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6C" w:rsidRPr="008E349A" w:rsidRDefault="00317023" w:rsidP="00F51D9C">
      <w:pPr>
        <w:ind w:left="0" w:firstLine="0"/>
        <w:jc w:val="center"/>
        <w:rPr>
          <w:rFonts w:ascii="Times New Roman" w:eastAsia="Times New Roman" w:hAnsi="Times New Roman"/>
          <w:b/>
          <w:sz w:val="32"/>
          <w:szCs w:val="32"/>
        </w:rPr>
      </w:pPr>
      <w:r>
        <w:rPr>
          <w:rFonts w:ascii="Times New Roman" w:eastAsia="Times New Roman" w:hAnsi="Times New Roman"/>
          <w:b/>
          <w:sz w:val="32"/>
          <w:szCs w:val="32"/>
        </w:rPr>
        <w:t>Florida Supplement to the 2015</w:t>
      </w:r>
      <w:r w:rsidR="00584D6C" w:rsidRPr="008E349A">
        <w:rPr>
          <w:rFonts w:ascii="Times New Roman" w:eastAsia="Times New Roman" w:hAnsi="Times New Roman"/>
          <w:b/>
          <w:sz w:val="32"/>
          <w:szCs w:val="32"/>
        </w:rPr>
        <w:t xml:space="preserve"> IBC</w:t>
      </w:r>
    </w:p>
    <w:p w:rsidR="00F51D9C" w:rsidRPr="00163370" w:rsidRDefault="00163370" w:rsidP="00163370">
      <w:pPr>
        <w:ind w:left="0" w:firstLine="0"/>
        <w:jc w:val="center"/>
        <w:rPr>
          <w:rFonts w:ascii="Times New Roman" w:eastAsia="Times New Roman" w:hAnsi="Times New Roman"/>
          <w:b/>
          <w:i/>
          <w:sz w:val="28"/>
          <w:szCs w:val="28"/>
        </w:rPr>
      </w:pPr>
      <w:r>
        <w:rPr>
          <w:rFonts w:ascii="Times New Roman" w:eastAsia="Times New Roman" w:hAnsi="Times New Roman"/>
          <w:b/>
          <w:i/>
          <w:sz w:val="28"/>
          <w:szCs w:val="28"/>
        </w:rPr>
        <w:t xml:space="preserve">Chapters 1-35 </w:t>
      </w:r>
    </w:p>
    <w:p w:rsidR="00584D6C" w:rsidRPr="007630EA" w:rsidRDefault="00F51D9C" w:rsidP="008E349A">
      <w:pPr>
        <w:ind w:left="0" w:firstLine="0"/>
        <w:jc w:val="center"/>
        <w:rPr>
          <w:rFonts w:ascii="Times New Roman" w:eastAsia="Times New Roman" w:hAnsi="Times New Roman"/>
          <w:b/>
          <w:i/>
          <w:sz w:val="24"/>
          <w:szCs w:val="24"/>
        </w:rPr>
      </w:pPr>
      <w:r>
        <w:rPr>
          <w:rFonts w:ascii="Times New Roman" w:eastAsia="Times New Roman" w:hAnsi="Times New Roman"/>
          <w:b/>
          <w:sz w:val="24"/>
          <w:szCs w:val="24"/>
        </w:rPr>
        <w:t xml:space="preserve">ICC EDIT </w:t>
      </w:r>
      <w:r w:rsidR="00DA5B8B">
        <w:rPr>
          <w:rFonts w:ascii="Times New Roman" w:eastAsia="Times New Roman" w:hAnsi="Times New Roman"/>
          <w:b/>
          <w:sz w:val="24"/>
          <w:szCs w:val="24"/>
        </w:rPr>
        <w:t>VERSION</w:t>
      </w:r>
    </w:p>
    <w:p w:rsidR="00584D6C" w:rsidRDefault="00584D6C" w:rsidP="007974C7">
      <w:pPr>
        <w:spacing w:after="0"/>
        <w:ind w:left="0" w:firstLine="0"/>
        <w:rPr>
          <w:rFonts w:ascii="Times New Roman" w:eastAsia="Times New Roman" w:hAnsi="Times New Roman"/>
          <w:sz w:val="24"/>
          <w:szCs w:val="24"/>
        </w:rPr>
      </w:pPr>
      <w:r w:rsidRPr="00FE3BB6">
        <w:rPr>
          <w:rFonts w:ascii="Times New Roman" w:eastAsia="Times New Roman" w:hAnsi="Times New Roman"/>
          <w:b/>
          <w:sz w:val="24"/>
          <w:szCs w:val="24"/>
        </w:rPr>
        <w:t>Note 1</w:t>
      </w:r>
      <w:r w:rsidRPr="00FE3BB6">
        <w:rPr>
          <w:rFonts w:ascii="Times New Roman" w:eastAsia="Times New Roman" w:hAnsi="Times New Roman"/>
          <w:sz w:val="24"/>
          <w:szCs w:val="24"/>
        </w:rPr>
        <w:t>:  Throughout the document, change International Building Code to Florida Building Code, Building; Energy Conservation Code to</w:t>
      </w:r>
      <w:r w:rsidRPr="00FE3BB6">
        <w:rPr>
          <w:rFonts w:ascii="Times New Roman" w:eastAsia="Times New Roman" w:hAnsi="Times New Roman"/>
          <w:strike/>
          <w:color w:val="FF0000"/>
          <w:sz w:val="24"/>
          <w:szCs w:val="24"/>
        </w:rPr>
        <w:t xml:space="preserve"> </w:t>
      </w:r>
      <w:r w:rsidRPr="00FE3BB6">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952C53" w:rsidRDefault="00952C53" w:rsidP="005964D7">
      <w:pPr>
        <w:spacing w:before="120" w:after="0" w:afterAutospacing="0"/>
        <w:ind w:left="0" w:firstLine="0"/>
        <w:jc w:val="center"/>
        <w:rPr>
          <w:rFonts w:ascii="Times New Roman" w:hAnsi="Times New Roman"/>
          <w:b/>
          <w:sz w:val="24"/>
          <w:szCs w:val="24"/>
        </w:rPr>
      </w:pPr>
    </w:p>
    <w:p w:rsidR="005964D7" w:rsidRPr="00B72A48" w:rsidRDefault="005964D7" w:rsidP="005964D7">
      <w:pPr>
        <w:spacing w:before="120" w:after="0" w:afterAutospacing="0"/>
        <w:ind w:left="0" w:firstLine="0"/>
        <w:jc w:val="center"/>
        <w:rPr>
          <w:rFonts w:ascii="Times New Roman" w:hAnsi="Times New Roman"/>
          <w:b/>
          <w:sz w:val="24"/>
          <w:szCs w:val="24"/>
        </w:rPr>
      </w:pPr>
      <w:r w:rsidRPr="00B72A48">
        <w:rPr>
          <w:rFonts w:ascii="Times New Roman" w:hAnsi="Times New Roman"/>
          <w:b/>
          <w:sz w:val="24"/>
          <w:szCs w:val="24"/>
        </w:rPr>
        <w:t>PREFACE</w:t>
      </w:r>
    </w:p>
    <w:p w:rsidR="005964D7" w:rsidRPr="00B72A48" w:rsidRDefault="005964D7" w:rsidP="005964D7">
      <w:pPr>
        <w:spacing w:before="120" w:after="0" w:afterAutospacing="0"/>
        <w:ind w:left="0" w:firstLine="0"/>
        <w:rPr>
          <w:rFonts w:ascii="Times New Roman" w:hAnsi="Times New Roman"/>
          <w:b/>
          <w:strike/>
          <w:sz w:val="24"/>
          <w:szCs w:val="24"/>
        </w:rPr>
      </w:pPr>
      <w:r w:rsidRPr="00B72A48">
        <w:rPr>
          <w:rFonts w:ascii="Times New Roman" w:hAnsi="Times New Roman"/>
          <w:b/>
          <w:strike/>
          <w:sz w:val="24"/>
          <w:szCs w:val="24"/>
        </w:rPr>
        <w:t>Introduction</w:t>
      </w:r>
    </w:p>
    <w:p w:rsidR="005964D7" w:rsidRPr="00B72A48" w:rsidRDefault="005964D7" w:rsidP="005964D7">
      <w:pPr>
        <w:spacing w:before="120" w:after="0" w:afterAutospacing="0"/>
        <w:ind w:left="0" w:firstLine="0"/>
        <w:rPr>
          <w:rFonts w:ascii="Times New Roman" w:hAnsi="Times New Roman"/>
          <w:b/>
          <w:strike/>
          <w:sz w:val="24"/>
          <w:szCs w:val="24"/>
        </w:rPr>
      </w:pPr>
      <w:r w:rsidRPr="00B72A48">
        <w:rPr>
          <w:rFonts w:ascii="Times New Roman" w:hAnsi="Times New Roman"/>
          <w:b/>
          <w:strike/>
          <w:sz w:val="24"/>
          <w:szCs w:val="24"/>
        </w:rPr>
        <w:t>Development</w:t>
      </w:r>
    </w:p>
    <w:p w:rsidR="005964D7" w:rsidRPr="00B72A48" w:rsidRDefault="005964D7" w:rsidP="005964D7">
      <w:pPr>
        <w:spacing w:before="120" w:after="0" w:afterAutospacing="0"/>
        <w:ind w:left="0" w:firstLine="0"/>
        <w:rPr>
          <w:rFonts w:ascii="Times New Roman" w:hAnsi="Times New Roman"/>
          <w:b/>
          <w:sz w:val="24"/>
          <w:szCs w:val="24"/>
          <w:u w:val="single"/>
        </w:rPr>
      </w:pPr>
      <w:r w:rsidRPr="00B72A48">
        <w:rPr>
          <w:rFonts w:ascii="Times New Roman" w:hAnsi="Times New Roman"/>
          <w:b/>
          <w:sz w:val="24"/>
          <w:szCs w:val="24"/>
          <w:u w:val="single"/>
        </w:rPr>
        <w:t>History</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The State of Florida first mandated statewide building codes during the 1970s at the beginning of the modern construction boom.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5964D7" w:rsidRPr="00830E7F"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Building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5964D7" w:rsidRPr="00830E7F" w:rsidRDefault="005964D7" w:rsidP="005964D7">
      <w:pPr>
        <w:spacing w:before="120" w:after="0" w:afterAutospacing="0"/>
        <w:ind w:left="0" w:firstLine="0"/>
        <w:rPr>
          <w:rFonts w:ascii="Times New Roman" w:hAnsi="Times New Roman"/>
          <w:b/>
          <w:sz w:val="24"/>
          <w:szCs w:val="24"/>
          <w:u w:val="single"/>
        </w:rPr>
      </w:pPr>
    </w:p>
    <w:p w:rsidR="005964D7" w:rsidRPr="00B72A48" w:rsidRDefault="005964D7" w:rsidP="005964D7">
      <w:pPr>
        <w:spacing w:before="120" w:after="0" w:afterAutospacing="0"/>
        <w:ind w:left="0" w:firstLine="0"/>
        <w:rPr>
          <w:rFonts w:ascii="Times New Roman" w:hAnsi="Times New Roman"/>
          <w:b/>
          <w:sz w:val="24"/>
          <w:szCs w:val="24"/>
          <w:u w:val="single"/>
        </w:rPr>
      </w:pPr>
      <w:r w:rsidRPr="00B72A48">
        <w:rPr>
          <w:rFonts w:ascii="Times New Roman" w:hAnsi="Times New Roman"/>
          <w:b/>
          <w:sz w:val="24"/>
          <w:szCs w:val="24"/>
          <w:u w:val="single"/>
        </w:rPr>
        <w:t>Scope</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w:t>
      </w:r>
      <w:r w:rsidRPr="00830E7F">
        <w:rPr>
          <w:rFonts w:ascii="Times New Roman" w:hAnsi="Times New Roman"/>
          <w:sz w:val="24"/>
          <w:szCs w:val="24"/>
          <w:u w:val="single"/>
        </w:rPr>
        <w:lastRenderedPageBreak/>
        <w:t>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317023">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w:t>
      </w:r>
      <w:r w:rsidR="00317023">
        <w:rPr>
          <w:rFonts w:ascii="Times New Roman" w:hAnsi="Times New Roman"/>
          <w:sz w:val="24"/>
          <w:szCs w:val="24"/>
          <w:u w:val="single"/>
        </w:rPr>
        <w:t>nal Building Code®, 2015</w:t>
      </w:r>
      <w:r w:rsidRPr="00830E7F">
        <w:rPr>
          <w:rFonts w:ascii="Times New Roman" w:hAnsi="Times New Roman"/>
          <w:sz w:val="24"/>
          <w:szCs w:val="24"/>
          <w:u w:val="single"/>
        </w:rPr>
        <w:t xml:space="preserve"> edition; the In</w:t>
      </w:r>
      <w:r w:rsidR="00317023">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317023">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317023">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w:t>
      </w:r>
      <w:r w:rsidR="00317023">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International Existin</w:t>
      </w:r>
      <w:r w:rsidR="00317023">
        <w:rPr>
          <w:rFonts w:ascii="Times New Roman" w:hAnsi="Times New Roman"/>
          <w:sz w:val="24"/>
          <w:szCs w:val="24"/>
          <w:u w:val="single"/>
        </w:rPr>
        <w:t>g Building Code®, 2015</w:t>
      </w:r>
      <w:r w:rsidRPr="00830E7F">
        <w:rPr>
          <w:rFonts w:ascii="Times New Roman" w:hAnsi="Times New Roman"/>
          <w:sz w:val="24"/>
          <w:szCs w:val="24"/>
          <w:u w:val="single"/>
        </w:rPr>
        <w:t xml:space="preserve"> edition; the Internationa</w:t>
      </w:r>
      <w:r w:rsidR="00317023">
        <w:rPr>
          <w:rFonts w:ascii="Times New Roman" w:hAnsi="Times New Roman"/>
          <w:sz w:val="24"/>
          <w:szCs w:val="24"/>
          <w:u w:val="single"/>
        </w:rPr>
        <w:t>l Energy Conservation Code, 2015</w:t>
      </w:r>
      <w:r w:rsidRPr="00830E7F">
        <w:rPr>
          <w:rFonts w:ascii="Times New Roman" w:hAnsi="Times New Roman"/>
          <w:sz w:val="24"/>
          <w:szCs w:val="24"/>
          <w:u w:val="single"/>
        </w:rPr>
        <w:t>; th</w:t>
      </w:r>
      <w:r w:rsidR="00317023">
        <w:rPr>
          <w:rFonts w:ascii="Times New Roman" w:hAnsi="Times New Roman"/>
          <w:sz w:val="24"/>
          <w:szCs w:val="24"/>
          <w:u w:val="single"/>
        </w:rPr>
        <w:t>e National Electrical Code, 2014</w:t>
      </w:r>
      <w:r w:rsidRPr="00830E7F">
        <w:rPr>
          <w:rFonts w:ascii="Times New Roman" w:hAnsi="Times New Roman"/>
          <w:sz w:val="24"/>
          <w:szCs w:val="24"/>
          <w:u w:val="single"/>
        </w:rPr>
        <w:t xml:space="preserve"> edition; substantive criteria from the American Society of Heating, Refrigerating and Air-conditioning Engineers’ (ASHRAE) Standard 90.1-20</w:t>
      </w:r>
      <w:r w:rsidR="00317023">
        <w:rPr>
          <w:rFonts w:ascii="Times New Roman" w:hAnsi="Times New Roman"/>
          <w:sz w:val="24"/>
          <w:szCs w:val="24"/>
          <w:u w:val="single"/>
        </w:rPr>
        <w:t>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7" w:history="1">
        <w:r w:rsidRPr="00B72A48">
          <w:rPr>
            <w:rStyle w:val="Hyperlink"/>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5964D7" w:rsidRDefault="005964D7" w:rsidP="005964D7">
      <w:pPr>
        <w:spacing w:before="120" w:after="0" w:afterAutospacing="0"/>
        <w:ind w:left="0" w:firstLine="0"/>
        <w:rPr>
          <w:rFonts w:ascii="Times New Roman" w:hAnsi="Times New Roman"/>
          <w:b/>
          <w:sz w:val="24"/>
          <w:szCs w:val="24"/>
          <w:u w:val="single"/>
        </w:rPr>
      </w:pPr>
    </w:p>
    <w:p w:rsidR="005964D7" w:rsidRDefault="005964D7" w:rsidP="005964D7">
      <w:pPr>
        <w:spacing w:before="120" w:after="0" w:afterAutospacing="0"/>
        <w:ind w:left="0" w:firstLine="0"/>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5964D7" w:rsidRPr="000D2326" w:rsidRDefault="005964D7" w:rsidP="005964D7">
      <w:pPr>
        <w:spacing w:before="120" w:after="0" w:afterAutospacing="0"/>
        <w:ind w:left="0" w:firstLine="0"/>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5964D7" w:rsidRPr="00984822"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5964D7" w:rsidRPr="00984822" w:rsidRDefault="005964D7" w:rsidP="005964D7">
      <w:pPr>
        <w:spacing w:before="120" w:after="0" w:afterAutospacing="0"/>
        <w:ind w:left="0" w:firstLine="0"/>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w:t>
      </w:r>
      <w:r w:rsidRPr="00984822">
        <w:rPr>
          <w:rFonts w:ascii="Times New Roman" w:hAnsi="Times New Roman"/>
          <w:sz w:val="24"/>
          <w:szCs w:val="24"/>
          <w:u w:val="single"/>
        </w:rPr>
        <w:lastRenderedPageBreak/>
        <w:t>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5964D7" w:rsidRDefault="005964D7" w:rsidP="005964D7">
      <w:pPr>
        <w:spacing w:before="120" w:after="0" w:afterAutospacing="0"/>
        <w:ind w:left="0" w:firstLine="0"/>
        <w:rPr>
          <w:rFonts w:ascii="Times New Roman" w:hAnsi="Times New Roman"/>
          <w:b/>
          <w:sz w:val="24"/>
          <w:szCs w:val="24"/>
        </w:rPr>
      </w:pPr>
    </w:p>
    <w:p w:rsidR="005964D7" w:rsidRPr="00B72A48" w:rsidRDefault="005964D7" w:rsidP="005964D7">
      <w:pPr>
        <w:spacing w:before="120" w:after="0" w:afterAutospacing="0"/>
        <w:ind w:left="0" w:firstLine="0"/>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5964D7" w:rsidRPr="00B72A48" w:rsidRDefault="005964D7" w:rsidP="005964D7">
      <w:pPr>
        <w:spacing w:before="120" w:after="0" w:afterAutospacing="0"/>
        <w:ind w:left="0" w:firstLine="0"/>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5964D7" w:rsidRPr="00B72A48" w:rsidRDefault="005964D7" w:rsidP="005964D7">
      <w:pPr>
        <w:spacing w:before="120" w:after="0" w:afterAutospacing="0"/>
        <w:ind w:left="0" w:firstLine="0"/>
        <w:rPr>
          <w:rFonts w:ascii="Times New Roman" w:hAnsi="Times New Roman"/>
          <w:sz w:val="24"/>
          <w:szCs w:val="24"/>
        </w:rPr>
      </w:pPr>
    </w:p>
    <w:p w:rsidR="005964D7" w:rsidRPr="00B72A48" w:rsidRDefault="005964D7" w:rsidP="005964D7">
      <w:pPr>
        <w:spacing w:before="120" w:after="0" w:afterAutospacing="0"/>
        <w:ind w:left="0" w:firstLine="0"/>
        <w:rPr>
          <w:rFonts w:ascii="Times New Roman" w:hAnsi="Times New Roman"/>
          <w:b/>
          <w:sz w:val="24"/>
          <w:szCs w:val="24"/>
        </w:rPr>
      </w:pPr>
      <w:r w:rsidRPr="00B72A48">
        <w:rPr>
          <w:rFonts w:ascii="Times New Roman" w:hAnsi="Times New Roman"/>
          <w:b/>
          <w:sz w:val="24"/>
          <w:szCs w:val="24"/>
        </w:rPr>
        <w:t>Marginal Markings</w:t>
      </w:r>
    </w:p>
    <w:p w:rsidR="005964D7" w:rsidRDefault="005964D7" w:rsidP="005964D7">
      <w:pPr>
        <w:spacing w:before="120" w:after="0" w:afterAutospacing="0"/>
        <w:ind w:left="0" w:firstLine="0"/>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5964D7" w:rsidRPr="00B72A48" w:rsidRDefault="005964D7" w:rsidP="005964D7">
      <w:pPr>
        <w:spacing w:before="120" w:after="0" w:afterAutospacing="0"/>
        <w:ind w:left="0" w:firstLine="0"/>
        <w:rPr>
          <w:rFonts w:ascii="Times New Roman" w:hAnsi="Times New Roman"/>
          <w:sz w:val="24"/>
          <w:szCs w:val="24"/>
        </w:rPr>
      </w:pPr>
      <w:r>
        <w:rPr>
          <w:rFonts w:ascii="Times New Roman" w:hAnsi="Times New Roman"/>
          <w:sz w:val="24"/>
          <w:szCs w:val="24"/>
        </w:rPr>
        <w:t xml:space="preserve">A single asterisk [*] placed in the margin indicates that text or a table has been relocated within the code. A double asterisk [**] placed in the margin indicates that the text or table immediately following it has been relocated there from elsewhere in the code. </w:t>
      </w:r>
      <w:r w:rsidRPr="005964D7">
        <w:rPr>
          <w:rFonts w:ascii="Times New Roman" w:hAnsi="Times New Roman"/>
          <w:strike/>
          <w:sz w:val="24"/>
          <w:szCs w:val="24"/>
        </w:rPr>
        <w:t>The following table indica</w:t>
      </w:r>
      <w:r w:rsidR="00317023">
        <w:rPr>
          <w:rFonts w:ascii="Times New Roman" w:hAnsi="Times New Roman"/>
          <w:strike/>
          <w:sz w:val="24"/>
          <w:szCs w:val="24"/>
        </w:rPr>
        <w:t>tes such relocations in the 2015</w:t>
      </w:r>
      <w:r w:rsidRPr="005964D7">
        <w:rPr>
          <w:rFonts w:ascii="Times New Roman" w:hAnsi="Times New Roman"/>
          <w:strike/>
          <w:sz w:val="24"/>
          <w:szCs w:val="24"/>
        </w:rPr>
        <w:t xml:space="preserve"> edition of the International Building Code.</w:t>
      </w:r>
      <w:r>
        <w:rPr>
          <w:rFonts w:ascii="Times New Roman" w:hAnsi="Times New Roman"/>
          <w:sz w:val="24"/>
          <w:szCs w:val="24"/>
        </w:rPr>
        <w:t xml:space="preserve"> </w:t>
      </w:r>
      <w:r w:rsidRPr="005964D7">
        <w:rPr>
          <w:rFonts w:ascii="Times New Roman" w:hAnsi="Times New Roman"/>
          <w:b/>
          <w:color w:val="FF0000"/>
          <w:sz w:val="24"/>
          <w:szCs w:val="24"/>
        </w:rPr>
        <w:t>[Delete table]</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Dotted vertical lines in the margins within the body of the supplement indicate a change from the requiremen</w:t>
      </w:r>
      <w:r w:rsidR="00317023">
        <w:rPr>
          <w:rFonts w:ascii="Times New Roman" w:hAnsi="Times New Roman"/>
          <w:sz w:val="24"/>
          <w:szCs w:val="24"/>
          <w:u w:val="single"/>
        </w:rPr>
        <w:t>ts of the base codes to the 2017</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317023">
        <w:rPr>
          <w:rFonts w:ascii="Times New Roman" w:hAnsi="Times New Roman"/>
          <w:sz w:val="24"/>
          <w:szCs w:val="24"/>
          <w:u w:val="single"/>
        </w:rPr>
        <w:t xml:space="preserve"> effective </w:t>
      </w:r>
      <w:r w:rsidR="00317023" w:rsidRPr="00317023">
        <w:rPr>
          <w:rFonts w:ascii="Times New Roman" w:hAnsi="Times New Roman"/>
          <w:color w:val="FF0000"/>
          <w:sz w:val="24"/>
          <w:szCs w:val="24"/>
          <w:u w:val="single"/>
        </w:rPr>
        <w:t>???</w:t>
      </w:r>
      <w:r w:rsidRPr="00317023">
        <w:rPr>
          <w:rFonts w:ascii="Times New Roman" w:hAnsi="Times New Roman"/>
          <w:color w:val="FF0000"/>
          <w:sz w:val="24"/>
          <w:szCs w:val="24"/>
          <w:u w:val="single"/>
        </w:rPr>
        <w:t>.</w:t>
      </w:r>
    </w:p>
    <w:p w:rsidR="005964D7" w:rsidRPr="00830E7F"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  in order to maintain the structure of the base code.</w:t>
      </w:r>
    </w:p>
    <w:p w:rsidR="005964D7" w:rsidRPr="00B72A48" w:rsidRDefault="005964D7" w:rsidP="005964D7">
      <w:pPr>
        <w:spacing w:before="120" w:after="0" w:afterAutospacing="0"/>
        <w:ind w:left="0" w:firstLine="0"/>
        <w:rPr>
          <w:rFonts w:ascii="Times New Roman" w:hAnsi="Times New Roman"/>
          <w:sz w:val="24"/>
          <w:szCs w:val="24"/>
        </w:rPr>
      </w:pPr>
    </w:p>
    <w:p w:rsidR="005964D7" w:rsidRPr="00B72A48" w:rsidRDefault="005964D7" w:rsidP="005964D7">
      <w:pPr>
        <w:spacing w:before="120" w:after="0" w:afterAutospacing="0"/>
        <w:ind w:left="0" w:firstLine="0"/>
        <w:rPr>
          <w:rFonts w:ascii="Times New Roman" w:hAnsi="Times New Roman"/>
          <w:b/>
          <w:sz w:val="24"/>
          <w:szCs w:val="24"/>
        </w:rPr>
      </w:pPr>
      <w:r w:rsidRPr="00B72A48">
        <w:rPr>
          <w:rFonts w:ascii="Times New Roman" w:hAnsi="Times New Roman"/>
          <w:b/>
          <w:sz w:val="24"/>
          <w:szCs w:val="24"/>
        </w:rPr>
        <w:t>Italicized Terms</w:t>
      </w:r>
    </w:p>
    <w:p w:rsidR="005964D7" w:rsidRPr="002D0177" w:rsidRDefault="005964D7" w:rsidP="005964D7">
      <w:pPr>
        <w:spacing w:before="120" w:after="0" w:afterAutospacing="0"/>
        <w:ind w:left="0" w:firstLine="0"/>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5964D7" w:rsidRDefault="005964D7" w:rsidP="005964D7">
      <w:pPr>
        <w:spacing w:before="120" w:after="0" w:afterAutospacing="0"/>
        <w:ind w:left="0" w:firstLine="0"/>
        <w:rPr>
          <w:rFonts w:ascii="Times New Roman" w:hAnsi="Times New Roman"/>
          <w:b/>
          <w:sz w:val="24"/>
          <w:szCs w:val="24"/>
          <w:u w:val="single"/>
        </w:rPr>
      </w:pPr>
    </w:p>
    <w:p w:rsidR="005964D7" w:rsidRPr="00B72A48" w:rsidRDefault="005964D7" w:rsidP="005964D7">
      <w:pPr>
        <w:spacing w:before="120" w:after="0" w:afterAutospacing="0"/>
        <w:ind w:left="0" w:firstLine="0"/>
        <w:rPr>
          <w:rFonts w:ascii="Times New Roman" w:hAnsi="Times New Roman"/>
          <w:b/>
          <w:sz w:val="24"/>
          <w:szCs w:val="24"/>
          <w:u w:val="single"/>
        </w:rPr>
      </w:pPr>
      <w:r w:rsidRPr="00B72A48">
        <w:rPr>
          <w:rFonts w:ascii="Times New Roman" w:hAnsi="Times New Roman"/>
          <w:b/>
          <w:sz w:val="24"/>
          <w:szCs w:val="24"/>
          <w:u w:val="single"/>
        </w:rPr>
        <w:t>Acknowledgments</w:t>
      </w:r>
    </w:p>
    <w:p w:rsidR="005964D7" w:rsidRPr="00B72A48" w:rsidRDefault="005964D7" w:rsidP="005964D7">
      <w:pPr>
        <w:spacing w:before="120" w:after="0" w:afterAutospacing="0"/>
        <w:ind w:left="0" w:firstLine="0"/>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5964D7" w:rsidRDefault="005964D7" w:rsidP="005964D7">
      <w:pPr>
        <w:spacing w:before="120" w:after="0" w:afterAutospacing="0"/>
        <w:ind w:left="0" w:firstLine="0"/>
        <w:rPr>
          <w:rFonts w:ascii="Times New Roman" w:hAnsi="Times New Roman"/>
          <w:b/>
          <w:color w:val="FF0000"/>
          <w:sz w:val="24"/>
          <w:szCs w:val="24"/>
        </w:rPr>
      </w:pPr>
    </w:p>
    <w:p w:rsidR="005964D7" w:rsidRPr="002616A8" w:rsidRDefault="005964D7" w:rsidP="005964D7">
      <w:pPr>
        <w:spacing w:before="120" w:after="0" w:afterAutospacing="0"/>
        <w:ind w:left="0" w:firstLine="0"/>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5964D7" w:rsidRPr="00830E7F" w:rsidRDefault="005964D7" w:rsidP="005964D7">
      <w:pPr>
        <w:spacing w:before="120" w:after="0" w:afterAutospacing="0"/>
        <w:ind w:left="0" w:firstLine="0"/>
        <w:rPr>
          <w:rFonts w:ascii="Times New Roman" w:hAnsi="Times New Roman"/>
          <w:b/>
          <w:strike/>
          <w:sz w:val="24"/>
          <w:szCs w:val="24"/>
        </w:rPr>
      </w:pPr>
      <w:r w:rsidRPr="00830E7F">
        <w:rPr>
          <w:rFonts w:ascii="Times New Roman" w:hAnsi="Times New Roman"/>
          <w:b/>
          <w:strike/>
          <w:sz w:val="24"/>
          <w:szCs w:val="24"/>
        </w:rPr>
        <w:t>Effective Use of the …</w:t>
      </w:r>
    </w:p>
    <w:p w:rsidR="005964D7" w:rsidRPr="00830E7F" w:rsidRDefault="005964D7" w:rsidP="005964D7">
      <w:pPr>
        <w:spacing w:before="120" w:after="0" w:afterAutospacing="0"/>
        <w:ind w:left="0" w:firstLine="0"/>
        <w:rPr>
          <w:rFonts w:ascii="Times New Roman" w:hAnsi="Times New Roman"/>
          <w:b/>
          <w:strike/>
          <w:sz w:val="24"/>
          <w:szCs w:val="24"/>
        </w:rPr>
      </w:pPr>
      <w:r w:rsidRPr="00830E7F">
        <w:rPr>
          <w:rFonts w:ascii="Times New Roman" w:hAnsi="Times New Roman"/>
          <w:b/>
          <w:strike/>
          <w:sz w:val="24"/>
          <w:szCs w:val="24"/>
        </w:rPr>
        <w:t>Legislation</w:t>
      </w:r>
    </w:p>
    <w:p w:rsidR="005964D7" w:rsidRPr="00B72A48" w:rsidRDefault="005964D7" w:rsidP="005964D7">
      <w:pPr>
        <w:pStyle w:val="NormalWeb"/>
        <w:spacing w:before="120" w:beforeAutospacing="0" w:after="0" w:afterAutospacing="0"/>
        <w:ind w:left="0" w:firstLine="0"/>
        <w:rPr>
          <w:b/>
          <w:bCs/>
        </w:rPr>
      </w:pPr>
    </w:p>
    <w:p w:rsidR="007630EA" w:rsidRDefault="007630EA" w:rsidP="00F51D9C">
      <w:pPr>
        <w:pStyle w:val="NormalWeb"/>
        <w:spacing w:before="120" w:beforeAutospacing="0" w:after="0" w:afterAutospacing="0"/>
        <w:ind w:left="0" w:firstLine="0"/>
        <w:rPr>
          <w:b/>
          <w:i/>
        </w:rPr>
      </w:pPr>
    </w:p>
    <w:p w:rsidR="007630EA" w:rsidRDefault="00016571" w:rsidP="00F51D9C">
      <w:pPr>
        <w:pStyle w:val="NormalWeb"/>
        <w:spacing w:before="120" w:beforeAutospacing="0" w:after="0" w:afterAutospacing="0"/>
        <w:ind w:left="0" w:firstLine="0"/>
        <w:rPr>
          <w:b/>
          <w:iCs/>
          <w:sz w:val="32"/>
          <w:szCs w:val="32"/>
        </w:rPr>
      </w:pPr>
      <w:r w:rsidRPr="00016571">
        <w:rPr>
          <w:b/>
          <w:iCs/>
          <w:sz w:val="32"/>
          <w:szCs w:val="32"/>
        </w:rPr>
        <w:t>Chapter 1 – Scope and Administration</w:t>
      </w:r>
    </w:p>
    <w:p w:rsidR="00016571" w:rsidRPr="00016571" w:rsidRDefault="00016571" w:rsidP="00F51D9C">
      <w:pPr>
        <w:pStyle w:val="NormalWeb"/>
        <w:spacing w:before="120" w:beforeAutospacing="0" w:after="0" w:afterAutospacing="0"/>
        <w:ind w:left="0" w:firstLine="0"/>
        <w:rPr>
          <w:b/>
          <w:iCs/>
          <w:sz w:val="32"/>
          <w:szCs w:val="32"/>
        </w:rPr>
      </w:pPr>
    </w:p>
    <w:p w:rsidR="002D6137" w:rsidRPr="007974C7" w:rsidRDefault="002D6137" w:rsidP="00F51D9C">
      <w:pPr>
        <w:spacing w:before="120" w:after="0" w:afterAutospacing="0"/>
        <w:ind w:left="0" w:firstLine="0"/>
        <w:rPr>
          <w:rFonts w:ascii="Times New Roman" w:eastAsia="Times New Roman" w:hAnsi="Times New Roman"/>
          <w:b/>
          <w:i/>
          <w:sz w:val="24"/>
          <w:szCs w:val="24"/>
        </w:rPr>
      </w:pPr>
      <w:r w:rsidRPr="007974C7">
        <w:rPr>
          <w:rFonts w:ascii="Times New Roman" w:eastAsia="Times New Roman" w:hAnsi="Times New Roman"/>
          <w:b/>
          <w:i/>
          <w:sz w:val="24"/>
          <w:szCs w:val="24"/>
        </w:rPr>
        <w:t>Section 101 – General</w:t>
      </w:r>
      <w:r w:rsidR="007974C7">
        <w:rPr>
          <w:rFonts w:ascii="Times New Roman" w:eastAsia="Times New Roman" w:hAnsi="Times New Roman"/>
          <w:b/>
          <w:i/>
          <w:sz w:val="24"/>
          <w:szCs w:val="24"/>
        </w:rPr>
        <w:t xml:space="preserve">. </w:t>
      </w:r>
      <w:r w:rsidRPr="007974C7">
        <w:rPr>
          <w:rFonts w:ascii="Times New Roman" w:eastAsia="Times New Roman" w:hAnsi="Times New Roman"/>
          <w:b/>
          <w:i/>
          <w:sz w:val="24"/>
          <w:szCs w:val="24"/>
        </w:rPr>
        <w:t xml:space="preserve">Change </w:t>
      </w:r>
      <w:r w:rsidRPr="007974C7">
        <w:rPr>
          <w:rFonts w:ascii="Times New Roman" w:eastAsia="Times New Roman" w:hAnsi="Times New Roman"/>
          <w:b/>
          <w:i/>
          <w:iCs/>
          <w:sz w:val="24"/>
          <w:szCs w:val="24"/>
        </w:rPr>
        <w:t xml:space="preserve">Section </w:t>
      </w:r>
      <w:r w:rsidRPr="007974C7">
        <w:rPr>
          <w:rFonts w:ascii="Times New Roman" w:eastAsia="Times New Roman" w:hAnsi="Times New Roman"/>
          <w:b/>
          <w:i/>
          <w:sz w:val="24"/>
          <w:szCs w:val="24"/>
        </w:rPr>
        <w:t>101 to read as follows:</w:t>
      </w:r>
    </w:p>
    <w:p w:rsidR="002D6137" w:rsidRPr="00016571" w:rsidRDefault="002D6137" w:rsidP="00F51D9C">
      <w:pPr>
        <w:spacing w:before="120" w:after="0" w:afterAutospacing="0"/>
        <w:ind w:left="0" w:firstLine="0"/>
        <w:rPr>
          <w:rFonts w:ascii="Times New Roman" w:eastAsia="Times New Roman" w:hAnsi="Times New Roman"/>
          <w:sz w:val="20"/>
          <w:szCs w:val="20"/>
        </w:rPr>
      </w:pPr>
      <w:r w:rsidRPr="00016571">
        <w:rPr>
          <w:rFonts w:ascii="Times New Roman" w:eastAsia="Times New Roman" w:hAnsi="Times New Roman"/>
          <w:b/>
          <w:bCs/>
          <w:sz w:val="24"/>
          <w:szCs w:val="24"/>
        </w:rPr>
        <w:t>101.1 Title.</w:t>
      </w:r>
      <w:r w:rsidRPr="00016571">
        <w:rPr>
          <w:rFonts w:ascii="Times New Roman" w:eastAsia="Times New Roman" w:hAnsi="Times New Roman"/>
          <w:sz w:val="24"/>
          <w:szCs w:val="24"/>
        </w:rPr>
        <w:t xml:space="preserve"> These regulations shall be known as the </w:t>
      </w:r>
      <w:r w:rsidRPr="00016571">
        <w:rPr>
          <w:rFonts w:ascii="Times New Roman" w:eastAsia="Times New Roman" w:hAnsi="Times New Roman"/>
          <w:i/>
          <w:iCs/>
          <w:sz w:val="24"/>
          <w:szCs w:val="24"/>
          <w:u w:val="single"/>
        </w:rPr>
        <w:t>Florida Building Code</w:t>
      </w:r>
      <w:r w:rsidRPr="00016571">
        <w:rPr>
          <w:rFonts w:ascii="Times New Roman" w:eastAsia="Times New Roman" w:hAnsi="Times New Roman"/>
          <w:sz w:val="24"/>
          <w:szCs w:val="24"/>
        </w:rPr>
        <w:t>, hereinafter referred to as “this code.”</w:t>
      </w:r>
    </w:p>
    <w:p w:rsidR="002D6137" w:rsidRPr="00016571" w:rsidRDefault="002D6137" w:rsidP="00F51D9C">
      <w:pPr>
        <w:spacing w:before="120" w:after="0" w:afterAutospacing="0"/>
        <w:ind w:left="0" w:firstLine="0"/>
        <w:rPr>
          <w:rFonts w:ascii="Times New Roman" w:eastAsia="Times New Roman" w:hAnsi="Times New Roman"/>
          <w:bCs/>
          <w:sz w:val="24"/>
          <w:szCs w:val="24"/>
        </w:rPr>
      </w:pPr>
      <w:r w:rsidRPr="00016571">
        <w:rPr>
          <w:rFonts w:ascii="Times New Roman" w:eastAsia="Times New Roman" w:hAnsi="Times New Roman"/>
          <w:b/>
          <w:bCs/>
          <w:sz w:val="24"/>
          <w:szCs w:val="24"/>
        </w:rPr>
        <w:t xml:space="preserve">101.2 Scope. </w:t>
      </w:r>
      <w:r w:rsidRPr="00016571">
        <w:rPr>
          <w:rFonts w:ascii="Times New Roman" w:eastAsia="Times New Roman" w:hAnsi="Times New Roman"/>
          <w:bCs/>
          <w:sz w:val="24"/>
          <w:szCs w:val="24"/>
        </w:rPr>
        <w:t>(No Change)</w:t>
      </w:r>
    </w:p>
    <w:p w:rsidR="002D6137" w:rsidRPr="00016571" w:rsidRDefault="002D6137" w:rsidP="007974C7">
      <w:pPr>
        <w:spacing w:before="120" w:after="0" w:afterAutospacing="0"/>
        <w:ind w:left="288" w:firstLine="0"/>
        <w:rPr>
          <w:rFonts w:ascii="Times New Roman" w:eastAsia="Times New Roman" w:hAnsi="Times New Roman"/>
          <w:sz w:val="20"/>
          <w:szCs w:val="20"/>
          <w:u w:val="single"/>
        </w:rPr>
      </w:pPr>
      <w:r w:rsidRPr="00016571">
        <w:rPr>
          <w:rFonts w:ascii="Times New Roman" w:eastAsia="Times New Roman" w:hAnsi="Times New Roman"/>
          <w:b/>
          <w:bCs/>
          <w:sz w:val="24"/>
          <w:szCs w:val="24"/>
        </w:rPr>
        <w:t>Exception:</w:t>
      </w:r>
      <w:r w:rsidR="00C40285">
        <w:rPr>
          <w:rFonts w:ascii="Times New Roman" w:eastAsia="Times New Roman" w:hAnsi="Times New Roman"/>
          <w:b/>
          <w:bCs/>
          <w:sz w:val="24"/>
          <w:szCs w:val="24"/>
        </w:rPr>
        <w:t xml:space="preserve"> </w:t>
      </w:r>
      <w:r w:rsidRPr="00016571">
        <w:rPr>
          <w:rFonts w:ascii="Times New Roman" w:eastAsia="Times New Roman" w:hAnsi="Times New Roman"/>
          <w:sz w:val="24"/>
          <w:szCs w:val="24"/>
        </w:rPr>
        <w:t xml:space="preserve">Detached one- and two-family dwellings and multiple single-family </w:t>
      </w:r>
      <w:r w:rsidRPr="00016571">
        <w:rPr>
          <w:rFonts w:ascii="Times New Roman" w:eastAsia="Times New Roman" w:hAnsi="Times New Roman"/>
          <w:i/>
          <w:sz w:val="24"/>
          <w:szCs w:val="24"/>
        </w:rPr>
        <w:t>dwellings</w:t>
      </w:r>
      <w:r w:rsidRPr="00016571">
        <w:rPr>
          <w:rFonts w:ascii="Times New Roman" w:eastAsia="Times New Roman" w:hAnsi="Times New Roman"/>
          <w:sz w:val="24"/>
          <w:szCs w:val="24"/>
        </w:rPr>
        <w:t xml:space="preserve"> (town houses) not more than three stories above </w:t>
      </w:r>
      <w:r w:rsidRPr="00016571">
        <w:rPr>
          <w:rFonts w:ascii="Times New Roman" w:eastAsia="Times New Roman" w:hAnsi="Times New Roman"/>
          <w:i/>
          <w:sz w:val="24"/>
          <w:szCs w:val="24"/>
        </w:rPr>
        <w:t xml:space="preserve">grade plane </w:t>
      </w:r>
      <w:r w:rsidRPr="00016571">
        <w:rPr>
          <w:rFonts w:ascii="Times New Roman" w:eastAsia="Times New Roman" w:hAnsi="Times New Roman"/>
          <w:sz w:val="24"/>
          <w:szCs w:val="24"/>
        </w:rPr>
        <w:t xml:space="preserve">in height with a separate </w:t>
      </w:r>
      <w:r w:rsidRPr="00016571">
        <w:rPr>
          <w:rFonts w:ascii="Times New Roman" w:eastAsia="Times New Roman" w:hAnsi="Times New Roman"/>
          <w:i/>
          <w:sz w:val="24"/>
          <w:szCs w:val="24"/>
        </w:rPr>
        <w:t>means of egress</w:t>
      </w:r>
      <w:r w:rsidR="003465E8">
        <w:rPr>
          <w:rFonts w:ascii="Times New Roman" w:eastAsia="Times New Roman" w:hAnsi="Times New Roman"/>
          <w:i/>
          <w:sz w:val="24"/>
          <w:szCs w:val="24"/>
        </w:rPr>
        <w:t>,</w:t>
      </w:r>
      <w:r w:rsidRPr="00016571">
        <w:rPr>
          <w:rFonts w:ascii="Times New Roman" w:eastAsia="Times New Roman" w:hAnsi="Times New Roman"/>
          <w:sz w:val="24"/>
          <w:szCs w:val="24"/>
        </w:rPr>
        <w:t xml:space="preserve"> and their accessory structures </w:t>
      </w:r>
      <w:r w:rsidR="003465E8">
        <w:rPr>
          <w:rFonts w:ascii="Times New Roman" w:eastAsia="Times New Roman" w:hAnsi="Times New Roman"/>
          <w:sz w:val="24"/>
          <w:szCs w:val="24"/>
        </w:rPr>
        <w:t xml:space="preserve">not more than three stories above grade plane in height, </w:t>
      </w:r>
      <w:r w:rsidRPr="00016571">
        <w:rPr>
          <w:rFonts w:ascii="Times New Roman" w:eastAsia="Times New Roman" w:hAnsi="Times New Roman"/>
          <w:sz w:val="24"/>
          <w:szCs w:val="24"/>
        </w:rPr>
        <w:t xml:space="preserve">shall comply with the </w:t>
      </w:r>
      <w:r w:rsidRPr="00016571">
        <w:rPr>
          <w:rFonts w:ascii="Times New Roman" w:eastAsia="Times New Roman" w:hAnsi="Times New Roman"/>
          <w:i/>
          <w:strike/>
          <w:sz w:val="24"/>
          <w:szCs w:val="24"/>
        </w:rPr>
        <w:t>International Residential Code</w:t>
      </w:r>
      <w:r w:rsidRPr="00016571">
        <w:rPr>
          <w:rFonts w:ascii="Times New Roman" w:eastAsia="Times New Roman" w:hAnsi="Times New Roman"/>
          <w:sz w:val="24"/>
          <w:szCs w:val="24"/>
        </w:rPr>
        <w:t xml:space="preserve"> </w:t>
      </w:r>
      <w:r w:rsidRPr="00016571">
        <w:rPr>
          <w:rFonts w:ascii="Times New Roman" w:eastAsia="Times New Roman" w:hAnsi="Times New Roman"/>
          <w:i/>
          <w:iCs/>
          <w:sz w:val="24"/>
          <w:szCs w:val="24"/>
          <w:u w:val="single"/>
        </w:rPr>
        <w:t>Florida Building Code, Residential.</w:t>
      </w:r>
    </w:p>
    <w:p w:rsidR="002D6137" w:rsidRPr="00016571" w:rsidRDefault="002D6137" w:rsidP="00F51D9C">
      <w:pPr>
        <w:spacing w:before="120" w:after="0" w:afterAutospacing="0"/>
        <w:ind w:left="0" w:firstLine="0"/>
        <w:rPr>
          <w:rFonts w:ascii="Times New Roman" w:eastAsia="Times New Roman" w:hAnsi="Times New Roman"/>
          <w:sz w:val="24"/>
          <w:szCs w:val="24"/>
        </w:rPr>
      </w:pPr>
      <w:r w:rsidRPr="00016571">
        <w:rPr>
          <w:rFonts w:ascii="Times New Roman" w:eastAsia="Times New Roman" w:hAnsi="Times New Roman"/>
          <w:b/>
          <w:sz w:val="24"/>
          <w:szCs w:val="24"/>
        </w:rPr>
        <w:t>101.2.1 Appendices.</w:t>
      </w:r>
      <w:r w:rsidRPr="00016571">
        <w:rPr>
          <w:rFonts w:ascii="Times New Roman" w:eastAsia="Times New Roman" w:hAnsi="Times New Roman"/>
          <w:sz w:val="24"/>
          <w:szCs w:val="24"/>
        </w:rPr>
        <w:t xml:space="preserve"> (No Change)</w:t>
      </w:r>
    </w:p>
    <w:p w:rsidR="002D6137" w:rsidRPr="00016571" w:rsidRDefault="002D6137" w:rsidP="00F51D9C">
      <w:pPr>
        <w:spacing w:before="120" w:after="0" w:afterAutospacing="0"/>
        <w:ind w:left="0" w:firstLine="0"/>
        <w:rPr>
          <w:rFonts w:ascii="Times New Roman" w:eastAsia="Times New Roman" w:hAnsi="Times New Roman"/>
          <w:sz w:val="24"/>
          <w:szCs w:val="24"/>
        </w:rPr>
      </w:pPr>
      <w:r w:rsidRPr="00016571">
        <w:rPr>
          <w:rFonts w:ascii="Times New Roman" w:eastAsia="Times New Roman" w:hAnsi="Times New Roman"/>
          <w:b/>
          <w:sz w:val="24"/>
          <w:szCs w:val="24"/>
        </w:rPr>
        <w:t>101.3 Intent.</w:t>
      </w:r>
      <w:r w:rsidRPr="00016571">
        <w:rPr>
          <w:rFonts w:ascii="Times New Roman" w:eastAsia="Times New Roman" w:hAnsi="Times New Roman"/>
          <w:sz w:val="24"/>
          <w:szCs w:val="24"/>
        </w:rPr>
        <w:t xml:space="preserve"> (No Change)</w:t>
      </w:r>
    </w:p>
    <w:p w:rsidR="002D6137" w:rsidRPr="00016571" w:rsidRDefault="002D6137" w:rsidP="00F51D9C">
      <w:pPr>
        <w:spacing w:before="120" w:after="0" w:afterAutospacing="0"/>
        <w:ind w:left="0" w:firstLine="0"/>
        <w:rPr>
          <w:rFonts w:ascii="Times New Roman" w:eastAsia="Times New Roman" w:hAnsi="Times New Roman"/>
          <w:sz w:val="20"/>
          <w:szCs w:val="20"/>
        </w:rPr>
      </w:pPr>
      <w:r w:rsidRPr="00016571">
        <w:rPr>
          <w:rFonts w:ascii="Times New Roman" w:eastAsia="Times New Roman" w:hAnsi="Times New Roman"/>
          <w:b/>
          <w:bCs/>
          <w:sz w:val="24"/>
          <w:szCs w:val="24"/>
        </w:rPr>
        <w:t>101.4 Referenced codes.</w:t>
      </w:r>
      <w:r w:rsidRPr="00016571">
        <w:rPr>
          <w:rFonts w:ascii="Times New Roman" w:eastAsia="Times New Roman" w:hAnsi="Times New Roman"/>
          <w:sz w:val="24"/>
          <w:szCs w:val="24"/>
        </w:rPr>
        <w:t> The other codes listed in Sections 101.4.1 through 101.4.</w:t>
      </w:r>
      <w:r w:rsidRPr="00016571">
        <w:rPr>
          <w:rFonts w:ascii="Times New Roman" w:eastAsia="Times New Roman" w:hAnsi="Times New Roman"/>
          <w:strike/>
          <w:sz w:val="24"/>
          <w:szCs w:val="24"/>
        </w:rPr>
        <w:t>6</w:t>
      </w:r>
      <w:r w:rsidRPr="00016571">
        <w:rPr>
          <w:rFonts w:ascii="Times New Roman" w:eastAsia="Times New Roman" w:hAnsi="Times New Roman"/>
          <w:sz w:val="24"/>
          <w:szCs w:val="24"/>
        </w:rPr>
        <w:t xml:space="preserve"> </w:t>
      </w:r>
      <w:r w:rsidR="00C40285">
        <w:rPr>
          <w:rFonts w:ascii="Times New Roman" w:eastAsia="Times New Roman" w:hAnsi="Times New Roman"/>
          <w:sz w:val="24"/>
          <w:szCs w:val="24"/>
          <w:u w:val="single"/>
        </w:rPr>
        <w:t>9</w:t>
      </w:r>
      <w:r w:rsidRPr="00016571">
        <w:rPr>
          <w:rFonts w:ascii="Times New Roman" w:eastAsia="Times New Roman" w:hAnsi="Times New Roman"/>
          <w:sz w:val="24"/>
          <w:szCs w:val="24"/>
        </w:rPr>
        <w:t xml:space="preserve"> and referenced elsewhere in this code shall be considered part of the requirements of this code to the prescribed extent of each such reference.</w:t>
      </w:r>
    </w:p>
    <w:p w:rsidR="002D6137" w:rsidRPr="00016571" w:rsidRDefault="002D6137" w:rsidP="007974C7">
      <w:pPr>
        <w:spacing w:before="120" w:after="0" w:afterAutospacing="0"/>
        <w:ind w:left="288" w:firstLine="0"/>
        <w:rPr>
          <w:rFonts w:ascii="Times New Roman" w:eastAsia="Times New Roman" w:hAnsi="Times New Roman"/>
          <w:sz w:val="20"/>
          <w:szCs w:val="20"/>
        </w:rPr>
      </w:pPr>
      <w:r w:rsidRPr="00016571">
        <w:rPr>
          <w:rFonts w:ascii="Times New Roman" w:eastAsia="Times New Roman" w:hAnsi="Times New Roman"/>
          <w:b/>
          <w:bCs/>
          <w:sz w:val="24"/>
          <w:szCs w:val="24"/>
        </w:rPr>
        <w:t>101.4.1-101.4.3</w:t>
      </w:r>
      <w:r w:rsidRPr="00016571">
        <w:rPr>
          <w:rFonts w:ascii="Times New Roman" w:eastAsia="Times New Roman" w:hAnsi="Times New Roman"/>
          <w:sz w:val="24"/>
          <w:szCs w:val="24"/>
        </w:rPr>
        <w:t xml:space="preserve"> (No </w:t>
      </w:r>
      <w:r w:rsidR="00822F5B" w:rsidRPr="00016571">
        <w:rPr>
          <w:rFonts w:ascii="Times New Roman" w:eastAsia="Times New Roman" w:hAnsi="Times New Roman"/>
          <w:sz w:val="24"/>
          <w:szCs w:val="24"/>
        </w:rPr>
        <w:t>C</w:t>
      </w:r>
      <w:r w:rsidRPr="00016571">
        <w:rPr>
          <w:rFonts w:ascii="Times New Roman" w:eastAsia="Times New Roman" w:hAnsi="Times New Roman"/>
          <w:sz w:val="24"/>
          <w:szCs w:val="24"/>
        </w:rPr>
        <w:t>hange)</w:t>
      </w:r>
    </w:p>
    <w:p w:rsidR="002D6137" w:rsidRPr="00016571" w:rsidRDefault="002D6137" w:rsidP="007974C7">
      <w:pPr>
        <w:spacing w:before="120" w:after="0" w:afterAutospacing="0"/>
        <w:ind w:left="288" w:firstLine="0"/>
        <w:rPr>
          <w:rFonts w:ascii="Times New Roman" w:eastAsia="Times New Roman" w:hAnsi="Times New Roman"/>
          <w:sz w:val="20"/>
          <w:szCs w:val="20"/>
        </w:rPr>
      </w:pPr>
      <w:r w:rsidRPr="00016571">
        <w:rPr>
          <w:rFonts w:ascii="Times New Roman" w:eastAsia="Times New Roman" w:hAnsi="Times New Roman"/>
          <w:b/>
          <w:bCs/>
          <w:sz w:val="24"/>
          <w:szCs w:val="24"/>
        </w:rPr>
        <w:t xml:space="preserve">101.4.4 Property maintenance. </w:t>
      </w:r>
      <w:r w:rsidRPr="00016571">
        <w:rPr>
          <w:rFonts w:ascii="Times New Roman" w:eastAsia="Times New Roman" w:hAnsi="Times New Roman"/>
          <w:strike/>
          <w:sz w:val="24"/>
          <w:szCs w:val="24"/>
        </w:rPr>
        <w:t xml:space="preserve">The provisions of the </w:t>
      </w:r>
      <w:r w:rsidRPr="00016571">
        <w:rPr>
          <w:rFonts w:ascii="Times New Roman" w:eastAsia="Times New Roman" w:hAnsi="Times New Roman"/>
          <w:i/>
          <w:iCs/>
          <w:strike/>
          <w:sz w:val="24"/>
          <w:szCs w:val="24"/>
        </w:rPr>
        <w:t>International Property Maintenance Code</w:t>
      </w:r>
      <w:r w:rsidRPr="00016571">
        <w:rPr>
          <w:rFonts w:ascii="Times New Roman" w:eastAsia="Times New Roman" w:hAnsi="Times New Roman"/>
          <w:strike/>
          <w:sz w:val="24"/>
          <w:szCs w:val="24"/>
        </w:rPr>
        <w:t xml:space="preserve"> shall apply to existing structures and premises; equipment and facilities; light, ventilation, space heating, sanitation, life and fire safety hazards; responsibilities of owners, operators and occupants; and occupancy of existing premises and structures. </w:t>
      </w:r>
      <w:r w:rsidRPr="00016571">
        <w:rPr>
          <w:rFonts w:ascii="Times New Roman" w:eastAsia="Times New Roman" w:hAnsi="Times New Roman"/>
          <w:sz w:val="24"/>
          <w:szCs w:val="24"/>
          <w:u w:val="single"/>
        </w:rPr>
        <w:t>Reserved.</w:t>
      </w:r>
    </w:p>
    <w:p w:rsidR="002D6137" w:rsidRPr="00016571" w:rsidRDefault="002D6137" w:rsidP="007974C7">
      <w:pPr>
        <w:spacing w:before="120" w:after="0" w:afterAutospacing="0"/>
        <w:ind w:left="288" w:firstLine="0"/>
        <w:rPr>
          <w:rFonts w:ascii="Times New Roman" w:eastAsia="Times New Roman" w:hAnsi="Times New Roman"/>
          <w:sz w:val="20"/>
          <w:szCs w:val="20"/>
        </w:rPr>
      </w:pPr>
      <w:r w:rsidRPr="00016571">
        <w:rPr>
          <w:rFonts w:ascii="Times New Roman" w:eastAsia="Times New Roman" w:hAnsi="Times New Roman"/>
          <w:b/>
          <w:bCs/>
          <w:sz w:val="24"/>
          <w:szCs w:val="24"/>
        </w:rPr>
        <w:t>101.4.5 Fire prevention</w:t>
      </w:r>
      <w:r w:rsidRPr="00016571">
        <w:rPr>
          <w:rFonts w:ascii="Times New Roman" w:eastAsia="Times New Roman" w:hAnsi="Times New Roman"/>
          <w:sz w:val="24"/>
          <w:szCs w:val="24"/>
        </w:rPr>
        <w:t>. </w:t>
      </w:r>
      <w:r w:rsidRPr="00016571">
        <w:rPr>
          <w:rFonts w:ascii="Times New Roman" w:eastAsia="Times New Roman" w:hAnsi="Times New Roman"/>
          <w:strike/>
          <w:sz w:val="24"/>
          <w:szCs w:val="24"/>
        </w:rPr>
        <w:t xml:space="preserve">The provisions of the </w:t>
      </w:r>
      <w:r w:rsidRPr="00016571">
        <w:rPr>
          <w:rFonts w:ascii="Times New Roman" w:eastAsia="Times New Roman" w:hAnsi="Times New Roman"/>
          <w:i/>
          <w:iCs/>
          <w:strike/>
          <w:sz w:val="24"/>
          <w:szCs w:val="24"/>
        </w:rPr>
        <w:t>International Fire Code</w:t>
      </w:r>
      <w:r w:rsidRPr="00016571">
        <w:rPr>
          <w:rFonts w:ascii="Times New Roman" w:eastAsia="Times New Roman" w:hAnsi="Times New Roman"/>
          <w:sz w:val="24"/>
          <w:szCs w:val="24"/>
        </w:rPr>
        <w:t xml:space="preserve"> </w:t>
      </w:r>
      <w:r w:rsidRPr="00016571">
        <w:rPr>
          <w:rFonts w:ascii="Times New Roman" w:eastAsia="Times New Roman" w:hAnsi="Times New Roman"/>
          <w:sz w:val="24"/>
          <w:szCs w:val="24"/>
          <w:u w:val="single"/>
        </w:rPr>
        <w:t xml:space="preserve">For provisions related to fire prevention, refer to the </w:t>
      </w:r>
      <w:r w:rsidRPr="00016571">
        <w:rPr>
          <w:rFonts w:ascii="Times New Roman" w:eastAsia="Times New Roman" w:hAnsi="Times New Roman"/>
          <w:i/>
          <w:iCs/>
          <w:sz w:val="24"/>
          <w:szCs w:val="24"/>
          <w:u w:val="single"/>
        </w:rPr>
        <w:t>Florida Fire Prevention Code</w:t>
      </w:r>
      <w:r w:rsidRPr="00016571">
        <w:rPr>
          <w:rFonts w:ascii="Times New Roman" w:eastAsia="Times New Roman" w:hAnsi="Times New Roman"/>
          <w:sz w:val="24"/>
          <w:szCs w:val="24"/>
          <w:u w:val="single"/>
        </w:rPr>
        <w:t xml:space="preserve">. The </w:t>
      </w:r>
      <w:r w:rsidRPr="00016571">
        <w:rPr>
          <w:rFonts w:ascii="Times New Roman" w:eastAsia="Times New Roman" w:hAnsi="Times New Roman"/>
          <w:i/>
          <w:iCs/>
          <w:sz w:val="24"/>
          <w:szCs w:val="24"/>
          <w:u w:val="single"/>
        </w:rPr>
        <w:t>Florida Fire Prevention Code</w:t>
      </w:r>
      <w:r w:rsidRPr="00016571">
        <w:rPr>
          <w:rFonts w:ascii="Times New Roman" w:eastAsia="Times New Roman" w:hAnsi="Times New Roman"/>
          <w:sz w:val="24"/>
          <w:szCs w:val="24"/>
        </w:rPr>
        <w:t xml:space="preserve"> shall apply to matters affecting or relating to structures, processes and premises from the hazard of fire and explosion arising from the storage, handling or use of structures, materials or devices; from conditions hazardous to life, property or public welfare in the occupancy of structures or premises; and from the construction, extension, </w:t>
      </w:r>
      <w:r w:rsidRPr="00016571">
        <w:rPr>
          <w:rFonts w:ascii="Times New Roman" w:eastAsia="Times New Roman" w:hAnsi="Times New Roman"/>
          <w:i/>
          <w:sz w:val="24"/>
          <w:szCs w:val="24"/>
        </w:rPr>
        <w:t>repair, alteration</w:t>
      </w:r>
      <w:r w:rsidRPr="00016571">
        <w:rPr>
          <w:rFonts w:ascii="Times New Roman" w:eastAsia="Times New Roman" w:hAnsi="Times New Roman"/>
          <w:sz w:val="24"/>
          <w:szCs w:val="24"/>
        </w:rPr>
        <w:t xml:space="preserve"> or removal of fire suppression</w:t>
      </w:r>
      <w:r w:rsidR="00822F5B" w:rsidRPr="00016571">
        <w:rPr>
          <w:rFonts w:ascii="Times New Roman" w:eastAsia="Times New Roman" w:hAnsi="Times New Roman"/>
          <w:sz w:val="24"/>
          <w:szCs w:val="24"/>
        </w:rPr>
        <w:t xml:space="preserve">, </w:t>
      </w:r>
      <w:r w:rsidR="00822F5B" w:rsidRPr="00016571">
        <w:rPr>
          <w:rFonts w:ascii="Times New Roman" w:eastAsia="Times New Roman" w:hAnsi="Times New Roman"/>
          <w:i/>
          <w:strike/>
          <w:sz w:val="24"/>
          <w:szCs w:val="24"/>
        </w:rPr>
        <w:t>automatic sprinkler systems</w:t>
      </w:r>
      <w:r w:rsidRPr="00016571">
        <w:rPr>
          <w:rFonts w:ascii="Times New Roman" w:eastAsia="Times New Roman" w:hAnsi="Times New Roman"/>
          <w:sz w:val="24"/>
          <w:szCs w:val="24"/>
        </w:rPr>
        <w:t xml:space="preserve"> and alarm systems or fire hazards in the structure or on the premises from occupancy or operation.</w:t>
      </w:r>
    </w:p>
    <w:p w:rsidR="002D6137" w:rsidRPr="00016571" w:rsidRDefault="002D6137" w:rsidP="007974C7">
      <w:pPr>
        <w:spacing w:before="120" w:after="0" w:afterAutospacing="0"/>
        <w:ind w:left="288" w:firstLine="0"/>
        <w:rPr>
          <w:rFonts w:ascii="Times New Roman" w:eastAsia="Times New Roman" w:hAnsi="Times New Roman"/>
          <w:sz w:val="20"/>
          <w:szCs w:val="20"/>
        </w:rPr>
      </w:pPr>
      <w:r w:rsidRPr="00016571">
        <w:rPr>
          <w:rFonts w:ascii="Times New Roman" w:eastAsia="Times New Roman" w:hAnsi="Times New Roman"/>
          <w:b/>
          <w:bCs/>
          <w:sz w:val="24"/>
          <w:szCs w:val="24"/>
        </w:rPr>
        <w:t>101.4.6</w:t>
      </w:r>
      <w:r w:rsidRPr="00016571">
        <w:rPr>
          <w:rFonts w:ascii="Times New Roman" w:eastAsia="Times New Roman" w:hAnsi="Times New Roman"/>
          <w:sz w:val="24"/>
          <w:szCs w:val="24"/>
        </w:rPr>
        <w:t xml:space="preserve"> (No </w:t>
      </w:r>
      <w:r w:rsidR="00822F5B" w:rsidRPr="00016571">
        <w:rPr>
          <w:rFonts w:ascii="Times New Roman" w:eastAsia="Times New Roman" w:hAnsi="Times New Roman"/>
          <w:sz w:val="24"/>
          <w:szCs w:val="24"/>
        </w:rPr>
        <w:t>C</w:t>
      </w:r>
      <w:r w:rsidRPr="00016571">
        <w:rPr>
          <w:rFonts w:ascii="Times New Roman" w:eastAsia="Times New Roman" w:hAnsi="Times New Roman"/>
          <w:sz w:val="24"/>
          <w:szCs w:val="24"/>
        </w:rPr>
        <w:t>hange)</w:t>
      </w:r>
    </w:p>
    <w:p w:rsidR="002D6137" w:rsidRPr="00016571" w:rsidRDefault="00C40285" w:rsidP="007974C7">
      <w:pPr>
        <w:spacing w:before="120" w:after="0" w:afterAutospacing="0"/>
        <w:ind w:left="288" w:firstLine="0"/>
        <w:rPr>
          <w:rFonts w:ascii="Times New Roman" w:eastAsia="Times New Roman" w:hAnsi="Times New Roman"/>
          <w:sz w:val="20"/>
          <w:szCs w:val="20"/>
        </w:rPr>
      </w:pPr>
      <w:r>
        <w:rPr>
          <w:rFonts w:ascii="Times New Roman" w:eastAsia="Times New Roman" w:hAnsi="Times New Roman"/>
          <w:b/>
          <w:bCs/>
          <w:sz w:val="24"/>
          <w:szCs w:val="24"/>
          <w:u w:val="single"/>
        </w:rPr>
        <w:t>101.4.8</w:t>
      </w:r>
      <w:r w:rsidR="002D6137" w:rsidRPr="00016571">
        <w:rPr>
          <w:rFonts w:ascii="Times New Roman" w:eastAsia="Times New Roman" w:hAnsi="Times New Roman"/>
          <w:b/>
          <w:bCs/>
          <w:sz w:val="24"/>
          <w:szCs w:val="24"/>
          <w:u w:val="single"/>
        </w:rPr>
        <w:t xml:space="preserve"> Accessibility.</w:t>
      </w:r>
      <w:r w:rsidR="002D6137" w:rsidRPr="00016571">
        <w:rPr>
          <w:rFonts w:ascii="Times New Roman" w:eastAsia="Times New Roman" w:hAnsi="Times New Roman"/>
          <w:sz w:val="24"/>
          <w:szCs w:val="24"/>
          <w:u w:val="single"/>
        </w:rPr>
        <w:t> For provisions related to accessibility, refer to</w:t>
      </w:r>
      <w:r w:rsidR="009A2100">
        <w:rPr>
          <w:rFonts w:ascii="Times New Roman" w:eastAsia="Times New Roman" w:hAnsi="Times New Roman"/>
          <w:sz w:val="24"/>
          <w:szCs w:val="24"/>
          <w:u w:val="single"/>
        </w:rPr>
        <w:t xml:space="preserve"> </w:t>
      </w:r>
      <w:r w:rsidR="002D6137" w:rsidRPr="00016571">
        <w:rPr>
          <w:rFonts w:ascii="Times New Roman" w:eastAsia="Times New Roman" w:hAnsi="Times New Roman"/>
          <w:sz w:val="24"/>
          <w:szCs w:val="24"/>
          <w:u w:val="single"/>
        </w:rPr>
        <w:t xml:space="preserve">the </w:t>
      </w:r>
      <w:r w:rsidR="002D6137" w:rsidRPr="00016571">
        <w:rPr>
          <w:rFonts w:ascii="Times New Roman" w:eastAsia="Times New Roman" w:hAnsi="Times New Roman"/>
          <w:i/>
          <w:iCs/>
          <w:sz w:val="24"/>
          <w:szCs w:val="24"/>
          <w:u w:val="single"/>
        </w:rPr>
        <w:t>Flor</w:t>
      </w:r>
      <w:r w:rsidR="009A2100">
        <w:rPr>
          <w:rFonts w:ascii="Times New Roman" w:eastAsia="Times New Roman" w:hAnsi="Times New Roman"/>
          <w:i/>
          <w:iCs/>
          <w:sz w:val="24"/>
          <w:szCs w:val="24"/>
          <w:u w:val="single"/>
        </w:rPr>
        <w:t>ida Building Code, Accessibility</w:t>
      </w:r>
      <w:r w:rsidR="002D6137" w:rsidRPr="00016571">
        <w:rPr>
          <w:rFonts w:ascii="Times New Roman" w:eastAsia="Times New Roman" w:hAnsi="Times New Roman"/>
          <w:i/>
          <w:iCs/>
          <w:sz w:val="24"/>
          <w:szCs w:val="24"/>
          <w:u w:val="single"/>
        </w:rPr>
        <w:t>. </w:t>
      </w:r>
    </w:p>
    <w:p w:rsidR="002D6137" w:rsidRPr="00016571" w:rsidRDefault="00C40285" w:rsidP="007974C7">
      <w:pPr>
        <w:pStyle w:val="NormalWeb"/>
        <w:spacing w:before="120" w:beforeAutospacing="0" w:after="0" w:afterAutospacing="0"/>
        <w:ind w:left="288" w:firstLine="0"/>
        <w:rPr>
          <w:b/>
          <w:iCs/>
        </w:rPr>
      </w:pPr>
      <w:r>
        <w:rPr>
          <w:b/>
          <w:bCs/>
          <w:u w:val="single"/>
        </w:rPr>
        <w:t>101.4.9</w:t>
      </w:r>
      <w:r w:rsidR="002D6137" w:rsidRPr="00016571">
        <w:rPr>
          <w:b/>
          <w:bCs/>
          <w:u w:val="single"/>
        </w:rPr>
        <w:t xml:space="preserve"> Manufactured buildings.</w:t>
      </w:r>
      <w:r w:rsidR="002D6137" w:rsidRPr="00016571">
        <w:rPr>
          <w:u w:val="single"/>
        </w:rPr>
        <w:t xml:space="preserve"> For additional administrative and special code requirements, see section 458, </w:t>
      </w:r>
      <w:r w:rsidR="002D6137" w:rsidRPr="00016571">
        <w:rPr>
          <w:i/>
          <w:iCs/>
          <w:u w:val="single"/>
        </w:rPr>
        <w:t>Florida Building Code, Building</w:t>
      </w:r>
      <w:r w:rsidR="002D6137" w:rsidRPr="00016571">
        <w:rPr>
          <w:u w:val="single"/>
        </w:rPr>
        <w:t>, and Rule 61-41 F.A.C.</w:t>
      </w:r>
    </w:p>
    <w:p w:rsidR="007630EA" w:rsidRPr="00841846" w:rsidRDefault="007630EA" w:rsidP="00F51D9C">
      <w:pPr>
        <w:spacing w:before="120" w:after="0" w:afterAutospacing="0"/>
        <w:ind w:left="0" w:firstLine="0"/>
        <w:rPr>
          <w:rFonts w:ascii="Times New Roman" w:eastAsia="Times New Roman" w:hAnsi="Times New Roman"/>
          <w:b/>
          <w:color w:val="C00000"/>
          <w:sz w:val="24"/>
          <w:szCs w:val="24"/>
        </w:rPr>
      </w:pPr>
    </w:p>
    <w:p w:rsidR="00584D6C" w:rsidRPr="007974C7" w:rsidRDefault="00584D6C" w:rsidP="00F51D9C">
      <w:pPr>
        <w:spacing w:before="120" w:after="0" w:afterAutospacing="0"/>
        <w:ind w:left="0" w:firstLine="0"/>
        <w:rPr>
          <w:rFonts w:ascii="Times New Roman" w:eastAsia="Times New Roman" w:hAnsi="Times New Roman"/>
          <w:b/>
          <w:i/>
          <w:sz w:val="24"/>
          <w:szCs w:val="24"/>
        </w:rPr>
      </w:pPr>
      <w:r w:rsidRPr="007974C7">
        <w:rPr>
          <w:rFonts w:ascii="Times New Roman" w:eastAsia="Times New Roman" w:hAnsi="Times New Roman"/>
          <w:b/>
          <w:i/>
          <w:sz w:val="24"/>
          <w:szCs w:val="24"/>
        </w:rPr>
        <w:t>Section 102 – Applicability</w:t>
      </w:r>
      <w:r w:rsidR="007974C7">
        <w:rPr>
          <w:rFonts w:ascii="Times New Roman" w:eastAsia="Times New Roman" w:hAnsi="Times New Roman"/>
          <w:b/>
          <w:i/>
          <w:sz w:val="24"/>
          <w:szCs w:val="24"/>
        </w:rPr>
        <w:t xml:space="preserve">. </w:t>
      </w:r>
      <w:r w:rsidRPr="007974C7">
        <w:rPr>
          <w:rFonts w:ascii="Times New Roman" w:eastAsia="Times New Roman" w:hAnsi="Times New Roman"/>
          <w:b/>
          <w:i/>
          <w:sz w:val="24"/>
          <w:szCs w:val="24"/>
        </w:rPr>
        <w:t xml:space="preserve">Add </w:t>
      </w:r>
      <w:r w:rsidRPr="007974C7">
        <w:rPr>
          <w:rFonts w:ascii="Times New Roman" w:eastAsia="Times New Roman" w:hAnsi="Times New Roman"/>
          <w:b/>
          <w:i/>
          <w:iCs/>
          <w:sz w:val="24"/>
          <w:szCs w:val="24"/>
        </w:rPr>
        <w:t xml:space="preserve">Section </w:t>
      </w:r>
      <w:r w:rsidRPr="007974C7">
        <w:rPr>
          <w:rFonts w:ascii="Times New Roman" w:eastAsia="Times New Roman" w:hAnsi="Times New Roman"/>
          <w:b/>
          <w:i/>
          <w:sz w:val="24"/>
          <w:szCs w:val="24"/>
        </w:rPr>
        <w:t>102.1.1 to read as follows:</w:t>
      </w:r>
    </w:p>
    <w:p w:rsidR="00584D6C" w:rsidRPr="00841846" w:rsidRDefault="00584D6C" w:rsidP="007974C7">
      <w:pPr>
        <w:spacing w:before="120" w:after="0" w:afterAutospacing="0"/>
        <w:ind w:left="288" w:firstLine="0"/>
        <w:rPr>
          <w:rFonts w:ascii="Times New Roman" w:hAnsi="Times New Roman"/>
          <w:sz w:val="24"/>
          <w:szCs w:val="24"/>
          <w:u w:val="single"/>
        </w:rPr>
      </w:pPr>
      <w:r w:rsidRPr="00841846">
        <w:rPr>
          <w:rFonts w:ascii="Times New Roman" w:hAnsi="Times New Roman"/>
          <w:b/>
          <w:sz w:val="24"/>
          <w:szCs w:val="24"/>
          <w:u w:val="single"/>
        </w:rPr>
        <w:t>102.1.1</w:t>
      </w:r>
      <w:r w:rsidRPr="00841846">
        <w:rPr>
          <w:rFonts w:ascii="Times New Roman" w:hAnsi="Times New Roman"/>
          <w:sz w:val="24"/>
          <w:szCs w:val="24"/>
          <w:u w:val="single"/>
        </w:rPr>
        <w:t xml:space="preserve">  The </w:t>
      </w:r>
      <w:r w:rsidRPr="00841846">
        <w:rPr>
          <w:rFonts w:ascii="Times New Roman" w:hAnsi="Times New Roman"/>
          <w:i/>
          <w:sz w:val="24"/>
          <w:szCs w:val="24"/>
          <w:u w:val="single"/>
        </w:rPr>
        <w:t>Florida Building Code</w:t>
      </w:r>
      <w:r w:rsidRPr="00841846">
        <w:rPr>
          <w:rFonts w:ascii="Times New Roman" w:hAnsi="Times New Roman"/>
          <w:sz w:val="24"/>
          <w:szCs w:val="24"/>
          <w:u w:val="single"/>
        </w:rPr>
        <w:t xml:space="preserve"> does not apply to, and no code enforcement action shall be brought with respect to, zoning requirements, land use requirements and owner specifications or programmatic requirements which do not pertain to and govern the design, construction, erection, alteration, modification, repair or demolition of public or private buildings, structures or facilities or to programmatic requirements that do not pertain to enforcement of the </w:t>
      </w:r>
      <w:r w:rsidRPr="00841846">
        <w:rPr>
          <w:rFonts w:ascii="Times New Roman" w:hAnsi="Times New Roman"/>
          <w:i/>
          <w:sz w:val="24"/>
          <w:szCs w:val="24"/>
          <w:u w:val="single"/>
        </w:rPr>
        <w:t>Florida Building Code</w:t>
      </w:r>
      <w:r w:rsidRPr="00841846">
        <w:rPr>
          <w:rFonts w:ascii="Times New Roman" w:hAnsi="Times New Roman"/>
          <w:sz w:val="24"/>
          <w:szCs w:val="24"/>
          <w:u w:val="single"/>
        </w:rPr>
        <w:t xml:space="preserve">.  Additionally, a local code enforcement agency may not administer or enforce the </w:t>
      </w:r>
      <w:r w:rsidRPr="00841846">
        <w:rPr>
          <w:rFonts w:ascii="Times New Roman" w:hAnsi="Times New Roman"/>
          <w:i/>
          <w:sz w:val="24"/>
          <w:szCs w:val="24"/>
          <w:u w:val="single"/>
        </w:rPr>
        <w:t xml:space="preserve">Florida Building Code, Building </w:t>
      </w:r>
      <w:r w:rsidRPr="00841846">
        <w:rPr>
          <w:rFonts w:ascii="Times New Roman" w:hAnsi="Times New Roman"/>
          <w:sz w:val="24"/>
          <w:szCs w:val="24"/>
          <w:u w:val="single"/>
        </w:rPr>
        <w:t>to prevent the siting of any publicly owned facility, including, but not limited to, correctional facilities, juvenile justice facilities, or state universities, community colleges, or public education facilities, as provided by law.</w:t>
      </w:r>
    </w:p>
    <w:p w:rsidR="007974C7" w:rsidRDefault="007974C7" w:rsidP="00F51D9C">
      <w:pPr>
        <w:pStyle w:val="NormalWeb"/>
        <w:spacing w:before="120" w:beforeAutospacing="0" w:after="0" w:afterAutospacing="0"/>
        <w:ind w:left="0" w:firstLine="0"/>
        <w:rPr>
          <w:b/>
          <w:bCs/>
        </w:rPr>
      </w:pPr>
      <w:r w:rsidRPr="001A3AE6">
        <w:rPr>
          <w:b/>
          <w:i/>
        </w:rPr>
        <w:t xml:space="preserve">Change Section </w:t>
      </w:r>
      <w:r>
        <w:rPr>
          <w:b/>
          <w:i/>
        </w:rPr>
        <w:t>102.1</w:t>
      </w:r>
      <w:r w:rsidRPr="001A3AE6">
        <w:rPr>
          <w:b/>
          <w:i/>
        </w:rPr>
        <w:t xml:space="preserve"> to read as shown:</w:t>
      </w:r>
    </w:p>
    <w:p w:rsidR="00822F5B" w:rsidRPr="00841846" w:rsidRDefault="00822F5B" w:rsidP="00F51D9C">
      <w:pPr>
        <w:pStyle w:val="NormalWeb"/>
        <w:spacing w:before="120" w:beforeAutospacing="0" w:after="0" w:afterAutospacing="0"/>
        <w:ind w:left="0" w:firstLine="0"/>
      </w:pPr>
      <w:r w:rsidRPr="00841846">
        <w:rPr>
          <w:b/>
          <w:bCs/>
        </w:rPr>
        <w:t xml:space="preserve">102.2 </w:t>
      </w:r>
      <w:r w:rsidRPr="00841846">
        <w:rPr>
          <w:b/>
          <w:bCs/>
          <w:strike/>
        </w:rPr>
        <w:t>Other Laws.</w:t>
      </w:r>
      <w:r w:rsidRPr="00841846">
        <w:t> </w:t>
      </w:r>
      <w:r w:rsidRPr="00841846">
        <w:rPr>
          <w:b/>
          <w:bCs/>
          <w:u w:val="single"/>
        </w:rPr>
        <w:t>Building.</w:t>
      </w:r>
      <w:r w:rsidRPr="00841846">
        <w:rPr>
          <w:strike/>
        </w:rPr>
        <w:t xml:space="preserve"> The provisions of this code shall not be deemed to nullify any provisions of local, state or federal law.</w:t>
      </w:r>
      <w:r w:rsidR="009D273A">
        <w:rPr>
          <w:strike/>
        </w:rPr>
        <w:t xml:space="preserve"> </w:t>
      </w:r>
      <w:r w:rsidRPr="00841846">
        <w:rPr>
          <w:u w:val="single"/>
        </w:rPr>
        <w:t xml:space="preserve">The provisions of the </w:t>
      </w:r>
      <w:r w:rsidRPr="00841846">
        <w:rPr>
          <w:i/>
          <w:iCs/>
          <w:u w:val="single"/>
        </w:rPr>
        <w:t>Florida Building Code</w:t>
      </w:r>
      <w:r w:rsidRPr="00841846">
        <w:rPr>
          <w:u w:val="single"/>
        </w:rPr>
        <w:t xml:space="preserve"> 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Chapter 34 of this code. The following buildings, structures and facilities are exempt from the </w:t>
      </w:r>
      <w:r w:rsidRPr="00841846">
        <w:rPr>
          <w:i/>
          <w:iCs/>
          <w:u w:val="single"/>
        </w:rPr>
        <w:t>Florida Building Code</w:t>
      </w:r>
      <w:r w:rsidRPr="00841846">
        <w:rPr>
          <w:u w:val="single"/>
        </w:rPr>
        <w:t xml:space="preserve"> as provided by law, and any further exemptions shall be as determined by the legislature and provided by law:</w:t>
      </w:r>
    </w:p>
    <w:p w:rsidR="00822F5B" w:rsidRPr="00841846" w:rsidRDefault="00822F5B" w:rsidP="007974C7">
      <w:pPr>
        <w:pStyle w:val="NormalWeb"/>
        <w:spacing w:before="120" w:beforeAutospacing="0" w:after="0" w:afterAutospacing="0"/>
        <w:ind w:left="288" w:firstLine="0"/>
      </w:pPr>
      <w:r w:rsidRPr="00841846">
        <w:rPr>
          <w:u w:val="single"/>
        </w:rPr>
        <w:t>(a) Building and structures specifically regulated and preempted by the federal government.</w:t>
      </w:r>
    </w:p>
    <w:p w:rsidR="00822F5B" w:rsidRPr="00841846" w:rsidRDefault="00822F5B" w:rsidP="007974C7">
      <w:pPr>
        <w:pStyle w:val="NormalWeb"/>
        <w:spacing w:before="120" w:beforeAutospacing="0" w:after="0" w:afterAutospacing="0"/>
        <w:ind w:left="288" w:firstLine="0"/>
      </w:pPr>
      <w:r w:rsidRPr="00841846">
        <w:rPr>
          <w:u w:val="single"/>
        </w:rPr>
        <w:t>(b) Railroads and ancillary facilities associated with the railroad.</w:t>
      </w:r>
    </w:p>
    <w:p w:rsidR="00822F5B" w:rsidRPr="00841846" w:rsidRDefault="00822F5B" w:rsidP="007974C7">
      <w:pPr>
        <w:pStyle w:val="NormalWeb"/>
        <w:spacing w:before="120" w:beforeAutospacing="0" w:after="0" w:afterAutospacing="0"/>
        <w:ind w:left="288" w:firstLine="0"/>
      </w:pPr>
      <w:r w:rsidRPr="00841846">
        <w:rPr>
          <w:u w:val="single"/>
        </w:rPr>
        <w:t>(c)   Nonresidential farm buildings on farms.</w:t>
      </w:r>
    </w:p>
    <w:p w:rsidR="00822F5B" w:rsidRPr="00841846" w:rsidRDefault="00822F5B" w:rsidP="007974C7">
      <w:pPr>
        <w:pStyle w:val="NormalWeb"/>
        <w:spacing w:before="120" w:beforeAutospacing="0" w:after="0" w:afterAutospacing="0"/>
        <w:ind w:left="288" w:firstLine="0"/>
      </w:pPr>
      <w:r w:rsidRPr="00841846">
        <w:rPr>
          <w:u w:val="single"/>
        </w:rPr>
        <w:t>(d) Temporary buildings or sheds used exclusively for construction purposes.</w:t>
      </w:r>
    </w:p>
    <w:p w:rsidR="00822F5B" w:rsidRPr="00841846" w:rsidRDefault="00822F5B" w:rsidP="007974C7">
      <w:pPr>
        <w:pStyle w:val="NormalWeb"/>
        <w:spacing w:before="120" w:beforeAutospacing="0" w:after="0" w:afterAutospacing="0"/>
        <w:ind w:left="288" w:firstLine="0"/>
      </w:pPr>
      <w:r w:rsidRPr="00841846">
        <w:rPr>
          <w:u w:val="single"/>
        </w:rPr>
        <w:t xml:space="preserve">(e) Mobile or modular structures used as temporary offices, except that the provisions of Part II (Section 553.501-553.513, </w:t>
      </w:r>
      <w:r w:rsidRPr="00841846">
        <w:rPr>
          <w:i/>
          <w:iCs/>
          <w:u w:val="single"/>
        </w:rPr>
        <w:t>Florida Statutes</w:t>
      </w:r>
      <w:r w:rsidRPr="00841846">
        <w:rPr>
          <w:u w:val="single"/>
        </w:rPr>
        <w:t>) relating to accessibility by persons with disabilities shall apply to such mobile or modular structures.</w:t>
      </w:r>
    </w:p>
    <w:p w:rsidR="00822F5B" w:rsidRPr="00841846" w:rsidRDefault="00822F5B" w:rsidP="007974C7">
      <w:pPr>
        <w:pStyle w:val="NormalWeb"/>
        <w:spacing w:before="120" w:beforeAutospacing="0" w:after="0" w:afterAutospacing="0"/>
        <w:ind w:left="288" w:firstLine="0"/>
      </w:pPr>
      <w:r w:rsidRPr="00841846">
        <w:rPr>
          <w:u w:val="single"/>
        </w:rPr>
        <w:t xml:space="preserve">(f)   Those structures or facilities of electric utilities, as defined in Section 366.02, </w:t>
      </w:r>
      <w:r w:rsidRPr="00841846">
        <w:rPr>
          <w:i/>
          <w:iCs/>
          <w:u w:val="single"/>
        </w:rPr>
        <w:t>Florida Statutes</w:t>
      </w:r>
      <w:r w:rsidRPr="00841846">
        <w:rPr>
          <w:u w:val="single"/>
        </w:rPr>
        <w:t>, which are directly involved in the generation, transmission, or distribution of electricity.</w:t>
      </w:r>
    </w:p>
    <w:p w:rsidR="00822F5B" w:rsidRPr="00841846" w:rsidRDefault="00822F5B" w:rsidP="007974C7">
      <w:pPr>
        <w:pStyle w:val="NormalWeb"/>
        <w:spacing w:before="120" w:beforeAutospacing="0" w:after="0" w:afterAutospacing="0"/>
        <w:ind w:left="288" w:firstLine="0"/>
      </w:pPr>
      <w:r w:rsidRPr="00841846">
        <w:rPr>
          <w:u w:val="single"/>
        </w:rPr>
        <w:t>(g) Temporary sets, assemblies, or structures used in commercial motion picture or television production, or any sound-recording equipment used in such production, on or off the premises.</w:t>
      </w:r>
    </w:p>
    <w:p w:rsidR="00822F5B" w:rsidRPr="00841846" w:rsidRDefault="004C7052" w:rsidP="007974C7">
      <w:pPr>
        <w:pStyle w:val="NormalWeb"/>
        <w:spacing w:before="120" w:beforeAutospacing="0" w:after="0" w:afterAutospacing="0"/>
        <w:ind w:left="288" w:firstLine="0"/>
      </w:pPr>
      <w:r w:rsidRPr="00841846">
        <w:rPr>
          <w:u w:val="single"/>
        </w:rPr>
        <w:t>(h) </w:t>
      </w:r>
      <w:r w:rsidR="00822F5B" w:rsidRPr="00841846">
        <w:rPr>
          <w:u w:val="single"/>
        </w:rPr>
        <w:t xml:space="preserve"> Chickees constructed by the Miccosukee Tribe of Indians of Florida or the Seminole Tribe of Florida. As used in this paragraph, the term “chickee” means an open-sided wooden hut that has a thatched roof of palm or palmetto or other traditional materials, and that does not incorporate any electrical, plumbing, or other nonwood features.</w:t>
      </w:r>
    </w:p>
    <w:p w:rsidR="00822F5B" w:rsidRPr="00841846" w:rsidRDefault="00822F5B" w:rsidP="007974C7">
      <w:pPr>
        <w:pStyle w:val="NormalWeb"/>
        <w:spacing w:before="120" w:beforeAutospacing="0" w:after="0" w:afterAutospacing="0"/>
        <w:ind w:left="288" w:firstLine="0"/>
      </w:pPr>
      <w:r w:rsidRPr="00841846">
        <w:rPr>
          <w:u w:val="single"/>
        </w:rPr>
        <w:t xml:space="preserve">(i) Family mausoleums not exceeding 250 square feet in area which are prefabricated and assembled on site or preassembled and delivered on site and have walls, roofs, and a floor constructed of granite, marble, or reinforced concrete. </w:t>
      </w:r>
    </w:p>
    <w:p w:rsidR="00822F5B" w:rsidRPr="00841846" w:rsidRDefault="00822F5B" w:rsidP="007974C7">
      <w:pPr>
        <w:pStyle w:val="NormalWeb"/>
        <w:spacing w:before="120" w:beforeAutospacing="0" w:after="0" w:afterAutospacing="0"/>
        <w:ind w:left="288" w:firstLine="0"/>
      </w:pPr>
      <w:r w:rsidRPr="00841846">
        <w:rPr>
          <w:u w:val="single"/>
        </w:rPr>
        <w:t>(j) Temporary housing provided by the Department of Corrections to any prisoner in the state correctional system.</w:t>
      </w:r>
    </w:p>
    <w:p w:rsidR="00822F5B" w:rsidRPr="00841846" w:rsidRDefault="00822F5B" w:rsidP="007974C7">
      <w:pPr>
        <w:pStyle w:val="NormalWeb"/>
        <w:spacing w:before="120" w:beforeAutospacing="0" w:after="0" w:afterAutospacing="0"/>
        <w:ind w:left="288" w:firstLine="0"/>
      </w:pPr>
      <w:r w:rsidRPr="00841846">
        <w:rPr>
          <w:u w:val="single"/>
        </w:rPr>
        <w:t>(k) A building or structure having less than 1,000 square feet which is constructed and owned by a natural person for hunting and which is repaired or reconstructed to the same dimension and condition as existed on January 1, 2011, if the building or structure:</w:t>
      </w:r>
    </w:p>
    <w:p w:rsidR="00822F5B" w:rsidRPr="00841846" w:rsidRDefault="00822F5B" w:rsidP="007974C7">
      <w:pPr>
        <w:pStyle w:val="NormalWeb"/>
        <w:spacing w:before="120" w:beforeAutospacing="0" w:after="0" w:afterAutospacing="0"/>
        <w:ind w:left="576" w:firstLine="0"/>
      </w:pPr>
      <w:r w:rsidRPr="00841846">
        <w:rPr>
          <w:u w:val="single"/>
        </w:rPr>
        <w:t>1. Is not rented or leased or used as a principal residence;</w:t>
      </w:r>
    </w:p>
    <w:p w:rsidR="00822F5B" w:rsidRPr="00841846" w:rsidRDefault="00822F5B" w:rsidP="007974C7">
      <w:pPr>
        <w:pStyle w:val="NormalWeb"/>
        <w:spacing w:before="120" w:beforeAutospacing="0" w:after="0" w:afterAutospacing="0"/>
        <w:ind w:left="576" w:firstLine="0"/>
      </w:pPr>
      <w:r w:rsidRPr="00841846">
        <w:rPr>
          <w:u w:val="single"/>
        </w:rPr>
        <w:t>2. Is not located within the 100-year floodplain according to the Federal Emergency Management Agency’s current Flood Insurance Rate Map; and</w:t>
      </w:r>
    </w:p>
    <w:p w:rsidR="00822F5B" w:rsidRPr="00841846" w:rsidRDefault="00822F5B" w:rsidP="007974C7">
      <w:pPr>
        <w:pStyle w:val="NormalWeb"/>
        <w:spacing w:before="120" w:beforeAutospacing="0" w:after="0" w:afterAutospacing="0"/>
        <w:ind w:left="576" w:firstLine="0"/>
      </w:pPr>
      <w:r w:rsidRPr="00841846">
        <w:rPr>
          <w:u w:val="single"/>
        </w:rPr>
        <w:t>3. Is not connected to an off-site electric power or water supply.</w:t>
      </w:r>
    </w:p>
    <w:p w:rsidR="007974C7" w:rsidRDefault="007974C7" w:rsidP="00F51D9C">
      <w:pPr>
        <w:pStyle w:val="NormalWeb"/>
        <w:spacing w:before="120" w:beforeAutospacing="0" w:after="0" w:afterAutospacing="0"/>
        <w:ind w:left="0" w:firstLine="0"/>
        <w:rPr>
          <w:b/>
          <w:bCs/>
          <w:i/>
        </w:rPr>
      </w:pPr>
    </w:p>
    <w:p w:rsidR="00822F5B" w:rsidRPr="007974C7" w:rsidRDefault="00822F5B" w:rsidP="00F51D9C">
      <w:pPr>
        <w:pStyle w:val="NormalWeb"/>
        <w:spacing w:before="120" w:beforeAutospacing="0" w:after="0" w:afterAutospacing="0"/>
        <w:ind w:left="0" w:firstLine="0"/>
        <w:rPr>
          <w:i/>
        </w:rPr>
      </w:pPr>
      <w:r w:rsidRPr="007974C7">
        <w:rPr>
          <w:b/>
          <w:bCs/>
          <w:i/>
        </w:rPr>
        <w:t>102.2.1 – 102.2.6. Add to read as follows:</w:t>
      </w:r>
    </w:p>
    <w:p w:rsidR="00822F5B" w:rsidRPr="00841846" w:rsidRDefault="00822F5B" w:rsidP="007974C7">
      <w:pPr>
        <w:pStyle w:val="NormalWeb"/>
        <w:spacing w:before="120" w:beforeAutospacing="0" w:after="0" w:afterAutospacing="0"/>
        <w:ind w:left="288" w:firstLine="0"/>
      </w:pPr>
      <w:r w:rsidRPr="00841846">
        <w:rPr>
          <w:b/>
          <w:bCs/>
          <w:u w:val="single"/>
        </w:rPr>
        <w:t>102.2.1</w:t>
      </w:r>
      <w:r w:rsidRPr="00841846">
        <w:rPr>
          <w:u w:val="single"/>
        </w:rPr>
        <w:t xml:space="preserve"> In addition to the requirements of Section 553.79 and 553.80, </w:t>
      </w:r>
      <w:r w:rsidRPr="00841846">
        <w:rPr>
          <w:i/>
          <w:iCs/>
          <w:u w:val="single"/>
        </w:rPr>
        <w:t>Florida Statutes</w:t>
      </w:r>
      <w:r w:rsidRPr="00841846">
        <w:rPr>
          <w:u w:val="single"/>
        </w:rPr>
        <w:t xml:space="preserve">, facilities subject to the provisions of Chapter 395, </w:t>
      </w:r>
      <w:r w:rsidRPr="00841846">
        <w:rPr>
          <w:i/>
          <w:iCs/>
          <w:u w:val="single"/>
        </w:rPr>
        <w:t>Florida Statutes</w:t>
      </w:r>
      <w:r w:rsidRPr="00841846">
        <w:rPr>
          <w:u w:val="single"/>
        </w:rPr>
        <w:t xml:space="preserve">, and Part II of Chapter 400, </w:t>
      </w:r>
      <w:r w:rsidRPr="00841846">
        <w:rPr>
          <w:i/>
          <w:iCs/>
          <w:u w:val="single"/>
        </w:rPr>
        <w:t>Florida Statutes</w:t>
      </w:r>
      <w:r w:rsidRPr="00841846">
        <w:rPr>
          <w:u w:val="single"/>
        </w:rPr>
        <w:t xml:space="preserve">, shall have facility plans reviewed and construction surveyed by the state agency authorized to do so under the requirements of Chapter 395, </w:t>
      </w:r>
      <w:r w:rsidRPr="00841846">
        <w:rPr>
          <w:i/>
          <w:iCs/>
          <w:u w:val="single"/>
        </w:rPr>
        <w:t>Florida Statutes</w:t>
      </w:r>
      <w:r w:rsidRPr="00841846">
        <w:rPr>
          <w:u w:val="single"/>
        </w:rPr>
        <w:t xml:space="preserve">, and Part II of Chapter 400, </w:t>
      </w:r>
      <w:r w:rsidRPr="00841846">
        <w:rPr>
          <w:i/>
          <w:iCs/>
          <w:u w:val="single"/>
        </w:rPr>
        <w:t>Florida Statutes</w:t>
      </w:r>
      <w:r w:rsidRPr="00841846">
        <w:rPr>
          <w:u w:val="single"/>
        </w:rPr>
        <w:t>, and the certification requirements of the federal government.</w:t>
      </w:r>
    </w:p>
    <w:p w:rsidR="00822F5B" w:rsidRPr="00841846" w:rsidRDefault="00822F5B" w:rsidP="007974C7">
      <w:pPr>
        <w:pStyle w:val="NormalWeb"/>
        <w:spacing w:before="120" w:beforeAutospacing="0" w:after="0" w:afterAutospacing="0"/>
        <w:ind w:left="288" w:firstLine="0"/>
      </w:pPr>
      <w:r w:rsidRPr="00841846">
        <w:rPr>
          <w:b/>
          <w:bCs/>
          <w:u w:val="single"/>
        </w:rPr>
        <w:t>102.2.2</w:t>
      </w:r>
      <w:r w:rsidRPr="00841846">
        <w:rPr>
          <w:u w:val="single"/>
        </w:rPr>
        <w:t xml:space="preserve"> Residential buildings or structures moved into or within a county or municipality shall not be required to be brought into compliance with the state minimum building code in force at the time the building or structure is moved, provided:</w:t>
      </w:r>
    </w:p>
    <w:p w:rsidR="00822F5B" w:rsidRPr="00841846" w:rsidRDefault="00822F5B" w:rsidP="007974C7">
      <w:pPr>
        <w:pStyle w:val="NormalWeb"/>
        <w:spacing w:before="120" w:beforeAutospacing="0" w:after="0" w:afterAutospacing="0"/>
        <w:ind w:left="576" w:firstLine="0"/>
      </w:pPr>
      <w:r w:rsidRPr="00841846">
        <w:rPr>
          <w:u w:val="single"/>
        </w:rPr>
        <w:t>1.  The building or structure is structurally sound and in occupiable condition for its intended use;</w:t>
      </w:r>
    </w:p>
    <w:p w:rsidR="00822F5B" w:rsidRPr="00841846" w:rsidRDefault="00822F5B" w:rsidP="007974C7">
      <w:pPr>
        <w:pStyle w:val="NormalWeb"/>
        <w:spacing w:before="120" w:beforeAutospacing="0" w:after="0" w:afterAutospacing="0"/>
        <w:ind w:left="576" w:firstLine="0"/>
      </w:pPr>
      <w:r w:rsidRPr="00841846">
        <w:rPr>
          <w:u w:val="single"/>
        </w:rPr>
        <w:t>2.  The occupancy use classification for the building or structure is not changed as a result of the move;</w:t>
      </w:r>
    </w:p>
    <w:p w:rsidR="00822F5B" w:rsidRPr="00841846" w:rsidRDefault="00822F5B" w:rsidP="007974C7">
      <w:pPr>
        <w:pStyle w:val="NormalWeb"/>
        <w:spacing w:before="120" w:beforeAutospacing="0" w:after="0" w:afterAutospacing="0"/>
        <w:ind w:left="576" w:firstLine="0"/>
      </w:pPr>
      <w:r w:rsidRPr="00841846">
        <w:rPr>
          <w:u w:val="single"/>
        </w:rPr>
        <w:t>3.  The building is not substantially remodeled;</w:t>
      </w:r>
    </w:p>
    <w:p w:rsidR="00822F5B" w:rsidRPr="00841846" w:rsidRDefault="00822F5B" w:rsidP="007974C7">
      <w:pPr>
        <w:pStyle w:val="NormalWeb"/>
        <w:spacing w:before="120" w:beforeAutospacing="0" w:after="0" w:afterAutospacing="0"/>
        <w:ind w:left="576" w:firstLine="0"/>
      </w:pPr>
      <w:r w:rsidRPr="00841846">
        <w:rPr>
          <w:u w:val="single"/>
        </w:rPr>
        <w:t>4.  Current fire code requirements for ingress and egress are met;</w:t>
      </w:r>
    </w:p>
    <w:p w:rsidR="00822F5B" w:rsidRPr="00841846" w:rsidRDefault="00822F5B" w:rsidP="007974C7">
      <w:pPr>
        <w:pStyle w:val="NormalWeb"/>
        <w:spacing w:before="120" w:beforeAutospacing="0" w:after="0" w:afterAutospacing="0"/>
        <w:ind w:left="576" w:firstLine="0"/>
      </w:pPr>
      <w:r w:rsidRPr="00841846">
        <w:rPr>
          <w:u w:val="single"/>
        </w:rPr>
        <w:t>5.  Electrical, gas and plumbing systems meet the codes in force at the time of construction and are operational and safe for reconnection; and</w:t>
      </w:r>
    </w:p>
    <w:p w:rsidR="00822F5B" w:rsidRPr="00841846" w:rsidRDefault="00822F5B" w:rsidP="007974C7">
      <w:pPr>
        <w:pStyle w:val="NormalWeb"/>
        <w:spacing w:before="120" w:beforeAutospacing="0" w:after="0" w:afterAutospacing="0"/>
        <w:ind w:left="576" w:firstLine="0"/>
      </w:pPr>
      <w:r w:rsidRPr="00841846">
        <w:rPr>
          <w:u w:val="single"/>
        </w:rPr>
        <w:t>6.  Foundation plans are sealed by a professional engineer or architect licensed to practice in this state, if required by the</w:t>
      </w:r>
      <w:r w:rsidRPr="00841846">
        <w:rPr>
          <w:i/>
          <w:iCs/>
          <w:u w:val="single"/>
        </w:rPr>
        <w:t xml:space="preserve"> Florida Building Code</w:t>
      </w:r>
      <w:r w:rsidRPr="00841846">
        <w:rPr>
          <w:u w:val="single"/>
        </w:rPr>
        <w:t>, Building for all residential buildings or structures of the same occupancy class.</w:t>
      </w:r>
    </w:p>
    <w:p w:rsidR="00822F5B" w:rsidRPr="00841846" w:rsidRDefault="00822F5B" w:rsidP="007974C7">
      <w:pPr>
        <w:pStyle w:val="NormalWeb"/>
        <w:spacing w:before="120" w:beforeAutospacing="0" w:after="0" w:afterAutospacing="0"/>
        <w:ind w:left="288" w:firstLine="0"/>
      </w:pPr>
      <w:r w:rsidRPr="00841846">
        <w:rPr>
          <w:b/>
          <w:bCs/>
          <w:u w:val="single"/>
        </w:rPr>
        <w:t>102.2.3</w:t>
      </w:r>
      <w:r w:rsidRPr="00841846">
        <w:rPr>
          <w:u w:val="single"/>
        </w:rPr>
        <w:t xml:space="preserve"> The building official shall apply the same standard to a moved residential building or structure as that applied to the remodeling of any comparable residential building or structure to determine whether the moved structure is substantially remodeled</w:t>
      </w:r>
      <w:r w:rsidRPr="00841846">
        <w:t xml:space="preserve">. </w:t>
      </w:r>
      <w:r w:rsidRPr="00841846">
        <w:rPr>
          <w:u w:val="single"/>
        </w:rPr>
        <w:t>The cost of the foundation on which the moved building or structure is placed shall not be included in the cost of remodeling for purposes of determining whether a moved building or structure has been substantially remodeled.</w:t>
      </w:r>
    </w:p>
    <w:p w:rsidR="00822F5B" w:rsidRPr="00841846" w:rsidRDefault="00822F5B" w:rsidP="007974C7">
      <w:pPr>
        <w:pStyle w:val="NormalWeb"/>
        <w:spacing w:before="120" w:beforeAutospacing="0" w:after="0" w:afterAutospacing="0"/>
        <w:ind w:left="288" w:firstLine="0"/>
      </w:pPr>
      <w:r w:rsidRPr="00841846">
        <w:rPr>
          <w:b/>
          <w:bCs/>
          <w:u w:val="single"/>
        </w:rPr>
        <w:t>102.2.4</w:t>
      </w:r>
      <w:r w:rsidRPr="00841846">
        <w:rPr>
          <w:u w:val="single"/>
        </w:rPr>
        <w:t xml:space="preserve"> This section does not apply to the jurisdiction and authority of the Department of Agriculture and Consumer Services to inspect amusement rides or the Department of Financial Services to inspect state-owned buildings and boilers.</w:t>
      </w:r>
      <w:r w:rsidRPr="00841846">
        <w:t> </w:t>
      </w:r>
    </w:p>
    <w:p w:rsidR="00822F5B" w:rsidRPr="00841846" w:rsidRDefault="00822F5B" w:rsidP="007974C7">
      <w:pPr>
        <w:pStyle w:val="NormalWeb"/>
        <w:spacing w:before="120" w:beforeAutospacing="0" w:after="0" w:afterAutospacing="0"/>
        <w:ind w:left="288" w:firstLine="0"/>
      </w:pPr>
      <w:r w:rsidRPr="00841846">
        <w:rPr>
          <w:b/>
          <w:bCs/>
          <w:u w:val="single"/>
        </w:rPr>
        <w:t>102.2.5</w:t>
      </w:r>
      <w:r w:rsidRPr="00841846">
        <w:rPr>
          <w:u w:val="single"/>
        </w:rPr>
        <w:t> Each enforcement district shall be governed by a board, the composition of which shall be determined by the affected localities.</w:t>
      </w:r>
    </w:p>
    <w:p w:rsidR="00822F5B" w:rsidRPr="00841846" w:rsidRDefault="00822F5B" w:rsidP="007974C7">
      <w:pPr>
        <w:pStyle w:val="NormalWeb"/>
        <w:spacing w:before="120" w:beforeAutospacing="0" w:after="0" w:afterAutospacing="0"/>
        <w:ind w:left="576" w:firstLine="0"/>
      </w:pPr>
      <w:r w:rsidRPr="00841846">
        <w:rPr>
          <w:u w:val="single"/>
        </w:rPr>
        <w:t>1. At its own option, each enforcement district or local enforcement agency may adopt rules granting to the owner of a single-family residence one or more exemptions from the Florida Building Code relating to:</w:t>
      </w:r>
    </w:p>
    <w:p w:rsidR="00822F5B" w:rsidRPr="00841846" w:rsidRDefault="00822F5B" w:rsidP="007974C7">
      <w:pPr>
        <w:pStyle w:val="NormalWeb"/>
        <w:spacing w:before="120" w:beforeAutospacing="0" w:after="0" w:afterAutospacing="0"/>
        <w:ind w:left="864" w:firstLine="0"/>
      </w:pPr>
      <w:r w:rsidRPr="00841846">
        <w:rPr>
          <w:u w:val="single"/>
        </w:rPr>
        <w:t>a. Addition, alteration, or repairs performed by the property owner upon his or her own property, provided any addition or alteration shall not exceed 1,000 square feet or the square footage of the primary structure, whichever is less.</w:t>
      </w:r>
    </w:p>
    <w:p w:rsidR="00822F5B" w:rsidRPr="00841846" w:rsidRDefault="00822F5B" w:rsidP="007974C7">
      <w:pPr>
        <w:pStyle w:val="NormalWeb"/>
        <w:spacing w:before="120" w:beforeAutospacing="0" w:after="0" w:afterAutospacing="0"/>
        <w:ind w:left="864" w:firstLine="0"/>
      </w:pPr>
      <w:r w:rsidRPr="00841846">
        <w:rPr>
          <w:u w:val="single"/>
        </w:rPr>
        <w:t>b. Addition, alteration, or repairs by a nonowner within a specific cost limitation set by rule, provided the total cost shall not exceed $5,000 within any 12-month period.</w:t>
      </w:r>
    </w:p>
    <w:p w:rsidR="00822F5B" w:rsidRPr="00841846" w:rsidRDefault="00822F5B" w:rsidP="007974C7">
      <w:pPr>
        <w:pStyle w:val="NormalWeb"/>
        <w:spacing w:before="120" w:beforeAutospacing="0" w:after="0" w:afterAutospacing="0"/>
        <w:ind w:left="864" w:firstLine="0"/>
      </w:pPr>
      <w:r w:rsidRPr="00841846">
        <w:rPr>
          <w:u w:val="single"/>
        </w:rPr>
        <w:t>c. Building and inspection fees.</w:t>
      </w:r>
    </w:p>
    <w:p w:rsidR="00822F5B" w:rsidRPr="00841846" w:rsidRDefault="00822F5B" w:rsidP="007974C7">
      <w:pPr>
        <w:pStyle w:val="NormalWeb"/>
        <w:spacing w:before="120" w:beforeAutospacing="0" w:after="0" w:afterAutospacing="0"/>
        <w:ind w:left="576" w:firstLine="0"/>
      </w:pPr>
      <w:r w:rsidRPr="00841846">
        <w:rPr>
          <w:u w:val="single"/>
        </w:rPr>
        <w:t>2. However, the exemptions under subparagraph 1 do not apply to single-family residences that are located in mapped flood hazard areas, as defined in the code, unless the enforcement district or local enforcement agency has determined that the work, which is otherwise exempt, does not constitute a substantial improvement, including the repair of substantial damage, of such single-family residences.</w:t>
      </w:r>
    </w:p>
    <w:p w:rsidR="00822F5B" w:rsidRPr="00841846" w:rsidRDefault="00822F5B" w:rsidP="007974C7">
      <w:pPr>
        <w:pStyle w:val="NormalWeb"/>
        <w:spacing w:before="120" w:beforeAutospacing="0" w:after="0" w:afterAutospacing="0"/>
        <w:ind w:left="576" w:firstLine="0"/>
      </w:pPr>
      <w:r w:rsidRPr="00841846">
        <w:rPr>
          <w:u w:val="single"/>
        </w:rPr>
        <w:t>3. Each code exemption, as defined in sub-subparagraphs 1a, 1b, and 1c shall be certified to the local board 10 days prior to implementation and shall only be effective in the territorial jurisdiction of the enforcement district or local enforcement agency implementing it.</w:t>
      </w:r>
      <w:r w:rsidRPr="00841846">
        <w:t xml:space="preserve"> </w:t>
      </w:r>
    </w:p>
    <w:p w:rsidR="00822F5B" w:rsidRPr="00841846" w:rsidRDefault="00822F5B" w:rsidP="007974C7">
      <w:pPr>
        <w:pStyle w:val="NormalWeb"/>
        <w:spacing w:before="120" w:beforeAutospacing="0" w:after="0" w:afterAutospacing="0"/>
        <w:ind w:left="288" w:firstLine="0"/>
      </w:pPr>
      <w:r w:rsidRPr="00841846">
        <w:rPr>
          <w:b/>
          <w:bCs/>
          <w:u w:val="single"/>
        </w:rPr>
        <w:t>102.2.6</w:t>
      </w:r>
      <w:r w:rsidRPr="00841846">
        <w:rPr>
          <w:u w:val="single"/>
        </w:rPr>
        <w:t xml:space="preserve"> This section does not apply to swings and other playground equipment accessory to a one- or two-family dwelling.</w:t>
      </w:r>
    </w:p>
    <w:p w:rsidR="00822F5B" w:rsidRPr="00841846" w:rsidRDefault="00822F5B" w:rsidP="007974C7">
      <w:pPr>
        <w:pStyle w:val="NormalWeb"/>
        <w:spacing w:before="120" w:beforeAutospacing="0" w:after="0" w:afterAutospacing="0"/>
        <w:ind w:left="576" w:firstLine="0"/>
      </w:pPr>
      <w:r w:rsidRPr="00841846">
        <w:rPr>
          <w:b/>
          <w:bCs/>
          <w:u w:val="single"/>
        </w:rPr>
        <w:t>Exception:</w:t>
      </w:r>
      <w:r w:rsidRPr="00841846">
        <w:rPr>
          <w:u w:val="single"/>
        </w:rPr>
        <w:t xml:space="preserve"> Electrical service to such playground equipment shall be in accordance with Chapter 27 of this code.</w:t>
      </w:r>
    </w:p>
    <w:p w:rsidR="007630EA" w:rsidRDefault="007630EA" w:rsidP="00F51D9C">
      <w:pPr>
        <w:spacing w:before="120" w:after="0" w:afterAutospacing="0"/>
        <w:ind w:left="0" w:firstLine="0"/>
        <w:rPr>
          <w:b/>
        </w:rPr>
      </w:pPr>
    </w:p>
    <w:p w:rsidR="007A49BA" w:rsidRPr="007974C7" w:rsidRDefault="00584D6C" w:rsidP="007974C7">
      <w:pPr>
        <w:spacing w:before="120" w:after="0" w:afterAutospacing="0"/>
        <w:ind w:left="0" w:firstLine="0"/>
        <w:rPr>
          <w:i/>
        </w:rPr>
      </w:pPr>
      <w:r w:rsidRPr="007974C7">
        <w:rPr>
          <w:rFonts w:ascii="Times New Roman" w:eastAsia="Times New Roman" w:hAnsi="Times New Roman"/>
          <w:b/>
          <w:i/>
          <w:sz w:val="24"/>
          <w:szCs w:val="24"/>
        </w:rPr>
        <w:t>Section 102 – Applicability</w:t>
      </w:r>
      <w:r w:rsidR="007974C7" w:rsidRPr="007974C7">
        <w:rPr>
          <w:rFonts w:ascii="Times New Roman" w:eastAsia="Times New Roman" w:hAnsi="Times New Roman"/>
          <w:b/>
          <w:i/>
          <w:sz w:val="24"/>
          <w:szCs w:val="24"/>
        </w:rPr>
        <w:t xml:space="preserve">. </w:t>
      </w:r>
      <w:r w:rsidR="007A49BA" w:rsidRPr="007974C7">
        <w:rPr>
          <w:rFonts w:ascii="Times New Roman" w:hAnsi="Times New Roman"/>
          <w:b/>
          <w:i/>
          <w:sz w:val="24"/>
          <w:szCs w:val="24"/>
        </w:rPr>
        <w:t xml:space="preserve">Change </w:t>
      </w:r>
      <w:r w:rsidR="007A49BA" w:rsidRPr="007974C7">
        <w:rPr>
          <w:rFonts w:ascii="Times New Roman" w:hAnsi="Times New Roman"/>
          <w:b/>
          <w:i/>
          <w:iCs/>
          <w:sz w:val="24"/>
          <w:szCs w:val="24"/>
        </w:rPr>
        <w:t xml:space="preserve">Section </w:t>
      </w:r>
      <w:r w:rsidR="007A49BA" w:rsidRPr="007974C7">
        <w:rPr>
          <w:rFonts w:ascii="Times New Roman" w:hAnsi="Times New Roman"/>
          <w:b/>
          <w:i/>
          <w:sz w:val="24"/>
          <w:szCs w:val="24"/>
        </w:rPr>
        <w:t>102.5 to read as follows:</w:t>
      </w:r>
    </w:p>
    <w:p w:rsidR="00584D6C" w:rsidRPr="00BD4D05" w:rsidRDefault="00584D6C" w:rsidP="00F51D9C">
      <w:pPr>
        <w:pStyle w:val="NormalWeb"/>
        <w:spacing w:before="120" w:beforeAutospacing="0" w:after="0" w:afterAutospacing="0"/>
        <w:ind w:left="0" w:firstLine="0"/>
      </w:pPr>
      <w:r w:rsidRPr="00BD4D05">
        <w:rPr>
          <w:b/>
          <w:bCs/>
        </w:rPr>
        <w:t xml:space="preserve">102.5 Partial invalidity. </w:t>
      </w:r>
      <w:r w:rsidRPr="00BD4D05">
        <w:rPr>
          <w:strike/>
        </w:rPr>
        <w:t>In the event that any part or provision of this code is held to be illegal or void, this shall not have the effect of making void or illegal any of the other parts or provisions</w:t>
      </w:r>
      <w:r w:rsidRPr="00BD4D05">
        <w:t xml:space="preserve">. </w:t>
      </w:r>
      <w:r w:rsidRPr="00BD4D05">
        <w:rPr>
          <w:u w:val="single"/>
        </w:rPr>
        <w:t xml:space="preserve">Reserved. </w:t>
      </w:r>
    </w:p>
    <w:p w:rsidR="00584D6C" w:rsidRPr="00C92DE7" w:rsidRDefault="00584D6C" w:rsidP="00F51D9C">
      <w:pPr>
        <w:spacing w:before="120" w:after="0" w:afterAutospacing="0"/>
        <w:ind w:left="0" w:firstLine="0"/>
        <w:rPr>
          <w:rFonts w:ascii="Times New Roman" w:hAnsi="Times New Roman"/>
        </w:rPr>
      </w:pPr>
    </w:p>
    <w:p w:rsidR="007A49BA" w:rsidRPr="007974C7" w:rsidRDefault="007A49BA" w:rsidP="007974C7">
      <w:pPr>
        <w:spacing w:before="120" w:after="0" w:afterAutospacing="0"/>
        <w:ind w:left="0" w:firstLine="0"/>
        <w:rPr>
          <w:i/>
        </w:rPr>
      </w:pPr>
      <w:r w:rsidRPr="007974C7">
        <w:rPr>
          <w:rFonts w:ascii="Times New Roman" w:eastAsia="Times New Roman" w:hAnsi="Times New Roman"/>
          <w:b/>
          <w:i/>
          <w:sz w:val="24"/>
          <w:szCs w:val="24"/>
        </w:rPr>
        <w:t>Section 102 – Applicability</w:t>
      </w:r>
      <w:r w:rsidR="007974C7" w:rsidRPr="007974C7">
        <w:rPr>
          <w:rFonts w:ascii="Times New Roman" w:eastAsia="Times New Roman" w:hAnsi="Times New Roman"/>
          <w:b/>
          <w:i/>
          <w:sz w:val="24"/>
          <w:szCs w:val="24"/>
        </w:rPr>
        <w:t xml:space="preserve">. </w:t>
      </w:r>
      <w:r w:rsidRPr="007974C7">
        <w:rPr>
          <w:rFonts w:ascii="Times New Roman" w:hAnsi="Times New Roman"/>
          <w:b/>
          <w:i/>
          <w:sz w:val="24"/>
          <w:szCs w:val="24"/>
        </w:rPr>
        <w:t xml:space="preserve">Change </w:t>
      </w:r>
      <w:r w:rsidRPr="007974C7">
        <w:rPr>
          <w:rFonts w:ascii="Times New Roman" w:hAnsi="Times New Roman"/>
          <w:b/>
          <w:i/>
          <w:iCs/>
          <w:sz w:val="24"/>
          <w:szCs w:val="24"/>
        </w:rPr>
        <w:t xml:space="preserve">Section </w:t>
      </w:r>
      <w:r w:rsidRPr="007974C7">
        <w:rPr>
          <w:rFonts w:ascii="Times New Roman" w:hAnsi="Times New Roman"/>
          <w:b/>
          <w:i/>
          <w:sz w:val="24"/>
          <w:szCs w:val="24"/>
        </w:rPr>
        <w:t>102.6 to read as follows:</w:t>
      </w:r>
    </w:p>
    <w:p w:rsidR="007A49BA" w:rsidRDefault="007A49BA" w:rsidP="00F51D9C">
      <w:pPr>
        <w:spacing w:before="120" w:after="0" w:afterAutospacing="0"/>
        <w:ind w:left="0" w:firstLine="0"/>
        <w:rPr>
          <w:rFonts w:ascii="Times New Roman" w:eastAsia="Times New Roman" w:hAnsi="Times New Roman"/>
          <w:sz w:val="24"/>
          <w:szCs w:val="24"/>
        </w:rPr>
      </w:pPr>
      <w:r w:rsidRPr="00BD4D05">
        <w:rPr>
          <w:rFonts w:ascii="Times New Roman" w:eastAsia="Times New Roman" w:hAnsi="Times New Roman"/>
          <w:b/>
          <w:bCs/>
          <w:sz w:val="24"/>
          <w:szCs w:val="24"/>
        </w:rPr>
        <w:t>102.6 Existing structures.</w:t>
      </w:r>
      <w:r w:rsidRPr="00BD4D05">
        <w:rPr>
          <w:rFonts w:ascii="Times New Roman" w:eastAsia="Times New Roman" w:hAnsi="Times New Roman"/>
          <w:sz w:val="24"/>
          <w:szCs w:val="24"/>
        </w:rPr>
        <w:t xml:space="preserve"> The legal occupancy of any structure existing on the date of adoption of this code shall be permitted to continue without change, except as </w:t>
      </w:r>
      <w:r w:rsidR="00B01E71">
        <w:rPr>
          <w:rFonts w:ascii="Times New Roman" w:eastAsia="Times New Roman" w:hAnsi="Times New Roman"/>
          <w:sz w:val="24"/>
          <w:szCs w:val="24"/>
        </w:rPr>
        <w:t>otherwise specifically provided</w:t>
      </w:r>
      <w:r w:rsidRPr="00BD4D05">
        <w:rPr>
          <w:rFonts w:ascii="Times New Roman" w:eastAsia="Times New Roman" w:hAnsi="Times New Roman"/>
          <w:sz w:val="24"/>
          <w:szCs w:val="24"/>
        </w:rPr>
        <w:t xml:space="preserve"> in this code, </w:t>
      </w:r>
      <w:r w:rsidR="00B01E71">
        <w:rPr>
          <w:rFonts w:ascii="Times New Roman" w:eastAsia="Times New Roman" w:hAnsi="Times New Roman"/>
          <w:sz w:val="24"/>
          <w:szCs w:val="24"/>
        </w:rPr>
        <w:t xml:space="preserve">the </w:t>
      </w:r>
      <w:r w:rsidR="00B01E71" w:rsidRPr="00B01E71">
        <w:rPr>
          <w:rFonts w:ascii="Times New Roman" w:eastAsia="Times New Roman" w:hAnsi="Times New Roman"/>
          <w:i/>
          <w:sz w:val="24"/>
          <w:szCs w:val="24"/>
        </w:rPr>
        <w:t>Florida Building Code, Existing Building</w:t>
      </w:r>
      <w:r w:rsidR="00B01E71">
        <w:rPr>
          <w:rFonts w:ascii="Times New Roman" w:eastAsia="Times New Roman" w:hAnsi="Times New Roman"/>
          <w:sz w:val="24"/>
          <w:szCs w:val="24"/>
        </w:rPr>
        <w:t xml:space="preserve"> </w:t>
      </w:r>
      <w:r w:rsidR="00B01E71" w:rsidRPr="00B01E71">
        <w:rPr>
          <w:rFonts w:ascii="Times New Roman" w:eastAsia="Times New Roman" w:hAnsi="Times New Roman"/>
          <w:i/>
          <w:strike/>
          <w:sz w:val="24"/>
          <w:szCs w:val="24"/>
        </w:rPr>
        <w:t xml:space="preserve">the International Existing Building Code </w:t>
      </w:r>
      <w:r w:rsidRPr="00BD4D05">
        <w:rPr>
          <w:rFonts w:ascii="Times New Roman" w:eastAsia="Times New Roman" w:hAnsi="Times New Roman"/>
          <w:strike/>
          <w:sz w:val="24"/>
          <w:szCs w:val="24"/>
        </w:rPr>
        <w:t xml:space="preserve">the </w:t>
      </w:r>
      <w:r w:rsidRPr="00BD4D05">
        <w:rPr>
          <w:rFonts w:ascii="Times New Roman" w:eastAsia="Times New Roman" w:hAnsi="Times New Roman"/>
          <w:i/>
          <w:iCs/>
          <w:strike/>
          <w:sz w:val="24"/>
          <w:szCs w:val="24"/>
        </w:rPr>
        <w:t>International Property Maintenance Code</w:t>
      </w:r>
      <w:r w:rsidRPr="00BD4D05">
        <w:rPr>
          <w:rFonts w:ascii="Times New Roman" w:eastAsia="Times New Roman" w:hAnsi="Times New Roman"/>
          <w:strike/>
          <w:sz w:val="24"/>
          <w:szCs w:val="24"/>
        </w:rPr>
        <w:t xml:space="preserve"> or the </w:t>
      </w:r>
      <w:r w:rsidRPr="00BD4D05">
        <w:rPr>
          <w:rFonts w:ascii="Times New Roman" w:eastAsia="Times New Roman" w:hAnsi="Times New Roman"/>
          <w:i/>
          <w:iCs/>
          <w:strike/>
          <w:sz w:val="24"/>
          <w:szCs w:val="24"/>
        </w:rPr>
        <w:t>International Fire Code</w:t>
      </w:r>
      <w:r w:rsidR="00B01E71">
        <w:rPr>
          <w:rFonts w:ascii="Times New Roman" w:eastAsia="Times New Roman" w:hAnsi="Times New Roman"/>
          <w:sz w:val="24"/>
          <w:szCs w:val="24"/>
        </w:rPr>
        <w:t xml:space="preserve"> or</w:t>
      </w:r>
      <w:r w:rsidRPr="00BD4D05">
        <w:rPr>
          <w:rFonts w:ascii="Times New Roman" w:eastAsia="Times New Roman" w:hAnsi="Times New Roman"/>
          <w:sz w:val="24"/>
          <w:szCs w:val="24"/>
        </w:rPr>
        <w:t xml:space="preserve"> </w:t>
      </w:r>
      <w:r w:rsidRPr="00BD4D05">
        <w:rPr>
          <w:rFonts w:ascii="Times New Roman" w:eastAsia="Times New Roman" w:hAnsi="Times New Roman"/>
          <w:sz w:val="24"/>
          <w:szCs w:val="24"/>
          <w:u w:val="single"/>
        </w:rPr>
        <w:t xml:space="preserve">the </w:t>
      </w:r>
      <w:r w:rsidRPr="00BD4D05">
        <w:rPr>
          <w:rFonts w:ascii="Times New Roman" w:eastAsia="Times New Roman" w:hAnsi="Times New Roman"/>
          <w:i/>
          <w:iCs/>
          <w:sz w:val="24"/>
          <w:szCs w:val="24"/>
          <w:u w:val="single"/>
        </w:rPr>
        <w:t>Florida Fire Prevention Code</w:t>
      </w:r>
      <w:r w:rsidR="00B01E71">
        <w:rPr>
          <w:rFonts w:ascii="Times New Roman" w:eastAsia="Times New Roman" w:hAnsi="Times New Roman"/>
          <w:sz w:val="24"/>
          <w:szCs w:val="24"/>
        </w:rPr>
        <w:t xml:space="preserve">. </w:t>
      </w:r>
    </w:p>
    <w:p w:rsidR="00EB2D0C" w:rsidRPr="00BD4D05" w:rsidRDefault="00EB2D0C" w:rsidP="00F51D9C">
      <w:pPr>
        <w:spacing w:before="120" w:after="0" w:afterAutospacing="0"/>
        <w:ind w:left="0" w:firstLine="0"/>
        <w:rPr>
          <w:rFonts w:ascii="Times New Roman" w:eastAsia="Times New Roman" w:hAnsi="Times New Roman"/>
          <w:b/>
          <w:sz w:val="24"/>
          <w:szCs w:val="24"/>
        </w:rPr>
      </w:pPr>
      <w:r>
        <w:rPr>
          <w:rFonts w:ascii="Times New Roman" w:eastAsia="Times New Roman" w:hAnsi="Times New Roman"/>
          <w:sz w:val="24"/>
          <w:szCs w:val="24"/>
        </w:rPr>
        <w:t>102.6.1 – 102.6.2 (no change)</w:t>
      </w:r>
    </w:p>
    <w:p w:rsidR="007A49BA" w:rsidRDefault="007A49BA" w:rsidP="00F51D9C">
      <w:pPr>
        <w:spacing w:before="120" w:after="0" w:afterAutospacing="0"/>
        <w:ind w:left="0" w:firstLine="0"/>
        <w:rPr>
          <w:rFonts w:ascii="Times New Roman" w:eastAsia="Times New Roman" w:hAnsi="Times New Roman"/>
          <w:b/>
          <w:sz w:val="24"/>
          <w:szCs w:val="24"/>
        </w:rPr>
      </w:pPr>
    </w:p>
    <w:p w:rsidR="007A49BA" w:rsidRPr="007974C7" w:rsidRDefault="00584D6C" w:rsidP="007974C7">
      <w:pPr>
        <w:spacing w:before="120" w:after="0" w:afterAutospacing="0"/>
        <w:ind w:left="0" w:firstLine="0"/>
        <w:rPr>
          <w:b/>
          <w:i/>
        </w:rPr>
      </w:pPr>
      <w:r w:rsidRPr="007974C7">
        <w:rPr>
          <w:rFonts w:ascii="Times New Roman" w:eastAsia="Times New Roman" w:hAnsi="Times New Roman"/>
          <w:b/>
          <w:i/>
          <w:sz w:val="24"/>
          <w:szCs w:val="24"/>
        </w:rPr>
        <w:t>Section 102 – Applicability</w:t>
      </w:r>
      <w:r w:rsidR="007974C7" w:rsidRPr="007974C7">
        <w:rPr>
          <w:rFonts w:ascii="Times New Roman" w:eastAsia="Times New Roman" w:hAnsi="Times New Roman"/>
          <w:b/>
          <w:i/>
          <w:sz w:val="24"/>
          <w:szCs w:val="24"/>
        </w:rPr>
        <w:t xml:space="preserve">. </w:t>
      </w:r>
      <w:r w:rsidR="007A49BA" w:rsidRPr="007974C7">
        <w:rPr>
          <w:rFonts w:ascii="Times New Roman" w:hAnsi="Times New Roman"/>
          <w:b/>
          <w:i/>
          <w:sz w:val="24"/>
          <w:szCs w:val="24"/>
        </w:rPr>
        <w:t xml:space="preserve">Change </w:t>
      </w:r>
      <w:r w:rsidR="007A49BA" w:rsidRPr="007974C7">
        <w:rPr>
          <w:rFonts w:ascii="Times New Roman" w:hAnsi="Times New Roman"/>
          <w:b/>
          <w:i/>
          <w:iCs/>
          <w:sz w:val="24"/>
          <w:szCs w:val="24"/>
        </w:rPr>
        <w:t xml:space="preserve">Section </w:t>
      </w:r>
      <w:r w:rsidR="007A49BA" w:rsidRPr="007974C7">
        <w:rPr>
          <w:rFonts w:ascii="Times New Roman" w:hAnsi="Times New Roman"/>
          <w:b/>
          <w:i/>
          <w:sz w:val="24"/>
          <w:szCs w:val="24"/>
        </w:rPr>
        <w:t>102.7 to read as follows:</w:t>
      </w:r>
    </w:p>
    <w:p w:rsidR="00584D6C" w:rsidRPr="00BD4D05" w:rsidRDefault="00584D6C" w:rsidP="00F51D9C">
      <w:pPr>
        <w:tabs>
          <w:tab w:val="left" w:pos="0"/>
          <w:tab w:val="left" w:pos="360"/>
          <w:tab w:val="left" w:pos="1080"/>
          <w:tab w:val="left" w:pos="1800"/>
          <w:tab w:val="left" w:pos="2520"/>
          <w:tab w:val="left" w:pos="3240"/>
          <w:tab w:val="left" w:pos="3960"/>
        </w:tabs>
        <w:spacing w:before="120" w:after="0" w:afterAutospacing="0"/>
        <w:ind w:left="0" w:firstLine="0"/>
        <w:rPr>
          <w:rFonts w:ascii="Times New Roman" w:eastAsia="Times New Roman" w:hAnsi="Times New Roman"/>
          <w:b/>
          <w:bCs/>
          <w:sz w:val="24"/>
          <w:szCs w:val="24"/>
        </w:rPr>
      </w:pPr>
      <w:r w:rsidRPr="00BD4D05">
        <w:rPr>
          <w:rFonts w:ascii="Times New Roman" w:eastAsia="Times New Roman" w:hAnsi="Times New Roman"/>
          <w:b/>
          <w:bCs/>
          <w:sz w:val="24"/>
          <w:szCs w:val="24"/>
        </w:rPr>
        <w:t xml:space="preserve">102.7 Relocation of manufactured buildings. </w:t>
      </w:r>
    </w:p>
    <w:p w:rsidR="00584D6C" w:rsidRPr="00BD4D05" w:rsidRDefault="00584D6C" w:rsidP="007974C7">
      <w:pPr>
        <w:tabs>
          <w:tab w:val="left" w:pos="0"/>
          <w:tab w:val="left" w:pos="360"/>
          <w:tab w:val="left" w:pos="1080"/>
          <w:tab w:val="left" w:pos="1800"/>
          <w:tab w:val="left" w:pos="2520"/>
          <w:tab w:val="left" w:pos="3240"/>
          <w:tab w:val="left" w:pos="3960"/>
        </w:tabs>
        <w:spacing w:before="120" w:after="0" w:afterAutospacing="0"/>
        <w:ind w:left="288" w:firstLine="0"/>
        <w:rPr>
          <w:rFonts w:ascii="Times New Roman" w:eastAsia="Times New Roman" w:hAnsi="Times New Roman"/>
          <w:bCs/>
          <w:sz w:val="24"/>
          <w:szCs w:val="24"/>
        </w:rPr>
      </w:pPr>
      <w:r w:rsidRPr="00BD4D05">
        <w:rPr>
          <w:rFonts w:ascii="Times New Roman" w:eastAsia="Times New Roman" w:hAnsi="Times New Roman"/>
          <w:bCs/>
          <w:sz w:val="24"/>
          <w:szCs w:val="24"/>
        </w:rPr>
        <w:t>(1)</w:t>
      </w:r>
      <w:r w:rsidRPr="00BD4D05">
        <w:rPr>
          <w:rFonts w:ascii="Times New Roman" w:eastAsia="Times New Roman" w:hAnsi="Times New Roman"/>
          <w:bCs/>
          <w:sz w:val="24"/>
          <w:szCs w:val="24"/>
        </w:rPr>
        <w:tab/>
        <w:t>Relocation of an existing manufactured building does not constitute an alteration.</w:t>
      </w:r>
    </w:p>
    <w:p w:rsidR="00584D6C" w:rsidRPr="00BD4D05" w:rsidRDefault="00584D6C" w:rsidP="007974C7">
      <w:pPr>
        <w:spacing w:before="120" w:after="0" w:afterAutospacing="0"/>
        <w:ind w:left="288" w:firstLine="0"/>
        <w:rPr>
          <w:rFonts w:ascii="Times New Roman" w:eastAsia="Times New Roman" w:hAnsi="Times New Roman"/>
          <w:bCs/>
          <w:sz w:val="24"/>
          <w:szCs w:val="24"/>
        </w:rPr>
      </w:pPr>
      <w:r w:rsidRPr="00BD4D05">
        <w:rPr>
          <w:rFonts w:ascii="Times New Roman" w:eastAsia="Times New Roman" w:hAnsi="Times New Roman"/>
          <w:bCs/>
          <w:sz w:val="24"/>
          <w:szCs w:val="24"/>
        </w:rPr>
        <w:t xml:space="preserve">(2) A relocated building shall comply with wind speed requirements of the new location, using the appropriate wind speed map.  If the existing building was manufactured in compliance with the Standard Building Code (prior to March 1, 2002), the wind speed map of the Standard Building Code shall be applicable. If the existing building was manufactured in compliance with the </w:t>
      </w:r>
      <w:r w:rsidRPr="00BD4D05">
        <w:rPr>
          <w:rFonts w:ascii="Times New Roman" w:eastAsia="Times New Roman" w:hAnsi="Times New Roman"/>
          <w:bCs/>
          <w:i/>
          <w:sz w:val="24"/>
          <w:szCs w:val="24"/>
        </w:rPr>
        <w:t>Florida Building Code</w:t>
      </w:r>
      <w:r w:rsidRPr="00BD4D05">
        <w:rPr>
          <w:rFonts w:ascii="Times New Roman" w:eastAsia="Times New Roman" w:hAnsi="Times New Roman"/>
          <w:bCs/>
          <w:sz w:val="24"/>
          <w:szCs w:val="24"/>
        </w:rPr>
        <w:t xml:space="preserve"> (after March 1, 2002), the wind speed map of the </w:t>
      </w:r>
      <w:r w:rsidRPr="00BD4D05">
        <w:rPr>
          <w:rFonts w:ascii="Times New Roman" w:eastAsia="Times New Roman" w:hAnsi="Times New Roman"/>
          <w:bCs/>
          <w:i/>
          <w:sz w:val="24"/>
          <w:szCs w:val="24"/>
        </w:rPr>
        <w:t xml:space="preserve">Florida Building Code </w:t>
      </w:r>
      <w:r w:rsidRPr="00BD4D05">
        <w:rPr>
          <w:rFonts w:ascii="Times New Roman" w:eastAsia="Times New Roman" w:hAnsi="Times New Roman"/>
          <w:bCs/>
          <w:sz w:val="24"/>
          <w:szCs w:val="24"/>
        </w:rPr>
        <w:t>shall be applicable.</w:t>
      </w:r>
    </w:p>
    <w:p w:rsidR="00584D6C" w:rsidRPr="00BD4D05" w:rsidRDefault="00584D6C" w:rsidP="007974C7">
      <w:pPr>
        <w:spacing w:before="120" w:after="0" w:afterAutospacing="0"/>
        <w:ind w:left="288" w:firstLine="0"/>
        <w:rPr>
          <w:rFonts w:ascii="Times New Roman" w:eastAsia="Times New Roman" w:hAnsi="Times New Roman"/>
          <w:bCs/>
          <w:sz w:val="24"/>
          <w:szCs w:val="24"/>
        </w:rPr>
      </w:pPr>
      <w:r w:rsidRPr="00BD4D05">
        <w:rPr>
          <w:rFonts w:ascii="Times New Roman" w:eastAsia="Times New Roman" w:hAnsi="Times New Roman"/>
          <w:sz w:val="24"/>
          <w:szCs w:val="24"/>
          <w:u w:val="single"/>
        </w:rPr>
        <w:t xml:space="preserve">(3) A relocated building shall comply with the flood hazard area requirements of the new location, if applicable. </w:t>
      </w:r>
    </w:p>
    <w:p w:rsidR="00584D6C" w:rsidRDefault="00584D6C" w:rsidP="00F51D9C">
      <w:pPr>
        <w:spacing w:before="120" w:after="0" w:afterAutospacing="0"/>
        <w:ind w:left="0" w:firstLine="0"/>
        <w:rPr>
          <w:rFonts w:ascii="Times New Roman" w:eastAsia="Times New Roman" w:hAnsi="Times New Roman"/>
          <w:color w:val="FF0000"/>
          <w:sz w:val="24"/>
          <w:szCs w:val="24"/>
        </w:rPr>
      </w:pPr>
    </w:p>
    <w:p w:rsidR="0076781A" w:rsidRPr="007974C7" w:rsidRDefault="0076781A" w:rsidP="007974C7">
      <w:pPr>
        <w:spacing w:before="120" w:after="0" w:afterAutospacing="0"/>
        <w:ind w:left="0" w:firstLine="0"/>
        <w:rPr>
          <w:rFonts w:ascii="Times New Roman" w:hAnsi="Times New Roman"/>
          <w:b/>
          <w:i/>
          <w:sz w:val="24"/>
          <w:szCs w:val="24"/>
        </w:rPr>
      </w:pPr>
      <w:r w:rsidRPr="007974C7">
        <w:rPr>
          <w:rFonts w:ascii="Times New Roman" w:eastAsia="Times New Roman" w:hAnsi="Times New Roman"/>
          <w:b/>
          <w:i/>
          <w:sz w:val="24"/>
          <w:szCs w:val="24"/>
        </w:rPr>
        <w:t>Section 102 – Applicability</w:t>
      </w:r>
      <w:r w:rsidR="007974C7">
        <w:rPr>
          <w:rFonts w:ascii="Times New Roman" w:eastAsia="Times New Roman" w:hAnsi="Times New Roman"/>
          <w:b/>
          <w:i/>
          <w:sz w:val="24"/>
          <w:szCs w:val="24"/>
        </w:rPr>
        <w:t xml:space="preserve">. </w:t>
      </w:r>
      <w:r w:rsidRPr="007974C7">
        <w:rPr>
          <w:rFonts w:ascii="Times New Roman" w:hAnsi="Times New Roman"/>
          <w:b/>
          <w:i/>
          <w:sz w:val="24"/>
          <w:szCs w:val="24"/>
        </w:rPr>
        <w:t xml:space="preserve">Add </w:t>
      </w:r>
      <w:r w:rsidRPr="007974C7">
        <w:rPr>
          <w:rFonts w:ascii="Times New Roman" w:hAnsi="Times New Roman"/>
          <w:b/>
          <w:i/>
          <w:iCs/>
          <w:sz w:val="24"/>
          <w:szCs w:val="24"/>
        </w:rPr>
        <w:t xml:space="preserve">Section </w:t>
      </w:r>
      <w:r w:rsidRPr="007974C7">
        <w:rPr>
          <w:rFonts w:ascii="Times New Roman" w:hAnsi="Times New Roman"/>
          <w:b/>
          <w:i/>
          <w:sz w:val="24"/>
          <w:szCs w:val="24"/>
        </w:rPr>
        <w:t>102.8 to read as follows:</w:t>
      </w:r>
    </w:p>
    <w:p w:rsidR="00EB2D0C" w:rsidRDefault="00EB2D0C" w:rsidP="00653641">
      <w:pPr>
        <w:spacing w:after="0" w:afterAutospacing="0"/>
        <w:ind w:left="0" w:firstLine="0"/>
        <w:rPr>
          <w:rFonts w:ascii="Arial" w:hAnsi="Arial"/>
          <w:b/>
          <w:color w:val="FF0000"/>
          <w:szCs w:val="20"/>
        </w:rPr>
      </w:pPr>
    </w:p>
    <w:p w:rsidR="00653641" w:rsidRPr="00EB2D0C" w:rsidRDefault="00653641" w:rsidP="00653641">
      <w:pPr>
        <w:spacing w:after="0" w:afterAutospacing="0"/>
        <w:ind w:left="0" w:firstLine="0"/>
        <w:rPr>
          <w:rFonts w:ascii="Arial" w:hAnsi="Arial"/>
          <w:b/>
          <w:szCs w:val="20"/>
        </w:rPr>
      </w:pPr>
      <w:r w:rsidRPr="00EB2D0C">
        <w:rPr>
          <w:rFonts w:ascii="Arial" w:hAnsi="Arial"/>
          <w:b/>
          <w:szCs w:val="20"/>
        </w:rPr>
        <w:t>Revise 102.8 as follows:</w:t>
      </w:r>
    </w:p>
    <w:p w:rsidR="00653641" w:rsidRPr="00EB2D0C" w:rsidRDefault="00653641" w:rsidP="00653641">
      <w:pPr>
        <w:spacing w:after="0" w:afterAutospacing="0"/>
        <w:ind w:left="0" w:firstLine="0"/>
        <w:rPr>
          <w:rFonts w:ascii="Arial" w:hAnsi="Arial"/>
          <w:b/>
          <w:szCs w:val="20"/>
        </w:rPr>
      </w:pPr>
    </w:p>
    <w:p w:rsidR="00653641" w:rsidRPr="00EB2D0C" w:rsidRDefault="00653641" w:rsidP="00653641">
      <w:pPr>
        <w:spacing w:after="0" w:afterAutospacing="0"/>
        <w:ind w:left="0" w:firstLine="0"/>
        <w:rPr>
          <w:rFonts w:ascii="Arial" w:hAnsi="Arial"/>
          <w:color w:val="FF0000"/>
          <w:szCs w:val="20"/>
          <w:u w:val="single"/>
        </w:rPr>
      </w:pPr>
      <w:r w:rsidRPr="00EB2D0C">
        <w:rPr>
          <w:rFonts w:ascii="Arial" w:hAnsi="Arial"/>
          <w:szCs w:val="20"/>
          <w:u w:val="single"/>
        </w:rPr>
        <w:t>102.8  An agency or local government may not require that existing mechanical equipment located on or above the surface of  a roof be installed in compliance with the requirements of the Florida Building Code except when</w:t>
      </w:r>
      <w:r w:rsidRPr="00EB2D0C">
        <w:rPr>
          <w:rFonts w:ascii="Arial" w:hAnsi="Arial"/>
          <w:strike/>
          <w:szCs w:val="20"/>
          <w:u w:val="single"/>
        </w:rPr>
        <w:t xml:space="preserve"> until </w:t>
      </w:r>
      <w:r w:rsidRPr="00EB2D0C">
        <w:rPr>
          <w:rFonts w:ascii="Arial" w:hAnsi="Arial"/>
          <w:szCs w:val="20"/>
          <w:u w:val="single"/>
        </w:rPr>
        <w:t>the equipment is being</w:t>
      </w:r>
      <w:r w:rsidR="00EB2D0C" w:rsidRPr="00EB2D0C">
        <w:rPr>
          <w:rFonts w:ascii="Arial" w:hAnsi="Arial"/>
          <w:szCs w:val="20"/>
          <w:u w:val="single"/>
        </w:rPr>
        <w:t xml:space="preserve"> </w:t>
      </w:r>
      <w:r w:rsidRPr="00EB2D0C">
        <w:rPr>
          <w:rFonts w:ascii="Arial" w:hAnsi="Arial"/>
          <w:szCs w:val="20"/>
          <w:u w:val="single"/>
        </w:rPr>
        <w:t>replaced or moved during reroofing and  is not in compliance with the provisions of the Florida Building  Code relating to roof-mounted mechanical units.</w:t>
      </w:r>
      <w:r w:rsidRPr="00EB2D0C">
        <w:rPr>
          <w:rFonts w:ascii="Arial" w:hAnsi="Arial"/>
          <w:color w:val="FF0000"/>
          <w:szCs w:val="20"/>
          <w:u w:val="single"/>
        </w:rPr>
        <w:t xml:space="preserve"> </w:t>
      </w:r>
      <w:r w:rsidRPr="00EB2D0C">
        <w:rPr>
          <w:rFonts w:ascii="Arial" w:hAnsi="Arial"/>
          <w:color w:val="FF0000"/>
          <w:szCs w:val="20"/>
          <w:u w:val="single"/>
        </w:rPr>
        <w:cr/>
      </w:r>
    </w:p>
    <w:p w:rsidR="007A49BA" w:rsidRPr="007974C7" w:rsidRDefault="008D7F98" w:rsidP="007974C7">
      <w:pPr>
        <w:spacing w:before="120" w:after="0" w:afterAutospacing="0"/>
        <w:ind w:left="0" w:firstLine="0"/>
        <w:rPr>
          <w:rFonts w:ascii="Times New Roman" w:hAnsi="Times New Roman"/>
          <w:i/>
          <w:sz w:val="24"/>
          <w:szCs w:val="24"/>
        </w:rPr>
      </w:pPr>
      <w:r w:rsidRPr="007974C7">
        <w:rPr>
          <w:rFonts w:ascii="Times New Roman" w:hAnsi="Times New Roman"/>
          <w:b/>
          <w:i/>
          <w:sz w:val="24"/>
          <w:szCs w:val="24"/>
        </w:rPr>
        <w:t xml:space="preserve">Section 103 – </w:t>
      </w:r>
      <w:r w:rsidRPr="007974C7">
        <w:rPr>
          <w:rFonts w:ascii="Times New Roman" w:eastAsia="Times New Roman" w:hAnsi="Times New Roman"/>
          <w:b/>
          <w:bCs/>
          <w:i/>
          <w:sz w:val="24"/>
          <w:szCs w:val="24"/>
        </w:rPr>
        <w:t>Department of Building Safety</w:t>
      </w:r>
      <w:r w:rsidR="007974C7">
        <w:rPr>
          <w:rFonts w:ascii="Times New Roman" w:eastAsia="Times New Roman" w:hAnsi="Times New Roman"/>
          <w:b/>
          <w:bCs/>
          <w:i/>
          <w:sz w:val="24"/>
          <w:szCs w:val="24"/>
        </w:rPr>
        <w:t xml:space="preserve">. </w:t>
      </w:r>
      <w:r w:rsidR="007A49BA" w:rsidRPr="007974C7">
        <w:rPr>
          <w:rFonts w:ascii="Times New Roman" w:hAnsi="Times New Roman"/>
          <w:b/>
          <w:i/>
          <w:sz w:val="24"/>
          <w:szCs w:val="24"/>
        </w:rPr>
        <w:t xml:space="preserve">Change </w:t>
      </w:r>
      <w:r w:rsidR="007A49BA" w:rsidRPr="007974C7">
        <w:rPr>
          <w:rFonts w:ascii="Times New Roman" w:hAnsi="Times New Roman"/>
          <w:b/>
          <w:i/>
          <w:iCs/>
          <w:sz w:val="24"/>
          <w:szCs w:val="24"/>
        </w:rPr>
        <w:t xml:space="preserve">Section </w:t>
      </w:r>
      <w:r w:rsidR="007A49BA" w:rsidRPr="007974C7">
        <w:rPr>
          <w:rFonts w:ascii="Times New Roman" w:hAnsi="Times New Roman"/>
          <w:b/>
          <w:i/>
          <w:sz w:val="24"/>
          <w:szCs w:val="24"/>
        </w:rPr>
        <w:t>103 to read as follows:</w:t>
      </w:r>
    </w:p>
    <w:p w:rsidR="008D7F98" w:rsidRPr="00F907C8" w:rsidRDefault="008D7F98" w:rsidP="00F51D9C">
      <w:pPr>
        <w:pStyle w:val="NormalWeb"/>
        <w:spacing w:before="120" w:beforeAutospacing="0" w:after="0" w:afterAutospacing="0"/>
        <w:ind w:left="0" w:firstLine="0"/>
        <w:rPr>
          <w:b/>
        </w:rPr>
      </w:pPr>
    </w:p>
    <w:p w:rsidR="008D7F98" w:rsidRPr="00422F2D" w:rsidRDefault="008D7F98" w:rsidP="007974C7">
      <w:pPr>
        <w:spacing w:after="0" w:afterAutospacing="0"/>
        <w:ind w:left="0" w:firstLine="0"/>
        <w:jc w:val="center"/>
        <w:rPr>
          <w:rFonts w:ascii="Times New Roman" w:eastAsia="Times New Roman" w:hAnsi="Times New Roman"/>
          <w:b/>
          <w:bCs/>
          <w:sz w:val="24"/>
          <w:szCs w:val="24"/>
        </w:rPr>
      </w:pPr>
      <w:r w:rsidRPr="00422F2D">
        <w:rPr>
          <w:rFonts w:ascii="Times New Roman" w:eastAsia="Times New Roman" w:hAnsi="Times New Roman"/>
          <w:b/>
          <w:bCs/>
          <w:sz w:val="24"/>
          <w:szCs w:val="24"/>
        </w:rPr>
        <w:t>SECTION 103</w:t>
      </w:r>
    </w:p>
    <w:p w:rsidR="008D7F98" w:rsidRPr="00422F2D" w:rsidRDefault="008D7F98" w:rsidP="007974C7">
      <w:pPr>
        <w:spacing w:after="0" w:afterAutospacing="0"/>
        <w:ind w:left="0" w:firstLine="0"/>
        <w:jc w:val="center"/>
        <w:rPr>
          <w:rFonts w:ascii="Times New Roman" w:eastAsia="Times New Roman" w:hAnsi="Times New Roman"/>
          <w:b/>
          <w:bCs/>
          <w:sz w:val="24"/>
          <w:szCs w:val="24"/>
        </w:rPr>
      </w:pPr>
      <w:r w:rsidRPr="00422F2D">
        <w:rPr>
          <w:rFonts w:ascii="Times New Roman" w:eastAsia="Times New Roman" w:hAnsi="Times New Roman"/>
          <w:b/>
          <w:bCs/>
          <w:sz w:val="24"/>
          <w:szCs w:val="24"/>
        </w:rPr>
        <w:t>DEPARTMENT OF BUILDING SAFETY</w:t>
      </w:r>
    </w:p>
    <w:p w:rsidR="008D7F98" w:rsidRPr="00422F2D" w:rsidRDefault="008D7F98" w:rsidP="007974C7">
      <w:pPr>
        <w:spacing w:after="0" w:afterAutospacing="0"/>
        <w:ind w:left="0" w:firstLine="0"/>
        <w:jc w:val="center"/>
        <w:rPr>
          <w:rFonts w:ascii="Times New Roman" w:eastAsia="Times New Roman" w:hAnsi="Times New Roman"/>
          <w:b/>
          <w:sz w:val="24"/>
          <w:szCs w:val="24"/>
        </w:rPr>
      </w:pPr>
      <w:r w:rsidRPr="00422F2D">
        <w:rPr>
          <w:rFonts w:ascii="Times New Roman" w:eastAsia="Times New Roman" w:hAnsi="Times New Roman"/>
          <w:b/>
          <w:bCs/>
          <w:sz w:val="24"/>
          <w:szCs w:val="24"/>
          <w:u w:val="single"/>
        </w:rPr>
        <w:t>RESERVED</w:t>
      </w:r>
    </w:p>
    <w:p w:rsidR="007974C7" w:rsidRDefault="007974C7" w:rsidP="00F51D9C">
      <w:pPr>
        <w:spacing w:before="120" w:after="0" w:afterAutospacing="0"/>
        <w:ind w:left="0" w:firstLine="0"/>
        <w:rPr>
          <w:rFonts w:ascii="Times New Roman" w:hAnsi="Times New Roman"/>
          <w:b/>
          <w:bCs/>
          <w:strike/>
          <w:sz w:val="24"/>
          <w:szCs w:val="24"/>
        </w:rPr>
      </w:pPr>
    </w:p>
    <w:p w:rsidR="008D7F98" w:rsidRPr="00422F2D" w:rsidRDefault="008D7F98" w:rsidP="00F51D9C">
      <w:pPr>
        <w:spacing w:before="120" w:after="0" w:afterAutospacing="0"/>
        <w:ind w:left="0" w:firstLine="0"/>
        <w:rPr>
          <w:rFonts w:ascii="Times New Roman" w:hAnsi="Times New Roman"/>
          <w:b/>
          <w:iCs/>
          <w:strike/>
          <w:sz w:val="24"/>
          <w:szCs w:val="24"/>
        </w:rPr>
      </w:pPr>
      <w:r w:rsidRPr="00422F2D">
        <w:rPr>
          <w:rFonts w:ascii="Times New Roman" w:hAnsi="Times New Roman"/>
          <w:b/>
          <w:bCs/>
          <w:strike/>
          <w:sz w:val="24"/>
          <w:szCs w:val="24"/>
        </w:rPr>
        <w:t xml:space="preserve">103.1 Creation of enforcement agency. </w:t>
      </w:r>
      <w:r w:rsidRPr="00422F2D">
        <w:rPr>
          <w:rFonts w:ascii="Times New Roman" w:hAnsi="Times New Roman"/>
          <w:strike/>
          <w:sz w:val="24"/>
          <w:szCs w:val="24"/>
        </w:rPr>
        <w:br/>
        <w:t xml:space="preserve">The Department of Building Safety is hereby created and the official in charge thereof shall be known as the </w:t>
      </w:r>
      <w:r w:rsidRPr="00422F2D">
        <w:rPr>
          <w:rFonts w:ascii="Times New Roman" w:hAnsi="Times New Roman"/>
          <w:i/>
          <w:iCs/>
          <w:strike/>
          <w:sz w:val="24"/>
          <w:szCs w:val="24"/>
        </w:rPr>
        <w:t>building official</w:t>
      </w:r>
      <w:r w:rsidRPr="00422F2D">
        <w:rPr>
          <w:rFonts w:ascii="Times New Roman" w:hAnsi="Times New Roman"/>
          <w:strike/>
          <w:sz w:val="24"/>
          <w:szCs w:val="24"/>
        </w:rPr>
        <w:t xml:space="preserve">. </w:t>
      </w:r>
      <w:r w:rsidRPr="00422F2D">
        <w:rPr>
          <w:rFonts w:ascii="Times New Roman" w:hAnsi="Times New Roman"/>
          <w:b/>
          <w:bCs/>
          <w:strike/>
          <w:sz w:val="24"/>
          <w:szCs w:val="24"/>
        </w:rPr>
        <w:br/>
      </w:r>
      <w:r w:rsidRPr="00422F2D">
        <w:rPr>
          <w:rFonts w:ascii="Times New Roman" w:hAnsi="Times New Roman"/>
          <w:b/>
          <w:bCs/>
          <w:strike/>
          <w:sz w:val="24"/>
          <w:szCs w:val="24"/>
        </w:rPr>
        <w:br/>
        <w:t xml:space="preserve">103.2 Appointment. </w:t>
      </w:r>
      <w:r w:rsidRPr="00422F2D">
        <w:rPr>
          <w:rFonts w:ascii="Times New Roman" w:hAnsi="Times New Roman"/>
          <w:strike/>
          <w:sz w:val="24"/>
          <w:szCs w:val="24"/>
        </w:rPr>
        <w:br/>
        <w:t xml:space="preserve">The </w:t>
      </w:r>
      <w:r w:rsidRPr="00422F2D">
        <w:rPr>
          <w:rFonts w:ascii="Times New Roman" w:hAnsi="Times New Roman"/>
          <w:i/>
          <w:iCs/>
          <w:strike/>
          <w:sz w:val="24"/>
          <w:szCs w:val="24"/>
        </w:rPr>
        <w:t>building official</w:t>
      </w:r>
      <w:r w:rsidRPr="00422F2D">
        <w:rPr>
          <w:rFonts w:ascii="Times New Roman" w:hAnsi="Times New Roman"/>
          <w:strike/>
          <w:sz w:val="24"/>
          <w:szCs w:val="24"/>
        </w:rPr>
        <w:t xml:space="preserve"> shall be appointed by the chief appointing authority of the jurisdiction. </w:t>
      </w:r>
      <w:r w:rsidRPr="00422F2D">
        <w:rPr>
          <w:rFonts w:ascii="Times New Roman" w:hAnsi="Times New Roman"/>
          <w:b/>
          <w:bCs/>
          <w:strike/>
          <w:sz w:val="24"/>
          <w:szCs w:val="24"/>
        </w:rPr>
        <w:br/>
      </w:r>
      <w:r w:rsidRPr="00422F2D">
        <w:rPr>
          <w:rFonts w:ascii="Times New Roman" w:hAnsi="Times New Roman"/>
          <w:b/>
          <w:bCs/>
          <w:strike/>
          <w:sz w:val="24"/>
          <w:szCs w:val="24"/>
        </w:rPr>
        <w:br/>
        <w:t xml:space="preserve">103.3 Deputies. </w:t>
      </w:r>
      <w:r w:rsidRPr="00422F2D">
        <w:rPr>
          <w:rFonts w:ascii="Times New Roman" w:hAnsi="Times New Roman"/>
          <w:strike/>
          <w:sz w:val="24"/>
          <w:szCs w:val="24"/>
        </w:rPr>
        <w:br/>
        <w:t xml:space="preserve">In accordance with the prescribed procedures of this jurisdiction and with the concurrence of the appointing authority, the </w:t>
      </w:r>
      <w:r w:rsidRPr="00422F2D">
        <w:rPr>
          <w:rFonts w:ascii="Times New Roman" w:hAnsi="Times New Roman"/>
          <w:i/>
          <w:iCs/>
          <w:strike/>
          <w:sz w:val="24"/>
          <w:szCs w:val="24"/>
        </w:rPr>
        <w:t>building official</w:t>
      </w:r>
      <w:r w:rsidRPr="00422F2D">
        <w:rPr>
          <w:rFonts w:ascii="Times New Roman" w:hAnsi="Times New Roman"/>
          <w:strike/>
          <w:sz w:val="24"/>
          <w:szCs w:val="24"/>
        </w:rPr>
        <w:t xml:space="preserve"> shall have the authority to appoint a deputy building official, the related technical officers, inspectors, plan examiners and other employees. Such employees shall have powers as delegated by the </w:t>
      </w:r>
      <w:r w:rsidRPr="00422F2D">
        <w:rPr>
          <w:rFonts w:ascii="Times New Roman" w:hAnsi="Times New Roman"/>
          <w:i/>
          <w:iCs/>
          <w:strike/>
          <w:sz w:val="24"/>
          <w:szCs w:val="24"/>
        </w:rPr>
        <w:t>building official</w:t>
      </w:r>
      <w:r w:rsidRPr="00422F2D">
        <w:rPr>
          <w:rFonts w:ascii="Times New Roman" w:hAnsi="Times New Roman"/>
          <w:strike/>
          <w:sz w:val="24"/>
          <w:szCs w:val="24"/>
        </w:rPr>
        <w:t xml:space="preserve">. For the maintenance of existing properties, see the </w:t>
      </w:r>
      <w:r w:rsidRPr="00422F2D">
        <w:rPr>
          <w:rFonts w:ascii="Times New Roman" w:hAnsi="Times New Roman"/>
          <w:i/>
          <w:iCs/>
          <w:strike/>
          <w:sz w:val="24"/>
          <w:szCs w:val="24"/>
        </w:rPr>
        <w:t>International Property Maintenance Code</w:t>
      </w:r>
      <w:r w:rsidRPr="00422F2D">
        <w:rPr>
          <w:rFonts w:ascii="Times New Roman" w:hAnsi="Times New Roman"/>
          <w:strike/>
          <w:sz w:val="24"/>
          <w:szCs w:val="24"/>
        </w:rPr>
        <w:t>.</w:t>
      </w:r>
    </w:p>
    <w:p w:rsidR="007630EA" w:rsidRDefault="007630EA" w:rsidP="00F51D9C">
      <w:pPr>
        <w:pStyle w:val="NormalWeb"/>
        <w:spacing w:before="120" w:beforeAutospacing="0" w:after="0" w:afterAutospacing="0"/>
        <w:ind w:left="0" w:firstLine="0"/>
        <w:rPr>
          <w:b/>
          <w:iCs/>
          <w:color w:val="C00000"/>
        </w:rPr>
      </w:pPr>
    </w:p>
    <w:p w:rsidR="007974C7" w:rsidRPr="007974C7" w:rsidRDefault="007974C7" w:rsidP="007974C7">
      <w:pPr>
        <w:pStyle w:val="NormalWeb"/>
        <w:spacing w:before="120" w:beforeAutospacing="0" w:after="0" w:afterAutospacing="0"/>
        <w:ind w:left="0" w:firstLine="0"/>
        <w:rPr>
          <w:i/>
        </w:rPr>
      </w:pPr>
      <w:r w:rsidRPr="007974C7">
        <w:rPr>
          <w:b/>
          <w:i/>
        </w:rPr>
        <w:t xml:space="preserve">Change </w:t>
      </w:r>
      <w:r w:rsidRPr="007974C7">
        <w:rPr>
          <w:b/>
          <w:i/>
          <w:iCs/>
        </w:rPr>
        <w:t xml:space="preserve">Section </w:t>
      </w:r>
      <w:r w:rsidR="008E3BEE">
        <w:rPr>
          <w:b/>
          <w:i/>
        </w:rPr>
        <w:t xml:space="preserve">104 </w:t>
      </w:r>
      <w:r w:rsidRPr="007974C7">
        <w:rPr>
          <w:b/>
          <w:i/>
        </w:rPr>
        <w:t xml:space="preserve"> to read as follows:</w:t>
      </w:r>
    </w:p>
    <w:p w:rsidR="001A64CB" w:rsidRDefault="001A64CB" w:rsidP="00F51D9C">
      <w:pPr>
        <w:pStyle w:val="NormalWeb"/>
        <w:spacing w:before="120" w:beforeAutospacing="0" w:after="0" w:afterAutospacing="0"/>
        <w:ind w:left="0" w:firstLine="0"/>
        <w:rPr>
          <w:b/>
          <w:bCs/>
        </w:rPr>
      </w:pPr>
      <w:r>
        <w:rPr>
          <w:b/>
          <w:bCs/>
        </w:rPr>
        <w:t>Section 104 - Duties and Powers of Building Official</w:t>
      </w:r>
    </w:p>
    <w:p w:rsidR="001A64CB" w:rsidRPr="00422F2D" w:rsidRDefault="001A64CB" w:rsidP="00F51D9C">
      <w:pPr>
        <w:pStyle w:val="NormalWeb"/>
        <w:spacing w:before="120" w:beforeAutospacing="0" w:after="0" w:afterAutospacing="0"/>
        <w:ind w:left="0" w:firstLine="0"/>
      </w:pPr>
      <w:r w:rsidRPr="00422F2D">
        <w:rPr>
          <w:b/>
          <w:bCs/>
        </w:rPr>
        <w:t xml:space="preserve">104.1 General. </w:t>
      </w:r>
      <w:r w:rsidRPr="00422F2D">
        <w:rPr>
          <w:strike/>
        </w:rPr>
        <w:t xml:space="preserve">The </w:t>
      </w:r>
      <w:r w:rsidRPr="00422F2D">
        <w:rPr>
          <w:i/>
          <w:iCs/>
          <w:strike/>
        </w:rPr>
        <w:t>building official</w:t>
      </w:r>
      <w:r w:rsidRPr="00422F2D">
        <w:rPr>
          <w:strike/>
        </w:rPr>
        <w:t xml:space="preserve"> is hereby authorized and directed to enforce the provisions of this code. The </w:t>
      </w:r>
      <w:r w:rsidRPr="00422F2D">
        <w:rPr>
          <w:i/>
          <w:iCs/>
          <w:strike/>
        </w:rPr>
        <w:t>building official</w:t>
      </w:r>
      <w:r w:rsidRPr="00422F2D">
        <w:rPr>
          <w:strike/>
        </w:rPr>
        <w:t xml:space="preserve"> shall have the authority to render interpretations of this code and to adopt policies and procedures in order to clarify the application of its provisions. Such interpretations, policies and procedures shall be in compliance with the intent and purpose of this code. Such policies and procedures shall not have the effect of waiving requirements specifically provided for in this code</w:t>
      </w:r>
      <w:r w:rsidRPr="00422F2D">
        <w:t>.   </w:t>
      </w:r>
      <w:r w:rsidRPr="00422F2D">
        <w:rPr>
          <w:u w:val="single"/>
        </w:rPr>
        <w:t>Reserved.</w:t>
      </w:r>
    </w:p>
    <w:p w:rsidR="001A64CB" w:rsidRDefault="001A64CB" w:rsidP="00F51D9C">
      <w:pPr>
        <w:pStyle w:val="NormalWeb"/>
        <w:spacing w:before="120" w:beforeAutospacing="0" w:after="0" w:afterAutospacing="0"/>
        <w:ind w:left="0" w:firstLine="0"/>
        <w:rPr>
          <w:u w:val="single"/>
        </w:rPr>
      </w:pPr>
      <w:r w:rsidRPr="00422F2D">
        <w:rPr>
          <w:b/>
          <w:bCs/>
        </w:rPr>
        <w:t xml:space="preserve">104.2 Applications and permits. </w:t>
      </w:r>
      <w:r w:rsidRPr="00422F2D">
        <w:rPr>
          <w:strike/>
        </w:rPr>
        <w:t xml:space="preserve">The </w:t>
      </w:r>
      <w:r w:rsidRPr="00422F2D">
        <w:rPr>
          <w:i/>
          <w:iCs/>
          <w:strike/>
        </w:rPr>
        <w:t>building official</w:t>
      </w:r>
      <w:r w:rsidRPr="00422F2D">
        <w:rPr>
          <w:strike/>
        </w:rPr>
        <w:t xml:space="preserve"> shall receive applications, review </w:t>
      </w:r>
      <w:r w:rsidRPr="00422F2D">
        <w:rPr>
          <w:i/>
          <w:iCs/>
          <w:strike/>
        </w:rPr>
        <w:t>construction documents</w:t>
      </w:r>
      <w:r w:rsidRPr="00422F2D">
        <w:rPr>
          <w:strike/>
        </w:rPr>
        <w:t xml:space="preserve"> and issue </w:t>
      </w:r>
      <w:r w:rsidRPr="00422F2D">
        <w:rPr>
          <w:i/>
          <w:iCs/>
          <w:strike/>
        </w:rPr>
        <w:t>permits</w:t>
      </w:r>
      <w:r w:rsidRPr="00422F2D">
        <w:rPr>
          <w:strike/>
        </w:rPr>
        <w:t xml:space="preserve"> for the erection, and </w:t>
      </w:r>
      <w:r w:rsidRPr="00422F2D">
        <w:rPr>
          <w:i/>
          <w:iCs/>
          <w:strike/>
        </w:rPr>
        <w:t>alteration</w:t>
      </w:r>
      <w:r w:rsidRPr="00422F2D">
        <w:rPr>
          <w:strike/>
        </w:rPr>
        <w:t xml:space="preserve">, demolition and moving of buildings and structures, inspect the premises for which such </w:t>
      </w:r>
      <w:r w:rsidRPr="00422F2D">
        <w:rPr>
          <w:i/>
          <w:iCs/>
          <w:strike/>
        </w:rPr>
        <w:t>permits</w:t>
      </w:r>
      <w:r w:rsidRPr="00422F2D">
        <w:rPr>
          <w:strike/>
        </w:rPr>
        <w:t xml:space="preserve"> have been issued and enforce compliance with the provisions of this code.  </w:t>
      </w:r>
      <w:r w:rsidRPr="00422F2D">
        <w:rPr>
          <w:u w:val="single"/>
        </w:rPr>
        <w:t>Reserved.</w:t>
      </w:r>
    </w:p>
    <w:p w:rsidR="008E3BEE" w:rsidRDefault="008E3BEE" w:rsidP="008E3BEE">
      <w:pPr>
        <w:autoSpaceDE w:val="0"/>
        <w:autoSpaceDN w:val="0"/>
        <w:adjustRightInd w:val="0"/>
        <w:spacing w:after="0" w:afterAutospacing="0"/>
        <w:ind w:left="0" w:firstLine="0"/>
        <w:rPr>
          <w:rFonts w:ascii="Times-Bold" w:hAnsi="Times-Bold" w:cs="Times-Bold"/>
          <w:b/>
          <w:bCs/>
          <w:sz w:val="20"/>
          <w:szCs w:val="20"/>
        </w:rPr>
      </w:pPr>
    </w:p>
    <w:p w:rsidR="008E3BEE" w:rsidRPr="008E3BEE" w:rsidRDefault="008E3BEE" w:rsidP="008E3BEE">
      <w:pPr>
        <w:autoSpaceDE w:val="0"/>
        <w:autoSpaceDN w:val="0"/>
        <w:adjustRightInd w:val="0"/>
        <w:spacing w:after="0" w:afterAutospacing="0"/>
        <w:ind w:left="0" w:firstLine="0"/>
        <w:rPr>
          <w:rFonts w:ascii="Times New Roman" w:hAnsi="Times New Roman"/>
          <w:strike/>
          <w:sz w:val="24"/>
          <w:szCs w:val="24"/>
        </w:rPr>
      </w:pPr>
      <w:r w:rsidRPr="008E3BEE">
        <w:rPr>
          <w:rFonts w:ascii="Times New Roman" w:hAnsi="Times New Roman"/>
          <w:b/>
          <w:bCs/>
          <w:strike/>
          <w:sz w:val="24"/>
          <w:szCs w:val="24"/>
        </w:rPr>
        <w:t xml:space="preserve">[A] 104.2.1 Determination of substantially improved or substantially damaged existing buildings and structures in flood hazard areas. </w:t>
      </w:r>
      <w:r w:rsidRPr="008E3BEE">
        <w:rPr>
          <w:rFonts w:ascii="Times New Roman" w:hAnsi="Times New Roman"/>
          <w:strike/>
          <w:sz w:val="24"/>
          <w:szCs w:val="24"/>
        </w:rPr>
        <w:t>For applications for reconstruction,</w:t>
      </w:r>
    </w:p>
    <w:p w:rsidR="008E3BEE" w:rsidRPr="008E3BEE" w:rsidRDefault="008E3BEE" w:rsidP="008E3BEE">
      <w:pPr>
        <w:autoSpaceDE w:val="0"/>
        <w:autoSpaceDN w:val="0"/>
        <w:adjustRightInd w:val="0"/>
        <w:spacing w:after="0" w:afterAutospacing="0"/>
        <w:ind w:left="0" w:firstLine="0"/>
        <w:rPr>
          <w:rFonts w:ascii="Times New Roman" w:hAnsi="Times New Roman"/>
          <w:strike/>
          <w:sz w:val="24"/>
          <w:szCs w:val="24"/>
        </w:rPr>
      </w:pPr>
      <w:r w:rsidRPr="008E3BEE">
        <w:rPr>
          <w:rFonts w:ascii="Times New Roman" w:hAnsi="Times New Roman"/>
          <w:strike/>
          <w:sz w:val="24"/>
          <w:szCs w:val="24"/>
        </w:rPr>
        <w:t xml:space="preserve">rehabilitation, </w:t>
      </w:r>
      <w:r w:rsidRPr="008E3BEE">
        <w:rPr>
          <w:rFonts w:ascii="Times New Roman" w:hAnsi="Times New Roman"/>
          <w:i/>
          <w:iCs/>
          <w:strike/>
          <w:sz w:val="24"/>
          <w:szCs w:val="24"/>
        </w:rPr>
        <w:t>repair</w:t>
      </w:r>
      <w:r w:rsidRPr="008E3BEE">
        <w:rPr>
          <w:rFonts w:ascii="Times New Roman" w:hAnsi="Times New Roman"/>
          <w:strike/>
          <w:sz w:val="24"/>
          <w:szCs w:val="24"/>
        </w:rPr>
        <w:t xml:space="preserve">, </w:t>
      </w:r>
      <w:r w:rsidRPr="008E3BEE">
        <w:rPr>
          <w:rFonts w:ascii="Times New Roman" w:hAnsi="Times New Roman"/>
          <w:i/>
          <w:iCs/>
          <w:strike/>
          <w:sz w:val="24"/>
          <w:szCs w:val="24"/>
        </w:rPr>
        <w:t>alteration</w:t>
      </w:r>
      <w:r w:rsidRPr="008E3BEE">
        <w:rPr>
          <w:rFonts w:ascii="Times New Roman" w:hAnsi="Times New Roman"/>
          <w:strike/>
          <w:sz w:val="24"/>
          <w:szCs w:val="24"/>
        </w:rPr>
        <w:t xml:space="preserve">, </w:t>
      </w:r>
      <w:r w:rsidRPr="008E3BEE">
        <w:rPr>
          <w:rFonts w:ascii="Times New Roman" w:hAnsi="Times New Roman"/>
          <w:i/>
          <w:iCs/>
          <w:strike/>
          <w:sz w:val="24"/>
          <w:szCs w:val="24"/>
        </w:rPr>
        <w:t xml:space="preserve">addition </w:t>
      </w:r>
      <w:r w:rsidRPr="008E3BEE">
        <w:rPr>
          <w:rFonts w:ascii="Times New Roman" w:hAnsi="Times New Roman"/>
          <w:strike/>
          <w:sz w:val="24"/>
          <w:szCs w:val="24"/>
        </w:rPr>
        <w:t xml:space="preserve">or other improvement of existing buildings or structures located in </w:t>
      </w:r>
      <w:r w:rsidRPr="008E3BEE">
        <w:rPr>
          <w:rFonts w:ascii="Times New Roman" w:hAnsi="Times New Roman"/>
          <w:i/>
          <w:iCs/>
          <w:strike/>
          <w:sz w:val="24"/>
          <w:szCs w:val="24"/>
        </w:rPr>
        <w:t>flood hazard areas</w:t>
      </w:r>
      <w:r w:rsidRPr="008E3BEE">
        <w:rPr>
          <w:rFonts w:ascii="Times New Roman" w:hAnsi="Times New Roman"/>
          <w:strike/>
          <w:sz w:val="24"/>
          <w:szCs w:val="24"/>
        </w:rPr>
        <w:t xml:space="preserve">, the </w:t>
      </w:r>
      <w:r w:rsidRPr="008E3BEE">
        <w:rPr>
          <w:rFonts w:ascii="Times New Roman" w:hAnsi="Times New Roman"/>
          <w:i/>
          <w:iCs/>
          <w:strike/>
          <w:sz w:val="24"/>
          <w:szCs w:val="24"/>
        </w:rPr>
        <w:t xml:space="preserve">building official </w:t>
      </w:r>
      <w:r w:rsidRPr="008E3BEE">
        <w:rPr>
          <w:rFonts w:ascii="Times New Roman" w:hAnsi="Times New Roman"/>
          <w:strike/>
          <w:sz w:val="24"/>
          <w:szCs w:val="24"/>
        </w:rPr>
        <w:t xml:space="preserve">shall determine if the proposed work constitutes substantial improvement or </w:t>
      </w:r>
      <w:r w:rsidRPr="008E3BEE">
        <w:rPr>
          <w:rFonts w:ascii="Times New Roman" w:hAnsi="Times New Roman"/>
          <w:i/>
          <w:iCs/>
          <w:strike/>
          <w:sz w:val="24"/>
          <w:szCs w:val="24"/>
        </w:rPr>
        <w:t xml:space="preserve">repair </w:t>
      </w:r>
      <w:r w:rsidRPr="008E3BEE">
        <w:rPr>
          <w:rFonts w:ascii="Times New Roman" w:hAnsi="Times New Roman"/>
          <w:strike/>
          <w:sz w:val="24"/>
          <w:szCs w:val="24"/>
        </w:rPr>
        <w:t xml:space="preserve">of </w:t>
      </w:r>
      <w:r w:rsidRPr="008E3BEE">
        <w:rPr>
          <w:rFonts w:ascii="Times New Roman" w:hAnsi="Times New Roman"/>
          <w:i/>
          <w:iCs/>
          <w:strike/>
          <w:sz w:val="24"/>
          <w:szCs w:val="24"/>
        </w:rPr>
        <w:t>substantial damage</w:t>
      </w:r>
      <w:r w:rsidRPr="008E3BEE">
        <w:rPr>
          <w:rFonts w:ascii="Times New Roman" w:hAnsi="Times New Roman"/>
          <w:strike/>
          <w:sz w:val="24"/>
          <w:szCs w:val="24"/>
        </w:rPr>
        <w:t>. Where the</w:t>
      </w:r>
    </w:p>
    <w:p w:rsidR="008E3BEE" w:rsidRPr="008E3BEE" w:rsidRDefault="008E3BEE" w:rsidP="008E3BEE">
      <w:pPr>
        <w:autoSpaceDE w:val="0"/>
        <w:autoSpaceDN w:val="0"/>
        <w:adjustRightInd w:val="0"/>
        <w:spacing w:after="0" w:afterAutospacing="0"/>
        <w:ind w:left="0" w:firstLine="0"/>
        <w:rPr>
          <w:rFonts w:ascii="Times New Roman" w:hAnsi="Times New Roman"/>
          <w:strike/>
          <w:sz w:val="24"/>
          <w:szCs w:val="24"/>
        </w:rPr>
      </w:pPr>
      <w:r w:rsidRPr="008E3BEE">
        <w:rPr>
          <w:rFonts w:ascii="Times New Roman" w:hAnsi="Times New Roman"/>
          <w:i/>
          <w:iCs/>
          <w:strike/>
          <w:sz w:val="24"/>
          <w:szCs w:val="24"/>
        </w:rPr>
        <w:t xml:space="preserve">building official </w:t>
      </w:r>
      <w:r w:rsidRPr="008E3BEE">
        <w:rPr>
          <w:rFonts w:ascii="Times New Roman" w:hAnsi="Times New Roman"/>
          <w:strike/>
          <w:sz w:val="24"/>
          <w:szCs w:val="24"/>
        </w:rPr>
        <w:t xml:space="preserve">determines that the proposed work constitutes </w:t>
      </w:r>
      <w:r w:rsidRPr="008E3BEE">
        <w:rPr>
          <w:rFonts w:ascii="Times New Roman" w:hAnsi="Times New Roman"/>
          <w:i/>
          <w:iCs/>
          <w:strike/>
          <w:sz w:val="24"/>
          <w:szCs w:val="24"/>
        </w:rPr>
        <w:t xml:space="preserve">substantial improvement </w:t>
      </w:r>
      <w:r w:rsidRPr="008E3BEE">
        <w:rPr>
          <w:rFonts w:ascii="Times New Roman" w:hAnsi="Times New Roman"/>
          <w:strike/>
          <w:sz w:val="24"/>
          <w:szCs w:val="24"/>
        </w:rPr>
        <w:t xml:space="preserve">or </w:t>
      </w:r>
      <w:r w:rsidRPr="008E3BEE">
        <w:rPr>
          <w:rFonts w:ascii="Times New Roman" w:hAnsi="Times New Roman"/>
          <w:i/>
          <w:iCs/>
          <w:strike/>
          <w:sz w:val="24"/>
          <w:szCs w:val="24"/>
        </w:rPr>
        <w:t xml:space="preserve">repair </w:t>
      </w:r>
      <w:r w:rsidRPr="008E3BEE">
        <w:rPr>
          <w:rFonts w:ascii="Times New Roman" w:hAnsi="Times New Roman"/>
          <w:strike/>
          <w:sz w:val="24"/>
          <w:szCs w:val="24"/>
        </w:rPr>
        <w:t xml:space="preserve">of </w:t>
      </w:r>
      <w:r w:rsidRPr="008E3BEE">
        <w:rPr>
          <w:rFonts w:ascii="Times New Roman" w:hAnsi="Times New Roman"/>
          <w:i/>
          <w:iCs/>
          <w:strike/>
          <w:sz w:val="24"/>
          <w:szCs w:val="24"/>
        </w:rPr>
        <w:t>substantial damage</w:t>
      </w:r>
      <w:r w:rsidRPr="008E3BEE">
        <w:rPr>
          <w:rFonts w:ascii="Times New Roman" w:hAnsi="Times New Roman"/>
          <w:strike/>
          <w:sz w:val="24"/>
          <w:szCs w:val="24"/>
        </w:rPr>
        <w:t xml:space="preserve">, and where required by this code, the </w:t>
      </w:r>
      <w:r w:rsidRPr="008E3BEE">
        <w:rPr>
          <w:rFonts w:ascii="Times New Roman" w:hAnsi="Times New Roman"/>
          <w:i/>
          <w:iCs/>
          <w:strike/>
          <w:sz w:val="24"/>
          <w:szCs w:val="24"/>
        </w:rPr>
        <w:t xml:space="preserve">building official </w:t>
      </w:r>
      <w:r w:rsidRPr="008E3BEE">
        <w:rPr>
          <w:rFonts w:ascii="Times New Roman" w:hAnsi="Times New Roman"/>
          <w:strike/>
          <w:sz w:val="24"/>
          <w:szCs w:val="24"/>
        </w:rPr>
        <w:t>shall require the building to meet the requirements of Section 1612.</w:t>
      </w:r>
      <w:r>
        <w:rPr>
          <w:rFonts w:ascii="Times New Roman" w:hAnsi="Times New Roman"/>
          <w:strike/>
          <w:sz w:val="24"/>
          <w:szCs w:val="24"/>
        </w:rPr>
        <w:t xml:space="preserve"> </w:t>
      </w:r>
      <w:r w:rsidRPr="008E3BEE">
        <w:rPr>
          <w:rFonts w:ascii="Times New Roman" w:hAnsi="Times New Roman"/>
          <w:sz w:val="24"/>
          <w:szCs w:val="24"/>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104.3 Notices and orders. </w:t>
      </w:r>
      <w:r w:rsidRPr="00422F2D">
        <w:rPr>
          <w:strike/>
        </w:rPr>
        <w:t xml:space="preserve">The </w:t>
      </w:r>
      <w:r w:rsidRPr="00422F2D">
        <w:rPr>
          <w:i/>
          <w:iCs/>
          <w:strike/>
        </w:rPr>
        <w:t>building official</w:t>
      </w:r>
      <w:r w:rsidRPr="00422F2D">
        <w:rPr>
          <w:strike/>
        </w:rPr>
        <w:t xml:space="preserve"> shall issue all necessary notices or orders to ensure compliance with this code. </w:t>
      </w:r>
      <w:r w:rsidRPr="00422F2D">
        <w:rPr>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104.4 Inspections. </w:t>
      </w:r>
      <w:r w:rsidRPr="00422F2D">
        <w:rPr>
          <w:strike/>
        </w:rPr>
        <w:t xml:space="preserve">The </w:t>
      </w:r>
      <w:r w:rsidRPr="00422F2D">
        <w:rPr>
          <w:i/>
          <w:iCs/>
          <w:strike/>
        </w:rPr>
        <w:t>building official</w:t>
      </w:r>
      <w:r w:rsidRPr="00422F2D">
        <w:rPr>
          <w:strike/>
        </w:rPr>
        <w:t xml:space="preserve"> shall make all of the required inspections, or the </w:t>
      </w:r>
      <w:r w:rsidRPr="00422F2D">
        <w:rPr>
          <w:i/>
          <w:iCs/>
          <w:strike/>
        </w:rPr>
        <w:t>building official</w:t>
      </w:r>
      <w:r w:rsidRPr="00422F2D">
        <w:rPr>
          <w:strike/>
        </w:rPr>
        <w:t xml:space="preserve"> shall have the authority to accept reports of inspection by </w:t>
      </w:r>
      <w:r w:rsidRPr="00422F2D">
        <w:rPr>
          <w:i/>
          <w:iCs/>
          <w:strike/>
        </w:rPr>
        <w:t>approved agencies</w:t>
      </w:r>
      <w:r w:rsidRPr="00422F2D">
        <w:rPr>
          <w:strike/>
        </w:rPr>
        <w:t xml:space="preserve"> or individuals. Reports of such inspections shall be in writing and be certified by a responsible officer of such </w:t>
      </w:r>
      <w:r w:rsidRPr="00422F2D">
        <w:rPr>
          <w:i/>
          <w:iCs/>
          <w:strike/>
        </w:rPr>
        <w:t>approved agency</w:t>
      </w:r>
      <w:r w:rsidRPr="00422F2D">
        <w:rPr>
          <w:strike/>
        </w:rPr>
        <w:t xml:space="preserve"> or by the responsible individual. The </w:t>
      </w:r>
      <w:r w:rsidRPr="00422F2D">
        <w:rPr>
          <w:i/>
          <w:iCs/>
          <w:strike/>
        </w:rPr>
        <w:t>building official</w:t>
      </w:r>
      <w:r w:rsidRPr="00422F2D">
        <w:rPr>
          <w:strike/>
        </w:rPr>
        <w:t xml:space="preserve"> is authorized to engage such expert opinion as deemed necessary to report upon unusual technical issues that arise, subject to the approval of the appointing authority.</w:t>
      </w:r>
      <w:r w:rsidRPr="00422F2D">
        <w:t xml:space="preserve"> </w:t>
      </w:r>
      <w:r w:rsidRPr="00422F2D">
        <w:rPr>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104.5 Identification. </w:t>
      </w:r>
      <w:r w:rsidRPr="00422F2D">
        <w:rPr>
          <w:strike/>
        </w:rPr>
        <w:t xml:space="preserve">The </w:t>
      </w:r>
      <w:r w:rsidRPr="00422F2D">
        <w:rPr>
          <w:i/>
          <w:iCs/>
          <w:strike/>
        </w:rPr>
        <w:t>building official</w:t>
      </w:r>
      <w:r w:rsidRPr="00422F2D">
        <w:rPr>
          <w:strike/>
        </w:rPr>
        <w:t xml:space="preserve"> shall carry proper identification when inspecting structures or premises in the performance of duties under this code.</w:t>
      </w:r>
      <w:r w:rsidRPr="00422F2D">
        <w:t xml:space="preserve"> </w:t>
      </w:r>
      <w:r w:rsidRPr="00422F2D">
        <w:rPr>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104.6 Right of entry. </w:t>
      </w:r>
      <w:r w:rsidRPr="00422F2D">
        <w:t> </w:t>
      </w:r>
      <w:r w:rsidRPr="00422F2D">
        <w:rPr>
          <w:strike/>
        </w:rPr>
        <w:t xml:space="preserve">Where it is necessary to make an inspection to enforce the provisions of this code, or where the </w:t>
      </w:r>
      <w:r w:rsidRPr="00422F2D">
        <w:rPr>
          <w:i/>
          <w:iCs/>
          <w:strike/>
        </w:rPr>
        <w:t>building official</w:t>
      </w:r>
      <w:r w:rsidRPr="00422F2D">
        <w:rPr>
          <w:strike/>
        </w:rPr>
        <w:t xml:space="preserve"> has reasonable cause to believe that there exists in a structure or upon a premises a condition which is contrary to or in violation of this code which makes the structure or premises unsafe, dangerous or hazardous, the </w:t>
      </w:r>
      <w:r w:rsidRPr="00422F2D">
        <w:rPr>
          <w:i/>
          <w:iCs/>
          <w:strike/>
        </w:rPr>
        <w:t>building official</w:t>
      </w:r>
      <w:r w:rsidRPr="00422F2D">
        <w:rPr>
          <w:strike/>
        </w:rPr>
        <w:t xml:space="preserve">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w:t>
      </w:r>
      <w:r w:rsidRPr="00422F2D">
        <w:rPr>
          <w:i/>
          <w:iCs/>
          <w:strike/>
        </w:rPr>
        <w:t>building official</w:t>
      </w:r>
      <w:r w:rsidRPr="00422F2D">
        <w:rPr>
          <w:strike/>
        </w:rPr>
        <w:t xml:space="preserve"> shall first make a reasonable effort to locate the owner or other person having charge or control of the structure or premises and request entry. If entry is refused, the </w:t>
      </w:r>
      <w:r w:rsidRPr="00422F2D">
        <w:rPr>
          <w:i/>
          <w:iCs/>
          <w:strike/>
        </w:rPr>
        <w:t>building official</w:t>
      </w:r>
      <w:r w:rsidRPr="00422F2D">
        <w:rPr>
          <w:strike/>
        </w:rPr>
        <w:t xml:space="preserve"> shall have recourse to the remedies provided by law to secure entry. </w:t>
      </w:r>
      <w:r w:rsidRPr="00422F2D">
        <w:rPr>
          <w:u w:val="single"/>
        </w:rPr>
        <w:t>Reserved.</w:t>
      </w:r>
    </w:p>
    <w:p w:rsidR="001A64CB" w:rsidRDefault="001A64CB" w:rsidP="00F51D9C">
      <w:pPr>
        <w:pStyle w:val="NormalWeb"/>
        <w:spacing w:before="120" w:beforeAutospacing="0" w:after="0" w:afterAutospacing="0"/>
        <w:ind w:left="0" w:firstLine="0"/>
        <w:rPr>
          <w:u w:val="single"/>
        </w:rPr>
      </w:pPr>
      <w:r w:rsidRPr="00422F2D">
        <w:rPr>
          <w:b/>
          <w:bCs/>
        </w:rPr>
        <w:t xml:space="preserve">104.7 Department records. </w:t>
      </w:r>
      <w:r w:rsidRPr="00422F2D">
        <w:rPr>
          <w:strike/>
        </w:rPr>
        <w:t xml:space="preserve">The </w:t>
      </w:r>
      <w:r w:rsidRPr="00422F2D">
        <w:rPr>
          <w:i/>
          <w:iCs/>
          <w:strike/>
        </w:rPr>
        <w:t>building official</w:t>
      </w:r>
      <w:r w:rsidRPr="00422F2D">
        <w:rPr>
          <w:strike/>
        </w:rPr>
        <w:t xml:space="preserve"> shall keep official records of applications received, </w:t>
      </w:r>
      <w:r w:rsidRPr="00422F2D">
        <w:rPr>
          <w:i/>
          <w:iCs/>
          <w:strike/>
        </w:rPr>
        <w:t>permits</w:t>
      </w:r>
      <w:r w:rsidRPr="00422F2D">
        <w:rPr>
          <w:strike/>
        </w:rPr>
        <w:t xml:space="preserve"> and certificates issued, fees collected, reports of inspections, and notices and orders issued. Such records shall be retained in the official records for the period required for retention of public records.</w:t>
      </w:r>
      <w:r w:rsidRPr="00422F2D">
        <w:t xml:space="preserve"> </w:t>
      </w:r>
      <w:r w:rsidRPr="00422F2D">
        <w:rPr>
          <w:u w:val="single"/>
        </w:rPr>
        <w:t>Reserved.</w:t>
      </w:r>
    </w:p>
    <w:p w:rsidR="00DB2762" w:rsidRPr="00422F2D" w:rsidRDefault="00DB2762" w:rsidP="00F51D9C">
      <w:pPr>
        <w:pStyle w:val="NormalWeb"/>
        <w:spacing w:before="120" w:beforeAutospacing="0" w:after="0" w:afterAutospacing="0"/>
        <w:ind w:left="0" w:firstLine="0"/>
      </w:pPr>
    </w:p>
    <w:p w:rsidR="001A64CB" w:rsidRDefault="00DB2762" w:rsidP="00DB2762">
      <w:pPr>
        <w:autoSpaceDE w:val="0"/>
        <w:autoSpaceDN w:val="0"/>
        <w:adjustRightInd w:val="0"/>
        <w:spacing w:after="0" w:afterAutospacing="0"/>
        <w:ind w:left="0" w:firstLine="0"/>
        <w:rPr>
          <w:rFonts w:ascii="Times New Roman" w:hAnsi="Times New Roman"/>
          <w:sz w:val="24"/>
          <w:szCs w:val="24"/>
          <w:u w:val="single"/>
        </w:rPr>
      </w:pPr>
      <w:r w:rsidRPr="00DB2762">
        <w:rPr>
          <w:rFonts w:ascii="Times New Roman" w:hAnsi="Times New Roman"/>
          <w:b/>
          <w:bCs/>
          <w:sz w:val="24"/>
          <w:szCs w:val="24"/>
        </w:rPr>
        <w:t xml:space="preserve">[A] 104.8 Liability. </w:t>
      </w:r>
      <w:r w:rsidRPr="00DB2762">
        <w:rPr>
          <w:rFonts w:ascii="Times New Roman" w:hAnsi="Times New Roman"/>
          <w:strike/>
          <w:sz w:val="24"/>
          <w:szCs w:val="24"/>
        </w:rPr>
        <w:t xml:space="preserve">The </w:t>
      </w:r>
      <w:r w:rsidRPr="00DB2762">
        <w:rPr>
          <w:rFonts w:ascii="Times New Roman" w:hAnsi="Times New Roman"/>
          <w:i/>
          <w:iCs/>
          <w:strike/>
          <w:sz w:val="24"/>
          <w:szCs w:val="24"/>
        </w:rPr>
        <w:t>building official</w:t>
      </w:r>
      <w:r w:rsidRPr="00DB2762">
        <w:rPr>
          <w:rFonts w:ascii="Times New Roman" w:hAnsi="Times New Roman"/>
          <w:strike/>
          <w:sz w:val="24"/>
          <w:szCs w:val="24"/>
        </w:rPr>
        <w:t>, member of the board of appeals or employee charged with the enforcement of this code, while acting for the jurisdiction in good faith and without malice in the discharge of the duties required by this code or other pertinent law or ordinance, shall not thereby be civilly or criminally rendered liable personally and is hereby relieved from personal liability for any damage accruing to persons or property as a result of any act or by reason of an act or omission in the discharge of official duties.</w:t>
      </w:r>
      <w:r w:rsidR="001A64CB" w:rsidRPr="00DB2762">
        <w:rPr>
          <w:rFonts w:ascii="Times New Roman" w:hAnsi="Times New Roman"/>
          <w:sz w:val="24"/>
          <w:szCs w:val="24"/>
        </w:rPr>
        <w:t xml:space="preserve">  </w:t>
      </w:r>
      <w:r w:rsidR="001A64CB" w:rsidRPr="00DB2762">
        <w:rPr>
          <w:rFonts w:ascii="Times New Roman" w:hAnsi="Times New Roman"/>
          <w:sz w:val="24"/>
          <w:szCs w:val="24"/>
          <w:u w:val="single"/>
        </w:rPr>
        <w:t>Reserved.</w:t>
      </w:r>
    </w:p>
    <w:p w:rsidR="00DB2762" w:rsidRDefault="00DB2762" w:rsidP="00DB2762">
      <w:pPr>
        <w:autoSpaceDE w:val="0"/>
        <w:autoSpaceDN w:val="0"/>
        <w:adjustRightInd w:val="0"/>
        <w:spacing w:after="0" w:afterAutospacing="0"/>
        <w:ind w:left="0" w:firstLine="0"/>
        <w:rPr>
          <w:rFonts w:ascii="Times New Roman" w:hAnsi="Times New Roman"/>
          <w:sz w:val="24"/>
          <w:szCs w:val="24"/>
          <w:u w:val="single"/>
        </w:rPr>
      </w:pPr>
    </w:p>
    <w:p w:rsidR="00DB2762" w:rsidRPr="00DB2762" w:rsidRDefault="00DB2762" w:rsidP="00DB2762">
      <w:pPr>
        <w:autoSpaceDE w:val="0"/>
        <w:autoSpaceDN w:val="0"/>
        <w:adjustRightInd w:val="0"/>
        <w:spacing w:after="0" w:afterAutospacing="0"/>
        <w:ind w:left="0" w:firstLine="0"/>
        <w:rPr>
          <w:rFonts w:ascii="Times New Roman" w:hAnsi="Times New Roman"/>
          <w:strike/>
          <w:sz w:val="24"/>
          <w:szCs w:val="24"/>
        </w:rPr>
      </w:pPr>
      <w:r w:rsidRPr="00DB2762">
        <w:rPr>
          <w:rFonts w:ascii="Times New Roman" w:hAnsi="Times New Roman"/>
          <w:b/>
          <w:bCs/>
          <w:sz w:val="24"/>
          <w:szCs w:val="24"/>
        </w:rPr>
        <w:t xml:space="preserve">[A] 104.8.1 Legal defense. </w:t>
      </w:r>
      <w:r w:rsidRPr="00DB2762">
        <w:rPr>
          <w:rFonts w:ascii="Times New Roman" w:hAnsi="Times New Roman"/>
          <w:strike/>
          <w:sz w:val="24"/>
          <w:szCs w:val="24"/>
        </w:rPr>
        <w:t>Any suit or criminal complaint instituted against an officer or employee because of an act performed by that officer or employee in the lawful discharge</w:t>
      </w:r>
    </w:p>
    <w:p w:rsidR="00DB2762" w:rsidRPr="00422F2D" w:rsidRDefault="00DB2762" w:rsidP="00DB2762">
      <w:pPr>
        <w:autoSpaceDE w:val="0"/>
        <w:autoSpaceDN w:val="0"/>
        <w:adjustRightInd w:val="0"/>
        <w:spacing w:after="0" w:afterAutospacing="0"/>
        <w:ind w:left="0" w:firstLine="0"/>
      </w:pPr>
      <w:r w:rsidRPr="00DB2762">
        <w:rPr>
          <w:rFonts w:ascii="Times New Roman" w:hAnsi="Times New Roman"/>
          <w:strike/>
          <w:sz w:val="24"/>
          <w:szCs w:val="24"/>
        </w:rPr>
        <w:t xml:space="preserve">of duties and under the provisions of this code shall be defended by legal representatives of the jurisdiction until the final termination of the proceedings. The </w:t>
      </w:r>
      <w:r w:rsidRPr="00DB2762">
        <w:rPr>
          <w:rFonts w:ascii="Times New Roman" w:hAnsi="Times New Roman"/>
          <w:i/>
          <w:iCs/>
          <w:strike/>
          <w:sz w:val="24"/>
          <w:szCs w:val="24"/>
        </w:rPr>
        <w:t xml:space="preserve">building official </w:t>
      </w:r>
      <w:r w:rsidRPr="00DB2762">
        <w:rPr>
          <w:rFonts w:ascii="Times New Roman" w:hAnsi="Times New Roman"/>
          <w:strike/>
          <w:sz w:val="24"/>
          <w:szCs w:val="24"/>
        </w:rPr>
        <w:t>or any subordinate shall not be liable for cost in any action, suit or proceeding that is instituted in pursuance of the provisions of this code.</w:t>
      </w:r>
      <w:r>
        <w:rPr>
          <w:rFonts w:ascii="Times New Roman" w:hAnsi="Times New Roman"/>
          <w:sz w:val="24"/>
          <w:szCs w:val="24"/>
        </w:rPr>
        <w:t xml:space="preserve"> </w:t>
      </w:r>
      <w:r w:rsidRPr="00DB2762">
        <w:rPr>
          <w:rFonts w:ascii="Times New Roman" w:hAnsi="Times New Roman"/>
          <w:sz w:val="24"/>
          <w:szCs w:val="24"/>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104.9 Approved materials and equipment. </w:t>
      </w:r>
      <w:r w:rsidRPr="00422F2D">
        <w:t>(No change)</w:t>
      </w:r>
    </w:p>
    <w:p w:rsidR="001A64CB" w:rsidRPr="00422F2D" w:rsidRDefault="001A64CB" w:rsidP="00F51D9C">
      <w:pPr>
        <w:pStyle w:val="NormalWeb"/>
        <w:spacing w:before="120" w:beforeAutospacing="0" w:after="0" w:afterAutospacing="0"/>
        <w:ind w:left="0" w:firstLine="0"/>
      </w:pPr>
      <w:r w:rsidRPr="00422F2D">
        <w:rPr>
          <w:b/>
          <w:bCs/>
        </w:rPr>
        <w:t xml:space="preserve">104.10 Modifications. </w:t>
      </w:r>
      <w:r w:rsidRPr="00422F2D">
        <w:rPr>
          <w:strike/>
        </w:rPr>
        <w:t xml:space="preserve">Wherever there are practical difficulties involved in carrying out the provisions of this code, the </w:t>
      </w:r>
      <w:r w:rsidRPr="00422F2D">
        <w:rPr>
          <w:i/>
          <w:iCs/>
          <w:strike/>
        </w:rPr>
        <w:t>building official</w:t>
      </w:r>
      <w:r w:rsidRPr="00422F2D">
        <w:rPr>
          <w:strike/>
        </w:rPr>
        <w:t xml:space="preserve"> shall have the authority to grant modifications for individual cases, upon application of the owner or owner’s representative, provided the </w:t>
      </w:r>
      <w:r w:rsidRPr="00422F2D">
        <w:rPr>
          <w:i/>
          <w:iCs/>
          <w:strike/>
        </w:rPr>
        <w:t>building official</w:t>
      </w:r>
      <w:r w:rsidRPr="00422F2D">
        <w:rPr>
          <w:strike/>
        </w:rPr>
        <w:t xml:space="preserve">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 </w:t>
      </w:r>
      <w:r w:rsidRPr="00422F2D">
        <w:rPr>
          <w:u w:val="single"/>
        </w:rPr>
        <w:t>Reserved.</w:t>
      </w:r>
    </w:p>
    <w:p w:rsidR="001A64CB" w:rsidRPr="00422F2D" w:rsidRDefault="001A64CB" w:rsidP="00F51D9C">
      <w:pPr>
        <w:pStyle w:val="NormalWeb"/>
        <w:spacing w:before="120" w:beforeAutospacing="0" w:after="0" w:afterAutospacing="0"/>
        <w:ind w:left="0" w:firstLine="0"/>
      </w:pPr>
      <w:r w:rsidRPr="00422F2D">
        <w:rPr>
          <w:b/>
          <w:bCs/>
          <w:strike/>
        </w:rPr>
        <w:t xml:space="preserve">104.10.1 Flood hazard areas. </w:t>
      </w:r>
      <w:r w:rsidRPr="00422F2D">
        <w:rPr>
          <w:strike/>
        </w:rPr>
        <w:t xml:space="preserve">The building official shall not grant modifications to any provision required in </w:t>
      </w:r>
      <w:r w:rsidRPr="00422F2D">
        <w:rPr>
          <w:i/>
          <w:iCs/>
          <w:strike/>
        </w:rPr>
        <w:t>flood hazard areas</w:t>
      </w:r>
      <w:r w:rsidRPr="00422F2D">
        <w:rPr>
          <w:strike/>
        </w:rPr>
        <w:t xml:space="preserve"> as established by </w:t>
      </w:r>
      <w:hyperlink r:id="rId8" w:history="1">
        <w:r w:rsidRPr="00422F2D">
          <w:rPr>
            <w:rStyle w:val="Hyperlink"/>
            <w:strike/>
            <w:color w:val="auto"/>
            <w:u w:val="none"/>
          </w:rPr>
          <w:t>Section 1612.3</w:t>
        </w:r>
      </w:hyperlink>
      <w:r w:rsidRPr="00422F2D">
        <w:rPr>
          <w:strike/>
        </w:rPr>
        <w:t xml:space="preserve"> unless a determination has been made that:</w:t>
      </w:r>
    </w:p>
    <w:p w:rsidR="001A64CB" w:rsidRPr="00422F2D" w:rsidRDefault="001A64CB" w:rsidP="00F51D9C">
      <w:pPr>
        <w:pStyle w:val="NormalWeb"/>
        <w:spacing w:before="120" w:beforeAutospacing="0" w:after="0" w:afterAutospacing="0"/>
        <w:ind w:left="0" w:firstLine="0"/>
      </w:pPr>
      <w:r w:rsidRPr="00422F2D">
        <w:rPr>
          <w:strike/>
        </w:rPr>
        <w:t xml:space="preserve">1. A showing of good and sufficient cause that the unique characteristics of the size, configuration or topography of the site render the elevation standards of </w:t>
      </w:r>
      <w:hyperlink r:id="rId9" w:history="1">
        <w:r w:rsidRPr="00422F2D">
          <w:rPr>
            <w:rStyle w:val="Hyperlink"/>
            <w:strike/>
            <w:color w:val="auto"/>
            <w:u w:val="none"/>
          </w:rPr>
          <w:t>Section 1612</w:t>
        </w:r>
      </w:hyperlink>
      <w:r w:rsidRPr="00422F2D">
        <w:rPr>
          <w:strike/>
        </w:rPr>
        <w:t xml:space="preserve"> inappropriate.</w:t>
      </w:r>
    </w:p>
    <w:p w:rsidR="001A64CB" w:rsidRPr="00422F2D" w:rsidRDefault="001A64CB" w:rsidP="00F51D9C">
      <w:pPr>
        <w:pStyle w:val="NormalWeb"/>
        <w:spacing w:before="120" w:beforeAutospacing="0" w:after="0" w:afterAutospacing="0"/>
        <w:ind w:left="0" w:firstLine="0"/>
      </w:pPr>
      <w:r w:rsidRPr="00422F2D">
        <w:rPr>
          <w:strike/>
        </w:rPr>
        <w:t>2. A determination that failure to grant the variance would result in exceptional hardship by rendering the lot undevelopable.</w:t>
      </w:r>
    </w:p>
    <w:p w:rsidR="001A64CB" w:rsidRPr="00422F2D" w:rsidRDefault="001A64CB" w:rsidP="00F51D9C">
      <w:pPr>
        <w:pStyle w:val="NormalWeb"/>
        <w:spacing w:before="120" w:beforeAutospacing="0" w:after="0" w:afterAutospacing="0"/>
        <w:ind w:left="0" w:firstLine="0"/>
      </w:pPr>
      <w:r w:rsidRPr="00422F2D">
        <w:rPr>
          <w:strike/>
        </w:rPr>
        <w:t>3. A determination that the granting of a variance will not result in increased flood heights, additional threats to public safety, extraordinary public expense, cause fraud on or victimization of the public, or conflict with existing laws or ordinances.</w:t>
      </w:r>
    </w:p>
    <w:p w:rsidR="001A64CB" w:rsidRPr="00422F2D" w:rsidRDefault="001A64CB" w:rsidP="00F51D9C">
      <w:pPr>
        <w:pStyle w:val="NormalWeb"/>
        <w:spacing w:before="120" w:beforeAutospacing="0" w:after="0" w:afterAutospacing="0"/>
        <w:ind w:left="0" w:firstLine="0"/>
      </w:pPr>
      <w:r w:rsidRPr="00422F2D">
        <w:rPr>
          <w:strike/>
        </w:rPr>
        <w:t>4. A determination that the variance is the minimum necessary to afford relief, considering the flood hazard.</w:t>
      </w:r>
    </w:p>
    <w:p w:rsidR="001A64CB" w:rsidRPr="00422F2D" w:rsidRDefault="001A64CB" w:rsidP="00F51D9C">
      <w:pPr>
        <w:pStyle w:val="NormalWeb"/>
        <w:spacing w:before="120" w:beforeAutospacing="0" w:after="0" w:afterAutospacing="0"/>
        <w:ind w:left="0" w:firstLine="0"/>
      </w:pPr>
      <w:r w:rsidRPr="00422F2D">
        <w:rPr>
          <w:strike/>
        </w:rPr>
        <w:t xml:space="preserve">5. Submission to the applicant of written notice specifying the difference between the </w:t>
      </w:r>
      <w:r w:rsidRPr="00422F2D">
        <w:rPr>
          <w:i/>
          <w:iCs/>
          <w:strike/>
        </w:rPr>
        <w:t>design flood elevation</w:t>
      </w:r>
      <w:r w:rsidRPr="00422F2D">
        <w:rPr>
          <w:strike/>
        </w:rPr>
        <w:t xml:space="preserve"> and the elevation to which the building is to be built, stating that the cost of flood insurance will be commensurate with the increased risk resulting from the reduced floor elevation, and stating that construction below the </w:t>
      </w:r>
      <w:r w:rsidRPr="00422F2D">
        <w:rPr>
          <w:i/>
          <w:iCs/>
          <w:strike/>
        </w:rPr>
        <w:t>design flood elevation</w:t>
      </w:r>
      <w:r w:rsidRPr="00422F2D">
        <w:rPr>
          <w:strike/>
        </w:rPr>
        <w:t xml:space="preserve"> increases risks to life and property. </w:t>
      </w:r>
      <w:r w:rsidRPr="00422F2D">
        <w:t> </w:t>
      </w:r>
      <w:r w:rsidRPr="00422F2D">
        <w:rPr>
          <w:u w:val="single"/>
        </w:rPr>
        <w:t>Reserved.</w:t>
      </w:r>
    </w:p>
    <w:p w:rsidR="001A64CB" w:rsidRPr="00422F2D" w:rsidRDefault="001A64CB" w:rsidP="00F51D9C">
      <w:pPr>
        <w:pStyle w:val="NormalWeb"/>
        <w:spacing w:before="120" w:beforeAutospacing="0" w:after="0" w:afterAutospacing="0"/>
        <w:ind w:left="0" w:firstLine="0"/>
      </w:pPr>
      <w:r w:rsidRPr="00422F2D">
        <w:rPr>
          <w:b/>
          <w:bCs/>
        </w:rPr>
        <w:t xml:space="preserve">104.11 Alternative materials, design and methods of construction and equipment. </w:t>
      </w:r>
      <w:r w:rsidRPr="00422F2D">
        <w:t>(No change)</w:t>
      </w:r>
    </w:p>
    <w:p w:rsidR="001A64CB" w:rsidRDefault="001A64CB" w:rsidP="00F51D9C">
      <w:pPr>
        <w:pStyle w:val="NormalWeb"/>
        <w:spacing w:before="120" w:beforeAutospacing="0" w:after="0" w:afterAutospacing="0"/>
        <w:ind w:left="0" w:firstLine="0"/>
      </w:pPr>
    </w:p>
    <w:p w:rsidR="007A49BA" w:rsidRPr="007974C7" w:rsidRDefault="008D7F98" w:rsidP="00F51D9C">
      <w:pPr>
        <w:pStyle w:val="NormalWeb"/>
        <w:spacing w:before="120" w:beforeAutospacing="0" w:after="0" w:afterAutospacing="0"/>
        <w:ind w:left="0" w:firstLine="0"/>
        <w:rPr>
          <w:i/>
        </w:rPr>
      </w:pPr>
      <w:r w:rsidRPr="007974C7">
        <w:rPr>
          <w:b/>
          <w:i/>
        </w:rPr>
        <w:t>Section 105 – Permits</w:t>
      </w:r>
      <w:r w:rsidR="007974C7">
        <w:rPr>
          <w:b/>
          <w:i/>
        </w:rPr>
        <w:t xml:space="preserve">. </w:t>
      </w:r>
      <w:r w:rsidR="007A49BA" w:rsidRPr="007974C7">
        <w:rPr>
          <w:b/>
          <w:i/>
        </w:rPr>
        <w:t xml:space="preserve">Change </w:t>
      </w:r>
      <w:r w:rsidR="007A49BA" w:rsidRPr="007974C7">
        <w:rPr>
          <w:b/>
          <w:i/>
          <w:iCs/>
        </w:rPr>
        <w:t xml:space="preserve">Section </w:t>
      </w:r>
      <w:r w:rsidR="007A49BA" w:rsidRPr="007974C7">
        <w:rPr>
          <w:b/>
          <w:i/>
        </w:rPr>
        <w:t>105.1 to read as follows:</w:t>
      </w:r>
    </w:p>
    <w:p w:rsidR="008D7F98" w:rsidRPr="00422F2D" w:rsidRDefault="008D7F98" w:rsidP="00F51D9C">
      <w:pPr>
        <w:spacing w:before="120" w:after="0" w:afterAutospacing="0"/>
        <w:ind w:left="0" w:firstLine="0"/>
        <w:rPr>
          <w:rFonts w:ascii="Times New Roman" w:eastAsia="Times New Roman" w:hAnsi="Times New Roman"/>
          <w:iCs/>
          <w:sz w:val="24"/>
          <w:szCs w:val="24"/>
        </w:rPr>
      </w:pPr>
      <w:r w:rsidRPr="00422F2D">
        <w:rPr>
          <w:rFonts w:ascii="Times New Roman" w:hAnsi="Times New Roman"/>
          <w:b/>
          <w:bCs/>
          <w:sz w:val="24"/>
          <w:szCs w:val="24"/>
        </w:rPr>
        <w:t>105.1 Required.</w:t>
      </w:r>
      <w:r w:rsidRPr="00422F2D">
        <w:rPr>
          <w:rFonts w:ascii="Times New Roman" w:hAnsi="Times New Roman"/>
          <w:bCs/>
          <w:sz w:val="24"/>
          <w:szCs w:val="24"/>
        </w:rPr>
        <w:t xml:space="preserve"> Any owner or </w:t>
      </w:r>
      <w:r w:rsidR="00697C6F">
        <w:rPr>
          <w:rFonts w:ascii="Times New Roman" w:hAnsi="Times New Roman"/>
          <w:bCs/>
          <w:sz w:val="24"/>
          <w:szCs w:val="24"/>
        </w:rPr>
        <w:t xml:space="preserve">owner’s </w:t>
      </w:r>
      <w:r w:rsidRPr="00422F2D">
        <w:rPr>
          <w:rFonts w:ascii="Times New Roman" w:hAnsi="Times New Roman"/>
          <w:bCs/>
          <w:sz w:val="24"/>
          <w:szCs w:val="24"/>
        </w:rPr>
        <w:t xml:space="preserve">authorized agent who intends to construct, enlarge, alter, repair, move, demolish, or change the occupancy of a building or structure, or to erect, install, enlarge, alter, repair, remove, convert or replace any </w:t>
      </w:r>
      <w:r w:rsidRPr="00422F2D">
        <w:rPr>
          <w:rFonts w:ascii="Times New Roman" w:hAnsi="Times New Roman"/>
          <w:bCs/>
          <w:sz w:val="24"/>
          <w:szCs w:val="24"/>
          <w:u w:val="single"/>
        </w:rPr>
        <w:t>impact resistant coverings</w:t>
      </w:r>
      <w:r w:rsidRPr="00422F2D">
        <w:rPr>
          <w:rFonts w:ascii="Times New Roman" w:hAnsi="Times New Roman"/>
          <w:bCs/>
          <w:sz w:val="24"/>
          <w:szCs w:val="24"/>
        </w:rPr>
        <w:t xml:space="preserve">, electrical, gas, mechanical or plumbing system, the installation of which is regulated by this code, or to cause any such work to be done, shall first make application to the </w:t>
      </w:r>
      <w:r w:rsidRPr="00422F2D">
        <w:rPr>
          <w:rFonts w:ascii="Times New Roman" w:hAnsi="Times New Roman"/>
          <w:bCs/>
          <w:i/>
          <w:iCs/>
          <w:sz w:val="24"/>
          <w:szCs w:val="24"/>
        </w:rPr>
        <w:t xml:space="preserve">building official </w:t>
      </w:r>
      <w:r w:rsidRPr="00422F2D">
        <w:rPr>
          <w:rFonts w:ascii="Times New Roman" w:hAnsi="Times New Roman"/>
          <w:bCs/>
          <w:sz w:val="24"/>
          <w:szCs w:val="24"/>
        </w:rPr>
        <w:t xml:space="preserve">and obtain the required </w:t>
      </w:r>
      <w:r w:rsidRPr="00422F2D">
        <w:rPr>
          <w:rFonts w:ascii="Times New Roman" w:hAnsi="Times New Roman"/>
          <w:bCs/>
          <w:i/>
          <w:iCs/>
          <w:sz w:val="24"/>
          <w:szCs w:val="24"/>
        </w:rPr>
        <w:t>permit</w:t>
      </w:r>
      <w:r w:rsidRPr="00422F2D">
        <w:rPr>
          <w:rFonts w:ascii="Times New Roman" w:hAnsi="Times New Roman"/>
          <w:bCs/>
          <w:sz w:val="24"/>
          <w:szCs w:val="24"/>
        </w:rPr>
        <w:t>.</w:t>
      </w:r>
    </w:p>
    <w:p w:rsidR="00721C17" w:rsidRDefault="00721C17" w:rsidP="00F51D9C">
      <w:pPr>
        <w:pStyle w:val="NormalWeb"/>
        <w:spacing w:before="120" w:beforeAutospacing="0" w:after="0" w:afterAutospacing="0"/>
        <w:ind w:left="0" w:firstLine="0"/>
        <w:rPr>
          <w:b/>
        </w:rPr>
      </w:pPr>
    </w:p>
    <w:p w:rsidR="00721C17" w:rsidRPr="007974C7" w:rsidRDefault="00721C17" w:rsidP="00F51D9C">
      <w:pPr>
        <w:pStyle w:val="NormalWeb"/>
        <w:spacing w:before="120" w:beforeAutospacing="0" w:after="0" w:afterAutospacing="0"/>
        <w:ind w:left="0" w:firstLine="0"/>
        <w:rPr>
          <w:i/>
        </w:rPr>
      </w:pPr>
      <w:r w:rsidRPr="007974C7">
        <w:rPr>
          <w:b/>
          <w:i/>
        </w:rPr>
        <w:t>Section 105 – Permits</w:t>
      </w:r>
      <w:r w:rsidR="007974C7">
        <w:rPr>
          <w:b/>
          <w:i/>
        </w:rPr>
        <w:t xml:space="preserve">. </w:t>
      </w:r>
      <w:r w:rsidRPr="007974C7">
        <w:rPr>
          <w:b/>
          <w:i/>
        </w:rPr>
        <w:t xml:space="preserve">Change </w:t>
      </w:r>
      <w:r w:rsidRPr="007974C7">
        <w:rPr>
          <w:b/>
          <w:i/>
          <w:iCs/>
        </w:rPr>
        <w:t xml:space="preserve">Section </w:t>
      </w:r>
      <w:r w:rsidRPr="007974C7">
        <w:rPr>
          <w:b/>
          <w:i/>
        </w:rPr>
        <w:t>105.1.1 to read as follows:</w:t>
      </w:r>
    </w:p>
    <w:p w:rsidR="00721C17" w:rsidRPr="00D820FD" w:rsidRDefault="00721C17" w:rsidP="007974C7">
      <w:pPr>
        <w:spacing w:before="120" w:after="0" w:afterAutospacing="0"/>
        <w:ind w:left="288" w:firstLine="0"/>
        <w:rPr>
          <w:rFonts w:ascii="Times New Roman" w:eastAsia="Times New Roman" w:hAnsi="Times New Roman"/>
          <w:sz w:val="24"/>
          <w:szCs w:val="24"/>
          <w:u w:val="single"/>
        </w:rPr>
      </w:pPr>
      <w:r w:rsidRPr="00D820FD">
        <w:rPr>
          <w:rFonts w:ascii="Times New Roman" w:eastAsia="Times New Roman" w:hAnsi="Times New Roman"/>
          <w:b/>
          <w:bCs/>
          <w:sz w:val="24"/>
          <w:szCs w:val="24"/>
        </w:rPr>
        <w:t xml:space="preserve">105.1.1 Annual </w:t>
      </w:r>
      <w:r w:rsidRPr="00D820FD">
        <w:rPr>
          <w:rFonts w:ascii="Times New Roman" w:eastAsia="Times New Roman" w:hAnsi="Times New Roman"/>
          <w:b/>
          <w:bCs/>
          <w:sz w:val="24"/>
          <w:szCs w:val="24"/>
          <w:u w:val="single"/>
        </w:rPr>
        <w:t>facility</w:t>
      </w:r>
      <w:r w:rsidRPr="00D820FD">
        <w:rPr>
          <w:rFonts w:ascii="Times New Roman" w:eastAsia="Times New Roman" w:hAnsi="Times New Roman"/>
          <w:b/>
          <w:bCs/>
          <w:sz w:val="24"/>
          <w:szCs w:val="24"/>
        </w:rPr>
        <w:t xml:space="preserve"> permit.</w:t>
      </w:r>
      <w:r w:rsidRPr="00D820FD">
        <w:rPr>
          <w:rFonts w:ascii="Times New Roman" w:eastAsia="Times New Roman" w:hAnsi="Times New Roman"/>
          <w:sz w:val="24"/>
          <w:szCs w:val="24"/>
        </w:rPr>
        <w:t xml:space="preserve"> In lieu of an individual </w:t>
      </w:r>
      <w:r w:rsidRPr="00D820FD">
        <w:rPr>
          <w:rFonts w:ascii="Times New Roman" w:eastAsia="Times New Roman" w:hAnsi="Times New Roman"/>
          <w:i/>
          <w:sz w:val="24"/>
          <w:szCs w:val="24"/>
        </w:rPr>
        <w:t>permit</w:t>
      </w:r>
      <w:r w:rsidRPr="00D820FD">
        <w:rPr>
          <w:rFonts w:ascii="Times New Roman" w:eastAsia="Times New Roman" w:hAnsi="Times New Roman"/>
          <w:sz w:val="24"/>
          <w:szCs w:val="24"/>
        </w:rPr>
        <w:t xml:space="preserve"> for each </w:t>
      </w:r>
      <w:r w:rsidRPr="00D820FD">
        <w:rPr>
          <w:rFonts w:ascii="Times New Roman" w:eastAsia="Times New Roman" w:hAnsi="Times New Roman"/>
          <w:i/>
          <w:sz w:val="24"/>
          <w:szCs w:val="24"/>
        </w:rPr>
        <w:t>alteration</w:t>
      </w:r>
      <w:r w:rsidRPr="00D820FD">
        <w:rPr>
          <w:rFonts w:ascii="Times New Roman" w:eastAsia="Times New Roman" w:hAnsi="Times New Roman"/>
          <w:sz w:val="24"/>
          <w:szCs w:val="24"/>
        </w:rPr>
        <w:t xml:space="preserve"> to an </w:t>
      </w:r>
      <w:r w:rsidR="002F68B8" w:rsidRPr="00D820FD">
        <w:rPr>
          <w:rFonts w:ascii="Times New Roman" w:eastAsia="Times New Roman" w:hAnsi="Times New Roman"/>
          <w:strike/>
          <w:sz w:val="24"/>
          <w:szCs w:val="24"/>
        </w:rPr>
        <w:t xml:space="preserve">already </w:t>
      </w:r>
      <w:r w:rsidR="002F68B8" w:rsidRPr="00D820FD">
        <w:rPr>
          <w:rFonts w:ascii="Times New Roman" w:eastAsia="Times New Roman" w:hAnsi="Times New Roman"/>
          <w:i/>
          <w:strike/>
          <w:sz w:val="24"/>
          <w:szCs w:val="24"/>
        </w:rPr>
        <w:t>approved</w:t>
      </w:r>
      <w:r w:rsidR="002F68B8" w:rsidRPr="00D820FD">
        <w:rPr>
          <w:rFonts w:ascii="Times New Roman" w:eastAsia="Times New Roman" w:hAnsi="Times New Roman"/>
          <w:sz w:val="24"/>
          <w:szCs w:val="24"/>
        </w:rPr>
        <w:t xml:space="preserve"> </w:t>
      </w:r>
      <w:r w:rsidRPr="00D820FD">
        <w:rPr>
          <w:rFonts w:ascii="Times New Roman" w:eastAsia="Times New Roman" w:hAnsi="Times New Roman"/>
          <w:sz w:val="24"/>
          <w:szCs w:val="24"/>
          <w:u w:val="single"/>
        </w:rPr>
        <w:t xml:space="preserve">existing </w:t>
      </w:r>
      <w:r w:rsidRPr="00D820FD">
        <w:rPr>
          <w:rFonts w:ascii="Times New Roman" w:eastAsia="Times New Roman" w:hAnsi="Times New Roman"/>
          <w:sz w:val="24"/>
          <w:szCs w:val="24"/>
        </w:rPr>
        <w:t>electrical, gas, mechanical,</w:t>
      </w:r>
      <w:r w:rsidR="004C6052" w:rsidRPr="00D820FD">
        <w:rPr>
          <w:rFonts w:ascii="Times New Roman" w:eastAsia="Times New Roman" w:hAnsi="Times New Roman"/>
          <w:sz w:val="24"/>
          <w:szCs w:val="24"/>
        </w:rPr>
        <w:t xml:space="preserve"> </w:t>
      </w:r>
      <w:r w:rsidR="004C6052" w:rsidRPr="00D820FD">
        <w:rPr>
          <w:rFonts w:ascii="Times New Roman" w:eastAsia="Times New Roman" w:hAnsi="Times New Roman"/>
          <w:strike/>
          <w:sz w:val="24"/>
          <w:szCs w:val="24"/>
        </w:rPr>
        <w:t>or</w:t>
      </w:r>
      <w:r w:rsidRPr="00D820FD">
        <w:rPr>
          <w:rFonts w:ascii="Times New Roman" w:eastAsia="Times New Roman" w:hAnsi="Times New Roman"/>
          <w:sz w:val="24"/>
          <w:szCs w:val="24"/>
        </w:rPr>
        <w:t xml:space="preserve"> plumbing </w:t>
      </w:r>
      <w:r w:rsidRPr="00D820FD">
        <w:rPr>
          <w:rFonts w:ascii="Times New Roman" w:eastAsia="Times New Roman" w:hAnsi="Times New Roman"/>
          <w:sz w:val="24"/>
          <w:szCs w:val="24"/>
          <w:u w:val="single"/>
        </w:rPr>
        <w:t>or interior nonstructural office system(s)</w:t>
      </w:r>
      <w:r w:rsidR="004C6052" w:rsidRPr="00D820FD">
        <w:rPr>
          <w:rFonts w:ascii="Times New Roman" w:eastAsia="Times New Roman" w:hAnsi="Times New Roman"/>
          <w:sz w:val="24"/>
          <w:szCs w:val="24"/>
        </w:rPr>
        <w:t xml:space="preserve"> </w:t>
      </w:r>
      <w:r w:rsidR="004C6052" w:rsidRPr="00D820FD">
        <w:rPr>
          <w:rFonts w:ascii="Times New Roman" w:eastAsia="Times New Roman" w:hAnsi="Times New Roman"/>
          <w:strike/>
          <w:sz w:val="24"/>
          <w:szCs w:val="24"/>
        </w:rPr>
        <w:t>installation</w:t>
      </w:r>
      <w:r w:rsidRPr="00D820FD">
        <w:rPr>
          <w:rFonts w:ascii="Times New Roman" w:eastAsia="Times New Roman" w:hAnsi="Times New Roman"/>
          <w:sz w:val="24"/>
          <w:szCs w:val="24"/>
        </w:rPr>
        <w:t xml:space="preserve">, the </w:t>
      </w:r>
      <w:r w:rsidRPr="00D820FD">
        <w:rPr>
          <w:rFonts w:ascii="Times New Roman" w:eastAsia="Times New Roman" w:hAnsi="Times New Roman"/>
          <w:i/>
          <w:sz w:val="24"/>
          <w:szCs w:val="24"/>
        </w:rPr>
        <w:t>building official</w:t>
      </w:r>
      <w:r w:rsidRPr="00D820FD">
        <w:rPr>
          <w:rFonts w:ascii="Times New Roman" w:eastAsia="Times New Roman" w:hAnsi="Times New Roman"/>
          <w:sz w:val="24"/>
          <w:szCs w:val="24"/>
        </w:rPr>
        <w:t xml:space="preserve"> is authorized to issue an annual </w:t>
      </w:r>
      <w:r w:rsidRPr="00D820FD">
        <w:rPr>
          <w:rFonts w:ascii="Times New Roman" w:eastAsia="Times New Roman" w:hAnsi="Times New Roman"/>
          <w:i/>
          <w:sz w:val="24"/>
          <w:szCs w:val="24"/>
        </w:rPr>
        <w:t>permit</w:t>
      </w:r>
      <w:r w:rsidRPr="00D820FD">
        <w:rPr>
          <w:rFonts w:ascii="Times New Roman" w:eastAsia="Times New Roman" w:hAnsi="Times New Roman"/>
          <w:sz w:val="24"/>
          <w:szCs w:val="24"/>
        </w:rPr>
        <w:t xml:space="preserve"> </w:t>
      </w:r>
      <w:r w:rsidR="004C6052" w:rsidRPr="00D820FD">
        <w:rPr>
          <w:rFonts w:ascii="Times New Roman" w:hAnsi="Times New Roman"/>
          <w:strike/>
          <w:sz w:val="24"/>
          <w:szCs w:val="24"/>
        </w:rPr>
        <w:t xml:space="preserve">upon application therefor to any person, firm or corporation regularly employing one or more qualified tradepersons in the building, structure or on the premises owned or operated by the applicant for the </w:t>
      </w:r>
      <w:r w:rsidR="004C6052" w:rsidRPr="00D820FD">
        <w:rPr>
          <w:rFonts w:ascii="Times New Roman" w:hAnsi="Times New Roman"/>
          <w:i/>
          <w:iCs/>
          <w:strike/>
          <w:sz w:val="24"/>
          <w:szCs w:val="24"/>
        </w:rPr>
        <w:t>permit</w:t>
      </w:r>
      <w:r w:rsidR="004C6052" w:rsidRPr="00D820FD">
        <w:rPr>
          <w:rFonts w:ascii="Times New Roman" w:hAnsi="Times New Roman"/>
          <w:strike/>
          <w:sz w:val="24"/>
          <w:szCs w:val="24"/>
        </w:rPr>
        <w:t>.</w:t>
      </w:r>
      <w:r w:rsidR="004C6052" w:rsidRPr="00D820FD">
        <w:t xml:space="preserve"> </w:t>
      </w:r>
      <w:r w:rsidRPr="00D820FD">
        <w:rPr>
          <w:rFonts w:ascii="Times New Roman" w:eastAsia="Times New Roman" w:hAnsi="Times New Roman"/>
          <w:sz w:val="24"/>
          <w:szCs w:val="24"/>
          <w:u w:val="single"/>
        </w:rPr>
        <w:t>for any occupancy to facilitate routine or emergency service, repair, refurbishing, minor renovations of service systems or manufacturing equipment installations/relocations. The building official shall be notified of major changes and shall retain the right to make inspections at the facility site as deemed necessary. An annual facility permit shall be assessed with an annual fee and shall be valid for one year from date of issuance. A separate permit shall be obtained for each facility and for each construction trade, as applicable. The permit application shall contain a general description of the parameters of work intended to be performed during the year.</w:t>
      </w:r>
    </w:p>
    <w:p w:rsidR="00721C17" w:rsidRPr="00721C17" w:rsidRDefault="00721C17" w:rsidP="00F51D9C">
      <w:pPr>
        <w:spacing w:before="120" w:after="0" w:afterAutospacing="0"/>
        <w:ind w:left="0" w:firstLine="0"/>
        <w:rPr>
          <w:rFonts w:ascii="Times New Roman" w:eastAsia="Times New Roman" w:hAnsi="Times New Roman"/>
          <w:color w:val="000000"/>
          <w:sz w:val="24"/>
          <w:szCs w:val="24"/>
        </w:rPr>
      </w:pPr>
      <w:r w:rsidRPr="00721C17">
        <w:rPr>
          <w:rFonts w:ascii="Times New Roman" w:eastAsia="Times New Roman" w:hAnsi="Times New Roman"/>
          <w:color w:val="000000"/>
          <w:sz w:val="24"/>
          <w:szCs w:val="24"/>
        </w:rPr>
        <w:t> </w:t>
      </w:r>
    </w:p>
    <w:p w:rsidR="00721C17" w:rsidRPr="007974C7" w:rsidRDefault="004C6052" w:rsidP="00F51D9C">
      <w:pPr>
        <w:spacing w:before="120" w:after="0" w:afterAutospacing="0"/>
        <w:ind w:left="0" w:firstLine="0"/>
        <w:rPr>
          <w:rFonts w:ascii="Times New Roman" w:eastAsia="Times New Roman" w:hAnsi="Times New Roman"/>
          <w:i/>
          <w:sz w:val="24"/>
          <w:szCs w:val="24"/>
        </w:rPr>
      </w:pPr>
      <w:r w:rsidRPr="007974C7">
        <w:rPr>
          <w:rFonts w:ascii="Times New Roman" w:hAnsi="Times New Roman"/>
          <w:b/>
          <w:i/>
          <w:sz w:val="24"/>
          <w:szCs w:val="24"/>
        </w:rPr>
        <w:t xml:space="preserve">Add </w:t>
      </w:r>
      <w:r w:rsidRPr="007974C7">
        <w:rPr>
          <w:rFonts w:ascii="Times New Roman" w:hAnsi="Times New Roman"/>
          <w:b/>
          <w:i/>
          <w:iCs/>
          <w:sz w:val="24"/>
          <w:szCs w:val="24"/>
        </w:rPr>
        <w:t xml:space="preserve">Section </w:t>
      </w:r>
      <w:r w:rsidRPr="007974C7">
        <w:rPr>
          <w:rFonts w:ascii="Times New Roman" w:hAnsi="Times New Roman"/>
          <w:b/>
          <w:i/>
          <w:sz w:val="24"/>
          <w:szCs w:val="24"/>
        </w:rPr>
        <w:t>105.1.3 to read as follows:</w:t>
      </w:r>
      <w:r w:rsidR="00721C17" w:rsidRPr="007974C7">
        <w:rPr>
          <w:rFonts w:ascii="Times New Roman" w:eastAsia="Times New Roman" w:hAnsi="Times New Roman"/>
          <w:i/>
          <w:sz w:val="24"/>
          <w:szCs w:val="24"/>
        </w:rPr>
        <w:t> </w:t>
      </w:r>
    </w:p>
    <w:p w:rsidR="00721C17" w:rsidRPr="00D820FD" w:rsidRDefault="00721C17" w:rsidP="007974C7">
      <w:pPr>
        <w:spacing w:before="120" w:after="0" w:afterAutospacing="0"/>
        <w:ind w:left="288" w:firstLine="0"/>
        <w:rPr>
          <w:rFonts w:ascii="Times New Roman" w:eastAsia="Times New Roman" w:hAnsi="Times New Roman"/>
          <w:sz w:val="24"/>
          <w:szCs w:val="24"/>
          <w:u w:val="single"/>
        </w:rPr>
      </w:pPr>
      <w:r w:rsidRPr="00D820FD">
        <w:rPr>
          <w:rFonts w:ascii="Times New Roman" w:eastAsia="Times New Roman" w:hAnsi="Times New Roman"/>
          <w:b/>
          <w:bCs/>
          <w:sz w:val="24"/>
          <w:szCs w:val="24"/>
          <w:u w:val="single"/>
        </w:rPr>
        <w:t>105.1.3 Food permit</w:t>
      </w:r>
      <w:r w:rsidRPr="00D820FD">
        <w:rPr>
          <w:rFonts w:ascii="Times New Roman" w:eastAsia="Times New Roman" w:hAnsi="Times New Roman"/>
          <w:sz w:val="24"/>
          <w:szCs w:val="24"/>
          <w:u w:val="single"/>
        </w:rPr>
        <w:t xml:space="preserve">. As per Section 500.12,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 a food permit from the Department of Agriculture and Consumer Services is required of any person who operates a food establishment or retail store.</w:t>
      </w:r>
    </w:p>
    <w:p w:rsidR="00A06B52" w:rsidRDefault="00A06B52" w:rsidP="00A06B52">
      <w:pPr>
        <w:spacing w:after="0" w:afterAutospacing="0"/>
        <w:ind w:left="0" w:firstLine="0"/>
        <w:rPr>
          <w:rFonts w:ascii="Arial" w:hAnsi="Arial"/>
          <w:b/>
          <w:szCs w:val="20"/>
        </w:rPr>
      </w:pPr>
    </w:p>
    <w:p w:rsidR="00A06B52" w:rsidRPr="00653641" w:rsidRDefault="00A06B52" w:rsidP="00A06B52">
      <w:pPr>
        <w:spacing w:after="0" w:afterAutospacing="0"/>
        <w:ind w:left="0" w:firstLine="0"/>
        <w:rPr>
          <w:rFonts w:ascii="Arial" w:hAnsi="Arial"/>
          <w:b/>
          <w:szCs w:val="20"/>
        </w:rPr>
      </w:pPr>
      <w:r w:rsidRPr="00653641">
        <w:rPr>
          <w:rFonts w:ascii="Arial" w:hAnsi="Arial"/>
          <w:b/>
          <w:szCs w:val="20"/>
        </w:rPr>
        <w:t>Revise 105.1.4 to read as follows:</w:t>
      </w:r>
    </w:p>
    <w:p w:rsidR="00A06B52" w:rsidRPr="00697C6F" w:rsidRDefault="00721C17" w:rsidP="00A06B52">
      <w:pPr>
        <w:spacing w:after="0" w:afterAutospacing="0"/>
        <w:ind w:left="0" w:firstLine="0"/>
        <w:rPr>
          <w:rFonts w:ascii="Arial" w:hAnsi="Arial"/>
          <w:szCs w:val="20"/>
          <w:u w:val="single"/>
        </w:rPr>
      </w:pPr>
      <w:r w:rsidRPr="00721C17">
        <w:rPr>
          <w:rFonts w:ascii="Times New Roman" w:eastAsia="Times New Roman" w:hAnsi="Times New Roman"/>
          <w:color w:val="000000"/>
          <w:sz w:val="24"/>
          <w:szCs w:val="24"/>
        </w:rPr>
        <w:t> </w:t>
      </w:r>
      <w:r w:rsidR="00A06B52" w:rsidRPr="00697C6F">
        <w:rPr>
          <w:rFonts w:ascii="Arial" w:hAnsi="Arial"/>
          <w:szCs w:val="20"/>
        </w:rPr>
        <w:t>105.1.4</w:t>
      </w:r>
      <w:r w:rsidR="00A06B52" w:rsidRPr="00697C6F">
        <w:rPr>
          <w:rFonts w:ascii="Arial" w:hAnsi="Arial"/>
          <w:strike/>
          <w:szCs w:val="20"/>
        </w:rPr>
        <w:t xml:space="preserve"> </w:t>
      </w:r>
      <w:r w:rsidR="00A06B52" w:rsidRPr="00697C6F">
        <w:rPr>
          <w:rFonts w:ascii="Arial" w:hAnsi="Arial"/>
          <w:szCs w:val="20"/>
          <w:u w:val="single"/>
        </w:rPr>
        <w:t>Public swimming pool</w:t>
      </w:r>
    </w:p>
    <w:p w:rsidR="00A06B52" w:rsidRPr="00653641" w:rsidRDefault="00A06B52" w:rsidP="00A06B52">
      <w:pPr>
        <w:spacing w:after="0" w:afterAutospacing="0"/>
        <w:ind w:left="0" w:firstLine="0"/>
        <w:rPr>
          <w:rFonts w:ascii="Arial" w:hAnsi="Arial"/>
          <w:szCs w:val="20"/>
          <w:u w:val="single"/>
        </w:rPr>
      </w:pPr>
      <w:r w:rsidRPr="00653641">
        <w:rPr>
          <w:rFonts w:ascii="Arial" w:hAnsi="Arial"/>
          <w:szCs w:val="20"/>
          <w:u w:val="single"/>
        </w:rPr>
        <w:t xml:space="preserve">The local enforcing agency may not issue a building permit to construct, develop, or modify a public swimming pool  without proof of application, whether complete or incomplete, </w:t>
      </w:r>
    </w:p>
    <w:p w:rsidR="00A06B52" w:rsidRPr="00653641" w:rsidRDefault="00A06B52" w:rsidP="00A06B52">
      <w:pPr>
        <w:spacing w:after="0" w:afterAutospacing="0"/>
        <w:ind w:left="0" w:firstLine="0"/>
        <w:rPr>
          <w:rFonts w:ascii="Arial" w:hAnsi="Arial"/>
          <w:szCs w:val="20"/>
          <w:u w:val="single"/>
        </w:rPr>
      </w:pPr>
      <w:r w:rsidRPr="00653641">
        <w:rPr>
          <w:rFonts w:ascii="Arial" w:hAnsi="Arial"/>
          <w:szCs w:val="20"/>
          <w:u w:val="single"/>
        </w:rPr>
        <w:t xml:space="preserve"> for an operating permit pursuant to s. 514.031, </w:t>
      </w:r>
      <w:r w:rsidRPr="00697C6F">
        <w:rPr>
          <w:rFonts w:ascii="Arial" w:hAnsi="Arial"/>
          <w:szCs w:val="20"/>
          <w:u w:val="single"/>
        </w:rPr>
        <w:t>Florida Statutes</w:t>
      </w:r>
      <w:r w:rsidRPr="00653641">
        <w:rPr>
          <w:rFonts w:ascii="Arial" w:hAnsi="Arial"/>
          <w:color w:val="FF0000"/>
          <w:szCs w:val="20"/>
          <w:u w:val="single"/>
        </w:rPr>
        <w:t>.</w:t>
      </w:r>
      <w:r w:rsidRPr="00653641">
        <w:rPr>
          <w:rFonts w:ascii="Arial" w:hAnsi="Arial"/>
          <w:szCs w:val="20"/>
          <w:u w:val="single"/>
        </w:rPr>
        <w:t xml:space="preserve"> A certificate of completion or occupancy may not be issued until such operating permit is issued. The local enforcing agency shall conduct their review of the building permit application upon filing and in  accordance with </w:t>
      </w:r>
      <w:r w:rsidR="00697C6F">
        <w:rPr>
          <w:rFonts w:ascii="Arial" w:hAnsi="Arial"/>
          <w:strike/>
          <w:szCs w:val="20"/>
          <w:u w:val="single"/>
        </w:rPr>
        <w:t>t</w:t>
      </w:r>
      <w:r w:rsidRPr="00697C6F">
        <w:rPr>
          <w:rFonts w:ascii="Arial" w:hAnsi="Arial"/>
          <w:szCs w:val="20"/>
          <w:u w:val="single"/>
        </w:rPr>
        <w:t xml:space="preserve"> Chapter 553, Florida Statutes.</w:t>
      </w:r>
      <w:r w:rsidRPr="00653641">
        <w:rPr>
          <w:rFonts w:ascii="Arial" w:hAnsi="Arial"/>
          <w:szCs w:val="20"/>
          <w:u w:val="single"/>
        </w:rPr>
        <w:t xml:space="preserve"> The local enforcing agency may confer with the Department of Health, if necessary, but may not  delay the building permit application review while awaiting  comment from the Department of Health. </w:t>
      </w:r>
      <w:r w:rsidRPr="00653641">
        <w:rPr>
          <w:rFonts w:ascii="Arial" w:hAnsi="Arial"/>
          <w:szCs w:val="20"/>
          <w:u w:val="single"/>
        </w:rPr>
        <w:cr/>
      </w:r>
    </w:p>
    <w:p w:rsidR="00122F5E" w:rsidRPr="007974C7" w:rsidRDefault="005122E6" w:rsidP="00F51D9C">
      <w:pPr>
        <w:pStyle w:val="NormalWeb"/>
        <w:spacing w:before="120" w:beforeAutospacing="0" w:after="0" w:afterAutospacing="0"/>
        <w:ind w:left="0" w:firstLine="0"/>
        <w:rPr>
          <w:i/>
        </w:rPr>
      </w:pPr>
      <w:r>
        <w:rPr>
          <w:b/>
          <w:i/>
        </w:rPr>
        <w:t>Section 105.2 Work exempt  from permit. Change</w:t>
      </w:r>
      <w:r w:rsidR="00122F5E" w:rsidRPr="007974C7">
        <w:rPr>
          <w:b/>
          <w:i/>
        </w:rPr>
        <w:t xml:space="preserve"> to read as follows:</w:t>
      </w:r>
    </w:p>
    <w:p w:rsidR="00721C17" w:rsidRDefault="00721C17" w:rsidP="00F51D9C">
      <w:pPr>
        <w:spacing w:before="120" w:after="0" w:afterAutospacing="0"/>
        <w:ind w:left="0" w:firstLine="0"/>
        <w:rPr>
          <w:rFonts w:ascii="Times New Roman" w:eastAsia="Times New Roman" w:hAnsi="Times New Roman"/>
          <w:sz w:val="24"/>
          <w:szCs w:val="24"/>
        </w:rPr>
      </w:pPr>
      <w:r w:rsidRPr="00D820FD">
        <w:rPr>
          <w:rFonts w:ascii="Times New Roman" w:eastAsia="Times New Roman" w:hAnsi="Times New Roman"/>
          <w:b/>
          <w:bCs/>
          <w:sz w:val="24"/>
          <w:szCs w:val="24"/>
        </w:rPr>
        <w:t>105.2 Work exempt from permit.</w:t>
      </w:r>
      <w:r w:rsidRPr="00D820FD">
        <w:rPr>
          <w:rFonts w:ascii="Times New Roman" w:eastAsia="Times New Roman" w:hAnsi="Times New Roman"/>
          <w:sz w:val="24"/>
          <w:szCs w:val="24"/>
        </w:rPr>
        <w:t> </w:t>
      </w:r>
      <w:r w:rsidR="00504641">
        <w:rPr>
          <w:rFonts w:ascii="Times New Roman" w:eastAsia="Times New Roman" w:hAnsi="Times New Roman"/>
          <w:sz w:val="24"/>
          <w:szCs w:val="24"/>
        </w:rPr>
        <w:t xml:space="preserve">Exemptions from permit requirements of this code shall not be deemed to grant authorization for any wok to be done in any manner in violation of the </w:t>
      </w:r>
      <w:r w:rsidR="00504641" w:rsidRPr="004B4239">
        <w:rPr>
          <w:rFonts w:ascii="Times New Roman" w:eastAsia="Times New Roman" w:hAnsi="Times New Roman"/>
          <w:sz w:val="24"/>
          <w:szCs w:val="24"/>
        </w:rPr>
        <w:t xml:space="preserve">provisions of this code </w:t>
      </w:r>
      <w:r w:rsidR="00504641" w:rsidRPr="004B4239">
        <w:rPr>
          <w:rFonts w:ascii="Times New Roman" w:eastAsia="Times New Roman" w:hAnsi="Times New Roman"/>
          <w:strike/>
          <w:sz w:val="24"/>
          <w:szCs w:val="24"/>
        </w:rPr>
        <w:t>or any other laws or ordinances of this jurisdiction</w:t>
      </w:r>
      <w:r w:rsidR="00504641" w:rsidRPr="004B4239">
        <w:rPr>
          <w:rFonts w:ascii="Times New Roman" w:eastAsia="Times New Roman" w:hAnsi="Times New Roman"/>
          <w:sz w:val="24"/>
          <w:szCs w:val="24"/>
        </w:rPr>
        <w:t>.</w:t>
      </w:r>
      <w:r w:rsidR="00504641" w:rsidRPr="00504641">
        <w:rPr>
          <w:rFonts w:ascii="Times New Roman" w:eastAsia="Times New Roman" w:hAnsi="Times New Roman"/>
          <w:sz w:val="24"/>
          <w:szCs w:val="24"/>
        </w:rPr>
        <w:t xml:space="preserve"> </w:t>
      </w:r>
      <w:r w:rsidR="00504641">
        <w:rPr>
          <w:rFonts w:ascii="Times New Roman" w:eastAsia="Times New Roman" w:hAnsi="Times New Roman"/>
          <w:sz w:val="24"/>
          <w:szCs w:val="24"/>
        </w:rPr>
        <w:t xml:space="preserve"> Permits shall not be required for the following:</w:t>
      </w:r>
    </w:p>
    <w:p w:rsidR="00122F5E" w:rsidRPr="00D820FD" w:rsidRDefault="00122F5E" w:rsidP="007974C7">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b/>
          <w:strike/>
          <w:sz w:val="24"/>
          <w:szCs w:val="24"/>
        </w:rPr>
        <w:t>Building:</w:t>
      </w:r>
      <w:r w:rsidRPr="00D820FD">
        <w:rPr>
          <w:rFonts w:ascii="Times New Roman" w:eastAsia="Times New Roman" w:hAnsi="Times New Roman"/>
          <w:strike/>
          <w:sz w:val="24"/>
          <w:szCs w:val="24"/>
        </w:rPr>
        <w:t xml:space="preserve">  </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1. One-story detached accessory structures used as tool and storage sheds, playhouses and similar uses, provided the floor area is not greater than 120 square feet (11 m</w:t>
      </w:r>
      <w:r w:rsidRPr="00D820FD">
        <w:rPr>
          <w:rFonts w:ascii="Times New Roman" w:eastAsia="Times New Roman" w:hAnsi="Times New Roman"/>
          <w:strike/>
          <w:sz w:val="24"/>
          <w:szCs w:val="24"/>
          <w:vertAlign w:val="superscript"/>
        </w:rPr>
        <w:t>2</w:t>
      </w:r>
      <w:r w:rsidRPr="00D820FD">
        <w:rPr>
          <w:rFonts w:ascii="Times New Roman" w:eastAsia="Times New Roman" w:hAnsi="Times New Roman"/>
          <w:strike/>
          <w:sz w:val="24"/>
          <w:szCs w:val="24"/>
        </w:rPr>
        <w:t>).</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2. Fences not over 7 feet (2134 mm) high.</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3. Oil derricks.</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4. Retaining walls that are not over 4 feet (1219 mm) in height measured from the bottom of the footing to the top of the wall, unless supporting a surcharge or impounding Class I, II or IIIA liquids.</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5. Water tanks supported directly on grade if the capacity is not greater than 5,000 gallons (18 925 L) and the ratio of height to diameter or width is not greater than 2:1.</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 xml:space="preserve">6. Sidewalks and driveways not more than 30 inches (762 mm) above adjacent grade, and not over any basement or </w:t>
      </w:r>
      <w:r w:rsidRPr="00D820FD">
        <w:rPr>
          <w:rFonts w:ascii="Times New Roman" w:eastAsia="Times New Roman" w:hAnsi="Times New Roman"/>
          <w:i/>
          <w:iCs/>
          <w:strike/>
          <w:sz w:val="24"/>
          <w:szCs w:val="24"/>
        </w:rPr>
        <w:t>story</w:t>
      </w:r>
      <w:r w:rsidRPr="00D820FD">
        <w:rPr>
          <w:rFonts w:ascii="Times New Roman" w:eastAsia="Times New Roman" w:hAnsi="Times New Roman"/>
          <w:strike/>
          <w:sz w:val="24"/>
          <w:szCs w:val="24"/>
        </w:rPr>
        <w:t xml:space="preserve"> below and are not part of an </w:t>
      </w:r>
      <w:r w:rsidRPr="00D820FD">
        <w:rPr>
          <w:rFonts w:ascii="Times New Roman" w:eastAsia="Times New Roman" w:hAnsi="Times New Roman"/>
          <w:i/>
          <w:iCs/>
          <w:strike/>
          <w:sz w:val="24"/>
          <w:szCs w:val="24"/>
        </w:rPr>
        <w:t>accessible</w:t>
      </w:r>
      <w:r w:rsidRPr="00D820FD">
        <w:rPr>
          <w:rFonts w:ascii="Times New Roman" w:eastAsia="Times New Roman" w:hAnsi="Times New Roman"/>
          <w:strike/>
          <w:sz w:val="24"/>
          <w:szCs w:val="24"/>
        </w:rPr>
        <w:t xml:space="preserve"> </w:t>
      </w:r>
      <w:r w:rsidRPr="00D820FD">
        <w:rPr>
          <w:rFonts w:ascii="Times New Roman" w:eastAsia="Times New Roman" w:hAnsi="Times New Roman"/>
          <w:i/>
          <w:iCs/>
          <w:strike/>
          <w:sz w:val="24"/>
          <w:szCs w:val="24"/>
        </w:rPr>
        <w:t>route</w:t>
      </w:r>
      <w:r w:rsidRPr="00D820FD">
        <w:rPr>
          <w:rFonts w:ascii="Times New Roman" w:eastAsia="Times New Roman" w:hAnsi="Times New Roman"/>
          <w:strike/>
          <w:sz w:val="24"/>
          <w:szCs w:val="24"/>
        </w:rPr>
        <w:t>.</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7. Painting, papering, tiling, carpeting, cabinets, counter tops and similar finish work.</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8. Temporary motion picture, television and theater stage sets and scenery.</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9. Prefabricated swimming pools accessory to a Group R-3 occupancy that are less than 24 inches (610 mm) deep, are not greater than 5,000 gallons (18 925 L) and are installed entirely above ground.</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10. Shade cloth structures constructed for nursery or agricultural purposes, not including service systems.</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 xml:space="preserve">11. Swings and other playground equipment accessory to detached one- and two-family </w:t>
      </w:r>
      <w:r w:rsidRPr="00D820FD">
        <w:rPr>
          <w:rFonts w:ascii="Times New Roman" w:eastAsia="Times New Roman" w:hAnsi="Times New Roman"/>
          <w:i/>
          <w:iCs/>
          <w:strike/>
          <w:sz w:val="24"/>
          <w:szCs w:val="24"/>
        </w:rPr>
        <w:t>dwellings</w:t>
      </w:r>
      <w:r w:rsidRPr="00D820FD">
        <w:rPr>
          <w:rFonts w:ascii="Times New Roman" w:eastAsia="Times New Roman" w:hAnsi="Times New Roman"/>
          <w:strike/>
          <w:sz w:val="24"/>
          <w:szCs w:val="24"/>
        </w:rPr>
        <w:t>.</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12. Window awnings in Group R-3 and U occupancies, supported by an exterior wall that do not project more than 54 inches (1372 mm) from the exterior wall and do not require additional support.</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strike/>
          <w:sz w:val="24"/>
          <w:szCs w:val="24"/>
        </w:rPr>
        <w:t xml:space="preserve">13. Nonfixed and movable fixtures, cases, racks, counters and partitions not over 5 feet 9 inches (1753 mm) in height. </w:t>
      </w:r>
    </w:p>
    <w:p w:rsidR="00122F5E" w:rsidRPr="00D820FD" w:rsidRDefault="00122F5E" w:rsidP="00F51D9C">
      <w:pPr>
        <w:spacing w:before="120" w:after="0" w:afterAutospacing="0"/>
        <w:ind w:left="0" w:firstLine="0"/>
        <w:rPr>
          <w:rFonts w:ascii="Times New Roman" w:eastAsia="Times New Roman" w:hAnsi="Times New Roman"/>
          <w:sz w:val="24"/>
          <w:szCs w:val="24"/>
        </w:rPr>
      </w:pPr>
    </w:p>
    <w:p w:rsidR="00122F5E" w:rsidRPr="00D820FD" w:rsidRDefault="00122F5E"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b/>
          <w:strike/>
          <w:sz w:val="24"/>
          <w:szCs w:val="24"/>
        </w:rPr>
        <w:t>Electrical:</w:t>
      </w:r>
      <w:r w:rsidR="002269C1" w:rsidRPr="00D820FD">
        <w:rPr>
          <w:rFonts w:ascii="Times New Roman" w:eastAsia="Times New Roman" w:hAnsi="Times New Roman"/>
          <w:strike/>
          <w:sz w:val="24"/>
          <w:szCs w:val="24"/>
        </w:rPr>
        <w:t xml:space="preserve"> </w:t>
      </w:r>
    </w:p>
    <w:p w:rsidR="002269C1" w:rsidRPr="00D820FD" w:rsidRDefault="002269C1" w:rsidP="00AB359A">
      <w:pPr>
        <w:spacing w:before="120" w:after="0" w:afterAutospacing="0"/>
        <w:ind w:left="576" w:firstLine="0"/>
        <w:rPr>
          <w:rFonts w:ascii="Times New Roman" w:eastAsia="Times New Roman" w:hAnsi="Times New Roman"/>
          <w:sz w:val="24"/>
          <w:szCs w:val="24"/>
        </w:rPr>
      </w:pPr>
      <w:r w:rsidRPr="00D820FD">
        <w:rPr>
          <w:rFonts w:ascii="Times New Roman" w:hAnsi="Times New Roman"/>
          <w:strike/>
          <w:sz w:val="24"/>
          <w:szCs w:val="24"/>
        </w:rPr>
        <w:t xml:space="preserve">Repairs and maintenance: Minor repair work, including the replacement of lamps or the connection of </w:t>
      </w:r>
      <w:r w:rsidRPr="00D820FD">
        <w:rPr>
          <w:rFonts w:ascii="Times New Roman" w:hAnsi="Times New Roman"/>
          <w:i/>
          <w:iCs/>
          <w:strike/>
          <w:sz w:val="24"/>
          <w:szCs w:val="24"/>
        </w:rPr>
        <w:t>approved</w:t>
      </w:r>
      <w:r w:rsidRPr="00D820FD">
        <w:rPr>
          <w:rFonts w:ascii="Times New Roman" w:hAnsi="Times New Roman"/>
          <w:strike/>
          <w:sz w:val="24"/>
          <w:szCs w:val="24"/>
        </w:rPr>
        <w:t xml:space="preserve"> portable electrical equipment to </w:t>
      </w:r>
      <w:r w:rsidRPr="00D820FD">
        <w:rPr>
          <w:rFonts w:ascii="Times New Roman" w:hAnsi="Times New Roman"/>
          <w:i/>
          <w:iCs/>
          <w:strike/>
          <w:sz w:val="24"/>
          <w:szCs w:val="24"/>
        </w:rPr>
        <w:t>approved</w:t>
      </w:r>
      <w:r w:rsidRPr="00D820FD">
        <w:rPr>
          <w:rFonts w:ascii="Times New Roman" w:hAnsi="Times New Roman"/>
          <w:strike/>
          <w:sz w:val="24"/>
          <w:szCs w:val="24"/>
        </w:rPr>
        <w:t xml:space="preserve"> permanently installed receptacles. </w:t>
      </w:r>
      <w:r w:rsidRPr="00D820FD">
        <w:rPr>
          <w:rFonts w:ascii="Times New Roman" w:hAnsi="Times New Roman"/>
          <w:sz w:val="24"/>
          <w:szCs w:val="24"/>
        </w:rPr>
        <w:br/>
      </w:r>
      <w:r w:rsidRPr="00D820FD">
        <w:rPr>
          <w:rFonts w:ascii="Times New Roman" w:hAnsi="Times New Roman"/>
          <w:sz w:val="24"/>
          <w:szCs w:val="24"/>
        </w:rPr>
        <w:br/>
      </w:r>
      <w:r w:rsidRPr="00D820FD">
        <w:rPr>
          <w:rFonts w:ascii="Times New Roman" w:hAnsi="Times New Roman"/>
          <w:strike/>
          <w:sz w:val="24"/>
          <w:szCs w:val="24"/>
        </w:rPr>
        <w:t xml:space="preserve">Radio and television transmitting stations: The provisions of this code shall not apply to electrical equipment used for radio and television transmissions, but do apply to equipment and wiring for a power supply and the installations of towers and antennas. </w:t>
      </w:r>
      <w:r w:rsidRPr="00D820FD">
        <w:rPr>
          <w:rFonts w:ascii="Times New Roman" w:hAnsi="Times New Roman"/>
          <w:sz w:val="24"/>
          <w:szCs w:val="24"/>
        </w:rPr>
        <w:br/>
      </w:r>
      <w:r w:rsidRPr="00D820FD">
        <w:rPr>
          <w:rFonts w:ascii="Times New Roman" w:hAnsi="Times New Roman"/>
          <w:sz w:val="24"/>
          <w:szCs w:val="24"/>
        </w:rPr>
        <w:br/>
      </w:r>
      <w:r w:rsidRPr="00D820FD">
        <w:rPr>
          <w:rFonts w:ascii="Times New Roman" w:hAnsi="Times New Roman"/>
          <w:strike/>
          <w:sz w:val="24"/>
          <w:szCs w:val="24"/>
        </w:rPr>
        <w:t xml:space="preserve">Temporary testing systems: A </w:t>
      </w:r>
      <w:r w:rsidRPr="00D820FD">
        <w:rPr>
          <w:rFonts w:ascii="Times New Roman" w:hAnsi="Times New Roman"/>
          <w:i/>
          <w:iCs/>
          <w:strike/>
          <w:sz w:val="24"/>
          <w:szCs w:val="24"/>
        </w:rPr>
        <w:t>permit</w:t>
      </w:r>
      <w:r w:rsidRPr="00D820FD">
        <w:rPr>
          <w:rFonts w:ascii="Times New Roman" w:hAnsi="Times New Roman"/>
          <w:strike/>
          <w:sz w:val="24"/>
          <w:szCs w:val="24"/>
        </w:rPr>
        <w:t xml:space="preserve"> shall not be required for the installation of any temporary system required for the testing or servicing of electrical equipment or apparatus.</w:t>
      </w:r>
    </w:p>
    <w:p w:rsidR="00122F5E" w:rsidRPr="00D820FD" w:rsidRDefault="00122F5E" w:rsidP="00AB359A">
      <w:pPr>
        <w:spacing w:before="120" w:after="0" w:afterAutospacing="0"/>
        <w:ind w:left="576" w:firstLine="0"/>
        <w:rPr>
          <w:rFonts w:ascii="Times New Roman" w:eastAsia="Times New Roman" w:hAnsi="Times New Roman"/>
          <w:sz w:val="24"/>
          <w:szCs w:val="24"/>
        </w:rPr>
      </w:pPr>
    </w:p>
    <w:p w:rsidR="00122F5E" w:rsidRPr="00D820FD" w:rsidRDefault="00122F5E"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sz w:val="24"/>
          <w:szCs w:val="24"/>
        </w:rPr>
        <w:t>Gas:</w:t>
      </w:r>
      <w:r w:rsidRPr="00D820FD">
        <w:rPr>
          <w:rFonts w:ascii="Times New Roman" w:eastAsia="Times New Roman" w:hAnsi="Times New Roman"/>
          <w:sz w:val="24"/>
          <w:szCs w:val="24"/>
        </w:rPr>
        <w:t xml:space="preserve"> (No Change)</w:t>
      </w:r>
    </w:p>
    <w:p w:rsidR="00721C17" w:rsidRPr="00D820FD" w:rsidRDefault="00721C17" w:rsidP="00AB359A">
      <w:pPr>
        <w:spacing w:before="120" w:after="0" w:afterAutospacing="0"/>
        <w:ind w:left="288" w:firstLine="0"/>
        <w:rPr>
          <w:rFonts w:ascii="Times New Roman" w:eastAsia="Times New Roman" w:hAnsi="Times New Roman"/>
          <w:b/>
          <w:bCs/>
          <w:sz w:val="24"/>
          <w:szCs w:val="24"/>
        </w:rPr>
      </w:pPr>
      <w:r w:rsidRPr="00D820FD">
        <w:rPr>
          <w:rFonts w:ascii="Times New Roman" w:eastAsia="Times New Roman" w:hAnsi="Times New Roman"/>
          <w:b/>
          <w:bCs/>
          <w:sz w:val="24"/>
          <w:szCs w:val="24"/>
        </w:rPr>
        <w:t>Mechanical</w:t>
      </w:r>
      <w:r w:rsidR="00122F5E" w:rsidRPr="00D820FD">
        <w:rPr>
          <w:rFonts w:ascii="Times New Roman" w:eastAsia="Times New Roman" w:hAnsi="Times New Roman"/>
          <w:b/>
          <w:bCs/>
          <w:sz w:val="24"/>
          <w:szCs w:val="24"/>
        </w:rPr>
        <w:t>:</w:t>
      </w:r>
    </w:p>
    <w:p w:rsidR="00122F5E" w:rsidRPr="00D820FD" w:rsidRDefault="00122F5E"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bCs/>
          <w:sz w:val="24"/>
          <w:szCs w:val="24"/>
        </w:rPr>
        <w:t>1. – 7. (No Change)</w:t>
      </w:r>
    </w:p>
    <w:p w:rsidR="00721C17" w:rsidRPr="00D820FD" w:rsidRDefault="00122F5E" w:rsidP="00AB359A">
      <w:pPr>
        <w:spacing w:before="120" w:after="0" w:afterAutospacing="0"/>
        <w:ind w:left="576" w:firstLine="0"/>
        <w:rPr>
          <w:rFonts w:ascii="Times New Roman" w:eastAsia="Times New Roman" w:hAnsi="Times New Roman"/>
          <w:sz w:val="24"/>
          <w:szCs w:val="24"/>
          <w:u w:val="single"/>
        </w:rPr>
      </w:pPr>
      <w:r w:rsidRPr="00D820FD">
        <w:rPr>
          <w:rFonts w:ascii="Times New Roman" w:eastAsia="Times New Roman" w:hAnsi="Times New Roman"/>
          <w:sz w:val="24"/>
          <w:szCs w:val="24"/>
          <w:u w:val="single"/>
        </w:rPr>
        <w:t>8. </w:t>
      </w:r>
      <w:r w:rsidR="00721C17" w:rsidRPr="00D820FD">
        <w:rPr>
          <w:rFonts w:ascii="Times New Roman" w:eastAsia="Times New Roman" w:hAnsi="Times New Roman"/>
          <w:sz w:val="24"/>
          <w:szCs w:val="24"/>
          <w:u w:val="single"/>
        </w:rPr>
        <w:t xml:space="preserve"> The installation, replacement, removal or metering of any load management control device.</w:t>
      </w:r>
    </w:p>
    <w:p w:rsidR="00122F5E" w:rsidRDefault="00122F5E"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sz w:val="24"/>
          <w:szCs w:val="24"/>
        </w:rPr>
        <w:t xml:space="preserve">Plumbing: </w:t>
      </w:r>
      <w:r w:rsidRPr="00D820FD">
        <w:rPr>
          <w:rFonts w:ascii="Times New Roman" w:eastAsia="Times New Roman" w:hAnsi="Times New Roman"/>
          <w:sz w:val="24"/>
          <w:szCs w:val="24"/>
        </w:rPr>
        <w:t>(No Change)</w:t>
      </w:r>
    </w:p>
    <w:p w:rsidR="00653641" w:rsidRPr="00653641" w:rsidRDefault="00653641" w:rsidP="00653641">
      <w:pPr>
        <w:spacing w:after="0" w:afterAutospacing="0"/>
        <w:ind w:left="0" w:firstLine="0"/>
        <w:rPr>
          <w:rFonts w:ascii="Arial" w:hAnsi="Arial"/>
          <w:strike/>
          <w:szCs w:val="20"/>
        </w:rPr>
      </w:pPr>
    </w:p>
    <w:p w:rsidR="00122F5E" w:rsidRPr="00AB359A" w:rsidRDefault="00E30987" w:rsidP="00F51D9C">
      <w:pPr>
        <w:pStyle w:val="NormalWeb"/>
        <w:spacing w:before="120" w:beforeAutospacing="0" w:after="0" w:afterAutospacing="0"/>
        <w:ind w:left="0" w:firstLine="0"/>
        <w:rPr>
          <w:i/>
        </w:rPr>
      </w:pPr>
      <w:r>
        <w:rPr>
          <w:b/>
          <w:i/>
        </w:rPr>
        <w:t xml:space="preserve">Section 105.2.2 Repairs. </w:t>
      </w:r>
      <w:r w:rsidR="00122F5E" w:rsidRPr="00AB359A">
        <w:rPr>
          <w:b/>
          <w:i/>
        </w:rPr>
        <w:t>Change to read as follows:</w:t>
      </w:r>
    </w:p>
    <w:p w:rsidR="00721C17" w:rsidRDefault="00721C17" w:rsidP="00AB359A">
      <w:pPr>
        <w:spacing w:before="120" w:after="0" w:afterAutospacing="0"/>
        <w:ind w:left="288" w:firstLine="0"/>
        <w:rPr>
          <w:rFonts w:ascii="Times New Roman" w:eastAsia="Times New Roman" w:hAnsi="Times New Roman"/>
          <w:sz w:val="24"/>
          <w:szCs w:val="24"/>
          <w:u w:val="single"/>
        </w:rPr>
      </w:pPr>
      <w:r w:rsidRPr="00D820FD">
        <w:rPr>
          <w:rFonts w:ascii="Times New Roman" w:eastAsia="Times New Roman" w:hAnsi="Times New Roman"/>
          <w:b/>
          <w:bCs/>
          <w:sz w:val="24"/>
          <w:szCs w:val="24"/>
        </w:rPr>
        <w:t>105.2.2</w:t>
      </w:r>
      <w:r w:rsidR="00122F5E" w:rsidRPr="00D820FD">
        <w:rPr>
          <w:rFonts w:ascii="Times New Roman" w:eastAsia="Times New Roman" w:hAnsi="Times New Roman"/>
          <w:b/>
          <w:bCs/>
          <w:sz w:val="24"/>
          <w:szCs w:val="24"/>
        </w:rPr>
        <w:t xml:space="preserve"> </w:t>
      </w:r>
      <w:r w:rsidR="00E30987">
        <w:rPr>
          <w:rFonts w:ascii="Times New Roman" w:eastAsia="Times New Roman" w:hAnsi="Times New Roman"/>
          <w:b/>
          <w:bCs/>
          <w:sz w:val="24"/>
          <w:szCs w:val="24"/>
          <w:u w:val="single"/>
        </w:rPr>
        <w:t>Minor r</w:t>
      </w:r>
      <w:r w:rsidR="00122F5E" w:rsidRPr="00E30987">
        <w:rPr>
          <w:rFonts w:ascii="Times New Roman" w:eastAsia="Times New Roman" w:hAnsi="Times New Roman"/>
          <w:b/>
          <w:bCs/>
          <w:strike/>
          <w:sz w:val="24"/>
          <w:szCs w:val="24"/>
        </w:rPr>
        <w:t>R</w:t>
      </w:r>
      <w:r w:rsidR="00122F5E" w:rsidRPr="00E30987">
        <w:rPr>
          <w:rFonts w:ascii="Times New Roman" w:eastAsia="Times New Roman" w:hAnsi="Times New Roman"/>
          <w:b/>
          <w:bCs/>
          <w:sz w:val="24"/>
          <w:szCs w:val="24"/>
        </w:rPr>
        <w:t>epairs.</w:t>
      </w:r>
      <w:r w:rsidR="00122F5E" w:rsidRPr="00D820FD">
        <w:rPr>
          <w:rFonts w:ascii="Times New Roman" w:eastAsia="Times New Roman" w:hAnsi="Times New Roman"/>
          <w:b/>
          <w:bCs/>
          <w:sz w:val="24"/>
          <w:szCs w:val="24"/>
        </w:rPr>
        <w:t xml:space="preserve"> </w:t>
      </w:r>
      <w:r w:rsidRPr="00D820FD">
        <w:rPr>
          <w:rFonts w:ascii="Times New Roman" w:eastAsia="Times New Roman" w:hAnsi="Times New Roman"/>
          <w:sz w:val="24"/>
          <w:szCs w:val="24"/>
          <w:u w:val="single"/>
        </w:rPr>
        <w:t xml:space="preserve">Ordinary minor repairs may be made with the approval of the building official without a permit, provided the repairs do </w:t>
      </w:r>
      <w:r w:rsidR="00314C23" w:rsidRPr="00D820FD">
        <w:rPr>
          <w:rFonts w:ascii="Times New Roman" w:hAnsi="Times New Roman"/>
          <w:strike/>
          <w:sz w:val="24"/>
          <w:szCs w:val="24"/>
        </w:rPr>
        <w:t xml:space="preserve">Application or notice to the </w:t>
      </w:r>
      <w:r w:rsidR="00314C23" w:rsidRPr="00D820FD">
        <w:rPr>
          <w:rFonts w:ascii="Times New Roman" w:hAnsi="Times New Roman"/>
          <w:i/>
          <w:iCs/>
          <w:strike/>
          <w:sz w:val="24"/>
          <w:szCs w:val="24"/>
        </w:rPr>
        <w:t>building official</w:t>
      </w:r>
      <w:r w:rsidR="00314C23" w:rsidRPr="00D820FD">
        <w:rPr>
          <w:rFonts w:ascii="Times New Roman" w:hAnsi="Times New Roman"/>
          <w:strike/>
          <w:sz w:val="24"/>
          <w:szCs w:val="24"/>
        </w:rPr>
        <w:t xml:space="preserve"> is not required for ordinary repairs to structures,</w:t>
      </w:r>
      <w:r w:rsidR="00314C23" w:rsidRPr="00D820FD">
        <w:rPr>
          <w:rFonts w:ascii="Times New Roman" w:hAnsi="Times New Roman"/>
          <w:sz w:val="24"/>
          <w:szCs w:val="24"/>
        </w:rPr>
        <w:t xml:space="preserve"> </w:t>
      </w:r>
      <w:r w:rsidR="00314C23" w:rsidRPr="00D820FD">
        <w:rPr>
          <w:rFonts w:ascii="Times New Roman" w:hAnsi="Times New Roman"/>
          <w:strike/>
          <w:sz w:val="24"/>
          <w:szCs w:val="24"/>
        </w:rPr>
        <w:t xml:space="preserve">replacement of lamps or the connection of </w:t>
      </w:r>
      <w:r w:rsidR="00314C23" w:rsidRPr="00D820FD">
        <w:rPr>
          <w:rFonts w:ascii="Times New Roman" w:hAnsi="Times New Roman"/>
          <w:i/>
          <w:iCs/>
          <w:strike/>
          <w:sz w:val="24"/>
          <w:szCs w:val="24"/>
        </w:rPr>
        <w:t>approved</w:t>
      </w:r>
      <w:r w:rsidR="00314C23" w:rsidRPr="00D820FD">
        <w:rPr>
          <w:rFonts w:ascii="Times New Roman" w:hAnsi="Times New Roman"/>
          <w:strike/>
          <w:sz w:val="24"/>
          <w:szCs w:val="24"/>
        </w:rPr>
        <w:t xml:space="preserve"> portable electrical equipment to </w:t>
      </w:r>
      <w:r w:rsidR="00314C23" w:rsidRPr="00D820FD">
        <w:rPr>
          <w:rFonts w:ascii="Times New Roman" w:hAnsi="Times New Roman"/>
          <w:i/>
          <w:iCs/>
          <w:strike/>
          <w:sz w:val="24"/>
          <w:szCs w:val="24"/>
        </w:rPr>
        <w:t>approved</w:t>
      </w:r>
      <w:r w:rsidR="00314C23" w:rsidRPr="00D820FD">
        <w:rPr>
          <w:rFonts w:ascii="Times New Roman" w:hAnsi="Times New Roman"/>
          <w:strike/>
          <w:sz w:val="24"/>
          <w:szCs w:val="24"/>
        </w:rPr>
        <w:t xml:space="preserve"> permanently installed receptacles.</w:t>
      </w:r>
      <w:r w:rsidR="00314C23" w:rsidRPr="00D820FD">
        <w:rPr>
          <w:rFonts w:ascii="Times New Roman" w:hAnsi="Times New Roman"/>
          <w:sz w:val="24"/>
          <w:szCs w:val="24"/>
        </w:rPr>
        <w:t xml:space="preserve"> </w:t>
      </w:r>
      <w:r w:rsidR="00314C23" w:rsidRPr="00D820FD">
        <w:rPr>
          <w:rFonts w:ascii="Times New Roman" w:hAnsi="Times New Roman"/>
          <w:strike/>
          <w:sz w:val="24"/>
          <w:szCs w:val="24"/>
        </w:rPr>
        <w:t>Such repairs shall</w:t>
      </w:r>
      <w:r w:rsidR="00314C23" w:rsidRPr="00D820FD">
        <w:rPr>
          <w:rFonts w:ascii="Times New Roman" w:hAnsi="Times New Roman"/>
          <w:sz w:val="24"/>
          <w:szCs w:val="24"/>
        </w:rPr>
        <w:t xml:space="preserve"> </w:t>
      </w:r>
      <w:r w:rsidRPr="00D820FD">
        <w:rPr>
          <w:rFonts w:ascii="Times New Roman" w:eastAsia="Times New Roman" w:hAnsi="Times New Roman"/>
          <w:sz w:val="24"/>
          <w:szCs w:val="24"/>
        </w:rPr>
        <w:t xml:space="preserve">not include the cutting away of any wall, partition or portion thereof, the removal or cutting of any structural beam or load-bearing support, or the removal or change of any required means of egress, or rearrangement of parts of a structure affecting the egress requirements; additionally, ordinary minor repairs shall not include addition to, alteration of, replacement or relocation of any standpipe, water supply, sewer, drainage, drain leader, gas, soil, waste, vent or similar piping, electric wiring </w:t>
      </w:r>
      <w:r w:rsidRPr="00D820FD">
        <w:rPr>
          <w:rFonts w:ascii="Times New Roman" w:eastAsia="Times New Roman" w:hAnsi="Times New Roman"/>
          <w:sz w:val="24"/>
          <w:szCs w:val="24"/>
          <w:u w:val="single"/>
        </w:rPr>
        <w:t xml:space="preserve">systems </w:t>
      </w:r>
      <w:r w:rsidRPr="00D820FD">
        <w:rPr>
          <w:rFonts w:ascii="Times New Roman" w:eastAsia="Times New Roman" w:hAnsi="Times New Roman"/>
          <w:sz w:val="24"/>
          <w:szCs w:val="24"/>
        </w:rPr>
        <w:t>or mechanical</w:t>
      </w:r>
      <w:r w:rsidRPr="00D820FD">
        <w:rPr>
          <w:rFonts w:ascii="Times New Roman" w:eastAsia="Times New Roman" w:hAnsi="Times New Roman"/>
          <w:sz w:val="24"/>
          <w:szCs w:val="24"/>
          <w:u w:val="single"/>
        </w:rPr>
        <w:t xml:space="preserve"> equipment </w:t>
      </w:r>
      <w:r w:rsidRPr="00D820FD">
        <w:rPr>
          <w:rFonts w:ascii="Times New Roman" w:eastAsia="Times New Roman" w:hAnsi="Times New Roman"/>
          <w:sz w:val="24"/>
          <w:szCs w:val="24"/>
        </w:rPr>
        <w:t>or other work affecting public health or general safety</w:t>
      </w:r>
      <w:r w:rsidRPr="00D820FD">
        <w:rPr>
          <w:rFonts w:ascii="Times New Roman" w:eastAsia="Times New Roman" w:hAnsi="Times New Roman"/>
          <w:sz w:val="24"/>
          <w:szCs w:val="24"/>
          <w:u w:val="single"/>
        </w:rPr>
        <w:t>, and such repairs shall not violate any of the provisions of the technical codes.</w:t>
      </w:r>
    </w:p>
    <w:p w:rsidR="00504641" w:rsidRDefault="00504641" w:rsidP="00AB359A">
      <w:pPr>
        <w:spacing w:before="120" w:after="0" w:afterAutospacing="0"/>
        <w:ind w:left="288" w:firstLine="0"/>
        <w:rPr>
          <w:rFonts w:ascii="Times New Roman" w:eastAsia="Times New Roman" w:hAnsi="Times New Roman"/>
          <w:sz w:val="24"/>
          <w:szCs w:val="24"/>
          <w:u w:val="single"/>
        </w:rPr>
      </w:pPr>
    </w:p>
    <w:p w:rsidR="00504641" w:rsidRPr="00504641" w:rsidRDefault="00504641" w:rsidP="00504641">
      <w:pPr>
        <w:spacing w:before="120" w:after="0" w:afterAutospacing="0"/>
        <w:ind w:left="0" w:firstLine="0"/>
        <w:rPr>
          <w:rFonts w:ascii="Times New Roman" w:eastAsia="Times New Roman" w:hAnsi="Times New Roman"/>
          <w:b/>
          <w:sz w:val="24"/>
          <w:szCs w:val="24"/>
        </w:rPr>
      </w:pPr>
      <w:r w:rsidRPr="00504641">
        <w:rPr>
          <w:rFonts w:ascii="Times New Roman" w:hAnsi="Times New Roman"/>
          <w:b/>
          <w:i/>
          <w:sz w:val="24"/>
          <w:szCs w:val="24"/>
        </w:rPr>
        <w:t xml:space="preserve">Change </w:t>
      </w:r>
      <w:r w:rsidRPr="00504641">
        <w:rPr>
          <w:rFonts w:ascii="Times New Roman" w:hAnsi="Times New Roman"/>
          <w:b/>
          <w:i/>
          <w:iCs/>
          <w:sz w:val="24"/>
          <w:szCs w:val="24"/>
        </w:rPr>
        <w:t xml:space="preserve">Section </w:t>
      </w:r>
      <w:r w:rsidRPr="00504641">
        <w:rPr>
          <w:rFonts w:ascii="Times New Roman" w:hAnsi="Times New Roman"/>
          <w:b/>
          <w:i/>
          <w:sz w:val="24"/>
          <w:szCs w:val="24"/>
        </w:rPr>
        <w:t>105.2.</w:t>
      </w:r>
      <w:r w:rsidR="00EF77A4">
        <w:rPr>
          <w:rFonts w:ascii="Times New Roman" w:hAnsi="Times New Roman"/>
          <w:b/>
          <w:i/>
          <w:sz w:val="24"/>
          <w:szCs w:val="24"/>
        </w:rPr>
        <w:t>3</w:t>
      </w:r>
      <w:r w:rsidRPr="00504641">
        <w:rPr>
          <w:rFonts w:ascii="Times New Roman" w:hAnsi="Times New Roman"/>
          <w:b/>
          <w:i/>
          <w:sz w:val="24"/>
          <w:szCs w:val="24"/>
        </w:rPr>
        <w:t xml:space="preserve"> to read as follows:</w:t>
      </w:r>
    </w:p>
    <w:p w:rsidR="00504641" w:rsidRPr="004B4239" w:rsidRDefault="00504641" w:rsidP="00AB359A">
      <w:pPr>
        <w:spacing w:before="120" w:after="0" w:afterAutospacing="0"/>
        <w:ind w:left="288" w:firstLine="0"/>
        <w:rPr>
          <w:rFonts w:ascii="Times New Roman" w:eastAsia="Times New Roman" w:hAnsi="Times New Roman"/>
          <w:sz w:val="24"/>
          <w:szCs w:val="24"/>
          <w:u w:val="single"/>
        </w:rPr>
      </w:pPr>
      <w:r w:rsidRPr="004B4239">
        <w:rPr>
          <w:rFonts w:ascii="Times New Roman" w:eastAsia="Times New Roman" w:hAnsi="Times New Roman"/>
          <w:b/>
          <w:sz w:val="24"/>
          <w:szCs w:val="24"/>
        </w:rPr>
        <w:t>105.2.3 Public service agencies</w:t>
      </w:r>
      <w:r w:rsidRPr="004B4239">
        <w:rPr>
          <w:rFonts w:ascii="Times New Roman" w:eastAsia="Times New Roman" w:hAnsi="Times New Roman"/>
          <w:sz w:val="24"/>
          <w:szCs w:val="24"/>
        </w:rPr>
        <w:t>.</w:t>
      </w:r>
      <w:r w:rsidR="00EF77A4">
        <w:rPr>
          <w:rFonts w:ascii="Times New Roman" w:eastAsia="Times New Roman" w:hAnsi="Times New Roman"/>
          <w:sz w:val="24"/>
          <w:szCs w:val="24"/>
        </w:rPr>
        <w:t xml:space="preserve"> </w:t>
      </w:r>
      <w:r w:rsidR="00EF77A4" w:rsidRPr="004B4239">
        <w:rPr>
          <w:rFonts w:ascii="Times New Roman" w:eastAsia="Times New Roman" w:hAnsi="Times New Roman"/>
          <w:sz w:val="24"/>
          <w:szCs w:val="24"/>
          <w:u w:val="single"/>
        </w:rPr>
        <w:t>Reserved.</w:t>
      </w:r>
      <w:r w:rsidRPr="004B4239">
        <w:rPr>
          <w:rFonts w:ascii="Times New Roman" w:eastAsia="Times New Roman" w:hAnsi="Times New Roman"/>
          <w:sz w:val="24"/>
          <w:szCs w:val="24"/>
        </w:rPr>
        <w:t xml:space="preserve"> </w:t>
      </w:r>
      <w:r w:rsidRPr="004B4239">
        <w:rPr>
          <w:rFonts w:ascii="Times New Roman" w:eastAsia="Times New Roman" w:hAnsi="Times New Roman"/>
          <w:strike/>
          <w:sz w:val="24"/>
          <w:szCs w:val="24"/>
        </w:rPr>
        <w:t xml:space="preserve">A permit shall not be required for the installation, alteration or repair of generation, transmission, distribution or metering or other related equipment that is under the ownership and control of public service agencies by established right. </w:t>
      </w:r>
    </w:p>
    <w:p w:rsidR="00314C23" w:rsidRDefault="00314C23" w:rsidP="00F51D9C">
      <w:pPr>
        <w:spacing w:before="120" w:after="0" w:afterAutospacing="0"/>
        <w:ind w:left="0" w:firstLine="0"/>
        <w:rPr>
          <w:rFonts w:ascii="Times New Roman" w:eastAsia="Times New Roman" w:hAnsi="Times New Roman"/>
          <w:b/>
          <w:bCs/>
          <w:color w:val="000000"/>
          <w:sz w:val="24"/>
          <w:szCs w:val="24"/>
        </w:rPr>
      </w:pPr>
    </w:p>
    <w:p w:rsidR="002269C1" w:rsidRPr="00AB359A" w:rsidRDefault="002269C1" w:rsidP="00F51D9C">
      <w:pPr>
        <w:pStyle w:val="NormalWeb"/>
        <w:spacing w:before="120" w:beforeAutospacing="0" w:after="0" w:afterAutospacing="0"/>
        <w:ind w:left="0" w:firstLine="0"/>
        <w:rPr>
          <w:b/>
          <w:i/>
        </w:rPr>
      </w:pPr>
      <w:r w:rsidRPr="00AB359A">
        <w:rPr>
          <w:b/>
          <w:i/>
        </w:rPr>
        <w:t xml:space="preserve">Change </w:t>
      </w:r>
      <w:r w:rsidRPr="00AB359A">
        <w:rPr>
          <w:b/>
          <w:i/>
          <w:iCs/>
        </w:rPr>
        <w:t xml:space="preserve">Section </w:t>
      </w:r>
      <w:r w:rsidRPr="00AB359A">
        <w:rPr>
          <w:b/>
          <w:i/>
        </w:rPr>
        <w:t>105.3 to read as follows:</w:t>
      </w:r>
    </w:p>
    <w:p w:rsidR="001422CB" w:rsidRPr="00D820FD" w:rsidRDefault="00721C17" w:rsidP="00AB359A">
      <w:pPr>
        <w:spacing w:before="120" w:after="0" w:afterAutospacing="0"/>
        <w:ind w:left="0" w:firstLine="0"/>
        <w:rPr>
          <w:rFonts w:ascii="Times New Roman" w:eastAsia="Times New Roman" w:hAnsi="Times New Roman"/>
          <w:strike/>
          <w:sz w:val="24"/>
          <w:szCs w:val="24"/>
        </w:rPr>
      </w:pPr>
      <w:r w:rsidRPr="00D820FD">
        <w:rPr>
          <w:rFonts w:ascii="Times New Roman" w:eastAsia="Times New Roman" w:hAnsi="Times New Roman"/>
          <w:b/>
          <w:bCs/>
          <w:sz w:val="24"/>
          <w:szCs w:val="24"/>
        </w:rPr>
        <w:t>105.3 Application for permit.</w:t>
      </w:r>
      <w:r w:rsidRPr="00D820FD">
        <w:rPr>
          <w:rFonts w:ascii="Times New Roman" w:eastAsia="Times New Roman" w:hAnsi="Times New Roman"/>
          <w:sz w:val="24"/>
          <w:szCs w:val="24"/>
        </w:rPr>
        <w:t xml:space="preserve"> To obtain a </w:t>
      </w:r>
      <w:r w:rsidRPr="00D820FD">
        <w:rPr>
          <w:rFonts w:ascii="Times New Roman" w:eastAsia="Times New Roman" w:hAnsi="Times New Roman"/>
          <w:i/>
          <w:sz w:val="24"/>
          <w:szCs w:val="24"/>
        </w:rPr>
        <w:t>permit</w:t>
      </w:r>
      <w:r w:rsidRPr="00D820FD">
        <w:rPr>
          <w:rFonts w:ascii="Times New Roman" w:eastAsia="Times New Roman" w:hAnsi="Times New Roman"/>
          <w:sz w:val="24"/>
          <w:szCs w:val="24"/>
        </w:rPr>
        <w:t xml:space="preserve">, the applicant shall first file an application therefor in writing on a form furnished by the </w:t>
      </w:r>
      <w:r w:rsidR="001422CB" w:rsidRPr="00D820FD">
        <w:rPr>
          <w:rFonts w:ascii="Times New Roman" w:eastAsia="Times New Roman" w:hAnsi="Times New Roman"/>
          <w:strike/>
          <w:sz w:val="24"/>
          <w:szCs w:val="24"/>
        </w:rPr>
        <w:t>department of building safety</w:t>
      </w:r>
      <w:r w:rsidR="001422CB" w:rsidRPr="00D820FD">
        <w:rPr>
          <w:rFonts w:ascii="Times New Roman" w:eastAsia="Times New Roman" w:hAnsi="Times New Roman"/>
          <w:sz w:val="24"/>
          <w:szCs w:val="24"/>
        </w:rPr>
        <w:t xml:space="preserve"> </w:t>
      </w:r>
      <w:r w:rsidRPr="00D820FD">
        <w:rPr>
          <w:rFonts w:ascii="Times New Roman" w:eastAsia="Times New Roman" w:hAnsi="Times New Roman"/>
          <w:sz w:val="24"/>
          <w:szCs w:val="24"/>
          <w:u w:val="single"/>
        </w:rPr>
        <w:t xml:space="preserve">building department </w:t>
      </w:r>
      <w:r w:rsidRPr="00D820FD">
        <w:rPr>
          <w:rFonts w:ascii="Times New Roman" w:eastAsia="Times New Roman" w:hAnsi="Times New Roman"/>
          <w:sz w:val="24"/>
          <w:szCs w:val="24"/>
        </w:rPr>
        <w:t>for that purpose.</w:t>
      </w:r>
      <w:r w:rsidRPr="00D820FD">
        <w:rPr>
          <w:rFonts w:ascii="Times New Roman" w:eastAsia="Times New Roman" w:hAnsi="Times New Roman"/>
          <w:sz w:val="24"/>
          <w:szCs w:val="24"/>
          <w:u w:val="single"/>
        </w:rPr>
        <w:t xml:space="preserve"> </w:t>
      </w:r>
      <w:r w:rsidR="001422CB" w:rsidRPr="00D820FD">
        <w:rPr>
          <w:rFonts w:ascii="Times New Roman" w:eastAsia="Times New Roman" w:hAnsi="Times New Roman"/>
          <w:strike/>
          <w:sz w:val="24"/>
          <w:szCs w:val="24"/>
        </w:rPr>
        <w:t xml:space="preserve">Such application shall: </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 xml:space="preserve">1. Identify and describe the work to be covered by the </w:t>
      </w:r>
      <w:r w:rsidRPr="00D820FD">
        <w:rPr>
          <w:rFonts w:ascii="Times New Roman" w:eastAsia="Times New Roman" w:hAnsi="Times New Roman"/>
          <w:i/>
          <w:iCs/>
          <w:strike/>
          <w:sz w:val="24"/>
          <w:szCs w:val="24"/>
        </w:rPr>
        <w:t>permit</w:t>
      </w:r>
      <w:r w:rsidRPr="00D820FD">
        <w:rPr>
          <w:rFonts w:ascii="Times New Roman" w:eastAsia="Times New Roman" w:hAnsi="Times New Roman"/>
          <w:strike/>
          <w:sz w:val="24"/>
          <w:szCs w:val="24"/>
        </w:rPr>
        <w:t xml:space="preserve"> for which application is made.</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2. Describe the land on which the proposed work is to be done by legal description, street address or similar description that will readily identify and definitely locate the proposed building or work.</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3. Indicate the use and occupancy for which the proposed work is intended.</w:t>
      </w:r>
    </w:p>
    <w:p w:rsidR="001422CB" w:rsidRPr="00D820FD" w:rsidRDefault="001422CB" w:rsidP="00AB359A">
      <w:pPr>
        <w:spacing w:before="120" w:after="0" w:afterAutospacing="0"/>
        <w:ind w:left="288" w:right="-432" w:firstLine="0"/>
        <w:rPr>
          <w:rFonts w:ascii="Times New Roman" w:eastAsia="Times New Roman" w:hAnsi="Times New Roman"/>
          <w:strike/>
          <w:sz w:val="24"/>
          <w:szCs w:val="24"/>
        </w:rPr>
      </w:pPr>
      <w:r w:rsidRPr="00D820FD">
        <w:rPr>
          <w:rFonts w:ascii="Times New Roman" w:eastAsia="Times New Roman" w:hAnsi="Times New Roman"/>
          <w:strike/>
          <w:sz w:val="24"/>
          <w:szCs w:val="24"/>
        </w:rPr>
        <w:t xml:space="preserve">4. Be accompanied by </w:t>
      </w:r>
      <w:r w:rsidRPr="00D820FD">
        <w:rPr>
          <w:rFonts w:ascii="Times New Roman" w:eastAsia="Times New Roman" w:hAnsi="Times New Roman"/>
          <w:i/>
          <w:iCs/>
          <w:strike/>
          <w:sz w:val="24"/>
          <w:szCs w:val="24"/>
        </w:rPr>
        <w:t>construction documents</w:t>
      </w:r>
      <w:r w:rsidRPr="00D820FD">
        <w:rPr>
          <w:rFonts w:ascii="Times New Roman" w:eastAsia="Times New Roman" w:hAnsi="Times New Roman"/>
          <w:strike/>
          <w:sz w:val="24"/>
          <w:szCs w:val="24"/>
        </w:rPr>
        <w:t xml:space="preserve"> and other information as required in Section 107.</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5. State the valuation of the proposed work.</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6. Be signed by the applicant, or the applicant’s authorized agent.</w:t>
      </w:r>
    </w:p>
    <w:p w:rsidR="001422CB" w:rsidRPr="00D820FD" w:rsidRDefault="001422CB" w:rsidP="00AB359A">
      <w:pPr>
        <w:spacing w:before="120" w:after="0" w:afterAutospacing="0"/>
        <w:ind w:left="288" w:firstLine="0"/>
        <w:rPr>
          <w:rFonts w:ascii="Times New Roman" w:eastAsia="Times New Roman" w:hAnsi="Times New Roman"/>
          <w:strike/>
          <w:sz w:val="24"/>
          <w:szCs w:val="24"/>
        </w:rPr>
      </w:pPr>
      <w:r w:rsidRPr="00D820FD">
        <w:rPr>
          <w:rFonts w:ascii="Times New Roman" w:eastAsia="Times New Roman" w:hAnsi="Times New Roman"/>
          <w:strike/>
          <w:sz w:val="24"/>
          <w:szCs w:val="24"/>
        </w:rPr>
        <w:t xml:space="preserve">7. Give such other data and information as required by the </w:t>
      </w:r>
      <w:r w:rsidRPr="00D820FD">
        <w:rPr>
          <w:rFonts w:ascii="Times New Roman" w:eastAsia="Times New Roman" w:hAnsi="Times New Roman"/>
          <w:i/>
          <w:iCs/>
          <w:strike/>
          <w:sz w:val="24"/>
          <w:szCs w:val="24"/>
        </w:rPr>
        <w:t>building official</w:t>
      </w:r>
      <w:r w:rsidRPr="00D820FD">
        <w:rPr>
          <w:rFonts w:ascii="Times New Roman" w:eastAsia="Times New Roman" w:hAnsi="Times New Roman"/>
          <w:strike/>
          <w:sz w:val="24"/>
          <w:szCs w:val="24"/>
        </w:rPr>
        <w:t>.</w:t>
      </w:r>
    </w:p>
    <w:p w:rsidR="00721C17" w:rsidRPr="00D820FD" w:rsidRDefault="00721C17" w:rsidP="00F51D9C">
      <w:pPr>
        <w:spacing w:before="120" w:after="0" w:afterAutospacing="0"/>
        <w:ind w:left="0" w:firstLine="0"/>
        <w:rPr>
          <w:rFonts w:ascii="Times New Roman" w:eastAsia="Times New Roman" w:hAnsi="Times New Roman"/>
          <w:sz w:val="24"/>
          <w:szCs w:val="24"/>
        </w:rPr>
      </w:pPr>
      <w:r w:rsidRPr="00D820FD">
        <w:rPr>
          <w:rFonts w:ascii="Times New Roman" w:eastAsia="Times New Roman" w:hAnsi="Times New Roman"/>
          <w:sz w:val="24"/>
          <w:szCs w:val="24"/>
          <w:u w:val="single"/>
        </w:rPr>
        <w:t xml:space="preserve">Permit application forms shall be in the format prescribed by a local administrative board, if applicable, and must comply with the requirements of Section 713.135(5) and (6),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 xml:space="preserve">. </w:t>
      </w:r>
    </w:p>
    <w:p w:rsidR="001422CB" w:rsidRPr="00D820FD" w:rsidRDefault="00721C17" w:rsidP="00F51D9C">
      <w:pPr>
        <w:spacing w:before="120" w:after="0" w:afterAutospacing="0"/>
        <w:ind w:left="0" w:firstLine="0"/>
        <w:rPr>
          <w:rFonts w:ascii="Times New Roman" w:eastAsia="Times New Roman" w:hAnsi="Times New Roman"/>
          <w:sz w:val="24"/>
          <w:szCs w:val="24"/>
        </w:rPr>
      </w:pPr>
      <w:r w:rsidRPr="00D820FD">
        <w:rPr>
          <w:rFonts w:ascii="Times New Roman" w:eastAsia="Times New Roman" w:hAnsi="Times New Roman"/>
          <w:sz w:val="24"/>
          <w:szCs w:val="24"/>
          <w:u w:val="single"/>
        </w:rPr>
        <w:t xml:space="preserve">Each application shall be inscribed with the date of application, and the code in effect as of that date. For a building permit for which an application is submitted prior to the effective date of the </w:t>
      </w:r>
      <w:r w:rsidRPr="00D820FD">
        <w:rPr>
          <w:rFonts w:ascii="Times New Roman" w:eastAsia="Times New Roman" w:hAnsi="Times New Roman"/>
          <w:i/>
          <w:iCs/>
          <w:sz w:val="24"/>
          <w:szCs w:val="24"/>
          <w:u w:val="single"/>
        </w:rPr>
        <w:t>Florida Building Code</w:t>
      </w:r>
      <w:r w:rsidRPr="00D820FD">
        <w:rPr>
          <w:rFonts w:ascii="Times New Roman" w:eastAsia="Times New Roman" w:hAnsi="Times New Roman"/>
          <w:sz w:val="24"/>
          <w:szCs w:val="24"/>
          <w:u w:val="single"/>
        </w:rPr>
        <w:t>, the state minimum building code in effect in the permitting jurisdiction on the date of the application governs the permitted work for the life of the permit and any extension granted to the permit.</w:t>
      </w:r>
    </w:p>
    <w:p w:rsidR="00721C17" w:rsidRPr="00D820FD" w:rsidRDefault="00721C17"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bCs/>
          <w:sz w:val="24"/>
          <w:szCs w:val="24"/>
        </w:rPr>
        <w:t>105.3.1 Action on application</w:t>
      </w:r>
      <w:r w:rsidRPr="00D820FD">
        <w:rPr>
          <w:rFonts w:ascii="Times New Roman" w:eastAsia="Times New Roman" w:hAnsi="Times New Roman"/>
          <w:sz w:val="24"/>
          <w:szCs w:val="24"/>
        </w:rPr>
        <w:t xml:space="preserve">. The </w:t>
      </w:r>
      <w:r w:rsidRPr="00D820FD">
        <w:rPr>
          <w:rFonts w:ascii="Times New Roman" w:eastAsia="Times New Roman" w:hAnsi="Times New Roman"/>
          <w:i/>
          <w:sz w:val="24"/>
          <w:szCs w:val="24"/>
        </w:rPr>
        <w:t>building official</w:t>
      </w:r>
      <w:r w:rsidRPr="00D820FD">
        <w:rPr>
          <w:rFonts w:ascii="Times New Roman" w:eastAsia="Times New Roman" w:hAnsi="Times New Roman"/>
          <w:sz w:val="24"/>
          <w:szCs w:val="24"/>
        </w:rPr>
        <w:t xml:space="preserve"> shall examine or cause to be examined applications for </w:t>
      </w:r>
      <w:r w:rsidRPr="00D820FD">
        <w:rPr>
          <w:rFonts w:ascii="Times New Roman" w:eastAsia="Times New Roman" w:hAnsi="Times New Roman"/>
          <w:i/>
          <w:sz w:val="24"/>
          <w:szCs w:val="24"/>
        </w:rPr>
        <w:t xml:space="preserve">permits </w:t>
      </w:r>
      <w:r w:rsidRPr="00D820FD">
        <w:rPr>
          <w:rFonts w:ascii="Times New Roman" w:eastAsia="Times New Roman" w:hAnsi="Times New Roman"/>
          <w:sz w:val="24"/>
          <w:szCs w:val="24"/>
        </w:rPr>
        <w:t xml:space="preserve">and amendments thereto within a reasonable time after filing. If the application or the </w:t>
      </w:r>
      <w:r w:rsidRPr="00D820FD">
        <w:rPr>
          <w:rFonts w:ascii="Times New Roman" w:eastAsia="Times New Roman" w:hAnsi="Times New Roman"/>
          <w:i/>
          <w:sz w:val="24"/>
          <w:szCs w:val="24"/>
        </w:rPr>
        <w:t>construction documents</w:t>
      </w:r>
      <w:r w:rsidRPr="00D820FD">
        <w:rPr>
          <w:rFonts w:ascii="Times New Roman" w:eastAsia="Times New Roman" w:hAnsi="Times New Roman"/>
          <w:sz w:val="24"/>
          <w:szCs w:val="24"/>
        </w:rPr>
        <w:t xml:space="preserve"> do not conform to the requirements of pertinent laws, the </w:t>
      </w:r>
      <w:r w:rsidRPr="00D820FD">
        <w:rPr>
          <w:rFonts w:ascii="Times New Roman" w:eastAsia="Times New Roman" w:hAnsi="Times New Roman"/>
          <w:i/>
          <w:sz w:val="24"/>
          <w:szCs w:val="24"/>
        </w:rPr>
        <w:t>building offic</w:t>
      </w:r>
      <w:r w:rsidRPr="00D820FD">
        <w:rPr>
          <w:rFonts w:ascii="Times New Roman" w:eastAsia="Times New Roman" w:hAnsi="Times New Roman"/>
          <w:sz w:val="24"/>
          <w:szCs w:val="24"/>
        </w:rPr>
        <w:t xml:space="preserve">ial shall reject such application in writing, stating the reasons therefor. If the </w:t>
      </w:r>
      <w:r w:rsidRPr="00D820FD">
        <w:rPr>
          <w:rFonts w:ascii="Times New Roman" w:eastAsia="Times New Roman" w:hAnsi="Times New Roman"/>
          <w:i/>
          <w:sz w:val="24"/>
          <w:szCs w:val="24"/>
        </w:rPr>
        <w:t>building official</w:t>
      </w:r>
      <w:r w:rsidRPr="00D820FD">
        <w:rPr>
          <w:rFonts w:ascii="Times New Roman" w:eastAsia="Times New Roman" w:hAnsi="Times New Roman"/>
          <w:sz w:val="24"/>
          <w:szCs w:val="24"/>
        </w:rPr>
        <w:t xml:space="preserve"> is satisfied that the proposed work conforms to the requirements of this code and laws and ordinances applicable thereto, the </w:t>
      </w:r>
      <w:r w:rsidRPr="00D820FD">
        <w:rPr>
          <w:rFonts w:ascii="Times New Roman" w:eastAsia="Times New Roman" w:hAnsi="Times New Roman"/>
          <w:i/>
          <w:sz w:val="24"/>
          <w:szCs w:val="24"/>
        </w:rPr>
        <w:t>building official</w:t>
      </w:r>
      <w:r w:rsidRPr="00D820FD">
        <w:rPr>
          <w:rFonts w:ascii="Times New Roman" w:eastAsia="Times New Roman" w:hAnsi="Times New Roman"/>
          <w:sz w:val="24"/>
          <w:szCs w:val="24"/>
        </w:rPr>
        <w:t xml:space="preserve"> shall issue a permit therefor as soon as practicable. </w:t>
      </w:r>
      <w:r w:rsidRPr="00D820FD">
        <w:rPr>
          <w:rFonts w:ascii="Times New Roman" w:eastAsia="Times New Roman" w:hAnsi="Times New Roman"/>
          <w:sz w:val="24"/>
          <w:szCs w:val="24"/>
          <w:u w:val="single"/>
        </w:rPr>
        <w:t>When authorized through contractual agreement with a school board, in acting on applications for permits, the building official shall give first priority to any applications for the construction of, or addition or renovation to, any school or educational facility.</w:t>
      </w:r>
      <w:r w:rsidRPr="00D820FD">
        <w:rPr>
          <w:rFonts w:ascii="Times New Roman" w:eastAsia="Times New Roman" w:hAnsi="Times New Roman"/>
          <w:sz w:val="24"/>
          <w:szCs w:val="24"/>
        </w:rPr>
        <w:t> </w:t>
      </w:r>
    </w:p>
    <w:p w:rsidR="00721C17" w:rsidRPr="00D820FD" w:rsidRDefault="00721C17"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b/>
          <w:bCs/>
          <w:sz w:val="24"/>
          <w:szCs w:val="24"/>
          <w:u w:val="single"/>
        </w:rPr>
        <w:t>105.3.1.1</w:t>
      </w:r>
      <w:r w:rsidRPr="00D820FD">
        <w:rPr>
          <w:rFonts w:ascii="Times New Roman" w:eastAsia="Times New Roman" w:hAnsi="Times New Roman"/>
          <w:sz w:val="24"/>
          <w:szCs w:val="24"/>
          <w:u w:val="single"/>
        </w:rPr>
        <w:t xml:space="preserve"> If a state university, Florida college or public school district elects to use a local government’s code enforcement offices, fees charged by counties and municipalities for enforcement of the </w:t>
      </w:r>
      <w:r w:rsidRPr="00D820FD">
        <w:rPr>
          <w:rFonts w:ascii="Times New Roman" w:eastAsia="Times New Roman" w:hAnsi="Times New Roman"/>
          <w:i/>
          <w:iCs/>
          <w:sz w:val="24"/>
          <w:szCs w:val="24"/>
          <w:u w:val="single"/>
        </w:rPr>
        <w:t>Florida Building Code</w:t>
      </w:r>
      <w:r w:rsidRPr="00D820FD">
        <w:rPr>
          <w:rFonts w:ascii="Times New Roman" w:eastAsia="Times New Roman" w:hAnsi="Times New Roman"/>
          <w:sz w:val="24"/>
          <w:szCs w:val="24"/>
          <w:u w:val="single"/>
        </w:rPr>
        <w:t xml:space="preserve"> on buildings, structures, and facilities of state universities, state colleges, and public school districts shall not be more than the actual labor and administrative costs incurred for plans review and inspections to ensure compliance with the code.</w:t>
      </w:r>
    </w:p>
    <w:p w:rsidR="00721C17" w:rsidRPr="00D820FD" w:rsidRDefault="00721C17" w:rsidP="00AB359A">
      <w:pPr>
        <w:spacing w:before="120" w:after="0" w:afterAutospacing="0"/>
        <w:ind w:left="576" w:firstLine="0"/>
        <w:rPr>
          <w:rFonts w:ascii="Times New Roman" w:eastAsia="Times New Roman" w:hAnsi="Times New Roman"/>
          <w:sz w:val="24"/>
          <w:szCs w:val="24"/>
        </w:rPr>
      </w:pPr>
      <w:r w:rsidRPr="00D820FD">
        <w:rPr>
          <w:rFonts w:ascii="Times New Roman" w:eastAsia="Times New Roman" w:hAnsi="Times New Roman"/>
          <w:b/>
          <w:bCs/>
          <w:sz w:val="24"/>
          <w:szCs w:val="24"/>
          <w:u w:val="single"/>
        </w:rPr>
        <w:t>105.3.1.2</w:t>
      </w:r>
      <w:r w:rsidRPr="00D820FD">
        <w:rPr>
          <w:rFonts w:ascii="Times New Roman" w:eastAsia="Times New Roman" w:hAnsi="Times New Roman"/>
          <w:sz w:val="24"/>
          <w:szCs w:val="24"/>
          <w:u w:val="single"/>
        </w:rPr>
        <w:t xml:space="preserve"> 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1.  Plumbing documents for any new building or addition which requires a plumbing system with more than 250 fixture units or which costs more than $125,000.</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 xml:space="preserve">2.  Fire sprinkler documents for any new building or addition which includes a fire sprinkler system which contains 50 or more sprinkler heads. Personnel as authorized by chapter 633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 may design a fire sprinkler system of 49 or fewer heads and may design the alteration of an existing fire sprinkler system if the alteration consists of the relocation, addition or deletion of not more than 49 heads, notwithstanding the size of the existing fire sprinkler system.</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3. Heating, ventilation, and air-conditioning documents for any new building or addition which requires more than a 15-ton-per-system capacity which is designed to accommodate 100 or more persons or for which the system costs more than $125,000. This paragraph does not include any document for the replacement or repair of an existing system in which the work does not require altering a structural part of the building or for work on a residential one, two, three or four-family structure.</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 xml:space="preserve">An air-conditioning system may be designed by an installing air-conditioning contractor certified under Chapter 489,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 to serve any building or addition which is designed to accommodate fewer than 100 persons and requires an air-conditioning system with a value of $125,000 or less; and when a 15-ton-per system or less is designed for a singular space of a building and each 15-ton system or less has an independent duct system. Systems not complying with the above require design documents that are to be sealed by a professional engineer.</w:t>
      </w:r>
    </w:p>
    <w:p w:rsidR="00721C17" w:rsidRPr="00D820FD" w:rsidRDefault="00721C17" w:rsidP="00AB359A">
      <w:pPr>
        <w:spacing w:before="120" w:after="0" w:afterAutospacing="0"/>
        <w:ind w:left="1152" w:firstLine="0"/>
        <w:rPr>
          <w:rFonts w:ascii="Times New Roman" w:eastAsia="Times New Roman" w:hAnsi="Times New Roman"/>
          <w:sz w:val="24"/>
          <w:szCs w:val="24"/>
        </w:rPr>
      </w:pPr>
      <w:r w:rsidRPr="00D820FD">
        <w:rPr>
          <w:rFonts w:ascii="Times New Roman" w:eastAsia="Times New Roman" w:hAnsi="Times New Roman"/>
          <w:b/>
          <w:sz w:val="24"/>
          <w:szCs w:val="24"/>
          <w:u w:val="single"/>
        </w:rPr>
        <w:t>Example 1:</w:t>
      </w:r>
      <w:r w:rsidRPr="00D820FD">
        <w:rPr>
          <w:rFonts w:ascii="Times New Roman" w:eastAsia="Times New Roman" w:hAnsi="Times New Roman"/>
          <w:sz w:val="24"/>
          <w:szCs w:val="24"/>
          <w:u w:val="single"/>
        </w:rPr>
        <w:t xml:space="preserve"> When a space has two 10-ton systems with each having an independent duct system, the contractor may design these two systems since each unit (system) is less than 15 tons.</w:t>
      </w:r>
    </w:p>
    <w:p w:rsidR="001422CB" w:rsidRPr="00D820FD" w:rsidRDefault="00721C17" w:rsidP="00AB359A">
      <w:pPr>
        <w:spacing w:before="120" w:after="0" w:afterAutospacing="0"/>
        <w:ind w:left="1152" w:firstLine="0"/>
        <w:rPr>
          <w:rFonts w:ascii="Times New Roman" w:eastAsia="Times New Roman" w:hAnsi="Times New Roman"/>
          <w:sz w:val="24"/>
          <w:szCs w:val="24"/>
          <w:u w:val="single"/>
        </w:rPr>
      </w:pPr>
      <w:r w:rsidRPr="00D820FD">
        <w:rPr>
          <w:rFonts w:ascii="Times New Roman" w:eastAsia="Times New Roman" w:hAnsi="Times New Roman"/>
          <w:b/>
          <w:sz w:val="24"/>
          <w:szCs w:val="24"/>
          <w:u w:val="single"/>
        </w:rPr>
        <w:t>Example 2:</w:t>
      </w:r>
      <w:r w:rsidRPr="00D820FD">
        <w:rPr>
          <w:rFonts w:ascii="Times New Roman" w:eastAsia="Times New Roman" w:hAnsi="Times New Roman"/>
          <w:sz w:val="24"/>
          <w:szCs w:val="24"/>
          <w:u w:val="single"/>
        </w:rPr>
        <w:t xml:space="preserve"> Consider a small single-story office building which consists of six individual offices where each office has a single three-ton package air conditioning heat pump. The six heat pumps are connected to a single water cooling tower. The cost of the entire heating, ventilation and air-conditioning work is $47,000 and the office building accommodates fewer than 100 persons. Because the six mechanical units are connected to a common water tower this is considered to be an 18-ton system. </w:t>
      </w:r>
    </w:p>
    <w:p w:rsidR="00721C17" w:rsidRPr="00D820FD" w:rsidRDefault="00721C17" w:rsidP="00AB359A">
      <w:pPr>
        <w:spacing w:before="120" w:after="0" w:afterAutospacing="0"/>
        <w:ind w:left="1152" w:firstLine="0"/>
        <w:rPr>
          <w:rFonts w:ascii="Times New Roman" w:eastAsia="Times New Roman" w:hAnsi="Times New Roman"/>
          <w:sz w:val="24"/>
          <w:szCs w:val="24"/>
        </w:rPr>
      </w:pPr>
      <w:r w:rsidRPr="00D820FD">
        <w:rPr>
          <w:rFonts w:ascii="Times New Roman" w:eastAsia="Times New Roman" w:hAnsi="Times New Roman"/>
          <w:b/>
          <w:sz w:val="24"/>
          <w:szCs w:val="24"/>
          <w:u w:val="single"/>
        </w:rPr>
        <w:t>NOTE:</w:t>
      </w:r>
      <w:r w:rsidRPr="00D820FD">
        <w:rPr>
          <w:rFonts w:ascii="Times New Roman" w:eastAsia="Times New Roman" w:hAnsi="Times New Roman"/>
          <w:sz w:val="24"/>
          <w:szCs w:val="24"/>
          <w:u w:val="single"/>
        </w:rPr>
        <w:t xml:space="preserve"> It was further clarified by the Commission that the limiting criteria of 100 persons and $125,000 apply to the building occupancy load and the cost for the total air-conditioning system of the building.</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4.  Any specialized mechanical, electrical, or plumbing document for any new building or addition which includes a medical gas, oxygen, steam, vacuum, toxic air filtration, halon, or fire detection and alarm system which costs more than $5,000.</w:t>
      </w:r>
    </w:p>
    <w:p w:rsidR="00721C17" w:rsidRPr="00D820FD" w:rsidRDefault="00721C17" w:rsidP="00AB359A">
      <w:pPr>
        <w:spacing w:before="120" w:after="0" w:afterAutospacing="0"/>
        <w:ind w:left="864" w:firstLine="0"/>
        <w:rPr>
          <w:rFonts w:ascii="Times New Roman" w:eastAsia="Times New Roman" w:hAnsi="Times New Roman"/>
          <w:sz w:val="24"/>
          <w:szCs w:val="24"/>
        </w:rPr>
      </w:pPr>
      <w:r w:rsidRPr="00D820FD">
        <w:rPr>
          <w:rFonts w:ascii="Times New Roman" w:eastAsia="Times New Roman" w:hAnsi="Times New Roman"/>
          <w:sz w:val="24"/>
          <w:szCs w:val="24"/>
          <w:u w:val="single"/>
        </w:rPr>
        <w:t xml:space="preserve">5. Electrical documents. See </w:t>
      </w:r>
      <w:r w:rsidRPr="00D820FD">
        <w:rPr>
          <w:rFonts w:ascii="Times New Roman" w:eastAsia="Times New Roman" w:hAnsi="Times New Roman"/>
          <w:i/>
          <w:sz w:val="24"/>
          <w:szCs w:val="24"/>
          <w:u w:val="single"/>
        </w:rPr>
        <w:t>Florida Statutes</w:t>
      </w:r>
      <w:r w:rsidRPr="00D820FD">
        <w:rPr>
          <w:rFonts w:ascii="Times New Roman" w:eastAsia="Times New Roman" w:hAnsi="Times New Roman"/>
          <w:sz w:val="24"/>
          <w:szCs w:val="24"/>
          <w:u w:val="single"/>
        </w:rPr>
        <w:t xml:space="preserve"> 471.003(2)(h).</w:t>
      </w:r>
    </w:p>
    <w:p w:rsidR="00721C17" w:rsidRPr="00D820FD" w:rsidRDefault="00721C17" w:rsidP="00AB359A">
      <w:pPr>
        <w:spacing w:before="120" w:after="0" w:afterAutospacing="0"/>
        <w:ind w:left="864" w:firstLine="0"/>
        <w:rPr>
          <w:rFonts w:ascii="Times New Roman" w:eastAsia="Times New Roman" w:hAnsi="Times New Roman"/>
          <w:sz w:val="24"/>
          <w:szCs w:val="24"/>
          <w:u w:val="single"/>
        </w:rPr>
      </w:pPr>
      <w:r w:rsidRPr="00D820FD">
        <w:rPr>
          <w:rFonts w:ascii="Times New Roman" w:eastAsia="Times New Roman" w:hAnsi="Times New Roman"/>
          <w:sz w:val="24"/>
          <w:szCs w:val="24"/>
          <w:u w:val="single"/>
        </w:rPr>
        <w:t xml:space="preserve">Documents requiring an engineer seal by this part shall not be valid unless a professional engineer who possesses a valid certificate of registration has signed, dated, and stamped such document as provided in Section 471.025,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w:t>
      </w:r>
    </w:p>
    <w:p w:rsidR="00D12E39" w:rsidRPr="00D820FD" w:rsidRDefault="00D12E39" w:rsidP="00AB359A">
      <w:pPr>
        <w:spacing w:before="120" w:after="0" w:afterAutospacing="0"/>
        <w:ind w:left="864" w:firstLine="0"/>
        <w:rPr>
          <w:rFonts w:ascii="Times New Roman" w:eastAsia="Times New Roman" w:hAnsi="Times New Roman"/>
          <w:sz w:val="24"/>
          <w:szCs w:val="24"/>
          <w:u w:val="single"/>
        </w:rPr>
      </w:pPr>
      <w:r w:rsidRPr="00D820FD">
        <w:rPr>
          <w:rFonts w:ascii="Times New Roman" w:eastAsia="Times New Roman" w:hAnsi="Times New Roman"/>
          <w:sz w:val="24"/>
          <w:szCs w:val="24"/>
          <w:u w:val="single"/>
        </w:rPr>
        <w:t>6.  All public swimming pools and public bathing places defined by and regulated under Chapter 514, Florida Statutes</w:t>
      </w:r>
    </w:p>
    <w:p w:rsidR="00AB359A" w:rsidRPr="00AB359A" w:rsidRDefault="00AB359A" w:rsidP="00AB359A">
      <w:pPr>
        <w:spacing w:before="120" w:after="0" w:afterAutospacing="0"/>
        <w:ind w:left="0" w:firstLine="0"/>
        <w:rPr>
          <w:rFonts w:ascii="Times New Roman" w:eastAsia="Times New Roman" w:hAnsi="Times New Roman"/>
          <w:b/>
          <w:bCs/>
          <w:i/>
          <w:sz w:val="24"/>
          <w:szCs w:val="24"/>
        </w:rPr>
      </w:pPr>
      <w:r>
        <w:rPr>
          <w:rFonts w:ascii="Times New Roman" w:eastAsia="Times New Roman" w:hAnsi="Times New Roman"/>
          <w:b/>
          <w:bCs/>
          <w:i/>
          <w:sz w:val="24"/>
          <w:szCs w:val="24"/>
        </w:rPr>
        <w:t>Section 105.3.3 Add to read as shown:</w:t>
      </w:r>
    </w:p>
    <w:p w:rsidR="00721C17" w:rsidRPr="00D820FD" w:rsidRDefault="00721C17"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bCs/>
          <w:sz w:val="24"/>
          <w:szCs w:val="24"/>
          <w:u w:val="single"/>
        </w:rPr>
        <w:t>105.3.3</w:t>
      </w:r>
      <w:r w:rsidRPr="00D820FD">
        <w:rPr>
          <w:rFonts w:ascii="Times New Roman" w:eastAsia="Times New Roman" w:hAnsi="Times New Roman"/>
          <w:sz w:val="24"/>
          <w:szCs w:val="24"/>
          <w:u w:val="single"/>
        </w:rPr>
        <w:t xml:space="preserve"> An enforcing authority may not issue a building permit for any building construction, erection, alteration, modification, repair or addition unless the permit either includes on its face or there is attached to the permit the following statement: “NOTICE: In addition to the requirements of this permit, there may be additional restrictions applicable to this property that may be found in the public records of this county, and there may be additional permits required from other governmental entities such as water management districts, state agencies, or federal agencies.”</w:t>
      </w:r>
    </w:p>
    <w:p w:rsidR="00721C17" w:rsidRPr="00D820FD" w:rsidRDefault="00721C17"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bCs/>
          <w:sz w:val="24"/>
          <w:szCs w:val="24"/>
          <w:u w:val="single"/>
        </w:rPr>
        <w:t>105.3.4</w:t>
      </w:r>
      <w:r w:rsidRPr="00D820FD">
        <w:rPr>
          <w:rFonts w:ascii="Times New Roman" w:eastAsia="Times New Roman" w:hAnsi="Times New Roman"/>
          <w:sz w:val="24"/>
          <w:szCs w:val="24"/>
          <w:u w:val="single"/>
        </w:rPr>
        <w:t xml:space="preserve"> A building permit for a single-family residential dwelling must be issued within 30 working days of application therefor unless unusual circumstances require a longer time for processing the application or unless the permit application fails to satisfy the </w:t>
      </w:r>
      <w:r w:rsidRPr="00D820FD">
        <w:rPr>
          <w:rFonts w:ascii="Times New Roman" w:eastAsia="Times New Roman" w:hAnsi="Times New Roman"/>
          <w:i/>
          <w:iCs/>
          <w:sz w:val="24"/>
          <w:szCs w:val="24"/>
          <w:u w:val="single"/>
        </w:rPr>
        <w:t>Florida Building Code</w:t>
      </w:r>
      <w:r w:rsidRPr="00D820FD">
        <w:rPr>
          <w:rFonts w:ascii="Times New Roman" w:eastAsia="Times New Roman" w:hAnsi="Times New Roman"/>
          <w:sz w:val="24"/>
          <w:szCs w:val="24"/>
          <w:u w:val="single"/>
        </w:rPr>
        <w:t xml:space="preserve"> or the enforcing agency’s laws or ordinances.</w:t>
      </w:r>
    </w:p>
    <w:p w:rsidR="00721C17" w:rsidRPr="00D820FD" w:rsidRDefault="00721C17" w:rsidP="00AB359A">
      <w:pPr>
        <w:spacing w:before="120" w:after="0" w:afterAutospacing="0"/>
        <w:ind w:left="288" w:firstLine="0"/>
        <w:rPr>
          <w:rFonts w:ascii="Times New Roman" w:eastAsia="Times New Roman" w:hAnsi="Times New Roman"/>
          <w:sz w:val="24"/>
          <w:szCs w:val="24"/>
        </w:rPr>
      </w:pPr>
      <w:r w:rsidRPr="00D820FD">
        <w:rPr>
          <w:rFonts w:ascii="Times New Roman" w:eastAsia="Times New Roman" w:hAnsi="Times New Roman"/>
          <w:b/>
          <w:bCs/>
          <w:sz w:val="24"/>
          <w:szCs w:val="24"/>
          <w:u w:val="single"/>
        </w:rPr>
        <w:t>105.3.5 Identification of minimum premium policy.</w:t>
      </w:r>
      <w:r w:rsidRPr="00906A12">
        <w:rPr>
          <w:rFonts w:ascii="Times New Roman" w:eastAsia="Times New Roman" w:hAnsi="Times New Roman"/>
          <w:sz w:val="24"/>
          <w:szCs w:val="24"/>
        </w:rPr>
        <w:t xml:space="preserve"> </w:t>
      </w:r>
      <w:r w:rsidRPr="00D820FD">
        <w:rPr>
          <w:rFonts w:ascii="Times New Roman" w:eastAsia="Times New Roman" w:hAnsi="Times New Roman"/>
          <w:sz w:val="24"/>
          <w:szCs w:val="24"/>
          <w:u w:val="single"/>
        </w:rPr>
        <w:t xml:space="preserve">Except as otherwise provided in Chapter 440,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 xml:space="preserve">, Workers’ Compensation, every employer shall, as a condition to receiving a building permit, show proof that it has secured compensation for its employees as provided in Section 440.10 and 440.38, </w:t>
      </w:r>
      <w:r w:rsidRPr="00D820FD">
        <w:rPr>
          <w:rFonts w:ascii="Times New Roman" w:eastAsia="Times New Roman" w:hAnsi="Times New Roman"/>
          <w:i/>
          <w:iCs/>
          <w:sz w:val="24"/>
          <w:szCs w:val="24"/>
          <w:u w:val="single"/>
        </w:rPr>
        <w:t>Florida Statutes</w:t>
      </w:r>
      <w:r w:rsidRPr="00D820FD">
        <w:rPr>
          <w:rFonts w:ascii="Times New Roman" w:eastAsia="Times New Roman" w:hAnsi="Times New Roman"/>
          <w:sz w:val="24"/>
          <w:szCs w:val="24"/>
          <w:u w:val="single"/>
        </w:rPr>
        <w:t>.</w:t>
      </w:r>
    </w:p>
    <w:p w:rsidR="00721C17" w:rsidRPr="00D820FD" w:rsidRDefault="00721C17" w:rsidP="00AB359A">
      <w:pPr>
        <w:spacing w:before="120" w:after="0" w:afterAutospacing="0"/>
        <w:ind w:left="288" w:firstLine="0"/>
        <w:rPr>
          <w:rFonts w:ascii="Times New Roman" w:eastAsia="Times New Roman" w:hAnsi="Times New Roman"/>
          <w:sz w:val="24"/>
          <w:szCs w:val="24"/>
          <w:u w:val="single"/>
        </w:rPr>
      </w:pPr>
      <w:r w:rsidRPr="00D820FD">
        <w:rPr>
          <w:rFonts w:ascii="Times New Roman" w:eastAsia="Times New Roman" w:hAnsi="Times New Roman"/>
          <w:b/>
          <w:bCs/>
          <w:sz w:val="24"/>
          <w:szCs w:val="24"/>
          <w:u w:val="single"/>
        </w:rPr>
        <w:t>105.3.6 Asbestos removal.</w:t>
      </w:r>
      <w:r w:rsidRPr="00906A12">
        <w:rPr>
          <w:rFonts w:ascii="Times New Roman" w:eastAsia="Times New Roman" w:hAnsi="Times New Roman"/>
          <w:sz w:val="24"/>
          <w:szCs w:val="24"/>
        </w:rPr>
        <w:t> </w:t>
      </w:r>
      <w:r w:rsidRPr="00D820FD">
        <w:rPr>
          <w:rFonts w:ascii="Times New Roman" w:eastAsia="Times New Roman" w:hAnsi="Times New Roman"/>
          <w:sz w:val="24"/>
          <w:szCs w:val="24"/>
          <w:u w:val="single"/>
        </w:rPr>
        <w:t>Moving, removal or disposal of asbestos-containing materials on a residential building where the owner occupies the building, the building is not for sale or lease, and the work is performed according to the owner-builder limitations provided in this paragraph. To qualify for exemption under this paragraph, an owner must personally appear and sign the building permit application. The permitting agency shall provide the person with a disclosure statement in substantially the following form:</w:t>
      </w:r>
    </w:p>
    <w:p w:rsidR="00721C17" w:rsidRPr="00D820FD" w:rsidRDefault="00721C17" w:rsidP="005A6053">
      <w:pPr>
        <w:spacing w:before="120" w:after="0" w:afterAutospacing="0"/>
        <w:ind w:left="576" w:firstLine="0"/>
        <w:rPr>
          <w:rFonts w:ascii="Times New Roman" w:eastAsia="Times New Roman" w:hAnsi="Times New Roman"/>
          <w:sz w:val="24"/>
          <w:szCs w:val="24"/>
          <w:u w:val="single"/>
        </w:rPr>
      </w:pPr>
      <w:r w:rsidRPr="00D820FD">
        <w:rPr>
          <w:rFonts w:ascii="Times New Roman" w:eastAsia="Times New Roman" w:hAnsi="Times New Roman"/>
          <w:b/>
          <w:sz w:val="24"/>
          <w:szCs w:val="24"/>
          <w:u w:val="single"/>
        </w:rPr>
        <w:t>Disclosure Statement:</w:t>
      </w:r>
      <w:r w:rsidRPr="00906A12">
        <w:rPr>
          <w:rFonts w:ascii="Times New Roman" w:eastAsia="Times New Roman" w:hAnsi="Times New Roman"/>
          <w:sz w:val="24"/>
          <w:szCs w:val="24"/>
        </w:rPr>
        <w:t xml:space="preserve"> </w:t>
      </w:r>
      <w:r w:rsidRPr="00D820FD">
        <w:rPr>
          <w:rFonts w:ascii="Times New Roman" w:eastAsia="Times New Roman" w:hAnsi="Times New Roman"/>
          <w:sz w:val="24"/>
          <w:szCs w:val="24"/>
          <w:u w:val="single"/>
        </w:rPr>
        <w:t>State law requires asbestos abatement to be done by licensed contractors. You have applied for a permit under an exemption to that law. The exemption allows you, as the owner of your property, to act as your own asbestos abatement contractor even though you do not have a license. You must supervise the construction yourself. You may move, remove or dispose of asbestos-containing materials on a residential building where you occupy the building and the building is not for sale or lease, or the building is a farm outbuilding on your property. If you sell or lease such building within 1 year after the asbestos abatement is complete, the law will presume that you intended to sell or lease the property at the time the work was done, which is a violation of this exemption. You may not hire an unlicensed person as your contractor. Your work must be done according to all local, state and federal laws and regulations which apply to asbestos abatement projects. It is your responsibility to make sure that people employed by you have licenses required by state law and by county or municipal licensing ordinances.</w:t>
      </w:r>
    </w:p>
    <w:p w:rsidR="002D77EE" w:rsidRPr="00D820FD" w:rsidRDefault="00721C17" w:rsidP="005A6053">
      <w:pPr>
        <w:spacing w:before="120" w:after="0" w:afterAutospacing="0"/>
        <w:ind w:left="288" w:firstLine="0"/>
        <w:rPr>
          <w:rFonts w:ascii="Times New Roman" w:eastAsia="Times New Roman" w:hAnsi="Times New Roman"/>
          <w:bCs/>
          <w:sz w:val="24"/>
          <w:szCs w:val="24"/>
          <w:u w:val="single"/>
        </w:rPr>
      </w:pPr>
      <w:r w:rsidRPr="00D820FD">
        <w:rPr>
          <w:rFonts w:ascii="Times New Roman" w:eastAsia="Times New Roman" w:hAnsi="Times New Roman"/>
          <w:b/>
          <w:bCs/>
          <w:sz w:val="24"/>
          <w:szCs w:val="24"/>
          <w:u w:val="single"/>
        </w:rPr>
        <w:t>105.3.7 Applicable Code for Manufactured Buildings</w:t>
      </w:r>
      <w:r w:rsidRPr="00D820FD">
        <w:rPr>
          <w:rFonts w:ascii="Times New Roman" w:eastAsia="Times New Roman" w:hAnsi="Times New Roman"/>
          <w:sz w:val="24"/>
          <w:szCs w:val="24"/>
          <w:u w:val="single"/>
        </w:rPr>
        <w:t>.</w:t>
      </w:r>
      <w:r w:rsidRPr="00D820FD">
        <w:rPr>
          <w:rFonts w:ascii="Times New Roman" w:eastAsia="Times New Roman" w:hAnsi="Times New Roman"/>
          <w:sz w:val="24"/>
          <w:szCs w:val="24"/>
        </w:rPr>
        <w:t xml:space="preserve"> </w:t>
      </w:r>
      <w:r w:rsidRPr="00D820FD">
        <w:rPr>
          <w:rFonts w:ascii="Times New Roman" w:eastAsia="Times New Roman" w:hAnsi="Times New Roman"/>
          <w:sz w:val="24"/>
          <w:szCs w:val="24"/>
          <w:u w:val="single"/>
        </w:rPr>
        <w:t>Manufacturers should be permitted to complete all buildings designed and approved prior to the effective date of a new code edition, provided a clear signed contract is in place. The contract shall provide specific data mirroring that required by an application for permit, specifically, without limitation, date of execution, building owner or dealer, and anticipated date of completion. However, the construction activity</w:t>
      </w:r>
      <w:r w:rsidR="001422CB" w:rsidRPr="00D820FD">
        <w:rPr>
          <w:rFonts w:ascii="Times New Roman" w:eastAsia="Times New Roman" w:hAnsi="Times New Roman"/>
          <w:sz w:val="24"/>
          <w:szCs w:val="24"/>
          <w:u w:val="single"/>
        </w:rPr>
        <w:t xml:space="preserve"> </w:t>
      </w:r>
      <w:r w:rsidRPr="00D820FD">
        <w:rPr>
          <w:rFonts w:ascii="Times New Roman" w:eastAsia="Times New Roman" w:hAnsi="Times New Roman"/>
          <w:sz w:val="24"/>
          <w:szCs w:val="24"/>
          <w:u w:val="single"/>
        </w:rPr>
        <w:t xml:space="preserve">must commence within 6 months of the contract's execution. The contract is subject to verification by the </w:t>
      </w:r>
      <w:r w:rsidRPr="00D820FD">
        <w:rPr>
          <w:rFonts w:ascii="Times New Roman" w:eastAsia="Times New Roman" w:hAnsi="Times New Roman"/>
          <w:bCs/>
          <w:sz w:val="24"/>
          <w:szCs w:val="24"/>
          <w:u w:val="single"/>
        </w:rPr>
        <w:t>Department of Business and Professional Regulation</w:t>
      </w:r>
      <w:r w:rsidR="001E6487" w:rsidRPr="00D820FD">
        <w:rPr>
          <w:rFonts w:ascii="Times New Roman" w:eastAsia="Times New Roman" w:hAnsi="Times New Roman"/>
          <w:bCs/>
          <w:sz w:val="24"/>
          <w:szCs w:val="24"/>
          <w:u w:val="single"/>
        </w:rPr>
        <w:t>.</w:t>
      </w:r>
    </w:p>
    <w:p w:rsidR="00293B70" w:rsidRDefault="00293B70" w:rsidP="00F51D9C">
      <w:pPr>
        <w:spacing w:before="120" w:after="0" w:afterAutospacing="0"/>
        <w:ind w:left="0" w:firstLine="0"/>
        <w:rPr>
          <w:rFonts w:ascii="Times New Roman" w:hAnsi="Times New Roman"/>
          <w:b/>
          <w:i/>
          <w:sz w:val="24"/>
          <w:szCs w:val="24"/>
        </w:rPr>
      </w:pPr>
    </w:p>
    <w:p w:rsidR="00721C17" w:rsidRDefault="00293B70" w:rsidP="00F51D9C">
      <w:pPr>
        <w:spacing w:before="120" w:after="0" w:afterAutospacing="0"/>
        <w:ind w:left="0" w:firstLine="0"/>
        <w:rPr>
          <w:rFonts w:ascii="Times New Roman" w:hAnsi="Times New Roman"/>
          <w:b/>
          <w:i/>
          <w:sz w:val="24"/>
          <w:szCs w:val="24"/>
        </w:rPr>
      </w:pPr>
      <w:r w:rsidRPr="005A6053">
        <w:rPr>
          <w:rFonts w:ascii="Times New Roman" w:hAnsi="Times New Roman"/>
          <w:b/>
          <w:i/>
          <w:sz w:val="24"/>
          <w:szCs w:val="24"/>
        </w:rPr>
        <w:t>Section 105</w:t>
      </w:r>
      <w:r>
        <w:rPr>
          <w:rFonts w:ascii="Times New Roman" w:hAnsi="Times New Roman"/>
          <w:b/>
          <w:i/>
          <w:sz w:val="24"/>
          <w:szCs w:val="24"/>
        </w:rPr>
        <w:t xml:space="preserve">.4 Validity of permit.  </w:t>
      </w:r>
      <w:r w:rsidR="00047FB7">
        <w:rPr>
          <w:rFonts w:ascii="Times New Roman" w:hAnsi="Times New Roman"/>
          <w:b/>
          <w:i/>
          <w:sz w:val="24"/>
          <w:szCs w:val="24"/>
        </w:rPr>
        <w:t>Delete in its entirety and r</w:t>
      </w:r>
      <w:r>
        <w:rPr>
          <w:rFonts w:ascii="Times New Roman" w:hAnsi="Times New Roman"/>
          <w:b/>
          <w:i/>
          <w:sz w:val="24"/>
          <w:szCs w:val="24"/>
        </w:rPr>
        <w:t>eplace to read a</w:t>
      </w:r>
      <w:r w:rsidRPr="005A6053">
        <w:rPr>
          <w:rFonts w:ascii="Times New Roman" w:hAnsi="Times New Roman"/>
          <w:b/>
          <w:i/>
          <w:sz w:val="24"/>
          <w:szCs w:val="24"/>
        </w:rPr>
        <w:t>s follows:</w:t>
      </w:r>
    </w:p>
    <w:p w:rsidR="00293B70" w:rsidRPr="004B4239" w:rsidRDefault="00293B70" w:rsidP="00F51D9C">
      <w:pPr>
        <w:spacing w:before="120" w:after="0" w:afterAutospacing="0"/>
        <w:ind w:left="0" w:firstLine="0"/>
        <w:rPr>
          <w:rFonts w:ascii="Times New Roman" w:hAnsi="Times New Roman"/>
          <w:b/>
          <w:sz w:val="24"/>
          <w:szCs w:val="24"/>
          <w:u w:val="single"/>
        </w:rPr>
      </w:pPr>
      <w:r w:rsidRPr="004B4239">
        <w:rPr>
          <w:rFonts w:ascii="Times New Roman" w:hAnsi="Times New Roman"/>
          <w:b/>
          <w:sz w:val="24"/>
          <w:szCs w:val="24"/>
        </w:rPr>
        <w:t>105.4</w:t>
      </w:r>
      <w:r w:rsidRPr="004B4239">
        <w:rPr>
          <w:rFonts w:ascii="Times New Roman" w:hAnsi="Times New Roman"/>
          <w:b/>
          <w:sz w:val="24"/>
          <w:szCs w:val="24"/>
          <w:u w:val="single"/>
        </w:rPr>
        <w:t xml:space="preserve"> Conditions of the permit. </w:t>
      </w:r>
    </w:p>
    <w:p w:rsidR="00557DBC" w:rsidRPr="004B4239" w:rsidRDefault="00557DBC" w:rsidP="00557DBC">
      <w:pPr>
        <w:spacing w:before="120" w:after="0" w:afterAutospacing="0"/>
        <w:ind w:left="288" w:firstLine="0"/>
        <w:rPr>
          <w:rFonts w:ascii="Times New Roman" w:hAnsi="Times New Roman"/>
          <w:sz w:val="24"/>
          <w:szCs w:val="24"/>
          <w:u w:val="single"/>
        </w:rPr>
      </w:pPr>
      <w:r w:rsidRPr="004B4239">
        <w:rPr>
          <w:rFonts w:ascii="Times New Roman" w:hAnsi="Times New Roman"/>
          <w:b/>
          <w:sz w:val="24"/>
          <w:szCs w:val="24"/>
          <w:u w:val="single"/>
        </w:rPr>
        <w:t xml:space="preserve">105.4.1 Permit intent.  </w:t>
      </w:r>
      <w:r w:rsidRPr="004B4239">
        <w:rPr>
          <w:rFonts w:ascii="Times New Roman" w:hAnsi="Times New Roman"/>
          <w:sz w:val="24"/>
          <w:szCs w:val="24"/>
          <w:u w:val="single"/>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six months after its issuance, or if the work authorized by such permit is suspended or abandoned for a period of six months after the time the work is commenced.</w:t>
      </w:r>
    </w:p>
    <w:p w:rsidR="00557DBC" w:rsidRPr="004B4239" w:rsidRDefault="00557DBC" w:rsidP="00557DBC">
      <w:pPr>
        <w:spacing w:before="120" w:after="0" w:afterAutospacing="0"/>
        <w:ind w:left="576" w:firstLine="0"/>
        <w:rPr>
          <w:rFonts w:ascii="Times New Roman" w:hAnsi="Times New Roman"/>
          <w:sz w:val="24"/>
          <w:szCs w:val="24"/>
          <w:u w:val="single"/>
        </w:rPr>
      </w:pPr>
      <w:r w:rsidRPr="004B4239">
        <w:rPr>
          <w:rFonts w:ascii="Times New Roman" w:hAnsi="Times New Roman"/>
          <w:b/>
          <w:sz w:val="24"/>
          <w:szCs w:val="24"/>
          <w:u w:val="single"/>
        </w:rPr>
        <w:t>105.4.1.1</w:t>
      </w:r>
      <w:r w:rsidRPr="004B4239">
        <w:rPr>
          <w:rFonts w:ascii="Times New Roman" w:hAnsi="Times New Roman"/>
          <w:sz w:val="24"/>
          <w:szCs w:val="24"/>
          <w:u w:val="single"/>
        </w:rPr>
        <w:t xml:space="preserve"> If work has commenced and the permit is revoked, becomes null and void, or expires because of lack of progress or abandonment, a new permit covering the proposed construction shall be obtained before proceeding with the work.</w:t>
      </w:r>
    </w:p>
    <w:p w:rsidR="00557DBC" w:rsidRPr="004B4239" w:rsidRDefault="00557DBC" w:rsidP="00557DBC">
      <w:pPr>
        <w:spacing w:before="120" w:after="0" w:afterAutospacing="0"/>
        <w:ind w:left="576" w:firstLine="0"/>
        <w:rPr>
          <w:rFonts w:ascii="Times New Roman" w:hAnsi="Times New Roman"/>
          <w:sz w:val="24"/>
          <w:szCs w:val="24"/>
          <w:u w:val="single"/>
        </w:rPr>
      </w:pPr>
      <w:r w:rsidRPr="004B4239">
        <w:rPr>
          <w:rFonts w:ascii="Times New Roman" w:hAnsi="Times New Roman"/>
          <w:b/>
          <w:sz w:val="24"/>
          <w:szCs w:val="24"/>
          <w:u w:val="single"/>
        </w:rPr>
        <w:t>105.4.1.2</w:t>
      </w:r>
      <w:r w:rsidRPr="004B4239">
        <w:rPr>
          <w:rFonts w:ascii="Times New Roman" w:hAnsi="Times New Roman"/>
          <w:sz w:val="24"/>
          <w:szCs w:val="24"/>
          <w:u w:val="single"/>
        </w:rPr>
        <w:t xml:space="preserve"> 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557DBC" w:rsidRPr="004B4239" w:rsidRDefault="00557DBC" w:rsidP="00557DBC">
      <w:pPr>
        <w:spacing w:before="120" w:after="0" w:afterAutospacing="0"/>
        <w:ind w:left="576" w:firstLine="0"/>
        <w:rPr>
          <w:rFonts w:ascii="Times New Roman" w:hAnsi="Times New Roman"/>
          <w:sz w:val="24"/>
          <w:szCs w:val="24"/>
          <w:u w:val="single"/>
        </w:rPr>
      </w:pPr>
      <w:r w:rsidRPr="004B4239">
        <w:rPr>
          <w:rFonts w:ascii="Times New Roman" w:hAnsi="Times New Roman"/>
          <w:b/>
          <w:sz w:val="24"/>
          <w:szCs w:val="24"/>
          <w:u w:val="single"/>
        </w:rPr>
        <w:t>105.4.1.3</w:t>
      </w:r>
      <w:r w:rsidRPr="004B4239">
        <w:rPr>
          <w:rFonts w:ascii="Times New Roman" w:hAnsi="Times New Roman"/>
          <w:sz w:val="24"/>
          <w:szCs w:val="24"/>
          <w:u w:val="single"/>
        </w:rPr>
        <w:t xml:space="preserve"> 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557DBC" w:rsidRPr="004B4239" w:rsidRDefault="00557DBC" w:rsidP="00557DBC">
      <w:pPr>
        <w:spacing w:before="120" w:after="0" w:afterAutospacing="0"/>
        <w:ind w:left="576" w:firstLine="0"/>
        <w:rPr>
          <w:rFonts w:ascii="Times New Roman" w:hAnsi="Times New Roman"/>
          <w:sz w:val="24"/>
          <w:szCs w:val="24"/>
          <w:u w:val="single"/>
        </w:rPr>
      </w:pPr>
      <w:r w:rsidRPr="004B4239">
        <w:rPr>
          <w:rFonts w:ascii="Times New Roman" w:hAnsi="Times New Roman"/>
          <w:b/>
          <w:sz w:val="24"/>
          <w:szCs w:val="24"/>
          <w:u w:val="single"/>
        </w:rPr>
        <w:t>105.4.1.4</w:t>
      </w:r>
      <w:r w:rsidRPr="004B4239">
        <w:rPr>
          <w:rFonts w:ascii="Times New Roman" w:hAnsi="Times New Roman"/>
          <w:sz w:val="24"/>
          <w:szCs w:val="24"/>
          <w:u w:val="single"/>
        </w:rPr>
        <w:t xml:space="preserve"> The fee for renewal reissuance and extension of a permit shall be set forth by the administrative authority.</w:t>
      </w:r>
    </w:p>
    <w:p w:rsidR="00293B70" w:rsidRPr="005A6053" w:rsidRDefault="00293B70" w:rsidP="00F51D9C">
      <w:pPr>
        <w:spacing w:before="120" w:after="0" w:afterAutospacing="0"/>
        <w:ind w:left="0" w:firstLine="0"/>
        <w:rPr>
          <w:rFonts w:ascii="Times New Roman" w:eastAsia="Times New Roman" w:hAnsi="Times New Roman"/>
          <w:b/>
          <w:bCs/>
          <w:color w:val="000000"/>
          <w:sz w:val="24"/>
          <w:szCs w:val="24"/>
        </w:rPr>
      </w:pPr>
    </w:p>
    <w:p w:rsidR="007E7A00" w:rsidRPr="005A6053" w:rsidRDefault="007E7A00" w:rsidP="005A6053">
      <w:pPr>
        <w:spacing w:before="120" w:after="0" w:afterAutospacing="0"/>
        <w:ind w:left="0" w:firstLine="0"/>
        <w:rPr>
          <w:b/>
          <w:i/>
        </w:rPr>
      </w:pPr>
      <w:r w:rsidRPr="005A6053">
        <w:rPr>
          <w:rFonts w:ascii="Times New Roman" w:hAnsi="Times New Roman"/>
          <w:b/>
          <w:i/>
          <w:sz w:val="24"/>
          <w:szCs w:val="24"/>
        </w:rPr>
        <w:t xml:space="preserve">Section 105 </w:t>
      </w:r>
      <w:r w:rsidR="00047FB7">
        <w:rPr>
          <w:rFonts w:ascii="Times New Roman" w:hAnsi="Times New Roman"/>
          <w:b/>
          <w:i/>
          <w:sz w:val="24"/>
          <w:szCs w:val="24"/>
        </w:rPr>
        <w:t>Expiration</w:t>
      </w:r>
      <w:r w:rsidR="005A6053" w:rsidRPr="005A6053">
        <w:rPr>
          <w:rFonts w:ascii="Times New Roman" w:eastAsia="Times New Roman" w:hAnsi="Times New Roman"/>
          <w:b/>
          <w:bCs/>
          <w:i/>
          <w:sz w:val="24"/>
          <w:szCs w:val="24"/>
        </w:rPr>
        <w:t xml:space="preserve">. </w:t>
      </w:r>
      <w:r w:rsidRPr="005A6053">
        <w:rPr>
          <w:rFonts w:ascii="Times New Roman" w:hAnsi="Times New Roman"/>
          <w:b/>
          <w:i/>
          <w:sz w:val="24"/>
          <w:szCs w:val="24"/>
        </w:rPr>
        <w:t xml:space="preserve">Change </w:t>
      </w:r>
      <w:r w:rsidRPr="005A6053">
        <w:rPr>
          <w:rFonts w:ascii="Times New Roman" w:hAnsi="Times New Roman"/>
          <w:b/>
          <w:i/>
          <w:iCs/>
          <w:sz w:val="24"/>
          <w:szCs w:val="24"/>
        </w:rPr>
        <w:t xml:space="preserve">Section </w:t>
      </w:r>
      <w:r w:rsidRPr="005A6053">
        <w:rPr>
          <w:rFonts w:ascii="Times New Roman" w:hAnsi="Times New Roman"/>
          <w:b/>
          <w:bCs/>
          <w:i/>
          <w:sz w:val="24"/>
          <w:szCs w:val="24"/>
        </w:rPr>
        <w:t xml:space="preserve">105.5 </w:t>
      </w:r>
      <w:r w:rsidRPr="005A6053">
        <w:rPr>
          <w:rFonts w:ascii="Times New Roman" w:hAnsi="Times New Roman"/>
          <w:b/>
          <w:i/>
          <w:sz w:val="24"/>
          <w:szCs w:val="24"/>
        </w:rPr>
        <w:t>to read as follows:</w:t>
      </w:r>
    </w:p>
    <w:p w:rsidR="007E7A00" w:rsidRPr="00872038" w:rsidRDefault="007E7A00" w:rsidP="00F51D9C">
      <w:pPr>
        <w:pStyle w:val="NormalWeb"/>
        <w:spacing w:before="120" w:beforeAutospacing="0" w:after="0" w:afterAutospacing="0"/>
        <w:ind w:left="0" w:firstLine="0"/>
        <w:rPr>
          <w:sz w:val="20"/>
          <w:szCs w:val="20"/>
        </w:rPr>
      </w:pPr>
      <w:r w:rsidRPr="00872038">
        <w:rPr>
          <w:b/>
          <w:bCs/>
        </w:rPr>
        <w:t xml:space="preserve">105.5 Expiration. </w:t>
      </w:r>
      <w:r w:rsidR="003011B2" w:rsidRPr="00872038">
        <w:rPr>
          <w:u w:val="single"/>
        </w:rPr>
        <w:t>Reserved.</w:t>
      </w:r>
      <w:r w:rsidR="003011B2">
        <w:rPr>
          <w:u w:val="single"/>
        </w:rPr>
        <w:t xml:space="preserve"> </w:t>
      </w:r>
      <w:r w:rsidRPr="00872038">
        <w:rPr>
          <w:strike/>
        </w:rPr>
        <w:t xml:space="preserve">Every </w:t>
      </w:r>
      <w:r w:rsidRPr="00872038">
        <w:rPr>
          <w:i/>
          <w:iCs/>
          <w:strike/>
        </w:rPr>
        <w:t>permit</w:t>
      </w:r>
      <w:r w:rsidRPr="00872038">
        <w:rPr>
          <w:strike/>
        </w:rPr>
        <w:t xml:space="preserve"> issued shall become invalid unless the work on the site authorized by such </w:t>
      </w:r>
      <w:r w:rsidRPr="00872038">
        <w:rPr>
          <w:i/>
          <w:iCs/>
          <w:strike/>
        </w:rPr>
        <w:t>permit</w:t>
      </w:r>
      <w:r w:rsidRPr="00872038">
        <w:rPr>
          <w:strike/>
        </w:rPr>
        <w:t xml:space="preserve"> is commenced within 180 days after its issuance, or if the work authorized on the site by such </w:t>
      </w:r>
      <w:r w:rsidRPr="00872038">
        <w:rPr>
          <w:i/>
          <w:iCs/>
          <w:strike/>
        </w:rPr>
        <w:t>permit</w:t>
      </w:r>
      <w:r w:rsidRPr="00872038">
        <w:rPr>
          <w:strike/>
        </w:rPr>
        <w:t xml:space="preserve"> is suspended or abandoned for a period of 180 days after the time the work is commenced. The </w:t>
      </w:r>
      <w:r w:rsidRPr="00872038">
        <w:rPr>
          <w:i/>
          <w:iCs/>
          <w:strike/>
        </w:rPr>
        <w:t>building official</w:t>
      </w:r>
      <w:r w:rsidRPr="00872038">
        <w:rPr>
          <w:strike/>
        </w:rPr>
        <w:t xml:space="preserve"> is authorized to grant, in writing, one or more extensions of time, for periods not more than 180 days each. The extension shall be requested in writing and justifiable cause demonstrated. </w:t>
      </w:r>
    </w:p>
    <w:p w:rsidR="005A6053" w:rsidRDefault="005A6053" w:rsidP="00F51D9C">
      <w:pPr>
        <w:spacing w:before="120" w:after="0" w:afterAutospacing="0"/>
        <w:ind w:left="0" w:firstLine="0"/>
        <w:rPr>
          <w:rFonts w:ascii="Times New Roman" w:hAnsi="Times New Roman"/>
          <w:b/>
          <w:i/>
          <w:sz w:val="24"/>
          <w:szCs w:val="24"/>
        </w:rPr>
      </w:pPr>
    </w:p>
    <w:p w:rsidR="00124B17" w:rsidRPr="005A6053" w:rsidRDefault="00124B17" w:rsidP="00F51D9C">
      <w:pPr>
        <w:spacing w:before="120" w:after="0" w:afterAutospacing="0"/>
        <w:ind w:left="0" w:firstLine="0"/>
        <w:rPr>
          <w:rFonts w:ascii="Times New Roman" w:hAnsi="Times New Roman"/>
          <w:b/>
          <w:i/>
          <w:sz w:val="24"/>
          <w:szCs w:val="24"/>
        </w:rPr>
      </w:pPr>
      <w:r w:rsidRPr="005A6053">
        <w:rPr>
          <w:rFonts w:ascii="Times New Roman" w:hAnsi="Times New Roman"/>
          <w:b/>
          <w:i/>
          <w:sz w:val="24"/>
          <w:szCs w:val="24"/>
        </w:rPr>
        <w:t xml:space="preserve">Section 105 – </w:t>
      </w:r>
      <w:r w:rsidRPr="005A6053">
        <w:rPr>
          <w:rFonts w:ascii="Times New Roman" w:eastAsia="Times New Roman" w:hAnsi="Times New Roman"/>
          <w:b/>
          <w:bCs/>
          <w:i/>
          <w:sz w:val="24"/>
          <w:szCs w:val="24"/>
        </w:rPr>
        <w:t>Permits</w:t>
      </w:r>
      <w:r w:rsidR="00F51D9C" w:rsidRPr="005A6053">
        <w:rPr>
          <w:rFonts w:ascii="Times New Roman" w:eastAsia="Times New Roman" w:hAnsi="Times New Roman"/>
          <w:b/>
          <w:bCs/>
          <w:i/>
          <w:sz w:val="24"/>
          <w:szCs w:val="24"/>
        </w:rPr>
        <w:t xml:space="preserve">. </w:t>
      </w:r>
      <w:r w:rsidRPr="005A6053">
        <w:rPr>
          <w:rFonts w:ascii="Times New Roman" w:hAnsi="Times New Roman"/>
          <w:b/>
          <w:i/>
          <w:sz w:val="24"/>
          <w:szCs w:val="24"/>
        </w:rPr>
        <w:t xml:space="preserve">Change </w:t>
      </w:r>
      <w:r w:rsidRPr="005A6053">
        <w:rPr>
          <w:rFonts w:ascii="Times New Roman" w:hAnsi="Times New Roman"/>
          <w:b/>
          <w:i/>
          <w:iCs/>
          <w:sz w:val="24"/>
          <w:szCs w:val="24"/>
        </w:rPr>
        <w:t xml:space="preserve">Section </w:t>
      </w:r>
      <w:r w:rsidRPr="005A6053">
        <w:rPr>
          <w:rFonts w:ascii="Times New Roman" w:hAnsi="Times New Roman"/>
          <w:b/>
          <w:bCs/>
          <w:i/>
          <w:sz w:val="24"/>
          <w:szCs w:val="24"/>
        </w:rPr>
        <w:t xml:space="preserve">105.6 </w:t>
      </w:r>
      <w:r w:rsidRPr="005A6053">
        <w:rPr>
          <w:rFonts w:ascii="Times New Roman" w:hAnsi="Times New Roman"/>
          <w:b/>
          <w:i/>
          <w:sz w:val="24"/>
          <w:szCs w:val="24"/>
        </w:rPr>
        <w:t>to read as follows:</w:t>
      </w:r>
    </w:p>
    <w:p w:rsidR="00124B17" w:rsidRPr="00872038" w:rsidRDefault="00124B17" w:rsidP="00F51D9C">
      <w:pPr>
        <w:spacing w:before="120" w:after="0" w:afterAutospacing="0"/>
        <w:ind w:left="0" w:firstLine="0"/>
        <w:rPr>
          <w:rFonts w:ascii="Times New Roman" w:eastAsia="Times New Roman" w:hAnsi="Times New Roman"/>
          <w:strike/>
          <w:sz w:val="24"/>
          <w:szCs w:val="24"/>
          <w:u w:val="single"/>
        </w:rPr>
      </w:pPr>
      <w:r w:rsidRPr="00872038">
        <w:rPr>
          <w:rFonts w:ascii="Times New Roman" w:eastAsia="Times New Roman" w:hAnsi="Times New Roman"/>
          <w:b/>
          <w:bCs/>
          <w:sz w:val="24"/>
          <w:szCs w:val="24"/>
        </w:rPr>
        <w:t xml:space="preserve">105.6 </w:t>
      </w:r>
      <w:r w:rsidR="00FE5A37">
        <w:rPr>
          <w:rFonts w:ascii="Times New Roman" w:eastAsia="Times New Roman" w:hAnsi="Times New Roman"/>
          <w:b/>
          <w:bCs/>
          <w:sz w:val="24"/>
          <w:szCs w:val="24"/>
          <w:u w:val="single"/>
        </w:rPr>
        <w:t xml:space="preserve">Denial </w:t>
      </w:r>
      <w:r w:rsidRPr="00872038">
        <w:rPr>
          <w:rFonts w:ascii="Times New Roman" w:eastAsia="Times New Roman" w:hAnsi="Times New Roman"/>
          <w:b/>
          <w:bCs/>
          <w:strike/>
          <w:sz w:val="24"/>
          <w:szCs w:val="24"/>
        </w:rPr>
        <w:t>Suspension</w:t>
      </w:r>
      <w:r w:rsidRPr="00FE5A37">
        <w:rPr>
          <w:rFonts w:ascii="Times New Roman" w:eastAsia="Times New Roman" w:hAnsi="Times New Roman"/>
          <w:b/>
          <w:bCs/>
          <w:sz w:val="24"/>
          <w:szCs w:val="24"/>
        </w:rPr>
        <w:t xml:space="preserve"> or revocation. </w:t>
      </w:r>
      <w:r w:rsidRPr="00872038">
        <w:rPr>
          <w:rFonts w:ascii="Times New Roman" w:hAnsi="Times New Roman"/>
          <w:strike/>
          <w:sz w:val="24"/>
          <w:szCs w:val="24"/>
        </w:rPr>
        <w:t xml:space="preserve">The </w:t>
      </w:r>
      <w:r w:rsidRPr="00872038">
        <w:rPr>
          <w:rFonts w:ascii="Times New Roman" w:hAnsi="Times New Roman"/>
          <w:i/>
          <w:iCs/>
          <w:strike/>
          <w:sz w:val="24"/>
          <w:szCs w:val="24"/>
        </w:rPr>
        <w:t>building official</w:t>
      </w:r>
      <w:r w:rsidRPr="00872038">
        <w:rPr>
          <w:rFonts w:ascii="Times New Roman" w:hAnsi="Times New Roman"/>
          <w:strike/>
          <w:sz w:val="24"/>
          <w:szCs w:val="24"/>
        </w:rPr>
        <w:t xml:space="preserve"> is authorized to suspend or revoke a </w:t>
      </w:r>
      <w:r w:rsidRPr="00872038">
        <w:rPr>
          <w:rFonts w:ascii="Times New Roman" w:hAnsi="Times New Roman"/>
          <w:i/>
          <w:iCs/>
          <w:strike/>
          <w:sz w:val="24"/>
          <w:szCs w:val="24"/>
        </w:rPr>
        <w:t>permit</w:t>
      </w:r>
      <w:r w:rsidRPr="00872038">
        <w:rPr>
          <w:rFonts w:ascii="Times New Roman" w:hAnsi="Times New Roman"/>
          <w:strike/>
          <w:sz w:val="24"/>
          <w:szCs w:val="24"/>
        </w:rPr>
        <w:t xml:space="preserve"> issued under the provisions of this code wherever the </w:t>
      </w:r>
      <w:r w:rsidRPr="00872038">
        <w:rPr>
          <w:rFonts w:ascii="Times New Roman" w:hAnsi="Times New Roman"/>
          <w:i/>
          <w:iCs/>
          <w:strike/>
          <w:sz w:val="24"/>
          <w:szCs w:val="24"/>
        </w:rPr>
        <w:t>permit</w:t>
      </w:r>
      <w:r w:rsidRPr="00872038">
        <w:rPr>
          <w:rFonts w:ascii="Times New Roman" w:hAnsi="Times New Roman"/>
          <w:strike/>
          <w:sz w:val="24"/>
          <w:szCs w:val="24"/>
        </w:rPr>
        <w:t xml:space="preserve"> is issued in error or on the basis of incorrect, inaccurate or incomplete information, or in violation of any ordinance or regulation or any of the provisions of this code. </w:t>
      </w:r>
      <w:r w:rsidRPr="00872038">
        <w:rPr>
          <w:rFonts w:ascii="Times New Roman" w:eastAsia="Times New Roman" w:hAnsi="Times New Roman"/>
          <w:sz w:val="24"/>
          <w:szCs w:val="24"/>
          <w:u w:val="single"/>
        </w:rPr>
        <w:t xml:space="preserve">Whenever a permit required under this section is denied or revoked because the plan, or the construction, erection, alteration, modification, repair, or demolition of a building, is found by the local enforcing agency to be not  in compliance with the </w:t>
      </w:r>
      <w:r w:rsidRPr="00285FB3">
        <w:rPr>
          <w:rFonts w:ascii="Times New Roman" w:eastAsia="Times New Roman" w:hAnsi="Times New Roman"/>
          <w:i/>
          <w:sz w:val="24"/>
          <w:szCs w:val="24"/>
          <w:u w:val="single"/>
        </w:rPr>
        <w:t>Florida Building Code</w:t>
      </w:r>
      <w:r w:rsidRPr="00872038">
        <w:rPr>
          <w:rFonts w:ascii="Times New Roman" w:eastAsia="Times New Roman" w:hAnsi="Times New Roman"/>
          <w:sz w:val="24"/>
          <w:szCs w:val="24"/>
          <w:u w:val="single"/>
        </w:rPr>
        <w:t xml:space="preserv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w:t>
      </w:r>
      <w:r w:rsidRPr="00285FB3">
        <w:rPr>
          <w:rFonts w:ascii="Times New Roman" w:eastAsia="Times New Roman" w:hAnsi="Times New Roman"/>
          <w:i/>
          <w:sz w:val="24"/>
          <w:szCs w:val="24"/>
          <w:u w:val="single"/>
        </w:rPr>
        <w:t>Florida Building Code</w:t>
      </w:r>
      <w:r w:rsidRPr="00872038">
        <w:rPr>
          <w:rFonts w:ascii="Times New Roman" w:eastAsia="Times New Roman" w:hAnsi="Times New Roman"/>
          <w:sz w:val="24"/>
          <w:szCs w:val="24"/>
          <w:u w:val="single"/>
        </w:rPr>
        <w:t>,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rsidR="00124B17" w:rsidRDefault="00124B17" w:rsidP="006676EE">
      <w:pPr>
        <w:spacing w:after="0"/>
        <w:rPr>
          <w:rFonts w:ascii="Times New Roman" w:hAnsi="Times New Roman"/>
          <w:b/>
          <w:color w:val="FF0000"/>
          <w:sz w:val="24"/>
          <w:szCs w:val="24"/>
        </w:rPr>
      </w:pPr>
    </w:p>
    <w:p w:rsidR="00945DD6" w:rsidRPr="005A6053" w:rsidRDefault="00945DD6" w:rsidP="005A6053">
      <w:pPr>
        <w:spacing w:after="0"/>
        <w:ind w:left="0" w:firstLine="0"/>
        <w:rPr>
          <w:rFonts w:ascii="Times New Roman" w:hAnsi="Times New Roman"/>
          <w:b/>
          <w:i/>
          <w:sz w:val="24"/>
          <w:szCs w:val="24"/>
        </w:rPr>
      </w:pPr>
      <w:r w:rsidRPr="005A6053">
        <w:rPr>
          <w:rFonts w:ascii="Times New Roman" w:hAnsi="Times New Roman"/>
          <w:b/>
          <w:i/>
          <w:sz w:val="24"/>
          <w:szCs w:val="24"/>
        </w:rPr>
        <w:t xml:space="preserve">Section 105 – </w:t>
      </w:r>
      <w:r w:rsidRPr="005A6053">
        <w:rPr>
          <w:rFonts w:ascii="Times New Roman" w:eastAsia="Times New Roman" w:hAnsi="Times New Roman"/>
          <w:b/>
          <w:bCs/>
          <w:i/>
          <w:sz w:val="24"/>
          <w:szCs w:val="24"/>
        </w:rPr>
        <w:t>Permits</w:t>
      </w:r>
      <w:r w:rsidR="005A6053">
        <w:rPr>
          <w:rFonts w:ascii="Times New Roman" w:eastAsia="Times New Roman" w:hAnsi="Times New Roman"/>
          <w:b/>
          <w:bCs/>
          <w:i/>
          <w:sz w:val="24"/>
          <w:szCs w:val="24"/>
        </w:rPr>
        <w:t xml:space="preserve">. </w:t>
      </w:r>
      <w:r w:rsidRPr="005A6053">
        <w:rPr>
          <w:rFonts w:ascii="Times New Roman" w:hAnsi="Times New Roman"/>
          <w:b/>
          <w:i/>
          <w:sz w:val="24"/>
          <w:szCs w:val="24"/>
        </w:rPr>
        <w:t xml:space="preserve">Add </w:t>
      </w:r>
      <w:r w:rsidRPr="005A6053">
        <w:rPr>
          <w:rFonts w:ascii="Times New Roman" w:hAnsi="Times New Roman"/>
          <w:b/>
          <w:i/>
          <w:iCs/>
          <w:sz w:val="24"/>
          <w:szCs w:val="24"/>
        </w:rPr>
        <w:t>Section</w:t>
      </w:r>
      <w:r w:rsidR="00E950A5">
        <w:rPr>
          <w:rFonts w:ascii="Times New Roman" w:hAnsi="Times New Roman"/>
          <w:b/>
          <w:i/>
          <w:iCs/>
          <w:sz w:val="24"/>
          <w:szCs w:val="24"/>
        </w:rPr>
        <w:t>s</w:t>
      </w:r>
      <w:r w:rsidRPr="005A6053">
        <w:rPr>
          <w:rFonts w:ascii="Times New Roman" w:hAnsi="Times New Roman"/>
          <w:b/>
          <w:i/>
          <w:iCs/>
          <w:sz w:val="24"/>
          <w:szCs w:val="24"/>
        </w:rPr>
        <w:t xml:space="preserve"> </w:t>
      </w:r>
      <w:r w:rsidRPr="005A6053">
        <w:rPr>
          <w:rFonts w:ascii="Times New Roman" w:hAnsi="Times New Roman"/>
          <w:b/>
          <w:bCs/>
          <w:i/>
          <w:sz w:val="24"/>
          <w:szCs w:val="24"/>
        </w:rPr>
        <w:t xml:space="preserve">105.8 </w:t>
      </w:r>
      <w:r w:rsidR="004C68CB">
        <w:rPr>
          <w:rFonts w:ascii="Times New Roman" w:hAnsi="Times New Roman"/>
          <w:b/>
          <w:bCs/>
          <w:i/>
          <w:sz w:val="24"/>
          <w:szCs w:val="24"/>
        </w:rPr>
        <w:t>through 105.1</w:t>
      </w:r>
      <w:r w:rsidR="00E950A5">
        <w:rPr>
          <w:rFonts w:ascii="Times New Roman" w:hAnsi="Times New Roman"/>
          <w:b/>
          <w:bCs/>
          <w:i/>
          <w:sz w:val="24"/>
          <w:szCs w:val="24"/>
        </w:rPr>
        <w:t>7</w:t>
      </w:r>
      <w:r w:rsidR="004C68CB">
        <w:rPr>
          <w:rFonts w:ascii="Times New Roman" w:hAnsi="Times New Roman"/>
          <w:b/>
          <w:bCs/>
          <w:i/>
          <w:sz w:val="24"/>
          <w:szCs w:val="24"/>
        </w:rPr>
        <w:t xml:space="preserve"> </w:t>
      </w:r>
      <w:r w:rsidRPr="005A6053">
        <w:rPr>
          <w:rFonts w:ascii="Times New Roman" w:hAnsi="Times New Roman"/>
          <w:b/>
          <w:i/>
          <w:sz w:val="24"/>
          <w:szCs w:val="24"/>
        </w:rPr>
        <w:t>to read as follows:</w:t>
      </w:r>
    </w:p>
    <w:p w:rsidR="00945DD6" w:rsidRPr="00872038" w:rsidRDefault="00945DD6" w:rsidP="005A6053">
      <w:pPr>
        <w:spacing w:after="0"/>
        <w:ind w:left="0" w:firstLine="0"/>
        <w:rPr>
          <w:rFonts w:ascii="Times New Roman" w:eastAsia="Times New Roman" w:hAnsi="Times New Roman"/>
          <w:sz w:val="24"/>
          <w:szCs w:val="24"/>
          <w:u w:val="single"/>
        </w:rPr>
      </w:pPr>
      <w:r w:rsidRPr="00872038">
        <w:rPr>
          <w:rFonts w:ascii="Times New Roman" w:eastAsia="Times New Roman" w:hAnsi="Times New Roman"/>
          <w:b/>
          <w:bCs/>
          <w:sz w:val="24"/>
          <w:szCs w:val="24"/>
          <w:u w:val="single"/>
        </w:rPr>
        <w:t>105.8 Notice of commencement. </w:t>
      </w:r>
      <w:r w:rsidRPr="00872038">
        <w:rPr>
          <w:rFonts w:ascii="Times New Roman" w:eastAsia="Times New Roman" w:hAnsi="Times New Roman"/>
          <w:sz w:val="24"/>
          <w:szCs w:val="24"/>
          <w:u w:val="single"/>
        </w:rPr>
        <w:t xml:space="preserve">As per Section 713.135, </w:t>
      </w:r>
      <w:r w:rsidRPr="00872038">
        <w:rPr>
          <w:rFonts w:ascii="Times New Roman" w:eastAsia="Times New Roman" w:hAnsi="Times New Roman"/>
          <w:i/>
          <w:iCs/>
          <w:sz w:val="24"/>
          <w:szCs w:val="24"/>
          <w:u w:val="single"/>
        </w:rPr>
        <w:t>Florida Statutes,</w:t>
      </w:r>
      <w:r w:rsidRPr="00872038">
        <w:rPr>
          <w:rFonts w:ascii="Times New Roman" w:eastAsia="Times New Roman" w:hAnsi="Times New Roman"/>
          <w:sz w:val="24"/>
          <w:szCs w:val="24"/>
          <w:u w:val="single"/>
        </w:rPr>
        <w:t xml:space="preserve"> when any person applies for a building permit, the authority issuing such permit shall print on the face of each permit card in no less than 14-point, capitalized, boldfaced type: “WARNING TO OWNER: YOUR FAILURE TO RECORD A NOTICE OF COMMENCEMENT MAY RESULT IN YOUR PAYING TWICE FOR IMPROVEMENTS TO YOUR PROPERTY. A NOTICE OF COMMENCEMENT MUST BE RECORDED AND POSTED ON THE JOB SITE BEFORE THE FIRST INSPECTION. IF YOU INTEND TO OBTAIN FINANCING, CONSULT WITH YOUR LENDER OR AN ATTORNEY BEFORE RECORDING YOUR NOTICE OF COMMENCEMENT.”</w:t>
      </w:r>
    </w:p>
    <w:p w:rsidR="007E7A00" w:rsidRPr="00872038" w:rsidRDefault="007E7A00" w:rsidP="005A6053">
      <w:pPr>
        <w:pStyle w:val="NormalWeb"/>
        <w:ind w:left="0" w:firstLine="0"/>
      </w:pPr>
      <w:r w:rsidRPr="00872038">
        <w:rPr>
          <w:b/>
          <w:bCs/>
          <w:u w:val="single"/>
        </w:rPr>
        <w:t>105.9 Asbestos.</w:t>
      </w:r>
      <w:r w:rsidRPr="00872038">
        <w:rPr>
          <w:u w:val="single"/>
        </w:rPr>
        <w:t xml:space="preserve"> The enforcing agency shall require each building permit for the demolition or renovation of an existing structure to contain an asbestos notification statement which indicates the owner’s or operator’s responsibility to comply with the provisions of Section 469.003, </w:t>
      </w:r>
      <w:r w:rsidRPr="00872038">
        <w:rPr>
          <w:i/>
          <w:iCs/>
          <w:u w:val="single"/>
        </w:rPr>
        <w:t>Florida Statutes</w:t>
      </w:r>
      <w:r w:rsidRPr="00872038">
        <w:rPr>
          <w:u w:val="single"/>
        </w:rPr>
        <w:t>, and to notify the Department of Environmental Protection of his or her intentions to remove asbestos, when applicable, in accordance with state and federal law.</w:t>
      </w:r>
    </w:p>
    <w:p w:rsidR="007E7A00" w:rsidRPr="00872038" w:rsidRDefault="007E7A00" w:rsidP="005A6053">
      <w:pPr>
        <w:pStyle w:val="NormalWeb"/>
        <w:ind w:left="0" w:firstLine="0"/>
      </w:pPr>
      <w:r w:rsidRPr="00872038">
        <w:rPr>
          <w:b/>
          <w:bCs/>
          <w:u w:val="single"/>
        </w:rPr>
        <w:t xml:space="preserve">105.10 Certificate of protective treatment for prevention of termites.   </w:t>
      </w:r>
      <w:r w:rsidRPr="00872038">
        <w:rPr>
          <w:u w:val="single"/>
        </w:rPr>
        <w:t>A weather-resistant job-site posting board shall be provided to receive duplicate treatment certificates as each required protective treatment is completed, providing a copy for the person the permit is issued to and another copy for the building permit files. The treatment certificate shall provide the product used, identity of the applicator, time and date of the treatment, site location, area treated, chemical used, percent concentration and number of gallons used, to establish a verifiable record of protective treatment. If the soil chemical barrier method for termite prevention is used, final exterior treatment shall be completed prior to final building approval.</w:t>
      </w:r>
    </w:p>
    <w:p w:rsidR="007E7A00" w:rsidRPr="004C68CB" w:rsidRDefault="007E7A00" w:rsidP="004C68CB">
      <w:pPr>
        <w:spacing w:before="100" w:beforeAutospacing="1"/>
        <w:ind w:left="0" w:firstLine="0"/>
        <w:rPr>
          <w:rFonts w:ascii="Times New Roman" w:hAnsi="Times New Roman"/>
          <w:sz w:val="24"/>
          <w:szCs w:val="24"/>
        </w:rPr>
      </w:pPr>
      <w:r w:rsidRPr="004C68CB">
        <w:rPr>
          <w:rFonts w:ascii="Times New Roman" w:hAnsi="Times New Roman"/>
          <w:b/>
          <w:bCs/>
          <w:sz w:val="24"/>
          <w:szCs w:val="24"/>
          <w:u w:val="single"/>
        </w:rPr>
        <w:t xml:space="preserve">105.11 </w:t>
      </w:r>
      <w:r w:rsidRPr="004C68CB">
        <w:rPr>
          <w:rFonts w:ascii="Times New Roman" w:hAnsi="Times New Roman"/>
          <w:b/>
          <w:sz w:val="24"/>
          <w:szCs w:val="24"/>
          <w:u w:val="single"/>
        </w:rPr>
        <w:t>Notice of termite protection</w:t>
      </w:r>
      <w:r w:rsidRPr="004C68CB">
        <w:rPr>
          <w:rFonts w:ascii="Times New Roman" w:hAnsi="Times New Roman"/>
          <w:sz w:val="24"/>
          <w:szCs w:val="24"/>
          <w:u w:val="single"/>
        </w:rPr>
        <w:t>. A permanent sign which identifies the termite treatment provider and need for reinspection and treatment contract renewal shall be provided. The sign shall be posted near the water heater or electric panel.</w:t>
      </w:r>
    </w:p>
    <w:p w:rsidR="007E7A00" w:rsidRPr="001E2BB1" w:rsidRDefault="007E7A00" w:rsidP="005A6053">
      <w:pPr>
        <w:pStyle w:val="NormalWeb"/>
        <w:ind w:left="0" w:firstLine="0"/>
      </w:pPr>
      <w:r w:rsidRPr="001E2BB1">
        <w:rPr>
          <w:b/>
          <w:bCs/>
          <w:u w:val="single"/>
        </w:rPr>
        <w:t>105.12 Work starting before permit issuance.</w:t>
      </w:r>
      <w:r w:rsidRPr="001E2BB1">
        <w:rPr>
          <w:b/>
          <w:bCs/>
        </w:rPr>
        <w:t xml:space="preserve"> </w:t>
      </w:r>
      <w:r w:rsidRPr="001E2BB1">
        <w:rPr>
          <w:u w:val="single"/>
        </w:rPr>
        <w:t>Upon approval of the building official, the scope of work delineated in the building permit application and plan may be started prior to the final approval and issuance of the permit, provided any work completed is entirely at risk of the permit applicant and the work does not proceed past the first required inspection.</w:t>
      </w:r>
    </w:p>
    <w:p w:rsidR="00136342" w:rsidRPr="001E2BB1" w:rsidRDefault="00136342" w:rsidP="005A6053">
      <w:pPr>
        <w:spacing w:before="100" w:beforeAutospacing="1"/>
        <w:ind w:left="0" w:firstLine="0"/>
        <w:rPr>
          <w:rFonts w:ascii="Times New Roman" w:eastAsia="Times New Roman" w:hAnsi="Times New Roman"/>
          <w:sz w:val="24"/>
          <w:szCs w:val="24"/>
        </w:rPr>
      </w:pPr>
      <w:r w:rsidRPr="001E2BB1">
        <w:rPr>
          <w:rFonts w:ascii="Times New Roman" w:eastAsia="Times New Roman" w:hAnsi="Times New Roman"/>
          <w:b/>
          <w:bCs/>
          <w:sz w:val="24"/>
          <w:szCs w:val="24"/>
          <w:u w:val="single"/>
        </w:rPr>
        <w:t>105.13 Phased permit approval.</w:t>
      </w:r>
      <w:r w:rsidRPr="001E2BB1">
        <w:rPr>
          <w:rFonts w:ascii="Times New Roman" w:eastAsia="Times New Roman" w:hAnsi="Times New Roman"/>
          <w:sz w:val="24"/>
          <w:szCs w:val="24"/>
          <w:u w:val="single"/>
        </w:rPr>
        <w:t xml:space="preserve">  After submittal of the appropriate construction documents, the building official is authorized to issue a permit for the construction of foundations or any other part of a building or structure before the construction documents for the whole building or structure have been submitted. The holder of such permit for the foundation or other parts of a building or structure shall proceed at the holder’s own risk with the building operation and without assurance that a permit for the entire structure will be granted. Corrections may be required to meet the requirements of the technical codes.</w:t>
      </w:r>
    </w:p>
    <w:p w:rsidR="00DC49F0" w:rsidRPr="001E2BB1" w:rsidRDefault="00DC49F0" w:rsidP="005A6053">
      <w:pPr>
        <w:pStyle w:val="NormalWeb"/>
        <w:ind w:left="0" w:firstLine="0"/>
      </w:pPr>
      <w:r w:rsidRPr="001E2BB1">
        <w:rPr>
          <w:b/>
          <w:bCs/>
          <w:u w:val="single"/>
        </w:rPr>
        <w:t xml:space="preserve">105.14 Permit issued on basis of an affidavit. </w:t>
      </w:r>
      <w:r w:rsidRPr="001E2BB1">
        <w:rPr>
          <w:u w:val="single"/>
        </w:rPr>
        <w:t xml:space="preserve"> Whenever a permit is issued in reliance upon an affidavit or whenever the work to be covered by a permit involves installation under conditions which, in the opinion of the building official, are hazardous or complex, the building official shall require that the architect or engineer who signed the affidavit or prepared the drawings or computations shall supervise such work. In addition, they shall be responsible for conformity to the permit, provide copies of inspection reports as inspections are performed, and upon completion make and file with the building official written affidavit that the work has been done in conformity to the reviewed plans and with the structural provisions of the technical codes. In the event such architect or engineer is not available, the owner shall employ in his stead a competent person or agency whose qualifications are reviewed by the building official. The building official shall ensure that any person conducting plans review is qualified as a plans examiner under Part XII of Chapter 468, </w:t>
      </w:r>
      <w:r w:rsidRPr="001E2BB1">
        <w:rPr>
          <w:i/>
          <w:iCs/>
          <w:u w:val="single"/>
        </w:rPr>
        <w:t>Florida Statutes,</w:t>
      </w:r>
      <w:r w:rsidRPr="001E2BB1">
        <w:rPr>
          <w:u w:val="single"/>
        </w:rPr>
        <w:t xml:space="preserve"> and that any person conducting inspections is qualified as a building inspector under Part III of Chapter 468, </w:t>
      </w:r>
      <w:r w:rsidRPr="001E2BB1">
        <w:rPr>
          <w:i/>
          <w:iCs/>
          <w:u w:val="single"/>
        </w:rPr>
        <w:t>Florida Statutes.</w:t>
      </w:r>
    </w:p>
    <w:p w:rsidR="00DC49F0" w:rsidRPr="001E2BB1" w:rsidRDefault="00DC49F0" w:rsidP="005A6053">
      <w:pPr>
        <w:pStyle w:val="NormalWeb"/>
        <w:ind w:left="288" w:firstLine="0"/>
      </w:pPr>
      <w:r w:rsidRPr="001E2BB1">
        <w:rPr>
          <w:b/>
          <w:bCs/>
          <w:u w:val="single"/>
        </w:rPr>
        <w:t>Exception:</w:t>
      </w:r>
      <w:r w:rsidRPr="001E2BB1">
        <w:rPr>
          <w:u w:val="single"/>
        </w:rPr>
        <w:t xml:space="preserve"> Permit issued on basis of an affidavit shall not extend to the flood load and flood </w:t>
      </w:r>
      <w:r w:rsidR="009D273A" w:rsidRPr="001E2BB1">
        <w:rPr>
          <w:u w:val="single"/>
        </w:rPr>
        <w:t>resistance</w:t>
      </w:r>
      <w:r w:rsidRPr="001E2BB1">
        <w:rPr>
          <w:u w:val="single"/>
        </w:rPr>
        <w:t xml:space="preserve"> requirements of the </w:t>
      </w:r>
      <w:r w:rsidRPr="001E2BB1">
        <w:rPr>
          <w:i/>
          <w:iCs/>
          <w:u w:val="single"/>
        </w:rPr>
        <w:t>Florida Building Code</w:t>
      </w:r>
      <w:r w:rsidRPr="001E2BB1">
        <w:rPr>
          <w:u w:val="single"/>
        </w:rPr>
        <w:t>.</w:t>
      </w:r>
    </w:p>
    <w:p w:rsidR="005A6053" w:rsidRDefault="00F37EBC" w:rsidP="005A6053">
      <w:pPr>
        <w:ind w:left="0" w:firstLine="0"/>
        <w:rPr>
          <w:rFonts w:ascii="Times New Roman" w:hAnsi="Times New Roman"/>
          <w:sz w:val="24"/>
          <w:szCs w:val="24"/>
          <w:u w:val="single"/>
        </w:rPr>
      </w:pPr>
      <w:r w:rsidRPr="001E2BB1">
        <w:rPr>
          <w:rStyle w:val="Strong"/>
          <w:rFonts w:ascii="Times New Roman" w:hAnsi="Times New Roman"/>
          <w:sz w:val="24"/>
          <w:szCs w:val="24"/>
          <w:u w:val="single"/>
        </w:rPr>
        <w:t>105.15 Opening protection.</w:t>
      </w:r>
      <w:r w:rsidRPr="001E2BB1">
        <w:rPr>
          <w:rFonts w:ascii="Times New Roman" w:hAnsi="Times New Roman"/>
          <w:sz w:val="24"/>
          <w:szCs w:val="24"/>
          <w:u w:val="single"/>
        </w:rPr>
        <w:t xml:space="preserve"> When any activity requiring a building permit that is applied for on or after July 1, 2008, and for which the estimated cost is $50,000 or more for a site built single-family detached residential structure that is located in the wind borne debris region as defined in this Code and that has an insured value of $750,000 or more, or, if the site built single-family detached residential structure is uninsured or for which documentation of insured value is not presented, has a just valuation for the structure for purposes of ad valorem taxation of $750,000 or more; opening protections as required within this Code or </w:t>
      </w:r>
      <w:r w:rsidRPr="001E2BB1">
        <w:rPr>
          <w:rFonts w:ascii="Times New Roman" w:hAnsi="Times New Roman"/>
          <w:i/>
          <w:iCs/>
          <w:sz w:val="24"/>
          <w:szCs w:val="24"/>
          <w:u w:val="single"/>
        </w:rPr>
        <w:t xml:space="preserve">Florida Building Code, Residential </w:t>
      </w:r>
      <w:r w:rsidRPr="001E2BB1">
        <w:rPr>
          <w:rFonts w:ascii="Times New Roman" w:hAnsi="Times New Roman"/>
          <w:sz w:val="24"/>
          <w:szCs w:val="24"/>
          <w:u w:val="single"/>
        </w:rPr>
        <w:t xml:space="preserve">for new construction shall be provided. </w:t>
      </w:r>
    </w:p>
    <w:p w:rsidR="00F37EBC" w:rsidRPr="001E2BB1" w:rsidRDefault="00F37EBC" w:rsidP="005A6053">
      <w:pPr>
        <w:ind w:left="288" w:firstLine="0"/>
        <w:rPr>
          <w:rFonts w:ascii="Times New Roman" w:eastAsia="Times New Roman" w:hAnsi="Times New Roman"/>
          <w:b/>
          <w:sz w:val="24"/>
          <w:szCs w:val="24"/>
        </w:rPr>
      </w:pPr>
      <w:r w:rsidRPr="001E2BB1">
        <w:rPr>
          <w:rStyle w:val="Strong"/>
          <w:rFonts w:ascii="Times New Roman" w:hAnsi="Times New Roman"/>
          <w:sz w:val="24"/>
          <w:szCs w:val="24"/>
          <w:u w:val="single"/>
        </w:rPr>
        <w:t xml:space="preserve">Exception: </w:t>
      </w:r>
      <w:r w:rsidRPr="001E2BB1">
        <w:rPr>
          <w:rFonts w:ascii="Times New Roman" w:hAnsi="Times New Roman"/>
          <w:sz w:val="24"/>
          <w:szCs w:val="24"/>
          <w:u w:val="single"/>
        </w:rPr>
        <w:t xml:space="preserve">Single family residential structures permitted subject to the </w:t>
      </w:r>
      <w:r w:rsidRPr="001E2BB1">
        <w:rPr>
          <w:rFonts w:ascii="Times New Roman" w:hAnsi="Times New Roman"/>
          <w:i/>
          <w:iCs/>
          <w:sz w:val="24"/>
          <w:szCs w:val="24"/>
          <w:u w:val="single"/>
        </w:rPr>
        <w:t xml:space="preserve">Florida Building Code </w:t>
      </w:r>
      <w:r w:rsidRPr="001E2BB1">
        <w:rPr>
          <w:rFonts w:ascii="Times New Roman" w:hAnsi="Times New Roman"/>
          <w:sz w:val="24"/>
          <w:szCs w:val="24"/>
          <w:u w:val="single"/>
        </w:rPr>
        <w:t>are not required to comply with this section.</w:t>
      </w:r>
    </w:p>
    <w:p w:rsidR="00FE3102" w:rsidRPr="00FE3102" w:rsidRDefault="00FE3102" w:rsidP="005A6053">
      <w:pPr>
        <w:spacing w:before="100" w:beforeAutospacing="1"/>
        <w:ind w:left="0" w:firstLine="0"/>
        <w:rPr>
          <w:rFonts w:ascii="Times New Roman" w:eastAsia="Times New Roman" w:hAnsi="Times New Roman"/>
          <w:b/>
          <w:color w:val="000000"/>
          <w:sz w:val="24"/>
          <w:szCs w:val="24"/>
          <w:u w:val="single"/>
        </w:rPr>
      </w:pPr>
      <w:r w:rsidRPr="00FE3102">
        <w:rPr>
          <w:rFonts w:ascii="Times New Roman" w:eastAsia="Times New Roman" w:hAnsi="Times New Roman"/>
          <w:b/>
          <w:color w:val="000000"/>
          <w:sz w:val="24"/>
          <w:szCs w:val="24"/>
          <w:u w:val="single"/>
        </w:rPr>
        <w:t>105.16 Inspection of existing residential building not impacted by construction.</w:t>
      </w:r>
    </w:p>
    <w:p w:rsidR="007C3389" w:rsidRPr="007C3389" w:rsidRDefault="007C3389" w:rsidP="004C68CB">
      <w:pPr>
        <w:spacing w:before="120" w:after="0" w:afterAutospacing="0"/>
        <w:ind w:left="288" w:firstLine="0"/>
        <w:rPr>
          <w:rFonts w:ascii="Times New Roman" w:eastAsia="Times New Roman" w:hAnsi="Times New Roman"/>
          <w:color w:val="000000"/>
          <w:sz w:val="24"/>
          <w:szCs w:val="24"/>
        </w:rPr>
      </w:pPr>
      <w:r w:rsidRPr="007C3389">
        <w:rPr>
          <w:rFonts w:ascii="Times New Roman" w:eastAsia="Times New Roman" w:hAnsi="Times New Roman"/>
          <w:color w:val="000000"/>
          <w:sz w:val="24"/>
          <w:szCs w:val="24"/>
          <w:u w:val="single"/>
        </w:rPr>
        <w:t>(a)</w:t>
      </w:r>
      <w:r>
        <w:rPr>
          <w:rFonts w:ascii="Times New Roman" w:eastAsia="Times New Roman" w:hAnsi="Times New Roman"/>
          <w:color w:val="000000"/>
          <w:sz w:val="24"/>
          <w:szCs w:val="24"/>
          <w:u w:val="single"/>
        </w:rPr>
        <w:t xml:space="preserve"> </w:t>
      </w:r>
      <w:r w:rsidRPr="007C3389">
        <w:rPr>
          <w:rFonts w:ascii="Times New Roman" w:eastAsia="Times New Roman" w:hAnsi="Times New Roman"/>
          <w:color w:val="000000"/>
          <w:sz w:val="24"/>
          <w:szCs w:val="24"/>
          <w:u w:val="single"/>
        </w:rPr>
        <w:t>A local enforcing agency, and any local building code administrator, inspector, or other official or entity, may not require as a condition of issuance of a one- or two-family residential building permit the inspection of any portion of a building, structure, or real property that is not directly impacted by the construction, erection, alteration, modification, repair, or demolition of the building, structure, or real property for which the permit is sought.</w:t>
      </w:r>
    </w:p>
    <w:p w:rsidR="007C3389" w:rsidRPr="007C3389" w:rsidRDefault="007C3389" w:rsidP="004C68CB">
      <w:pPr>
        <w:spacing w:before="120" w:after="0" w:afterAutospacing="0"/>
        <w:ind w:left="288" w:firstLine="0"/>
        <w:rPr>
          <w:rFonts w:ascii="Times New Roman" w:eastAsia="Times New Roman" w:hAnsi="Times New Roman"/>
          <w:color w:val="000000"/>
          <w:sz w:val="24"/>
          <w:szCs w:val="24"/>
        </w:rPr>
      </w:pPr>
      <w:r w:rsidRPr="007C3389">
        <w:rPr>
          <w:rFonts w:ascii="Times New Roman" w:eastAsia="Times New Roman" w:hAnsi="Times New Roman"/>
          <w:color w:val="000000"/>
          <w:sz w:val="24"/>
          <w:szCs w:val="24"/>
          <w:u w:val="single"/>
        </w:rPr>
        <w:t xml:space="preserve">(b) This subsection does not apply to a building permit sought for: </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1. A substantial improvement as defined in s. </w:t>
      </w:r>
      <w:hyperlink r:id="rId10" w:history="1">
        <w:r w:rsidRPr="007C3389">
          <w:rPr>
            <w:rFonts w:ascii="Times New Roman" w:eastAsia="Times New Roman" w:hAnsi="Times New Roman"/>
            <w:sz w:val="24"/>
            <w:szCs w:val="24"/>
            <w:u w:val="single"/>
          </w:rPr>
          <w:t>161.54</w:t>
        </w:r>
      </w:hyperlink>
      <w:r w:rsidRPr="007C3389">
        <w:rPr>
          <w:rFonts w:ascii="Times New Roman" w:eastAsia="Times New Roman" w:hAnsi="Times New Roman"/>
          <w:sz w:val="24"/>
          <w:szCs w:val="24"/>
          <w:u w:val="single"/>
        </w:rPr>
        <w:t xml:space="preserve">, </w:t>
      </w:r>
      <w:r w:rsidRPr="008234F5">
        <w:rPr>
          <w:rFonts w:ascii="Times New Roman" w:eastAsia="Times New Roman" w:hAnsi="Times New Roman"/>
          <w:i/>
          <w:sz w:val="24"/>
          <w:szCs w:val="24"/>
          <w:u w:val="single"/>
        </w:rPr>
        <w:t>Florida Statutes</w:t>
      </w:r>
      <w:r w:rsidRPr="007C3389">
        <w:rPr>
          <w:rFonts w:ascii="Times New Roman" w:eastAsia="Times New Roman" w:hAnsi="Times New Roman"/>
          <w:sz w:val="24"/>
          <w:szCs w:val="24"/>
          <w:u w:val="single"/>
        </w:rPr>
        <w:t xml:space="preserve"> or as defined in the </w:t>
      </w:r>
      <w:r w:rsidRPr="008234F5">
        <w:rPr>
          <w:rFonts w:ascii="Times New Roman" w:eastAsia="Times New Roman" w:hAnsi="Times New Roman"/>
          <w:i/>
          <w:sz w:val="24"/>
          <w:szCs w:val="24"/>
          <w:u w:val="single"/>
        </w:rPr>
        <w:t>Florida Building Code</w:t>
      </w:r>
      <w:r w:rsidRPr="007C3389">
        <w:rPr>
          <w:rFonts w:ascii="Times New Roman" w:eastAsia="Times New Roman" w:hAnsi="Times New Roman"/>
          <w:sz w:val="24"/>
          <w:szCs w:val="24"/>
          <w:u w:val="single"/>
        </w:rPr>
        <w:t>.</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2. A change of occupancy as defined in the </w:t>
      </w:r>
      <w:r w:rsidRPr="00FE3102">
        <w:rPr>
          <w:rFonts w:ascii="Times New Roman" w:eastAsia="Times New Roman" w:hAnsi="Times New Roman"/>
          <w:i/>
          <w:sz w:val="24"/>
          <w:szCs w:val="24"/>
          <w:u w:val="single"/>
        </w:rPr>
        <w:t>Florida Building Code</w:t>
      </w:r>
      <w:r w:rsidRPr="007C3389">
        <w:rPr>
          <w:rFonts w:ascii="Times New Roman" w:eastAsia="Times New Roman" w:hAnsi="Times New Roman"/>
          <w:sz w:val="24"/>
          <w:szCs w:val="24"/>
          <w:u w:val="single"/>
        </w:rPr>
        <w:t>.</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3. A conversion from residential to nonresidential or mixed use pursuant to </w:t>
      </w:r>
      <w:hyperlink r:id="rId11" w:anchor="1" w:history="1">
        <w:r w:rsidRPr="007C3389">
          <w:rPr>
            <w:rFonts w:ascii="Times New Roman" w:eastAsia="Times New Roman" w:hAnsi="Times New Roman"/>
            <w:sz w:val="24"/>
            <w:szCs w:val="24"/>
            <w:u w:val="single"/>
            <w:vertAlign w:val="superscript"/>
          </w:rPr>
          <w:t>1</w:t>
        </w:r>
      </w:hyperlink>
      <w:r w:rsidRPr="007C3389">
        <w:rPr>
          <w:rFonts w:ascii="Times New Roman" w:eastAsia="Times New Roman" w:hAnsi="Times New Roman"/>
          <w:sz w:val="24"/>
          <w:szCs w:val="24"/>
          <w:u w:val="single"/>
        </w:rPr>
        <w:t xml:space="preserve">s. </w:t>
      </w:r>
      <w:hyperlink r:id="rId12" w:history="1">
        <w:r w:rsidRPr="007C3389">
          <w:rPr>
            <w:rFonts w:ascii="Times New Roman" w:eastAsia="Times New Roman" w:hAnsi="Times New Roman"/>
            <w:sz w:val="24"/>
            <w:szCs w:val="24"/>
            <w:u w:val="single"/>
          </w:rPr>
          <w:t>553.507</w:t>
        </w:r>
      </w:hyperlink>
      <w:r w:rsidRPr="007C3389">
        <w:rPr>
          <w:rFonts w:ascii="Times New Roman" w:eastAsia="Times New Roman" w:hAnsi="Times New Roman"/>
          <w:sz w:val="24"/>
          <w:szCs w:val="24"/>
          <w:u w:val="single"/>
        </w:rPr>
        <w:t xml:space="preserve">(2)(a), Florida Statutes or as defined in the </w:t>
      </w:r>
      <w:r w:rsidRPr="00FE3102">
        <w:rPr>
          <w:rFonts w:ascii="Times New Roman" w:eastAsia="Times New Roman" w:hAnsi="Times New Roman"/>
          <w:i/>
          <w:sz w:val="24"/>
          <w:szCs w:val="24"/>
          <w:u w:val="single"/>
        </w:rPr>
        <w:t>Florida Building Code</w:t>
      </w:r>
      <w:r w:rsidRPr="007C3389">
        <w:rPr>
          <w:rFonts w:ascii="Times New Roman" w:eastAsia="Times New Roman" w:hAnsi="Times New Roman"/>
          <w:sz w:val="24"/>
          <w:szCs w:val="24"/>
          <w:u w:val="single"/>
        </w:rPr>
        <w:t>.</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4. A historic building as defined in the </w:t>
      </w:r>
      <w:r w:rsidRPr="00FE3102">
        <w:rPr>
          <w:rFonts w:ascii="Times New Roman" w:eastAsia="Times New Roman" w:hAnsi="Times New Roman"/>
          <w:i/>
          <w:sz w:val="24"/>
          <w:szCs w:val="24"/>
          <w:u w:val="single"/>
        </w:rPr>
        <w:t>Florida Building Code</w:t>
      </w:r>
      <w:r w:rsidRPr="007C3389">
        <w:rPr>
          <w:rFonts w:ascii="Times New Roman" w:eastAsia="Times New Roman" w:hAnsi="Times New Roman"/>
          <w:sz w:val="24"/>
          <w:szCs w:val="24"/>
          <w:u w:val="single"/>
        </w:rPr>
        <w:t>.</w:t>
      </w:r>
    </w:p>
    <w:p w:rsidR="007C3389" w:rsidRPr="007C3389" w:rsidRDefault="007C3389" w:rsidP="004C68CB">
      <w:pPr>
        <w:spacing w:before="120" w:after="0" w:afterAutospacing="0"/>
        <w:ind w:left="288"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(c) This subsection does not prohibit a local enforcing agency, or any local building code administrator, inspector, or other official or entity, from: </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1. Citing any violation inadvertently observed in plain view during the ordinary course of an inspection conducted in accordance with the prohibition in paragraph (a).</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2. Inspecting a physically nonadjacent portion of a building, structure, or real property that is directly impacted by the construction, erection, alteration, modification, repair, or demolition of the building, structure, or real property for which the permit is sought in accordance with the prohibition in paragraph (a).</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3. Inspecting any portion of a building, structure, or real property for which the owner or other person having control of the building, structure, or real property has voluntarily consented to the inspection of that portion of the building, structure, or real property in accordance with the prohibition in paragraph (a).</w:t>
      </w:r>
    </w:p>
    <w:p w:rsidR="007C3389" w:rsidRPr="007C3389" w:rsidRDefault="007C3389" w:rsidP="004C68CB">
      <w:pPr>
        <w:spacing w:before="120" w:after="0" w:afterAutospacing="0"/>
        <w:ind w:left="576" w:firstLine="0"/>
        <w:rPr>
          <w:rFonts w:ascii="Times New Roman" w:eastAsia="Times New Roman" w:hAnsi="Times New Roman"/>
          <w:sz w:val="24"/>
          <w:szCs w:val="24"/>
        </w:rPr>
      </w:pPr>
      <w:r w:rsidRPr="007C3389">
        <w:rPr>
          <w:rFonts w:ascii="Times New Roman" w:eastAsia="Times New Roman" w:hAnsi="Times New Roman"/>
          <w:sz w:val="24"/>
          <w:szCs w:val="24"/>
          <w:u w:val="single"/>
        </w:rPr>
        <w:t xml:space="preserve">4. Inspecting any portion of a building, structure, or real property pursuant to an inspection warrant issued in accordance with ss. </w:t>
      </w:r>
      <w:hyperlink r:id="rId13" w:history="1">
        <w:r w:rsidRPr="007C3389">
          <w:rPr>
            <w:rFonts w:ascii="Times New Roman" w:eastAsia="Times New Roman" w:hAnsi="Times New Roman"/>
            <w:sz w:val="24"/>
            <w:szCs w:val="24"/>
            <w:u w:val="single"/>
          </w:rPr>
          <w:t>933.20</w:t>
        </w:r>
      </w:hyperlink>
      <w:r w:rsidRPr="007C3389">
        <w:rPr>
          <w:rFonts w:ascii="Times New Roman" w:eastAsia="Times New Roman" w:hAnsi="Times New Roman"/>
          <w:sz w:val="24"/>
          <w:szCs w:val="24"/>
          <w:u w:val="single"/>
        </w:rPr>
        <w:t>-</w:t>
      </w:r>
      <w:hyperlink r:id="rId14" w:history="1">
        <w:r w:rsidRPr="007C3389">
          <w:rPr>
            <w:rFonts w:ascii="Times New Roman" w:eastAsia="Times New Roman" w:hAnsi="Times New Roman"/>
            <w:sz w:val="24"/>
            <w:szCs w:val="24"/>
            <w:u w:val="single"/>
          </w:rPr>
          <w:t>933.30</w:t>
        </w:r>
      </w:hyperlink>
      <w:r w:rsidRPr="007C3389">
        <w:rPr>
          <w:rFonts w:ascii="Times New Roman" w:eastAsia="Times New Roman" w:hAnsi="Times New Roman"/>
          <w:sz w:val="24"/>
          <w:szCs w:val="24"/>
          <w:u w:val="single"/>
        </w:rPr>
        <w:t xml:space="preserve">, </w:t>
      </w:r>
      <w:r w:rsidRPr="008234F5">
        <w:rPr>
          <w:rFonts w:ascii="Times New Roman" w:eastAsia="Times New Roman" w:hAnsi="Times New Roman"/>
          <w:i/>
          <w:sz w:val="24"/>
          <w:szCs w:val="24"/>
          <w:u w:val="single"/>
        </w:rPr>
        <w:t>Florida Statutes</w:t>
      </w:r>
      <w:r w:rsidRPr="007C3389">
        <w:rPr>
          <w:rFonts w:ascii="Times New Roman" w:eastAsia="Times New Roman" w:hAnsi="Times New Roman"/>
          <w:sz w:val="24"/>
          <w:szCs w:val="24"/>
          <w:u w:val="single"/>
        </w:rPr>
        <w:t>.</w:t>
      </w:r>
    </w:p>
    <w:p w:rsidR="00007EB3" w:rsidRDefault="00007EB3" w:rsidP="00E950A5">
      <w:pPr>
        <w:autoSpaceDE w:val="0"/>
        <w:autoSpaceDN w:val="0"/>
        <w:adjustRightInd w:val="0"/>
        <w:spacing w:before="120" w:after="0" w:afterAutospacing="0"/>
        <w:ind w:left="0" w:firstLine="0"/>
        <w:rPr>
          <w:rFonts w:ascii="Times New Roman" w:hAnsi="Times New Roman"/>
          <w:b/>
          <w:sz w:val="24"/>
          <w:szCs w:val="24"/>
          <w:u w:val="single"/>
        </w:rPr>
      </w:pPr>
    </w:p>
    <w:p w:rsidR="00007EB3" w:rsidRPr="00007EB3" w:rsidRDefault="00007EB3" w:rsidP="00007EB3">
      <w:pPr>
        <w:autoSpaceDE w:val="0"/>
        <w:autoSpaceDN w:val="0"/>
        <w:adjustRightInd w:val="0"/>
        <w:spacing w:before="120" w:after="0" w:afterAutospacing="0"/>
        <w:ind w:left="0" w:firstLine="0"/>
        <w:rPr>
          <w:rFonts w:ascii="Times New Roman" w:hAnsi="Times New Roman"/>
          <w:b/>
          <w:sz w:val="24"/>
          <w:szCs w:val="24"/>
        </w:rPr>
      </w:pPr>
      <w:r w:rsidRPr="00007EB3">
        <w:rPr>
          <w:rFonts w:ascii="Times New Roman" w:hAnsi="Times New Roman"/>
          <w:b/>
          <w:sz w:val="24"/>
          <w:szCs w:val="24"/>
        </w:rPr>
        <w:t>105.17 Streamlined low-voltage alarm system installation permitting.—</w:t>
      </w:r>
    </w:p>
    <w:p w:rsidR="00007EB3" w:rsidRPr="00007EB3" w:rsidRDefault="00007EB3" w:rsidP="00007EB3">
      <w:pPr>
        <w:autoSpaceDE w:val="0"/>
        <w:autoSpaceDN w:val="0"/>
        <w:adjustRightInd w:val="0"/>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(1) As used in this section, the term:  </w:t>
      </w:r>
    </w:p>
    <w:p w:rsidR="00007EB3" w:rsidRPr="00007EB3" w:rsidRDefault="00007EB3" w:rsidP="00007EB3">
      <w:pPr>
        <w:spacing w:before="120" w:after="0" w:afterAutospacing="0"/>
        <w:ind w:left="576" w:firstLine="0"/>
        <w:rPr>
          <w:rFonts w:ascii="Times New Roman" w:hAnsi="Times New Roman"/>
          <w:sz w:val="24"/>
          <w:szCs w:val="24"/>
          <w:u w:val="single"/>
        </w:rPr>
      </w:pPr>
      <w:r w:rsidRPr="00007EB3">
        <w:rPr>
          <w:rFonts w:ascii="Times New Roman" w:hAnsi="Times New Roman"/>
          <w:sz w:val="24"/>
          <w:szCs w:val="24"/>
          <w:u w:val="single"/>
        </w:rPr>
        <w:t xml:space="preserve">(a) "Contractor" means a person who is qualified to engage  in the business of electrical or alarm system contracting pursuant to a certificate or registration issued by the  department under part II of chapter 489, </w:t>
      </w:r>
      <w:r w:rsidRPr="00007EB3">
        <w:rPr>
          <w:rFonts w:ascii="Times New Roman" w:hAnsi="Times New Roman"/>
          <w:i/>
          <w:sz w:val="24"/>
          <w:szCs w:val="24"/>
          <w:u w:val="single"/>
        </w:rPr>
        <w:t>Florida Statutes</w:t>
      </w:r>
      <w:r w:rsidRPr="00007EB3">
        <w:rPr>
          <w:rFonts w:ascii="Times New Roman" w:hAnsi="Times New Roman"/>
          <w:sz w:val="24"/>
          <w:szCs w:val="24"/>
          <w:u w:val="single"/>
        </w:rPr>
        <w:t>.</w:t>
      </w:r>
    </w:p>
    <w:p w:rsidR="00007EB3" w:rsidRPr="00007EB3" w:rsidRDefault="00007EB3" w:rsidP="00007EB3">
      <w:pPr>
        <w:spacing w:before="120" w:after="0" w:afterAutospacing="0"/>
        <w:ind w:left="576" w:firstLine="0"/>
        <w:rPr>
          <w:rFonts w:ascii="Times New Roman" w:hAnsi="Times New Roman"/>
          <w:sz w:val="24"/>
          <w:szCs w:val="24"/>
          <w:u w:val="single"/>
        </w:rPr>
      </w:pPr>
      <w:r w:rsidRPr="00007EB3">
        <w:rPr>
          <w:rFonts w:ascii="Times New Roman" w:hAnsi="Times New Roman"/>
          <w:sz w:val="24"/>
          <w:szCs w:val="24"/>
          <w:u w:val="single"/>
        </w:rPr>
        <w:t xml:space="preserve">(b) "Low-voltage alarm system project" means a project related to the installation, maintenance, inspection, replacement, or service of a new or existing alarm system, as defined in s. 489.505, Florida Statutes, </w:t>
      </w:r>
      <w:r w:rsidRPr="00007EB3">
        <w:rPr>
          <w:rFonts w:ascii="Times New Roman" w:hAnsi="Times New Roman"/>
          <w:color w:val="FF0000"/>
          <w:sz w:val="24"/>
          <w:szCs w:val="24"/>
          <w:u w:val="single"/>
        </w:rPr>
        <w:t xml:space="preserve">that is hardwired and </w:t>
      </w:r>
      <w:r w:rsidRPr="00007EB3">
        <w:rPr>
          <w:rFonts w:ascii="Times New Roman" w:hAnsi="Times New Roman"/>
          <w:sz w:val="24"/>
          <w:szCs w:val="24"/>
          <w:u w:val="single"/>
        </w:rPr>
        <w:t>operating at low voltage, as defined in the National Electrical Code Standard 70, and ancillary components or equipment attached to such a system, including, but not limited to, home-automation equipment, thermostats, and video cameras.</w:t>
      </w:r>
    </w:p>
    <w:p w:rsidR="00007EB3" w:rsidRPr="00007EB3" w:rsidRDefault="00007EB3" w:rsidP="00007EB3">
      <w:pPr>
        <w:spacing w:before="120" w:after="0" w:afterAutospacing="0"/>
        <w:ind w:left="576" w:firstLine="0"/>
        <w:rPr>
          <w:rFonts w:ascii="Times New Roman" w:hAnsi="Times New Roman"/>
          <w:color w:val="FF0000"/>
          <w:sz w:val="24"/>
          <w:szCs w:val="24"/>
          <w:u w:val="single"/>
        </w:rPr>
      </w:pPr>
      <w:r w:rsidRPr="00007EB3">
        <w:rPr>
          <w:rFonts w:ascii="Times New Roman" w:hAnsi="Times New Roman"/>
          <w:color w:val="FF0000"/>
          <w:sz w:val="24"/>
          <w:szCs w:val="24"/>
          <w:u w:val="single"/>
        </w:rPr>
        <w:t xml:space="preserve">©  “Wireless alarm system” means a burglar alarm system of smoke detector that is not hardwired.  </w:t>
      </w:r>
    </w:p>
    <w:p w:rsidR="00007EB3" w:rsidRPr="00007EB3" w:rsidRDefault="00007EB3" w:rsidP="00007EB3">
      <w:pPr>
        <w:autoSpaceDE w:val="0"/>
        <w:autoSpaceDN w:val="0"/>
        <w:adjustRightInd w:val="0"/>
        <w:spacing w:before="120" w:after="0" w:afterAutospacing="0"/>
        <w:ind w:left="288" w:firstLine="0"/>
        <w:rPr>
          <w:rFonts w:ascii="Times New Roman" w:hAnsi="Times New Roman"/>
          <w:color w:val="FF0000"/>
          <w:sz w:val="24"/>
          <w:szCs w:val="24"/>
          <w:u w:val="single"/>
        </w:rPr>
      </w:pPr>
      <w:r w:rsidRPr="00007EB3">
        <w:rPr>
          <w:rFonts w:ascii="Times New Roman" w:hAnsi="Times New Roman"/>
          <w:sz w:val="24"/>
          <w:szCs w:val="24"/>
          <w:u w:val="single"/>
        </w:rPr>
        <w:t xml:space="preserve">(2) Notwithstanding any provision of this Code, this section applies to </w:t>
      </w:r>
      <w:r w:rsidRPr="00007EB3">
        <w:rPr>
          <w:rFonts w:ascii="Times New Roman" w:hAnsi="Times New Roman"/>
          <w:color w:val="FF0000"/>
          <w:sz w:val="24"/>
          <w:szCs w:val="24"/>
          <w:u w:val="single"/>
        </w:rPr>
        <w:t>all</w:t>
      </w:r>
      <w:r w:rsidRPr="00007EB3">
        <w:rPr>
          <w:rFonts w:ascii="Times New Roman" w:hAnsi="Times New Roman"/>
          <w:sz w:val="24"/>
          <w:szCs w:val="24"/>
          <w:u w:val="single"/>
        </w:rPr>
        <w:t xml:space="preserve"> low-voltage alarm system projects for which a permit is required by a local enforcement agency. </w:t>
      </w:r>
      <w:r w:rsidRPr="00007EB3">
        <w:rPr>
          <w:rFonts w:ascii="Times New Roman" w:hAnsi="Times New Roman"/>
          <w:color w:val="FF0000"/>
          <w:sz w:val="24"/>
          <w:szCs w:val="24"/>
          <w:u w:val="single"/>
        </w:rPr>
        <w:t>However, a permit is not required to install, maintain, inspect, replace, or service a wireless alarm system, including any ancillary components or equipment attached to the system.</w:t>
      </w:r>
    </w:p>
    <w:p w:rsidR="00007EB3" w:rsidRPr="00007EB3" w:rsidRDefault="00007EB3" w:rsidP="00007EB3">
      <w:pPr>
        <w:autoSpaceDE w:val="0"/>
        <w:autoSpaceDN w:val="0"/>
        <w:adjustRightInd w:val="0"/>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(3) This section does not apply to the installation or replacement of a fire alarm if a plan review is required. </w:t>
      </w:r>
    </w:p>
    <w:p w:rsidR="00007EB3" w:rsidRPr="00007EB3" w:rsidRDefault="00007EB3" w:rsidP="00007EB3">
      <w:pPr>
        <w:spacing w:before="120" w:after="0" w:afterAutospacing="0"/>
        <w:ind w:left="288" w:firstLine="0"/>
        <w:rPr>
          <w:rFonts w:ascii="Times New Roman" w:hAnsi="Times New Roman"/>
          <w:strike/>
          <w:color w:val="FF0000"/>
          <w:sz w:val="24"/>
          <w:szCs w:val="24"/>
          <w:u w:val="single"/>
        </w:rPr>
      </w:pPr>
      <w:r w:rsidRPr="00007EB3">
        <w:rPr>
          <w:rFonts w:ascii="Times New Roman" w:hAnsi="Times New Roman"/>
          <w:sz w:val="24"/>
          <w:szCs w:val="24"/>
          <w:u w:val="single"/>
        </w:rPr>
        <w:t xml:space="preserve">(4) A local enforcement agency shall make uniform basic permit labels available for purchase by a contractor to be used for the installation or replacement of a new or existing alarm system at a cost as indicated in s. 553.793, </w:t>
      </w:r>
      <w:r w:rsidRPr="00007EB3">
        <w:rPr>
          <w:rFonts w:ascii="Times New Roman" w:hAnsi="Times New Roman"/>
          <w:i/>
          <w:sz w:val="24"/>
          <w:szCs w:val="24"/>
          <w:u w:val="single"/>
        </w:rPr>
        <w:t>Florida Statutes</w:t>
      </w:r>
      <w:r w:rsidRPr="00007EB3">
        <w:rPr>
          <w:rFonts w:ascii="Times New Roman" w:hAnsi="Times New Roman"/>
          <w:sz w:val="24"/>
          <w:szCs w:val="24"/>
          <w:u w:val="single"/>
        </w:rPr>
        <w:t xml:space="preserve">. </w:t>
      </w:r>
      <w:r w:rsidRPr="00007EB3">
        <w:rPr>
          <w:rFonts w:ascii="Times New Roman" w:hAnsi="Times New Roman"/>
          <w:color w:val="FF0000"/>
          <w:sz w:val="24"/>
          <w:szCs w:val="24"/>
          <w:u w:val="single"/>
        </w:rPr>
        <w:t>The local enforcement agency may not require the payment of any additional fees, charges, or expenses associated with the installation or replacement of a new or existing alarm.</w:t>
      </w:r>
    </w:p>
    <w:p w:rsidR="00007EB3" w:rsidRPr="00007EB3" w:rsidRDefault="00007EB3" w:rsidP="00007EB3">
      <w:pPr>
        <w:autoSpaceDE w:val="0"/>
        <w:autoSpaceDN w:val="0"/>
        <w:adjustRightInd w:val="0"/>
        <w:spacing w:before="120" w:after="0" w:afterAutospacing="0"/>
        <w:ind w:left="576" w:firstLine="0"/>
        <w:rPr>
          <w:rFonts w:ascii="Times New Roman" w:hAnsi="Times New Roman"/>
          <w:sz w:val="24"/>
          <w:szCs w:val="24"/>
          <w:u w:val="single"/>
        </w:rPr>
      </w:pPr>
      <w:r w:rsidRPr="00007EB3">
        <w:rPr>
          <w:rFonts w:ascii="Times New Roman" w:hAnsi="Times New Roman"/>
          <w:sz w:val="24"/>
          <w:szCs w:val="24"/>
          <w:u w:val="single"/>
        </w:rPr>
        <w:t xml:space="preserve">(a) A local enforcement agency may not require a contractor, as a condition of purchasing a label, to submit information other than identification information of the licensee and proof of registration or certification as a contractor.  </w:t>
      </w:r>
    </w:p>
    <w:p w:rsidR="00007EB3" w:rsidRPr="00007EB3" w:rsidRDefault="00007EB3" w:rsidP="00007EB3">
      <w:pPr>
        <w:spacing w:before="120" w:after="0" w:afterAutospacing="0"/>
        <w:ind w:left="576" w:firstLine="0"/>
        <w:rPr>
          <w:rFonts w:ascii="Times New Roman" w:hAnsi="Times New Roman"/>
          <w:sz w:val="24"/>
          <w:szCs w:val="24"/>
          <w:u w:val="single"/>
        </w:rPr>
      </w:pPr>
      <w:r w:rsidRPr="00007EB3">
        <w:rPr>
          <w:rFonts w:ascii="Times New Roman" w:hAnsi="Times New Roman"/>
          <w:sz w:val="24"/>
          <w:szCs w:val="24"/>
          <w:u w:val="single"/>
        </w:rPr>
        <w:t xml:space="preserve"> (b) A label is valid for 1 year after the date of purchase and may only be used within the jurisdiction of the local enforcement agency that issued the label. A contractor may purchase labels in bulk for one or more unspecified current or future projects.</w:t>
      </w:r>
    </w:p>
    <w:p w:rsidR="00007EB3" w:rsidRPr="00007EB3" w:rsidRDefault="00007EB3" w:rsidP="00007EB3">
      <w:pPr>
        <w:autoSpaceDE w:val="0"/>
        <w:autoSpaceDN w:val="0"/>
        <w:adjustRightInd w:val="0"/>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(5) A contractor shall post an unused uniform basic permit label in a conspicuous place on the premises of the low-voltage alarm system project site before commencing work on the project.</w:t>
      </w:r>
    </w:p>
    <w:p w:rsidR="00007EB3" w:rsidRPr="00007EB3" w:rsidRDefault="00007EB3" w:rsidP="00007EB3">
      <w:pPr>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(6) A contractor is not required to notify the local enforcement agency before commencing work on a low-voltage alarm system project. However, a contractor must submit a Uniform Notice of a Low-Voltage Alarm System Project as provided under subsection (7) to the local enforcement agency within 14 days after completing the project. A local enforcement agency may take disciplinary action against a contractor who fails to timely submit a Uniform Notice of a Low-Voltage Alarm System Project.</w:t>
      </w:r>
    </w:p>
    <w:p w:rsidR="00007EB3" w:rsidRPr="00007EB3" w:rsidRDefault="00007EB3" w:rsidP="00007EB3">
      <w:pPr>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(7) The Uniform Notice of a Low-Voltage Alarm System Project may be submitted electronically or by facsimile if all submissions are signed by the owner, tenant, contractor, or authorized representative of such persons. The Uniform Notice of a Low-Voltage Alarm System Project shall be in the format prescribed by the local enforcement agency and must comply with the requirements of s. 553.793(7), </w:t>
      </w:r>
      <w:r w:rsidRPr="00007EB3">
        <w:rPr>
          <w:rFonts w:ascii="Times New Roman" w:hAnsi="Times New Roman"/>
          <w:i/>
          <w:sz w:val="24"/>
          <w:szCs w:val="24"/>
          <w:u w:val="single"/>
        </w:rPr>
        <w:t>Florida Statutes</w:t>
      </w:r>
      <w:r w:rsidRPr="00007EB3">
        <w:rPr>
          <w:rFonts w:ascii="Times New Roman" w:hAnsi="Times New Roman"/>
          <w:sz w:val="24"/>
          <w:szCs w:val="24"/>
          <w:u w:val="single"/>
        </w:rPr>
        <w:t>.</w:t>
      </w:r>
    </w:p>
    <w:p w:rsidR="00007EB3" w:rsidRPr="00007EB3" w:rsidRDefault="00007EB3" w:rsidP="00007EB3">
      <w:pPr>
        <w:autoSpaceDE w:val="0"/>
        <w:autoSpaceDN w:val="0"/>
        <w:adjustRightInd w:val="0"/>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 (8</w:t>
      </w:r>
      <w:r w:rsidRPr="00007EB3">
        <w:rPr>
          <w:rFonts w:ascii="Times New Roman" w:hAnsi="Times New Roman"/>
          <w:color w:val="FF0000"/>
          <w:sz w:val="24"/>
          <w:szCs w:val="24"/>
          <w:u w:val="single"/>
        </w:rPr>
        <w:t>) A local enforcement agency may coordinate directly with the owner or customer to inspect</w:t>
      </w:r>
      <w:r w:rsidRPr="00007EB3">
        <w:rPr>
          <w:rFonts w:ascii="Times New Roman" w:hAnsi="Times New Roman"/>
          <w:sz w:val="24"/>
          <w:szCs w:val="24"/>
          <w:u w:val="single"/>
        </w:rPr>
        <w:t xml:space="preserve"> a low-voltage alarm system to ensure compliance with applicable codes and standards. If a low-voltage alarm system project fails an inspection, the contractor must take corrective action as necessary to pass inspection.  </w:t>
      </w:r>
    </w:p>
    <w:p w:rsidR="00007EB3" w:rsidRPr="00007EB3" w:rsidRDefault="00007EB3" w:rsidP="00007EB3">
      <w:pPr>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(9) A municipality, county, district, or other entity of local government may not adopt or maintain in effect </w:t>
      </w:r>
      <w:r w:rsidRPr="00007EB3">
        <w:rPr>
          <w:rFonts w:ascii="Times New Roman" w:hAnsi="Times New Roman"/>
          <w:color w:val="FF0000"/>
          <w:sz w:val="24"/>
          <w:szCs w:val="24"/>
          <w:u w:val="single"/>
        </w:rPr>
        <w:t>any</w:t>
      </w:r>
      <w:r w:rsidRPr="00007EB3">
        <w:rPr>
          <w:rFonts w:ascii="Times New Roman" w:hAnsi="Times New Roman"/>
          <w:sz w:val="24"/>
          <w:szCs w:val="24"/>
          <w:u w:val="single"/>
        </w:rPr>
        <w:t xml:space="preserve"> ordinance or rule regarding a low-voltage alarm system project that is inconsistent with this section.</w:t>
      </w:r>
    </w:p>
    <w:p w:rsidR="00007EB3" w:rsidRPr="00007EB3" w:rsidRDefault="00007EB3" w:rsidP="00007EB3">
      <w:pPr>
        <w:autoSpaceDE w:val="0"/>
        <w:autoSpaceDN w:val="0"/>
        <w:adjustRightInd w:val="0"/>
        <w:spacing w:before="120" w:after="0" w:afterAutospacing="0"/>
        <w:ind w:left="288" w:firstLine="0"/>
        <w:rPr>
          <w:rFonts w:ascii="Times New Roman" w:hAnsi="Times New Roman"/>
          <w:sz w:val="24"/>
          <w:szCs w:val="24"/>
          <w:u w:val="single"/>
        </w:rPr>
      </w:pPr>
      <w:r w:rsidRPr="00007EB3">
        <w:rPr>
          <w:rFonts w:ascii="Times New Roman" w:hAnsi="Times New Roman"/>
          <w:sz w:val="24"/>
          <w:szCs w:val="24"/>
          <w:u w:val="single"/>
        </w:rPr>
        <w:t xml:space="preserve">(10) A uniform basic permit label shall not be required for the subsequent maintenance, inspection, or service of an alarm system that was permitted in accordance with this section.  </w:t>
      </w:r>
    </w:p>
    <w:p w:rsidR="00007EB3" w:rsidRPr="00007EB3" w:rsidRDefault="00007EB3" w:rsidP="00007EB3">
      <w:pPr>
        <w:spacing w:before="120" w:after="0" w:afterAutospacing="0"/>
        <w:ind w:left="0" w:firstLine="0"/>
        <w:rPr>
          <w:rFonts w:ascii="Times New Roman" w:eastAsia="Times New Roman" w:hAnsi="Times New Roman"/>
          <w:b/>
          <w:i/>
          <w:sz w:val="24"/>
          <w:szCs w:val="24"/>
          <w:u w:val="single"/>
        </w:rPr>
      </w:pPr>
      <w:r w:rsidRPr="00007EB3">
        <w:rPr>
          <w:rFonts w:ascii="Times New Roman" w:hAnsi="Times New Roman"/>
          <w:sz w:val="24"/>
          <w:szCs w:val="24"/>
          <w:u w:val="single"/>
        </w:rPr>
        <w:t xml:space="preserve">The provisions of this act are not intended to impose new or additional licensure requirements on persons licensed in accordance with the applicable provisions of chapter 489, </w:t>
      </w:r>
      <w:r w:rsidRPr="00007EB3">
        <w:rPr>
          <w:rFonts w:ascii="Times New Roman" w:hAnsi="Times New Roman"/>
          <w:i/>
          <w:sz w:val="24"/>
          <w:szCs w:val="24"/>
          <w:u w:val="single"/>
        </w:rPr>
        <w:t>Florida Statutes</w:t>
      </w:r>
      <w:r w:rsidRPr="00007EB3">
        <w:rPr>
          <w:rFonts w:ascii="Times New Roman" w:hAnsi="Times New Roman"/>
          <w:sz w:val="24"/>
          <w:szCs w:val="24"/>
          <w:u w:val="single"/>
        </w:rPr>
        <w:t xml:space="preserve">.  </w:t>
      </w:r>
    </w:p>
    <w:p w:rsidR="00007EB3" w:rsidRPr="00007EB3" w:rsidRDefault="00007EB3" w:rsidP="00E950A5">
      <w:pPr>
        <w:autoSpaceDE w:val="0"/>
        <w:autoSpaceDN w:val="0"/>
        <w:adjustRightInd w:val="0"/>
        <w:spacing w:before="120" w:after="0" w:afterAutospacing="0"/>
        <w:ind w:left="0" w:firstLine="0"/>
        <w:rPr>
          <w:rFonts w:ascii="Times New Roman" w:hAnsi="Times New Roman"/>
          <w:b/>
          <w:sz w:val="24"/>
          <w:szCs w:val="24"/>
          <w:u w:val="single"/>
        </w:rPr>
      </w:pPr>
    </w:p>
    <w:p w:rsidR="007C3389" w:rsidRPr="005A6053" w:rsidRDefault="007C3389" w:rsidP="005A6053">
      <w:pPr>
        <w:spacing w:after="0"/>
        <w:ind w:left="0" w:firstLine="0"/>
        <w:rPr>
          <w:rFonts w:ascii="Times New Roman" w:eastAsia="Times New Roman" w:hAnsi="Times New Roman"/>
          <w:b/>
          <w:i/>
          <w:sz w:val="24"/>
          <w:szCs w:val="24"/>
        </w:rPr>
      </w:pPr>
      <w:r w:rsidRPr="005A6053">
        <w:rPr>
          <w:rFonts w:ascii="Times New Roman" w:eastAsia="Times New Roman" w:hAnsi="Times New Roman"/>
          <w:b/>
          <w:i/>
          <w:sz w:val="24"/>
          <w:szCs w:val="24"/>
        </w:rPr>
        <w:t>Section 107 – Submittal Documents</w:t>
      </w:r>
      <w:r w:rsidR="005A6053">
        <w:rPr>
          <w:rFonts w:ascii="Times New Roman" w:eastAsia="Times New Roman" w:hAnsi="Times New Roman"/>
          <w:b/>
          <w:i/>
          <w:sz w:val="24"/>
          <w:szCs w:val="24"/>
        </w:rPr>
        <w:t xml:space="preserve">. </w:t>
      </w:r>
      <w:r w:rsidRPr="005A6053">
        <w:rPr>
          <w:rFonts w:ascii="Times New Roman" w:eastAsia="Times New Roman" w:hAnsi="Times New Roman"/>
          <w:b/>
          <w:i/>
          <w:sz w:val="24"/>
          <w:szCs w:val="24"/>
        </w:rPr>
        <w:t xml:space="preserve">Change </w:t>
      </w:r>
      <w:r w:rsidRPr="005A6053">
        <w:rPr>
          <w:rFonts w:ascii="Times New Roman" w:eastAsia="Times New Roman" w:hAnsi="Times New Roman"/>
          <w:b/>
          <w:i/>
          <w:iCs/>
          <w:sz w:val="24"/>
          <w:szCs w:val="24"/>
        </w:rPr>
        <w:t xml:space="preserve">Section </w:t>
      </w:r>
      <w:r w:rsidRPr="005A6053">
        <w:rPr>
          <w:rFonts w:ascii="Times New Roman" w:eastAsia="Times New Roman" w:hAnsi="Times New Roman"/>
          <w:b/>
          <w:i/>
          <w:sz w:val="24"/>
          <w:szCs w:val="24"/>
        </w:rPr>
        <w:t>107.1 to read as follows:</w:t>
      </w:r>
    </w:p>
    <w:p w:rsidR="007C3389" w:rsidRPr="001D61D2" w:rsidRDefault="001D61D2" w:rsidP="005A6053">
      <w:pPr>
        <w:pStyle w:val="NormalWeb"/>
        <w:ind w:left="0" w:firstLine="0"/>
        <w:rPr>
          <w:color w:val="000000"/>
        </w:rPr>
      </w:pPr>
      <w:r w:rsidRPr="001D61D2">
        <w:rPr>
          <w:b/>
          <w:bCs/>
          <w:color w:val="000000"/>
        </w:rPr>
        <w:t xml:space="preserve">107.1 General. </w:t>
      </w:r>
      <w:r w:rsidRPr="001D61D2">
        <w:rPr>
          <w:color w:val="000000"/>
        </w:rPr>
        <w:t xml:space="preserve">Submittal documents consisting of </w:t>
      </w:r>
      <w:r w:rsidRPr="001D61D2">
        <w:rPr>
          <w:i/>
          <w:iCs/>
          <w:color w:val="000000"/>
        </w:rPr>
        <w:t>construction documents</w:t>
      </w:r>
      <w:r w:rsidRPr="001D61D2">
        <w:rPr>
          <w:color w:val="000000"/>
        </w:rPr>
        <w:t xml:space="preserve">, statement of </w:t>
      </w:r>
      <w:r w:rsidRPr="001D61D2">
        <w:rPr>
          <w:i/>
          <w:iCs/>
          <w:color w:val="000000"/>
        </w:rPr>
        <w:t>special inspections</w:t>
      </w:r>
      <w:r w:rsidRPr="001D61D2">
        <w:rPr>
          <w:color w:val="000000"/>
        </w:rPr>
        <w:t xml:space="preserve">, geotechnical report and other data shall be submitted in two or more sets with each </w:t>
      </w:r>
      <w:r w:rsidRPr="001D61D2">
        <w:rPr>
          <w:i/>
          <w:iCs/>
          <w:color w:val="000000"/>
        </w:rPr>
        <w:t xml:space="preserve">permit </w:t>
      </w:r>
      <w:r w:rsidRPr="001D61D2">
        <w:rPr>
          <w:color w:val="000000"/>
        </w:rPr>
        <w:t xml:space="preserve">application. The </w:t>
      </w:r>
      <w:r w:rsidRPr="001D61D2">
        <w:rPr>
          <w:i/>
          <w:iCs/>
          <w:color w:val="000000"/>
        </w:rPr>
        <w:t xml:space="preserve">construction documents </w:t>
      </w:r>
      <w:r w:rsidRPr="001D61D2">
        <w:rPr>
          <w:color w:val="000000"/>
        </w:rPr>
        <w:t xml:space="preserve">shall be prepared by a </w:t>
      </w:r>
      <w:r w:rsidRPr="001D61D2">
        <w:rPr>
          <w:i/>
          <w:iCs/>
          <w:color w:val="000000"/>
        </w:rPr>
        <w:t xml:space="preserve">registered design professional </w:t>
      </w:r>
      <w:r w:rsidRPr="001D61D2">
        <w:rPr>
          <w:color w:val="000000"/>
        </w:rPr>
        <w:t xml:space="preserve">where required by </w:t>
      </w:r>
      <w:r w:rsidRPr="001D61D2">
        <w:rPr>
          <w:color w:val="000000"/>
          <w:u w:val="single"/>
        </w:rPr>
        <w:t xml:space="preserve">Chapter 471, </w:t>
      </w:r>
      <w:r w:rsidRPr="0002257F">
        <w:rPr>
          <w:i/>
          <w:color w:val="000000"/>
          <w:u w:val="single"/>
        </w:rPr>
        <w:t>Florida Statutes</w:t>
      </w:r>
      <w:r w:rsidRPr="001D61D2">
        <w:rPr>
          <w:color w:val="000000"/>
          <w:u w:val="single"/>
        </w:rPr>
        <w:t xml:space="preserve"> or Chapter 481, </w:t>
      </w:r>
      <w:r w:rsidRPr="0002257F">
        <w:rPr>
          <w:i/>
          <w:color w:val="000000"/>
          <w:u w:val="single"/>
        </w:rPr>
        <w:t>Florida Statutes</w:t>
      </w:r>
      <w:r w:rsidRPr="001D61D2">
        <w:rPr>
          <w:color w:val="000000"/>
          <w:u w:val="single"/>
        </w:rPr>
        <w:t xml:space="preserve"> </w:t>
      </w:r>
      <w:r w:rsidRPr="001D61D2">
        <w:rPr>
          <w:strike/>
          <w:color w:val="000000"/>
        </w:rPr>
        <w:t>the statutes</w:t>
      </w:r>
      <w:r w:rsidRPr="001D61D2">
        <w:rPr>
          <w:color w:val="000000"/>
        </w:rPr>
        <w:t xml:space="preserve"> </w:t>
      </w:r>
      <w:r w:rsidRPr="001D61D2">
        <w:rPr>
          <w:strike/>
          <w:color w:val="000000"/>
        </w:rPr>
        <w:t>of the jurisdiction in which the project is to be constructed</w:t>
      </w:r>
      <w:r w:rsidRPr="001D61D2">
        <w:rPr>
          <w:color w:val="000000"/>
        </w:rPr>
        <w:t xml:space="preserve">. Where special conditions exist, the </w:t>
      </w:r>
      <w:r w:rsidRPr="001D61D2">
        <w:rPr>
          <w:i/>
          <w:iCs/>
          <w:color w:val="000000"/>
        </w:rPr>
        <w:t xml:space="preserve">building official </w:t>
      </w:r>
      <w:r w:rsidRPr="001D61D2">
        <w:rPr>
          <w:color w:val="000000"/>
        </w:rPr>
        <w:t xml:space="preserve">is authorized to require additional </w:t>
      </w:r>
      <w:r w:rsidRPr="001D61D2">
        <w:rPr>
          <w:i/>
          <w:iCs/>
          <w:color w:val="000000"/>
        </w:rPr>
        <w:t xml:space="preserve">construction documents </w:t>
      </w:r>
      <w:r w:rsidRPr="001D61D2">
        <w:rPr>
          <w:color w:val="000000"/>
        </w:rPr>
        <w:t xml:space="preserve">to be prepared by a </w:t>
      </w:r>
      <w:r w:rsidRPr="001D61D2">
        <w:rPr>
          <w:i/>
          <w:iCs/>
          <w:color w:val="000000"/>
        </w:rPr>
        <w:t>registered design</w:t>
      </w:r>
      <w:r w:rsidR="004C7BE6">
        <w:rPr>
          <w:i/>
          <w:iCs/>
          <w:color w:val="000000"/>
        </w:rPr>
        <w:t xml:space="preserve"> </w:t>
      </w:r>
      <w:r w:rsidR="004C7BE6" w:rsidRPr="004C7BE6">
        <w:rPr>
          <w:i/>
          <w:iCs/>
          <w:color w:val="000000"/>
        </w:rPr>
        <w:t>professional</w:t>
      </w:r>
      <w:r w:rsidR="004C7BE6" w:rsidRPr="004C7BE6">
        <w:rPr>
          <w:color w:val="000000"/>
        </w:rPr>
        <w:t xml:space="preserve">. </w:t>
      </w:r>
    </w:p>
    <w:p w:rsidR="00FA0658" w:rsidRPr="00FA0658" w:rsidRDefault="00FA0658" w:rsidP="00FA0658">
      <w:pPr>
        <w:spacing w:after="0"/>
        <w:ind w:left="0" w:firstLine="0"/>
        <w:rPr>
          <w:rFonts w:ascii="Times New Roman" w:eastAsia="Times New Roman" w:hAnsi="Times New Roman"/>
          <w:b/>
          <w:i/>
          <w:sz w:val="24"/>
          <w:szCs w:val="24"/>
        </w:rPr>
      </w:pPr>
      <w:r w:rsidRPr="00FA0658">
        <w:rPr>
          <w:rFonts w:ascii="Times New Roman" w:eastAsia="Times New Roman" w:hAnsi="Times New Roman"/>
          <w:b/>
          <w:i/>
          <w:sz w:val="24"/>
          <w:szCs w:val="24"/>
        </w:rPr>
        <w:t>Section 107.2.5 Site plan. Add Section 107.2.5.2 to read as shown:</w:t>
      </w:r>
    </w:p>
    <w:p w:rsidR="00FA0658" w:rsidRPr="001C2565" w:rsidRDefault="00FA0658" w:rsidP="00FA0658">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sz w:val="24"/>
          <w:szCs w:val="24"/>
        </w:rPr>
        <w:t xml:space="preserve">107.2.5 Site plan. </w:t>
      </w:r>
      <w:r w:rsidRPr="001C2565">
        <w:rPr>
          <w:rFonts w:ascii="Times New Roman" w:eastAsia="Times New Roman" w:hAnsi="Times New Roman"/>
          <w:sz w:val="24"/>
          <w:szCs w:val="24"/>
        </w:rPr>
        <w:t>The construction documents submitted with the application for permit shall be accompanied by a site plan showing to scale the size and location of new construction and existing structures on the site, distances from lot lines, the established street grades and the proposed finished grades and, as applicable, flood hazard areas, floodways, and design flood elevations; and it shall be drawn in accordance with an accurate boundary line survey. In the case of demolition, the site plan shall show construction to be demolished and the location and size of existing structures and construction that are to remain on the site or plot. The building official is authorized to waive or modify the requirement for a site plan when the application for permit is for alteration or repair or when otherwise warranted.</w:t>
      </w:r>
    </w:p>
    <w:p w:rsidR="00FA0658" w:rsidRDefault="00FA0658" w:rsidP="00FA0658">
      <w:pPr>
        <w:spacing w:before="120" w:after="0" w:afterAutospacing="0"/>
        <w:ind w:left="576" w:firstLine="0"/>
        <w:rPr>
          <w:rFonts w:ascii="Times New Roman" w:eastAsia="Times New Roman" w:hAnsi="Times New Roman"/>
          <w:b/>
          <w:sz w:val="24"/>
          <w:szCs w:val="24"/>
        </w:rPr>
      </w:pPr>
      <w:r>
        <w:rPr>
          <w:rFonts w:ascii="Times New Roman" w:eastAsia="Times New Roman" w:hAnsi="Times New Roman"/>
          <w:b/>
          <w:sz w:val="24"/>
          <w:szCs w:val="24"/>
        </w:rPr>
        <w:t xml:space="preserve">107.2.5.1 Design flood elevations. </w:t>
      </w:r>
      <w:r w:rsidRPr="001C2565">
        <w:rPr>
          <w:rFonts w:ascii="Times New Roman" w:eastAsia="Times New Roman" w:hAnsi="Times New Roman"/>
          <w:sz w:val="24"/>
          <w:szCs w:val="24"/>
        </w:rPr>
        <w:t>Where design flood elevations are not specified, they shall be established in accordance with Section 1612.3.1.</w:t>
      </w:r>
    </w:p>
    <w:p w:rsidR="00FA0658" w:rsidRPr="001C2565" w:rsidRDefault="00FA0658" w:rsidP="00FA0658">
      <w:pPr>
        <w:spacing w:before="120" w:after="0" w:afterAutospacing="0"/>
        <w:ind w:left="576" w:firstLine="0"/>
        <w:rPr>
          <w:rFonts w:ascii="Times New Roman" w:eastAsia="Times New Roman" w:hAnsi="Times New Roman"/>
          <w:sz w:val="24"/>
          <w:szCs w:val="24"/>
          <w:u w:val="single"/>
        </w:rPr>
      </w:pPr>
      <w:r w:rsidRPr="001C2565">
        <w:rPr>
          <w:rFonts w:ascii="Times New Roman" w:eastAsia="Times New Roman" w:hAnsi="Times New Roman"/>
          <w:b/>
          <w:sz w:val="24"/>
          <w:szCs w:val="24"/>
          <w:u w:val="single"/>
        </w:rPr>
        <w:t xml:space="preserve">107.2.5.2 </w:t>
      </w:r>
      <w:r w:rsidRPr="001C2565">
        <w:rPr>
          <w:rFonts w:ascii="Times New Roman" w:eastAsia="Times New Roman" w:hAnsi="Times New Roman"/>
          <w:sz w:val="24"/>
          <w:szCs w:val="24"/>
          <w:u w:val="single"/>
        </w:rPr>
        <w:t xml:space="preserve">For the purpose of inspection and record retention, site plans for a building may be maintained in the form of an electronic copy at the worksite. These plans must be open to inspection by the building official or a duly authorized representative, as required by the </w:t>
      </w:r>
      <w:r w:rsidRPr="001C2565">
        <w:rPr>
          <w:rFonts w:ascii="Times New Roman" w:eastAsia="Times New Roman" w:hAnsi="Times New Roman"/>
          <w:i/>
          <w:sz w:val="24"/>
          <w:szCs w:val="24"/>
          <w:u w:val="single"/>
        </w:rPr>
        <w:t>Florida Building Code</w:t>
      </w:r>
      <w:r w:rsidRPr="001C2565">
        <w:rPr>
          <w:rFonts w:ascii="Times New Roman" w:eastAsia="Times New Roman" w:hAnsi="Times New Roman"/>
          <w:sz w:val="24"/>
          <w:szCs w:val="24"/>
          <w:u w:val="single"/>
        </w:rPr>
        <w:t>.</w:t>
      </w:r>
    </w:p>
    <w:p w:rsidR="00FA0658" w:rsidRDefault="00FA0658" w:rsidP="005A6053">
      <w:pPr>
        <w:spacing w:after="0"/>
        <w:ind w:left="0" w:firstLine="0"/>
        <w:rPr>
          <w:rFonts w:ascii="Times New Roman" w:eastAsia="Times New Roman" w:hAnsi="Times New Roman"/>
          <w:b/>
          <w:i/>
          <w:sz w:val="24"/>
          <w:szCs w:val="24"/>
        </w:rPr>
      </w:pPr>
    </w:p>
    <w:p w:rsidR="007E7A00" w:rsidRPr="005A6053" w:rsidRDefault="007E7A00" w:rsidP="005A6053">
      <w:pPr>
        <w:spacing w:after="0"/>
        <w:ind w:left="0" w:firstLine="0"/>
        <w:rPr>
          <w:rFonts w:ascii="Times New Roman" w:eastAsia="Times New Roman" w:hAnsi="Times New Roman"/>
          <w:b/>
          <w:i/>
          <w:sz w:val="24"/>
          <w:szCs w:val="24"/>
        </w:rPr>
      </w:pPr>
      <w:r w:rsidRPr="005A6053">
        <w:rPr>
          <w:rFonts w:ascii="Times New Roman" w:eastAsia="Times New Roman" w:hAnsi="Times New Roman"/>
          <w:b/>
          <w:i/>
          <w:sz w:val="24"/>
          <w:szCs w:val="24"/>
        </w:rPr>
        <w:t>Section 107</w:t>
      </w:r>
      <w:r w:rsidR="000D3707">
        <w:rPr>
          <w:rFonts w:ascii="Times New Roman" w:eastAsia="Times New Roman" w:hAnsi="Times New Roman"/>
          <w:b/>
          <w:i/>
          <w:sz w:val="24"/>
          <w:szCs w:val="24"/>
        </w:rPr>
        <w:t>.3 Examination of documents.</w:t>
      </w:r>
      <w:r w:rsidR="005A6053">
        <w:rPr>
          <w:rFonts w:ascii="Times New Roman" w:eastAsia="Times New Roman" w:hAnsi="Times New Roman"/>
          <w:b/>
          <w:i/>
          <w:sz w:val="24"/>
          <w:szCs w:val="24"/>
        </w:rPr>
        <w:t xml:space="preserve"> </w:t>
      </w:r>
      <w:r w:rsidR="000D3707">
        <w:rPr>
          <w:rFonts w:ascii="Times New Roman" w:eastAsia="Times New Roman" w:hAnsi="Times New Roman"/>
          <w:b/>
          <w:i/>
          <w:sz w:val="24"/>
          <w:szCs w:val="24"/>
        </w:rPr>
        <w:t>Change</w:t>
      </w:r>
      <w:r w:rsidRPr="005A6053">
        <w:rPr>
          <w:rFonts w:ascii="Times New Roman" w:eastAsia="Times New Roman" w:hAnsi="Times New Roman"/>
          <w:b/>
          <w:i/>
          <w:sz w:val="24"/>
          <w:szCs w:val="24"/>
        </w:rPr>
        <w:t xml:space="preserve"> to read as follows:</w:t>
      </w:r>
    </w:p>
    <w:p w:rsidR="00CB0393" w:rsidRDefault="007E7A00" w:rsidP="00554140">
      <w:pPr>
        <w:pStyle w:val="NormalWeb"/>
        <w:spacing w:before="120" w:beforeAutospacing="0" w:after="0" w:afterAutospacing="0"/>
        <w:ind w:left="0" w:firstLine="0"/>
      </w:pPr>
      <w:r w:rsidRPr="001E2BB1">
        <w:rPr>
          <w:b/>
          <w:bCs/>
        </w:rPr>
        <w:t>107.3 Examination of documents. </w:t>
      </w:r>
      <w:r w:rsidRPr="001E2BB1">
        <w:t xml:space="preserve">The </w:t>
      </w:r>
      <w:r w:rsidRPr="001E2BB1">
        <w:rPr>
          <w:i/>
        </w:rPr>
        <w:t>building official</w:t>
      </w:r>
      <w:r w:rsidRPr="001E2BB1">
        <w:t xml:space="preserve"> shall examine or cause to be examined the accompanying submittal documents and shall ascertain by such examinations whether the construction indicated and described is in accordance with the requirements of this code and othe</w:t>
      </w:r>
      <w:r w:rsidR="00CB0393">
        <w:t>r pertinent laws or ordinances.</w:t>
      </w:r>
    </w:p>
    <w:p w:rsidR="007E7A00" w:rsidRPr="00CB0393" w:rsidRDefault="007E7A00" w:rsidP="00554140">
      <w:pPr>
        <w:pStyle w:val="NormalWeb"/>
        <w:spacing w:before="120" w:beforeAutospacing="0" w:after="0" w:afterAutospacing="0"/>
        <w:ind w:left="288" w:firstLine="0"/>
      </w:pPr>
      <w:r w:rsidRPr="001E2BB1">
        <w:rPr>
          <w:b/>
          <w:bCs/>
          <w:u w:val="single"/>
        </w:rPr>
        <w:t>Exceptions:</w:t>
      </w:r>
    </w:p>
    <w:p w:rsidR="007E7A00" w:rsidRPr="001E2BB1" w:rsidRDefault="007E7A00" w:rsidP="00554140">
      <w:pPr>
        <w:spacing w:before="120" w:after="0" w:afterAutospacing="0"/>
        <w:ind w:left="576" w:firstLine="0"/>
        <w:rPr>
          <w:rFonts w:ascii="Times New Roman" w:eastAsia="Times New Roman" w:hAnsi="Times New Roman"/>
          <w:sz w:val="24"/>
          <w:szCs w:val="24"/>
          <w:u w:val="single"/>
        </w:rPr>
      </w:pPr>
      <w:r w:rsidRPr="001E2BB1">
        <w:rPr>
          <w:rFonts w:ascii="Times New Roman" w:eastAsia="Times New Roman" w:hAnsi="Times New Roman"/>
          <w:sz w:val="24"/>
          <w:szCs w:val="24"/>
          <w:u w:val="single"/>
        </w:rPr>
        <w:t xml:space="preserve">1. Building plans approved pursuant to Section 553.77(5), </w:t>
      </w:r>
      <w:r w:rsidRPr="001E2BB1">
        <w:rPr>
          <w:rFonts w:ascii="Times New Roman" w:eastAsia="Times New Roman" w:hAnsi="Times New Roman"/>
          <w:i/>
          <w:iCs/>
          <w:sz w:val="24"/>
          <w:szCs w:val="24"/>
          <w:u w:val="single"/>
        </w:rPr>
        <w:t>Florida Statutes</w:t>
      </w:r>
      <w:r w:rsidRPr="001E2BB1">
        <w:rPr>
          <w:rFonts w:ascii="Times New Roman" w:eastAsia="Times New Roman" w:hAnsi="Times New Roman"/>
          <w:sz w:val="24"/>
          <w:szCs w:val="24"/>
          <w:u w:val="single"/>
        </w:rPr>
        <w:t>, and state-approved manufactured buildings are exempt from local codes enforcing agency plan reviews except for provisions of the code relating to erection, assembly or construction at the site. Erection, assembly and construction at the site are subject to local permitting and inspections. Photocopies of pl</w:t>
      </w:r>
      <w:r w:rsidR="003E29B0">
        <w:rPr>
          <w:rFonts w:ascii="Times New Roman" w:eastAsia="Times New Roman" w:hAnsi="Times New Roman"/>
          <w:sz w:val="24"/>
          <w:szCs w:val="24"/>
          <w:u w:val="single"/>
        </w:rPr>
        <w:t>ans approved according to Rule 6</w:t>
      </w:r>
      <w:r w:rsidRPr="001E2BB1">
        <w:rPr>
          <w:rFonts w:ascii="Times New Roman" w:eastAsia="Times New Roman" w:hAnsi="Times New Roman"/>
          <w:sz w:val="24"/>
          <w:szCs w:val="24"/>
          <w:u w:val="single"/>
        </w:rPr>
        <w:t>1</w:t>
      </w:r>
      <w:r w:rsidR="003E29B0">
        <w:rPr>
          <w:rFonts w:ascii="Times New Roman" w:eastAsia="Times New Roman" w:hAnsi="Times New Roman"/>
          <w:sz w:val="24"/>
          <w:szCs w:val="24"/>
          <w:u w:val="single"/>
        </w:rPr>
        <w:t>-41</w:t>
      </w:r>
      <w:r w:rsidRPr="001E2BB1">
        <w:rPr>
          <w:rFonts w:ascii="Times New Roman" w:eastAsia="Times New Roman" w:hAnsi="Times New Roman"/>
          <w:sz w:val="24"/>
          <w:szCs w:val="24"/>
          <w:u w:val="single"/>
        </w:rPr>
        <w:t>.009, F.A.C., shall be sufficient for local permit application documents of record for the modular building portion of the permitted project.</w:t>
      </w:r>
    </w:p>
    <w:p w:rsidR="007E7A00" w:rsidRPr="001E2BB1" w:rsidRDefault="007E7A00" w:rsidP="00554140">
      <w:pPr>
        <w:spacing w:before="120" w:after="0" w:afterAutospacing="0"/>
        <w:ind w:left="576" w:firstLine="0"/>
        <w:rPr>
          <w:rFonts w:ascii="Times New Roman" w:eastAsia="Times New Roman" w:hAnsi="Times New Roman"/>
          <w:sz w:val="24"/>
          <w:szCs w:val="24"/>
        </w:rPr>
      </w:pPr>
      <w:r w:rsidRPr="001E2BB1">
        <w:rPr>
          <w:rFonts w:ascii="Times New Roman" w:eastAsia="Times New Roman" w:hAnsi="Times New Roman"/>
          <w:sz w:val="24"/>
          <w:szCs w:val="24"/>
          <w:u w:val="single"/>
        </w:rPr>
        <w:t>2. Industrial construction on sites where design, construction and fire safety are supervised by appropriate design and inspection professionals and which contain adequate in-house fire departments and rescue squads is exempt, subject to local government option, from review of plans and inspections, providing owners certify that applicable codes and standards have been met and supply appropriate approved drawings to local building and fire-safety inspectors.</w:t>
      </w:r>
    </w:p>
    <w:p w:rsidR="00554140" w:rsidRPr="000D3707" w:rsidRDefault="00554140" w:rsidP="009925F6">
      <w:pPr>
        <w:spacing w:before="120" w:after="0" w:afterAutospacing="0"/>
        <w:ind w:left="288" w:firstLine="0"/>
        <w:rPr>
          <w:rFonts w:ascii="Times New Roman" w:eastAsia="Times New Roman" w:hAnsi="Times New Roman"/>
          <w:b/>
          <w:i/>
          <w:sz w:val="24"/>
          <w:szCs w:val="24"/>
        </w:rPr>
      </w:pPr>
    </w:p>
    <w:p w:rsidR="000D3707" w:rsidRPr="000D3707" w:rsidRDefault="000D3707" w:rsidP="000D3707">
      <w:pPr>
        <w:autoSpaceDE w:val="0"/>
        <w:autoSpaceDN w:val="0"/>
        <w:adjustRightInd w:val="0"/>
        <w:spacing w:before="120" w:after="0" w:afterAutospacing="0"/>
        <w:ind w:left="0" w:firstLine="0"/>
        <w:rPr>
          <w:rFonts w:ascii="Times New Roman" w:hAnsi="Times New Roman"/>
          <w:b/>
          <w:bCs/>
          <w:i/>
          <w:sz w:val="24"/>
          <w:szCs w:val="24"/>
        </w:rPr>
      </w:pPr>
      <w:r w:rsidRPr="000D3707">
        <w:rPr>
          <w:rFonts w:ascii="Times New Roman" w:hAnsi="Times New Roman"/>
          <w:b/>
          <w:bCs/>
          <w:i/>
          <w:sz w:val="24"/>
          <w:szCs w:val="24"/>
        </w:rPr>
        <w:t>Section 107.3.4 Design professional in responsible charge. Change to read as follows:</w:t>
      </w:r>
    </w:p>
    <w:p w:rsidR="00CC1FDB" w:rsidRPr="00CC1FDB" w:rsidRDefault="000D3707" w:rsidP="00CC1FDB">
      <w:pPr>
        <w:autoSpaceDE w:val="0"/>
        <w:autoSpaceDN w:val="0"/>
        <w:adjustRightInd w:val="0"/>
        <w:spacing w:after="0" w:afterAutospacing="0"/>
        <w:ind w:left="0" w:firstLine="0"/>
        <w:rPr>
          <w:rFonts w:ascii="Times New Roman" w:hAnsi="Times New Roman"/>
          <w:strike/>
          <w:sz w:val="24"/>
          <w:szCs w:val="24"/>
        </w:rPr>
      </w:pPr>
      <w:r w:rsidRPr="000D3707">
        <w:rPr>
          <w:rFonts w:ascii="Times New Roman" w:hAnsi="Times New Roman"/>
          <w:b/>
          <w:bCs/>
          <w:sz w:val="24"/>
          <w:szCs w:val="24"/>
        </w:rPr>
        <w:t>107.3.4 Design professional in responsible charge.</w:t>
      </w:r>
      <w:r>
        <w:rPr>
          <w:rFonts w:ascii="Times New Roman" w:hAnsi="Times New Roman"/>
          <w:b/>
          <w:bCs/>
          <w:sz w:val="24"/>
          <w:szCs w:val="24"/>
        </w:rPr>
        <w:t xml:space="preserve"> </w:t>
      </w:r>
      <w:r w:rsidRPr="000D3707">
        <w:rPr>
          <w:rFonts w:ascii="Times New Roman" w:hAnsi="Times New Roman"/>
          <w:sz w:val="24"/>
          <w:szCs w:val="24"/>
          <w:u w:val="single"/>
        </w:rPr>
        <w:t>Reserved</w:t>
      </w:r>
      <w:r w:rsidR="00CC1FDB">
        <w:rPr>
          <w:rFonts w:ascii="Times New Roman" w:hAnsi="Times New Roman"/>
          <w:b/>
          <w:bCs/>
          <w:sz w:val="24"/>
          <w:szCs w:val="24"/>
        </w:rPr>
        <w:t xml:space="preserve">.  </w:t>
      </w:r>
      <w:r w:rsidR="00CC1FDB" w:rsidRPr="00CC1FDB">
        <w:rPr>
          <w:rFonts w:ascii="Times New Roman" w:hAnsi="Times New Roman"/>
          <w:strike/>
          <w:sz w:val="24"/>
          <w:szCs w:val="24"/>
        </w:rPr>
        <w:t xml:space="preserve">Where it is required that documents be prepared by a </w:t>
      </w:r>
      <w:r w:rsidR="00CC1FDB" w:rsidRPr="00CC1FDB">
        <w:rPr>
          <w:rFonts w:ascii="Times New Roman" w:hAnsi="Times New Roman"/>
          <w:i/>
          <w:iCs/>
          <w:strike/>
          <w:sz w:val="24"/>
          <w:szCs w:val="24"/>
        </w:rPr>
        <w:t>registered design professional</w:t>
      </w:r>
      <w:r w:rsidR="00CC1FDB" w:rsidRPr="00CC1FDB">
        <w:rPr>
          <w:rFonts w:ascii="Times New Roman" w:hAnsi="Times New Roman"/>
          <w:strike/>
          <w:sz w:val="24"/>
          <w:szCs w:val="24"/>
        </w:rPr>
        <w:t xml:space="preserve">, the </w:t>
      </w:r>
      <w:r w:rsidR="00CC1FDB" w:rsidRPr="00CC1FDB">
        <w:rPr>
          <w:rFonts w:ascii="Times New Roman" w:hAnsi="Times New Roman"/>
          <w:i/>
          <w:iCs/>
          <w:strike/>
          <w:sz w:val="24"/>
          <w:szCs w:val="24"/>
        </w:rPr>
        <w:t xml:space="preserve">building official </w:t>
      </w:r>
      <w:r w:rsidR="00CC1FDB" w:rsidRPr="00CC1FDB">
        <w:rPr>
          <w:rFonts w:ascii="Times New Roman" w:hAnsi="Times New Roman"/>
          <w:strike/>
          <w:sz w:val="24"/>
          <w:szCs w:val="24"/>
        </w:rPr>
        <w:t>shall be</w:t>
      </w:r>
    </w:p>
    <w:p w:rsidR="00CC1FDB" w:rsidRPr="00CC1FDB" w:rsidRDefault="00CC1FDB" w:rsidP="00CC1FDB">
      <w:pPr>
        <w:autoSpaceDE w:val="0"/>
        <w:autoSpaceDN w:val="0"/>
        <w:adjustRightInd w:val="0"/>
        <w:spacing w:after="0" w:afterAutospacing="0"/>
        <w:ind w:left="0" w:firstLine="0"/>
        <w:rPr>
          <w:rFonts w:ascii="Times New Roman" w:hAnsi="Times New Roman"/>
          <w:strike/>
          <w:sz w:val="24"/>
          <w:szCs w:val="24"/>
        </w:rPr>
      </w:pPr>
      <w:r w:rsidRPr="00CC1FDB">
        <w:rPr>
          <w:rFonts w:ascii="Times New Roman" w:hAnsi="Times New Roman"/>
          <w:strike/>
          <w:sz w:val="24"/>
          <w:szCs w:val="24"/>
        </w:rPr>
        <w:t xml:space="preserve">authorized to require the </w:t>
      </w:r>
      <w:r w:rsidRPr="00CC1FDB">
        <w:rPr>
          <w:rFonts w:ascii="Times New Roman" w:hAnsi="Times New Roman"/>
          <w:i/>
          <w:iCs/>
          <w:strike/>
          <w:sz w:val="24"/>
          <w:szCs w:val="24"/>
        </w:rPr>
        <w:t xml:space="preserve">owner </w:t>
      </w:r>
      <w:r w:rsidRPr="00CC1FDB">
        <w:rPr>
          <w:rFonts w:ascii="Times New Roman" w:hAnsi="Times New Roman"/>
          <w:strike/>
          <w:sz w:val="24"/>
          <w:szCs w:val="24"/>
        </w:rPr>
        <w:t xml:space="preserve">or the owner’s authorized agent to engage and designate on the building </w:t>
      </w:r>
      <w:r w:rsidRPr="00CC1FDB">
        <w:rPr>
          <w:rFonts w:ascii="Times New Roman" w:hAnsi="Times New Roman"/>
          <w:i/>
          <w:iCs/>
          <w:strike/>
          <w:sz w:val="24"/>
          <w:szCs w:val="24"/>
        </w:rPr>
        <w:t xml:space="preserve">permit </w:t>
      </w:r>
      <w:r w:rsidRPr="00CC1FDB">
        <w:rPr>
          <w:rFonts w:ascii="Times New Roman" w:hAnsi="Times New Roman"/>
          <w:strike/>
          <w:sz w:val="24"/>
          <w:szCs w:val="24"/>
        </w:rPr>
        <w:t xml:space="preserve">application a </w:t>
      </w:r>
      <w:r w:rsidRPr="00CC1FDB">
        <w:rPr>
          <w:rFonts w:ascii="Times New Roman" w:hAnsi="Times New Roman"/>
          <w:i/>
          <w:iCs/>
          <w:strike/>
          <w:sz w:val="24"/>
          <w:szCs w:val="24"/>
        </w:rPr>
        <w:t xml:space="preserve">registered design professional </w:t>
      </w:r>
      <w:r w:rsidRPr="00CC1FDB">
        <w:rPr>
          <w:rFonts w:ascii="Times New Roman" w:hAnsi="Times New Roman"/>
          <w:strike/>
          <w:sz w:val="24"/>
          <w:szCs w:val="24"/>
        </w:rPr>
        <w:t xml:space="preserve">who shall act as the </w:t>
      </w:r>
      <w:r w:rsidRPr="00CC1FDB">
        <w:rPr>
          <w:rFonts w:ascii="Times New Roman" w:hAnsi="Times New Roman"/>
          <w:i/>
          <w:iCs/>
          <w:strike/>
          <w:sz w:val="24"/>
          <w:szCs w:val="24"/>
        </w:rPr>
        <w:t>registered design professional in responsible charge</w:t>
      </w:r>
      <w:r w:rsidRPr="00CC1FDB">
        <w:rPr>
          <w:rFonts w:ascii="Times New Roman" w:hAnsi="Times New Roman"/>
          <w:strike/>
          <w:sz w:val="24"/>
          <w:szCs w:val="24"/>
        </w:rPr>
        <w:t xml:space="preserve">. If the circumstances require, the </w:t>
      </w:r>
      <w:r w:rsidRPr="00CC1FDB">
        <w:rPr>
          <w:rFonts w:ascii="Times New Roman" w:hAnsi="Times New Roman"/>
          <w:i/>
          <w:iCs/>
          <w:strike/>
          <w:sz w:val="24"/>
          <w:szCs w:val="24"/>
        </w:rPr>
        <w:t xml:space="preserve">owner </w:t>
      </w:r>
      <w:r w:rsidRPr="00CC1FDB">
        <w:rPr>
          <w:rFonts w:ascii="Times New Roman" w:hAnsi="Times New Roman"/>
          <w:strike/>
          <w:sz w:val="24"/>
          <w:szCs w:val="24"/>
        </w:rPr>
        <w:t>or the</w:t>
      </w:r>
    </w:p>
    <w:p w:rsidR="00CC1FDB" w:rsidRPr="00CC1FDB" w:rsidRDefault="00CC1FDB" w:rsidP="00CC1FDB">
      <w:pPr>
        <w:autoSpaceDE w:val="0"/>
        <w:autoSpaceDN w:val="0"/>
        <w:adjustRightInd w:val="0"/>
        <w:spacing w:after="0" w:afterAutospacing="0"/>
        <w:ind w:left="0" w:firstLine="0"/>
        <w:rPr>
          <w:rFonts w:ascii="Times New Roman" w:hAnsi="Times New Roman"/>
          <w:i/>
          <w:iCs/>
          <w:strike/>
          <w:sz w:val="24"/>
          <w:szCs w:val="24"/>
        </w:rPr>
      </w:pPr>
      <w:r w:rsidRPr="00CC1FDB">
        <w:rPr>
          <w:rFonts w:ascii="Times New Roman" w:hAnsi="Times New Roman"/>
          <w:strike/>
          <w:sz w:val="24"/>
          <w:szCs w:val="24"/>
        </w:rPr>
        <w:t xml:space="preserve">owner’s authorized agent shall designate a substitute </w:t>
      </w:r>
      <w:r w:rsidRPr="00CC1FDB">
        <w:rPr>
          <w:rFonts w:ascii="Times New Roman" w:hAnsi="Times New Roman"/>
          <w:i/>
          <w:iCs/>
          <w:strike/>
          <w:sz w:val="24"/>
          <w:szCs w:val="24"/>
        </w:rPr>
        <w:t xml:space="preserve">registered design professional in responsible charge </w:t>
      </w:r>
      <w:r w:rsidRPr="00CC1FDB">
        <w:rPr>
          <w:rFonts w:ascii="Times New Roman" w:hAnsi="Times New Roman"/>
          <w:strike/>
          <w:sz w:val="24"/>
          <w:szCs w:val="24"/>
        </w:rPr>
        <w:t xml:space="preserve">who shall perform the duties required of the original </w:t>
      </w:r>
      <w:r w:rsidRPr="00CC1FDB">
        <w:rPr>
          <w:rFonts w:ascii="Times New Roman" w:hAnsi="Times New Roman"/>
          <w:i/>
          <w:iCs/>
          <w:strike/>
          <w:sz w:val="24"/>
          <w:szCs w:val="24"/>
        </w:rPr>
        <w:t>registered</w:t>
      </w:r>
    </w:p>
    <w:p w:rsidR="00CC1FDB" w:rsidRPr="00CC1FDB" w:rsidRDefault="00CC1FDB" w:rsidP="00CC1FDB">
      <w:pPr>
        <w:autoSpaceDE w:val="0"/>
        <w:autoSpaceDN w:val="0"/>
        <w:adjustRightInd w:val="0"/>
        <w:spacing w:after="0" w:afterAutospacing="0"/>
        <w:ind w:left="0" w:firstLine="0"/>
        <w:rPr>
          <w:rFonts w:ascii="Times New Roman" w:hAnsi="Times New Roman"/>
          <w:strike/>
          <w:sz w:val="24"/>
          <w:szCs w:val="24"/>
        </w:rPr>
      </w:pPr>
      <w:r w:rsidRPr="00CC1FDB">
        <w:rPr>
          <w:rFonts w:ascii="Times New Roman" w:hAnsi="Times New Roman"/>
          <w:i/>
          <w:iCs/>
          <w:strike/>
          <w:sz w:val="24"/>
          <w:szCs w:val="24"/>
        </w:rPr>
        <w:t>design professional in responsible charge</w:t>
      </w:r>
      <w:r w:rsidRPr="00CC1FDB">
        <w:rPr>
          <w:rFonts w:ascii="Times New Roman" w:hAnsi="Times New Roman"/>
          <w:strike/>
          <w:sz w:val="24"/>
          <w:szCs w:val="24"/>
        </w:rPr>
        <w:t xml:space="preserve">. The </w:t>
      </w:r>
      <w:r w:rsidRPr="00CC1FDB">
        <w:rPr>
          <w:rFonts w:ascii="Times New Roman" w:hAnsi="Times New Roman"/>
          <w:i/>
          <w:iCs/>
          <w:strike/>
          <w:sz w:val="24"/>
          <w:szCs w:val="24"/>
        </w:rPr>
        <w:t xml:space="preserve">building official </w:t>
      </w:r>
      <w:r w:rsidRPr="00CC1FDB">
        <w:rPr>
          <w:rFonts w:ascii="Times New Roman" w:hAnsi="Times New Roman"/>
          <w:strike/>
          <w:sz w:val="24"/>
          <w:szCs w:val="24"/>
        </w:rPr>
        <w:t xml:space="preserve">shall be notified in writing by the </w:t>
      </w:r>
      <w:r w:rsidRPr="00CC1FDB">
        <w:rPr>
          <w:rFonts w:ascii="Times New Roman" w:hAnsi="Times New Roman"/>
          <w:i/>
          <w:iCs/>
          <w:strike/>
          <w:sz w:val="24"/>
          <w:szCs w:val="24"/>
        </w:rPr>
        <w:t xml:space="preserve">owner </w:t>
      </w:r>
      <w:r w:rsidRPr="00CC1FDB">
        <w:rPr>
          <w:rFonts w:ascii="Times New Roman" w:hAnsi="Times New Roman"/>
          <w:strike/>
          <w:sz w:val="24"/>
          <w:szCs w:val="24"/>
        </w:rPr>
        <w:t xml:space="preserve">or the owner’s authorized agent if the </w:t>
      </w:r>
      <w:r w:rsidRPr="00CC1FDB">
        <w:rPr>
          <w:rFonts w:ascii="Times New Roman" w:hAnsi="Times New Roman"/>
          <w:i/>
          <w:iCs/>
          <w:strike/>
          <w:sz w:val="24"/>
          <w:szCs w:val="24"/>
        </w:rPr>
        <w:t xml:space="preserve">registered design professional in responsible charge </w:t>
      </w:r>
      <w:r w:rsidRPr="00CC1FDB">
        <w:rPr>
          <w:rFonts w:ascii="Times New Roman" w:hAnsi="Times New Roman"/>
          <w:strike/>
          <w:sz w:val="24"/>
          <w:szCs w:val="24"/>
        </w:rPr>
        <w:t xml:space="preserve">is changed or is unable to continue to perform the duties. The </w:t>
      </w:r>
      <w:r w:rsidRPr="00CC1FDB">
        <w:rPr>
          <w:rFonts w:ascii="Times New Roman" w:hAnsi="Times New Roman"/>
          <w:i/>
          <w:iCs/>
          <w:strike/>
          <w:sz w:val="24"/>
          <w:szCs w:val="24"/>
        </w:rPr>
        <w:t xml:space="preserve">registered design professional in responsible charge </w:t>
      </w:r>
      <w:r w:rsidRPr="00CC1FDB">
        <w:rPr>
          <w:rFonts w:ascii="Times New Roman" w:hAnsi="Times New Roman"/>
          <w:strike/>
          <w:sz w:val="24"/>
          <w:szCs w:val="24"/>
        </w:rPr>
        <w:t>shall be responsible for reviewing and coordinating</w:t>
      </w:r>
    </w:p>
    <w:p w:rsidR="000D3707" w:rsidRPr="00CC1FDB" w:rsidRDefault="00CC1FDB" w:rsidP="00CC1FDB">
      <w:pPr>
        <w:autoSpaceDE w:val="0"/>
        <w:autoSpaceDN w:val="0"/>
        <w:adjustRightInd w:val="0"/>
        <w:spacing w:after="0" w:afterAutospacing="0"/>
        <w:ind w:left="0" w:firstLine="0"/>
        <w:rPr>
          <w:rFonts w:ascii="Times New Roman" w:eastAsia="Times New Roman" w:hAnsi="Times New Roman"/>
          <w:b/>
          <w:i/>
          <w:strike/>
          <w:sz w:val="24"/>
          <w:szCs w:val="24"/>
        </w:rPr>
      </w:pPr>
      <w:r w:rsidRPr="00CC1FDB">
        <w:rPr>
          <w:rFonts w:ascii="Times New Roman" w:hAnsi="Times New Roman"/>
          <w:strike/>
          <w:sz w:val="24"/>
          <w:szCs w:val="24"/>
        </w:rPr>
        <w:t>submittal documents prepared by others, including phased and deferred submittal items, for compatibility with the design of the building.</w:t>
      </w:r>
    </w:p>
    <w:p w:rsidR="00232533" w:rsidRPr="00232533" w:rsidRDefault="00232533" w:rsidP="000D462E">
      <w:pPr>
        <w:pStyle w:val="NormalWeb"/>
        <w:spacing w:before="120" w:beforeAutospacing="0" w:after="0" w:afterAutospacing="0"/>
        <w:ind w:left="576" w:firstLine="0"/>
        <w:rPr>
          <w:b/>
          <w:bCs/>
        </w:rPr>
      </w:pPr>
      <w:r w:rsidRPr="00232533">
        <w:rPr>
          <w:b/>
          <w:bCs/>
        </w:rPr>
        <w:t>107.3.4.1 Deferred submittals</w:t>
      </w:r>
      <w:r w:rsidRPr="00232533">
        <w:rPr>
          <w:bCs/>
        </w:rPr>
        <w:t>. [No change to IBC text]</w:t>
      </w:r>
    </w:p>
    <w:p w:rsidR="007E7A00" w:rsidRPr="00037665" w:rsidRDefault="007E7A00" w:rsidP="000D462E">
      <w:pPr>
        <w:pStyle w:val="NormalWeb"/>
        <w:spacing w:before="120" w:beforeAutospacing="0" w:after="0" w:afterAutospacing="0"/>
        <w:ind w:left="576" w:firstLine="0"/>
      </w:pPr>
      <w:r w:rsidRPr="00037665">
        <w:rPr>
          <w:b/>
          <w:bCs/>
          <w:u w:val="single"/>
        </w:rPr>
        <w:t>107.3.4.</w:t>
      </w:r>
      <w:r w:rsidR="00CF48D5">
        <w:rPr>
          <w:b/>
          <w:bCs/>
          <w:u w:val="single"/>
        </w:rPr>
        <w:t>2</w:t>
      </w:r>
      <w:r w:rsidRPr="00037665">
        <w:rPr>
          <w:u w:val="single"/>
        </w:rPr>
        <w:t xml:space="preserve"> Certifications by contractors authorized under the provisions of Section 489.115(4)(b), </w:t>
      </w:r>
      <w:r w:rsidRPr="00037665">
        <w:rPr>
          <w:i/>
          <w:iCs/>
          <w:u w:val="single"/>
        </w:rPr>
        <w:t>Florida Statutes</w:t>
      </w:r>
      <w:r w:rsidRPr="00037665">
        <w:rPr>
          <w:u w:val="single"/>
        </w:rPr>
        <w:t xml:space="preserve">, shall be considered equivalent to sealed plans and specifications by a person licensed under Chapter 471, </w:t>
      </w:r>
      <w:r w:rsidRPr="00037665">
        <w:rPr>
          <w:i/>
          <w:iCs/>
          <w:u w:val="single"/>
        </w:rPr>
        <w:t>Florida Statutes</w:t>
      </w:r>
      <w:r w:rsidRPr="00037665">
        <w:rPr>
          <w:u w:val="single"/>
        </w:rPr>
        <w:t xml:space="preserve">, or Chapter 481 </w:t>
      </w:r>
      <w:r w:rsidRPr="00037665">
        <w:rPr>
          <w:i/>
          <w:iCs/>
          <w:u w:val="single"/>
        </w:rPr>
        <w:t>Florida Statutes,</w:t>
      </w:r>
      <w:r w:rsidRPr="00037665">
        <w:rPr>
          <w:u w:val="single"/>
        </w:rPr>
        <w:t xml:space="preserve"> by local enforcement agencies for plans review for permitting purposes relating to compliance with the wind-resistance provisions of the code or alternate methodologies approved by the Florida Building Commission for one- and two-family dwellings. Local enforcement agencies may rely upon such certification by contractors that the plans and specifications submitted conform to the requirements of the code for wind resistance. Upon good cause shown, local government code enforcement agencies may accept or reject plans sealed by persons licensed under Chapters 471, 481 or 489, </w:t>
      </w:r>
      <w:r w:rsidRPr="00037665">
        <w:rPr>
          <w:i/>
          <w:iCs/>
          <w:u w:val="single"/>
        </w:rPr>
        <w:t>Florida Statutes</w:t>
      </w:r>
      <w:r w:rsidRPr="00037665">
        <w:rPr>
          <w:u w:val="single"/>
        </w:rPr>
        <w:t>.</w:t>
      </w:r>
    </w:p>
    <w:p w:rsidR="000D462E" w:rsidRDefault="000D462E" w:rsidP="00F96A7B">
      <w:pPr>
        <w:spacing w:after="0"/>
        <w:ind w:left="0" w:firstLine="0"/>
        <w:rPr>
          <w:rFonts w:ascii="Times New Roman" w:eastAsia="Times New Roman" w:hAnsi="Times New Roman"/>
          <w:b/>
          <w:i/>
          <w:sz w:val="24"/>
          <w:szCs w:val="24"/>
        </w:rPr>
      </w:pPr>
    </w:p>
    <w:p w:rsidR="006E717F" w:rsidRPr="00F96A7B" w:rsidRDefault="006E717F" w:rsidP="00F96A7B">
      <w:pPr>
        <w:spacing w:after="0"/>
        <w:ind w:left="0" w:firstLine="0"/>
        <w:rPr>
          <w:rFonts w:ascii="Times New Roman" w:eastAsia="Times New Roman" w:hAnsi="Times New Roman"/>
          <w:b/>
          <w:i/>
          <w:sz w:val="24"/>
          <w:szCs w:val="24"/>
        </w:rPr>
      </w:pPr>
      <w:r w:rsidRPr="00F96A7B">
        <w:rPr>
          <w:rFonts w:ascii="Times New Roman" w:eastAsia="Times New Roman" w:hAnsi="Times New Roman"/>
          <w:b/>
          <w:i/>
          <w:sz w:val="24"/>
          <w:szCs w:val="24"/>
        </w:rPr>
        <w:t>Section 107 – Submittal Documents</w:t>
      </w:r>
      <w:r w:rsidR="00F96A7B">
        <w:rPr>
          <w:rFonts w:ascii="Times New Roman" w:eastAsia="Times New Roman" w:hAnsi="Times New Roman"/>
          <w:b/>
          <w:i/>
          <w:sz w:val="24"/>
          <w:szCs w:val="24"/>
        </w:rPr>
        <w:t xml:space="preserve">. </w:t>
      </w:r>
      <w:r w:rsidRPr="00F96A7B">
        <w:rPr>
          <w:rFonts w:ascii="Times New Roman" w:eastAsia="Times New Roman" w:hAnsi="Times New Roman"/>
          <w:b/>
          <w:i/>
          <w:sz w:val="24"/>
          <w:szCs w:val="24"/>
        </w:rPr>
        <w:t xml:space="preserve">Add </w:t>
      </w:r>
      <w:r w:rsidRPr="00F96A7B">
        <w:rPr>
          <w:rFonts w:ascii="Times New Roman" w:eastAsia="Times New Roman" w:hAnsi="Times New Roman"/>
          <w:b/>
          <w:i/>
          <w:iCs/>
          <w:sz w:val="24"/>
          <w:szCs w:val="24"/>
        </w:rPr>
        <w:t xml:space="preserve">Section </w:t>
      </w:r>
      <w:r w:rsidRPr="00F96A7B">
        <w:rPr>
          <w:rFonts w:ascii="Times New Roman" w:eastAsia="Times New Roman" w:hAnsi="Times New Roman"/>
          <w:b/>
          <w:i/>
          <w:sz w:val="24"/>
          <w:szCs w:val="24"/>
        </w:rPr>
        <w:t>107.3.5 to read as follows:</w:t>
      </w:r>
    </w:p>
    <w:p w:rsidR="00F4743B" w:rsidRPr="00037665" w:rsidRDefault="00F4743B" w:rsidP="00F96A7B">
      <w:pPr>
        <w:spacing w:before="120" w:after="0" w:afterAutospacing="0"/>
        <w:ind w:left="288"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 xml:space="preserve">107.3.5 Minimum plan review criteria for buildings. </w:t>
      </w:r>
      <w:r w:rsidRPr="00037665">
        <w:rPr>
          <w:rFonts w:ascii="Times New Roman" w:eastAsia="Times New Roman" w:hAnsi="Times New Roman"/>
          <w:sz w:val="24"/>
          <w:szCs w:val="24"/>
          <w:u w:val="single"/>
        </w:rPr>
        <w:t xml:space="preserve">The examination of the documents by the building official shall include the following minimum criteria and documents: a floor plan; site plan; foundation plan; floor/roof framing plan or truss layout; all fenestration penetrations; flashing; and rough opening dimensions; and all exterior elevations: </w:t>
      </w:r>
    </w:p>
    <w:p w:rsidR="00F4743B" w:rsidRPr="00037665" w:rsidRDefault="00F4743B" w:rsidP="006603D5">
      <w:pPr>
        <w:spacing w:before="120" w:after="0" w:afterAutospacing="0"/>
        <w:ind w:left="288" w:firstLine="0"/>
        <w:rPr>
          <w:rFonts w:ascii="Times New Roman" w:eastAsia="Times New Roman" w:hAnsi="Times New Roman"/>
          <w:b/>
          <w:bCs/>
          <w:sz w:val="24"/>
          <w:szCs w:val="24"/>
          <w:u w:val="single"/>
        </w:rPr>
      </w:pPr>
      <w:r w:rsidRPr="00037665">
        <w:rPr>
          <w:rFonts w:ascii="Times New Roman" w:eastAsia="Times New Roman" w:hAnsi="Times New Roman"/>
          <w:b/>
          <w:bCs/>
          <w:sz w:val="24"/>
          <w:szCs w:val="24"/>
          <w:u w:val="single"/>
        </w:rPr>
        <w:t>Commercial Buildings:</w:t>
      </w:r>
    </w:p>
    <w:p w:rsidR="00F96A7B" w:rsidRDefault="00F96A7B" w:rsidP="00F96A7B">
      <w:pPr>
        <w:spacing w:before="120" w:after="0" w:afterAutospacing="0"/>
        <w:ind w:left="576" w:firstLine="0"/>
        <w:rPr>
          <w:rFonts w:ascii="Times New Roman" w:eastAsia="Times New Roman" w:hAnsi="Times New Roman"/>
          <w:b/>
          <w:bCs/>
          <w:sz w:val="24"/>
          <w:szCs w:val="24"/>
          <w:u w:val="single"/>
        </w:rPr>
      </w:pPr>
    </w:p>
    <w:p w:rsidR="00F4743B" w:rsidRPr="00037665" w:rsidRDefault="00F4743B" w:rsidP="006603D5">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Building</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Site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Parking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Fire access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Vehicle loading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Driving/turning radius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Fire hydrant/water supply/post indicator valve (PIV)</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Set back/separation (assumed property lines)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Location of specific tanks, water lines and sewer lines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Flood hazard areas, flood zones, and design flood elevations </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Occupancy group and special occupancy requirements shall be determined.</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Minimum type of construction shall be determined (see Table 503).</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Fire-resistant construction requirements shall include the following components: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Fire-resistant separations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Fire-resistant protection for type of construction </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Protection of openings and penetrations of rated walls </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Fire blocking and draftstopping and calculated fire resistance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Fire suppression systems shall include: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Early warning smoke evacuation systems Schematic fire sprinklers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Standpipes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Preengineered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Riser diagram</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Same as above.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Life safety systems shall be determined and shall include the following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Occupant load and egress capacities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Early warning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Smoke control</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Stair pressurization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Systems schematic</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Occupancy load/egress requirements shall include: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Occupancy load</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Gross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Net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Means of egress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Exit access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Exit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Exit discharge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Stairs construction/geometry and protection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Doors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Emergency lighting and exit signs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Specific occupancy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Construction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Horizontal exits/exit passageways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8.   Structural requirements shall include: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Soil conditions/analysis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Termite protection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Design loads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Wind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Building envelope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bCs/>
          <w:sz w:val="24"/>
          <w:szCs w:val="24"/>
          <w:u w:val="single"/>
        </w:rPr>
        <w:t xml:space="preserve">Impact resistant coverings or systems </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Structural calculations (if required)</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Foundation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Flood requirements in accordance with Section 1612, including lowest floor elevations, enclosures, flood damage-resistant materials </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rPr>
        <w:t> </w:t>
      </w:r>
      <w:r w:rsidRPr="00037665">
        <w:rPr>
          <w:rFonts w:ascii="Times New Roman" w:eastAsia="Times New Roman" w:hAnsi="Times New Roman"/>
          <w:sz w:val="24"/>
          <w:szCs w:val="24"/>
          <w:u w:val="single"/>
        </w:rPr>
        <w:t>Wall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Floor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Roof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Threshold inspection plan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Stair systems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9.   Materials shall be reviewed and shall at a minimum include the following: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Wood</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Steel</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Aluminum</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Concrete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Plastic</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Glass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Masonry</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Gypsum board and plaster</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Insulating (mechanical)</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Roofing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Insulation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10. Accessibility requirements shall include the following: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Site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Accessible route</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Vertical accessibility</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Toilet and bathing facilities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Drinking fountains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Equipment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Special occupancy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Fair housing requirements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11. Interior requirements shall include the following: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Interior finishes (flame spread/smoke development)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Light and ventilation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Sanitation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12. Special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Elevators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Escalators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Lifts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13. Swimming pools: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Barrier requirements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Spas</w:t>
      </w:r>
    </w:p>
    <w:p w:rsidR="00F4743B" w:rsidRPr="00037665" w:rsidRDefault="00F4743B" w:rsidP="006603D5">
      <w:pPr>
        <w:spacing w:before="120" w:after="0" w:afterAutospacing="0"/>
        <w:ind w:left="1152" w:firstLine="0"/>
        <w:rPr>
          <w:rFonts w:ascii="Times New Roman" w:eastAsia="Times New Roman" w:hAnsi="Times New Roman"/>
          <w:sz w:val="24"/>
          <w:szCs w:val="24"/>
          <w:u w:val="single"/>
        </w:rPr>
      </w:pPr>
      <w:r w:rsidRPr="00037665">
        <w:rPr>
          <w:rFonts w:ascii="Times New Roman" w:eastAsia="Times New Roman" w:hAnsi="Times New Roman"/>
          <w:sz w:val="24"/>
          <w:szCs w:val="24"/>
          <w:u w:val="single"/>
        </w:rPr>
        <w:t>Wading pools</w:t>
      </w:r>
    </w:p>
    <w:p w:rsidR="00F4743B" w:rsidRPr="00037665" w:rsidRDefault="00F4743B" w:rsidP="00F96A7B">
      <w:pPr>
        <w:spacing w:before="120" w:after="0" w:afterAutospacing="0"/>
        <w:ind w:firstLine="0"/>
        <w:rPr>
          <w:rFonts w:ascii="Times New Roman" w:eastAsia="Times New Roman" w:hAnsi="Times New Roman"/>
          <w:sz w:val="24"/>
          <w:szCs w:val="24"/>
        </w:rPr>
      </w:pPr>
    </w:p>
    <w:p w:rsidR="00F4743B" w:rsidRPr="00037665" w:rsidRDefault="00F4743B" w:rsidP="006603D5">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Electrical</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Electrical:</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Wiring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Services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Feeders and branch circuits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Overcurrent protection</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Grounding</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Wiring methods and materials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GFCIs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Equipment</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Special occupancies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Emergency systems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Communication systems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Low voltage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Load calculations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8. Design flood elevation </w:t>
      </w:r>
    </w:p>
    <w:p w:rsidR="00F4743B" w:rsidRPr="00037665" w:rsidRDefault="00F4743B" w:rsidP="00F96A7B">
      <w:pPr>
        <w:spacing w:before="120" w:after="0" w:afterAutospacing="0"/>
        <w:ind w:firstLine="0"/>
        <w:rPr>
          <w:rFonts w:ascii="Times New Roman" w:eastAsia="Times New Roman" w:hAnsi="Times New Roman"/>
          <w:sz w:val="24"/>
          <w:szCs w:val="24"/>
        </w:rPr>
      </w:pPr>
      <w:r w:rsidRPr="00037665">
        <w:rPr>
          <w:rFonts w:ascii="Times New Roman" w:eastAsia="Times New Roman" w:hAnsi="Times New Roman"/>
          <w:sz w:val="24"/>
          <w:szCs w:val="24"/>
        </w:rPr>
        <w:t> </w:t>
      </w:r>
    </w:p>
    <w:p w:rsidR="00F4743B" w:rsidRPr="00037665" w:rsidRDefault="00F4743B" w:rsidP="006603D5">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Plumbing</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Minimum plumbing facilities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Fixture requirements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Water supply piping</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Sanitary drainage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Water heaters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Vents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Roof drainage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8.   Back flow prevention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9.   Irrigation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10. Location of water supply line</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11. Grease traps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12. Environmental requirements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13. Plumbing riser</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14. Design flood elevation </w:t>
      </w:r>
    </w:p>
    <w:p w:rsidR="00F4743B" w:rsidRPr="00037665" w:rsidRDefault="00F4743B" w:rsidP="00F96A7B">
      <w:pPr>
        <w:spacing w:before="120" w:after="0" w:afterAutospacing="0"/>
        <w:ind w:firstLine="0"/>
        <w:rPr>
          <w:rFonts w:ascii="Times New Roman" w:eastAsia="Times New Roman" w:hAnsi="Times New Roman"/>
          <w:sz w:val="24"/>
          <w:szCs w:val="24"/>
        </w:rPr>
      </w:pPr>
      <w:r w:rsidRPr="00037665">
        <w:rPr>
          <w:rFonts w:ascii="Times New Roman" w:eastAsia="Times New Roman" w:hAnsi="Times New Roman"/>
          <w:sz w:val="24"/>
          <w:szCs w:val="24"/>
        </w:rPr>
        <w:t> </w:t>
      </w:r>
    </w:p>
    <w:p w:rsidR="00F4743B" w:rsidRPr="00037665" w:rsidRDefault="00F4743B" w:rsidP="006603D5">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Mechanical</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Energy calculations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Exhaust systems:</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Clothes dryer exhaust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Kitchen equipment exhaust</w:t>
      </w:r>
    </w:p>
    <w:p w:rsidR="00F4743B" w:rsidRPr="00037665" w:rsidRDefault="00F4743B" w:rsidP="006603D5">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Specialty exhaust systems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Equipment</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Equipment location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Make-up air</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Roof-mounted equipment</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Duct systems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8.   Ventilation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9.   Combustion air</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10. Chimneys, fireplaces and vents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11. Appliances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12. Boilers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13. Refrigeration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14. Bathroom ventilation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15. Laboratory</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 xml:space="preserve">16. Design flood elevation </w:t>
      </w:r>
    </w:p>
    <w:p w:rsidR="00F4743B" w:rsidRPr="00037665" w:rsidRDefault="00F4743B" w:rsidP="00F96A7B">
      <w:pPr>
        <w:spacing w:before="120" w:after="0" w:afterAutospacing="0"/>
        <w:ind w:firstLine="0"/>
        <w:rPr>
          <w:rFonts w:ascii="Times New Roman" w:eastAsia="Times New Roman" w:hAnsi="Times New Roman"/>
          <w:sz w:val="24"/>
          <w:szCs w:val="24"/>
        </w:rPr>
      </w:pPr>
      <w:r w:rsidRPr="00037665">
        <w:rPr>
          <w:rFonts w:ascii="Times New Roman" w:eastAsia="Times New Roman" w:hAnsi="Times New Roman"/>
          <w:sz w:val="24"/>
          <w:szCs w:val="24"/>
        </w:rPr>
        <w:t> </w:t>
      </w:r>
    </w:p>
    <w:p w:rsidR="00F4743B" w:rsidRPr="00037665" w:rsidRDefault="00F4743B" w:rsidP="006603D5">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Gas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Gas piping</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Venting</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Combustion air</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Chimneys and vents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Appliances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Type of gas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Fireplaces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8.   LP tank location</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9.   Riser diagram/shutoffs</w:t>
      </w:r>
    </w:p>
    <w:p w:rsidR="00F4743B" w:rsidRPr="00037665" w:rsidRDefault="00F4743B" w:rsidP="006603D5">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10. Design flood elevation</w:t>
      </w:r>
    </w:p>
    <w:p w:rsidR="009A41D8" w:rsidRPr="00037665" w:rsidRDefault="009A41D8" w:rsidP="00F96A7B">
      <w:pPr>
        <w:spacing w:before="120" w:after="0" w:afterAutospacing="0"/>
        <w:ind w:firstLine="0"/>
        <w:rPr>
          <w:rFonts w:ascii="Times New Roman" w:eastAsia="Times New Roman" w:hAnsi="Times New Roman"/>
          <w:b/>
          <w:bCs/>
          <w:sz w:val="24"/>
          <w:szCs w:val="24"/>
          <w:u w:val="single"/>
        </w:rPr>
      </w:pPr>
    </w:p>
    <w:p w:rsidR="00F4743B" w:rsidRPr="00037665" w:rsidRDefault="00F4743B" w:rsidP="00597D19">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Demolition</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Asbestos removal</w:t>
      </w:r>
    </w:p>
    <w:p w:rsidR="009A41D8" w:rsidRPr="00037665" w:rsidRDefault="009A41D8" w:rsidP="00F96A7B">
      <w:pPr>
        <w:spacing w:before="120" w:after="0" w:afterAutospacing="0"/>
        <w:ind w:firstLine="0"/>
        <w:rPr>
          <w:rFonts w:ascii="Times New Roman" w:eastAsia="Times New Roman" w:hAnsi="Times New Roman"/>
          <w:b/>
          <w:bCs/>
          <w:sz w:val="24"/>
          <w:szCs w:val="24"/>
          <w:u w:val="single"/>
        </w:rPr>
      </w:pPr>
    </w:p>
    <w:p w:rsidR="00F4743B" w:rsidRPr="00037665" w:rsidRDefault="00F4743B" w:rsidP="00597D19">
      <w:pPr>
        <w:spacing w:before="120" w:after="0" w:afterAutospacing="0"/>
        <w:ind w:left="288"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Residential (one- and two-family)</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Site requirements</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Set back/separation (assumed property lines)</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Location of septic tanks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Fire-resistant construction (if required)</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Fire</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Smoke detector locations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Egress</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Egress window size and location stairs construction requirements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6.   Structural requirements shall include:</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Wall section from foundation through roof, including assembly and materials connector tables wind requirements structural calculations (if required)</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Flood hazard areas, flood zones, design flood elevations, lowest floor elevations, enclosures, equipment, and f</w:t>
      </w:r>
      <w:r w:rsidR="00037665" w:rsidRPr="00037665">
        <w:rPr>
          <w:rFonts w:ascii="Times New Roman" w:eastAsia="Times New Roman" w:hAnsi="Times New Roman"/>
          <w:sz w:val="24"/>
          <w:szCs w:val="24"/>
          <w:u w:val="single"/>
        </w:rPr>
        <w:t>lood damage-resistant materials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7.   Accessibility requirements: show/identify accessible bath</w:t>
      </w:r>
    </w:p>
    <w:p w:rsidR="00F4743B" w:rsidRPr="00E169D6" w:rsidRDefault="00F4743B" w:rsidP="00597D19">
      <w:pPr>
        <w:spacing w:before="120" w:after="0" w:afterAutospacing="0"/>
        <w:ind w:left="864" w:firstLine="0"/>
        <w:rPr>
          <w:rFonts w:ascii="Times New Roman" w:eastAsia="Times New Roman" w:hAnsi="Times New Roman"/>
          <w:sz w:val="24"/>
          <w:szCs w:val="24"/>
        </w:rPr>
      </w:pPr>
      <w:r w:rsidRPr="00E169D6">
        <w:rPr>
          <w:rFonts w:ascii="Times New Roman" w:eastAsia="Times New Roman" w:hAnsi="Times New Roman"/>
          <w:bCs/>
          <w:sz w:val="24"/>
          <w:szCs w:val="24"/>
          <w:u w:val="single"/>
        </w:rPr>
        <w:t xml:space="preserve">8. </w:t>
      </w:r>
      <w:r w:rsidR="00597D19" w:rsidRPr="00E169D6">
        <w:rPr>
          <w:rFonts w:ascii="Times New Roman" w:eastAsia="Times New Roman" w:hAnsi="Times New Roman"/>
          <w:bCs/>
          <w:sz w:val="24"/>
          <w:szCs w:val="24"/>
          <w:u w:val="single"/>
        </w:rPr>
        <w:t>I</w:t>
      </w:r>
      <w:r w:rsidRPr="00E169D6">
        <w:rPr>
          <w:rFonts w:ascii="Times New Roman" w:eastAsia="Times New Roman" w:hAnsi="Times New Roman"/>
          <w:bCs/>
          <w:sz w:val="24"/>
          <w:szCs w:val="24"/>
          <w:u w:val="single"/>
        </w:rPr>
        <w:t>mpact resistant coverings or systems</w:t>
      </w:r>
    </w:p>
    <w:p w:rsidR="00F4743B" w:rsidRPr="00037665" w:rsidRDefault="00F4743B" w:rsidP="00F96A7B">
      <w:pPr>
        <w:spacing w:before="120" w:after="0" w:afterAutospacing="0"/>
        <w:ind w:firstLine="0"/>
        <w:rPr>
          <w:rFonts w:ascii="Times New Roman" w:eastAsia="Times New Roman" w:hAnsi="Times New Roman"/>
          <w:sz w:val="24"/>
          <w:szCs w:val="24"/>
        </w:rPr>
      </w:pPr>
      <w:r w:rsidRPr="00037665">
        <w:rPr>
          <w:rFonts w:ascii="Times New Roman" w:eastAsia="Times New Roman" w:hAnsi="Times New Roman"/>
          <w:sz w:val="24"/>
          <w:szCs w:val="24"/>
        </w:rPr>
        <w:t> </w:t>
      </w:r>
    </w:p>
    <w:p w:rsidR="00F4743B" w:rsidRPr="00037665" w:rsidRDefault="00F4743B" w:rsidP="00597D19">
      <w:pPr>
        <w:spacing w:before="120" w:after="0" w:afterAutospacing="0"/>
        <w:ind w:left="288" w:firstLine="0"/>
        <w:rPr>
          <w:rFonts w:ascii="Times New Roman" w:eastAsia="Times New Roman" w:hAnsi="Times New Roman"/>
          <w:sz w:val="24"/>
          <w:szCs w:val="24"/>
        </w:rPr>
      </w:pPr>
      <w:r w:rsidRPr="00037665">
        <w:rPr>
          <w:rFonts w:ascii="Times New Roman" w:eastAsia="Times New Roman" w:hAnsi="Times New Roman"/>
          <w:b/>
          <w:bCs/>
          <w:sz w:val="24"/>
          <w:szCs w:val="24"/>
          <w:u w:val="single"/>
        </w:rPr>
        <w:t xml:space="preserve">Exemptions. </w:t>
      </w:r>
    </w:p>
    <w:p w:rsidR="00F4743B" w:rsidRPr="00037665" w:rsidRDefault="00F4743B" w:rsidP="00597D19">
      <w:pPr>
        <w:spacing w:before="120" w:after="0" w:afterAutospacing="0"/>
        <w:ind w:left="576" w:firstLine="0"/>
        <w:rPr>
          <w:rFonts w:ascii="Times New Roman" w:eastAsia="Times New Roman" w:hAnsi="Times New Roman"/>
          <w:sz w:val="24"/>
          <w:szCs w:val="24"/>
        </w:rPr>
      </w:pPr>
      <w:r w:rsidRPr="00037665">
        <w:rPr>
          <w:rFonts w:ascii="Times New Roman" w:eastAsia="Times New Roman" w:hAnsi="Times New Roman"/>
          <w:sz w:val="24"/>
          <w:szCs w:val="24"/>
          <w:u w:val="single"/>
        </w:rPr>
        <w:t>Plans examination by the building official shall not be required for the following work:</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1.   Replacing existing equipment such as mechanical units, water heaters, etc.</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2.   Reroofs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3.   Minor electrical, plumbing and mechanical repairs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4.   Annual maintenance permits</w:t>
      </w:r>
    </w:p>
    <w:p w:rsidR="00F4743B" w:rsidRPr="00037665" w:rsidRDefault="00F4743B" w:rsidP="00597D19">
      <w:pPr>
        <w:spacing w:before="120" w:after="0" w:afterAutospacing="0"/>
        <w:ind w:left="864" w:firstLine="0"/>
        <w:rPr>
          <w:rFonts w:ascii="Times New Roman" w:eastAsia="Times New Roman" w:hAnsi="Times New Roman"/>
          <w:sz w:val="24"/>
          <w:szCs w:val="24"/>
        </w:rPr>
      </w:pPr>
      <w:r w:rsidRPr="00037665">
        <w:rPr>
          <w:rFonts w:ascii="Times New Roman" w:eastAsia="Times New Roman" w:hAnsi="Times New Roman"/>
          <w:sz w:val="24"/>
          <w:szCs w:val="24"/>
          <w:u w:val="single"/>
        </w:rPr>
        <w:t>5.   Prototype plans</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Except for local site adaptions, siding, foundations and/or modifications.</w:t>
      </w:r>
    </w:p>
    <w:p w:rsidR="00F4743B" w:rsidRPr="00037665" w:rsidRDefault="00F4743B" w:rsidP="00597D19">
      <w:pPr>
        <w:spacing w:before="120" w:after="0" w:afterAutospacing="0"/>
        <w:ind w:left="1152" w:firstLine="0"/>
        <w:rPr>
          <w:rFonts w:ascii="Times New Roman" w:eastAsia="Times New Roman" w:hAnsi="Times New Roman"/>
          <w:sz w:val="24"/>
          <w:szCs w:val="24"/>
        </w:rPr>
      </w:pPr>
      <w:r w:rsidRPr="00037665">
        <w:rPr>
          <w:rFonts w:ascii="Times New Roman" w:eastAsia="Times New Roman" w:hAnsi="Times New Roman"/>
          <w:sz w:val="24"/>
          <w:szCs w:val="24"/>
          <w:u w:val="single"/>
        </w:rPr>
        <w:t>Except for structures that require waiver.</w:t>
      </w:r>
    </w:p>
    <w:p w:rsidR="00F4743B" w:rsidRPr="00037665" w:rsidRDefault="00F4743B" w:rsidP="00597D19">
      <w:pPr>
        <w:spacing w:before="120" w:after="0" w:afterAutospacing="0"/>
        <w:ind w:left="864" w:firstLine="0"/>
        <w:rPr>
          <w:rFonts w:ascii="Times New Roman" w:eastAsia="Times New Roman" w:hAnsi="Times New Roman"/>
          <w:sz w:val="24"/>
          <w:szCs w:val="24"/>
          <w:u w:val="single"/>
        </w:rPr>
      </w:pPr>
      <w:r w:rsidRPr="00037665">
        <w:rPr>
          <w:rFonts w:ascii="Times New Roman" w:eastAsia="Times New Roman" w:hAnsi="Times New Roman"/>
          <w:sz w:val="24"/>
          <w:szCs w:val="24"/>
          <w:u w:val="single"/>
        </w:rPr>
        <w:t>6.    Manufactured buildings plan except for foundations and modifications of buildings on site.</w:t>
      </w:r>
    </w:p>
    <w:p w:rsidR="00F4743B" w:rsidRDefault="00F4743B" w:rsidP="00F96A7B">
      <w:pPr>
        <w:spacing w:before="120" w:after="0" w:afterAutospacing="0"/>
        <w:ind w:firstLine="0"/>
        <w:rPr>
          <w:rFonts w:ascii="Times New Roman" w:eastAsia="Times New Roman" w:hAnsi="Times New Roman"/>
          <w:color w:val="000000"/>
          <w:sz w:val="24"/>
          <w:szCs w:val="24"/>
          <w:u w:val="single"/>
        </w:rPr>
      </w:pPr>
    </w:p>
    <w:p w:rsidR="000B199F" w:rsidRPr="00465477" w:rsidRDefault="000B199F" w:rsidP="00465477">
      <w:pPr>
        <w:spacing w:before="120" w:after="0" w:afterAutospacing="0"/>
        <w:ind w:left="0" w:firstLine="0"/>
        <w:rPr>
          <w:rFonts w:ascii="Times New Roman" w:eastAsia="Times New Roman" w:hAnsi="Times New Roman"/>
          <w:b/>
          <w:i/>
          <w:sz w:val="24"/>
          <w:szCs w:val="24"/>
        </w:rPr>
      </w:pPr>
      <w:r w:rsidRPr="00465477">
        <w:rPr>
          <w:rFonts w:ascii="Times New Roman" w:eastAsia="Times New Roman" w:hAnsi="Times New Roman"/>
          <w:b/>
          <w:i/>
          <w:sz w:val="24"/>
          <w:szCs w:val="24"/>
        </w:rPr>
        <w:t>Section 107 – Submittal Documents</w:t>
      </w:r>
      <w:r w:rsidR="00465477">
        <w:rPr>
          <w:rFonts w:ascii="Times New Roman" w:eastAsia="Times New Roman" w:hAnsi="Times New Roman"/>
          <w:b/>
          <w:i/>
          <w:sz w:val="24"/>
          <w:szCs w:val="24"/>
        </w:rPr>
        <w:t xml:space="preserve">. </w:t>
      </w:r>
      <w:r w:rsidRPr="00465477">
        <w:rPr>
          <w:rFonts w:ascii="Times New Roman" w:eastAsia="Times New Roman" w:hAnsi="Times New Roman"/>
          <w:b/>
          <w:i/>
          <w:sz w:val="24"/>
          <w:szCs w:val="24"/>
        </w:rPr>
        <w:t xml:space="preserve">Add </w:t>
      </w:r>
      <w:r w:rsidRPr="00465477">
        <w:rPr>
          <w:rFonts w:ascii="Times New Roman" w:eastAsia="Times New Roman" w:hAnsi="Times New Roman"/>
          <w:b/>
          <w:i/>
          <w:iCs/>
          <w:sz w:val="24"/>
          <w:szCs w:val="24"/>
        </w:rPr>
        <w:t xml:space="preserve">Section </w:t>
      </w:r>
      <w:r w:rsidRPr="00465477">
        <w:rPr>
          <w:rFonts w:ascii="Times New Roman" w:eastAsia="Times New Roman" w:hAnsi="Times New Roman"/>
          <w:b/>
          <w:i/>
          <w:sz w:val="24"/>
          <w:szCs w:val="24"/>
        </w:rPr>
        <w:t>107.6. to read as follows:</w:t>
      </w:r>
    </w:p>
    <w:p w:rsidR="000B199F" w:rsidRPr="005966A7" w:rsidRDefault="000B199F" w:rsidP="00465477">
      <w:pPr>
        <w:spacing w:before="120" w:after="0" w:afterAutospacing="0"/>
        <w:ind w:left="0" w:firstLine="0"/>
        <w:rPr>
          <w:rFonts w:ascii="Times New Roman" w:eastAsia="Times New Roman" w:hAnsi="Times New Roman"/>
          <w:sz w:val="24"/>
          <w:szCs w:val="24"/>
        </w:rPr>
      </w:pPr>
      <w:r w:rsidRPr="005966A7">
        <w:rPr>
          <w:rFonts w:ascii="Times New Roman" w:eastAsia="Times New Roman" w:hAnsi="Times New Roman"/>
          <w:b/>
          <w:bCs/>
          <w:sz w:val="24"/>
          <w:szCs w:val="24"/>
          <w:u w:val="single"/>
        </w:rPr>
        <w:t>107.6 Affidavits. </w:t>
      </w:r>
      <w:r w:rsidRPr="005966A7">
        <w:rPr>
          <w:rFonts w:ascii="Times New Roman" w:eastAsia="Times New Roman" w:hAnsi="Times New Roman"/>
          <w:sz w:val="24"/>
          <w:szCs w:val="24"/>
          <w:u w:val="single"/>
        </w:rPr>
        <w:t xml:space="preserve">The building official may accept a sworn affidavit from a registered architect or engineer stating that the plans submitted conform to the technical codes. For buildings and structures, the affidavit shall state that the plans conform to the laws as to egress, type of construction and general arrangement and, if accompanied by drawings, show the structural design and that the plans and design conform to the requirements of the technical codes as to strength, stresses, strains, loads and stability. The building official may without any examination or inspection accept such affidavit, provided the architect or engineer who made such affidavit agrees to submit to the building official copies of inspection reports as inspections are performed and upon completion of the structure, electrical, gas, mechanical or plumbing systems a certification that the structure, electrical, gas, mechanical or plumbing system has been erected in accordance with the requirements of the technical codes. Where the building official relies upon such affidavit, the architect or engineer shall assume full responsibility for compliance with all provisions of the technical codes and other pertinent laws or ordinances. The building official shall ensure that any person conducting plans review is qualified as a plans examiner under Part XII of Chapter 468, </w:t>
      </w:r>
      <w:r w:rsidRPr="005966A7">
        <w:rPr>
          <w:rFonts w:ascii="Times New Roman" w:eastAsia="Times New Roman" w:hAnsi="Times New Roman"/>
          <w:i/>
          <w:iCs/>
          <w:sz w:val="24"/>
          <w:szCs w:val="24"/>
          <w:u w:val="single"/>
        </w:rPr>
        <w:t>Florida Statutes</w:t>
      </w:r>
      <w:r w:rsidRPr="005966A7">
        <w:rPr>
          <w:rFonts w:ascii="Times New Roman" w:eastAsia="Times New Roman" w:hAnsi="Times New Roman"/>
          <w:sz w:val="24"/>
          <w:szCs w:val="24"/>
          <w:u w:val="single"/>
        </w:rPr>
        <w:t xml:space="preserve">, and that any person conducting inspections is qualified as a building inspector under Part XII of Chapter 468, </w:t>
      </w:r>
      <w:r w:rsidRPr="005966A7">
        <w:rPr>
          <w:rFonts w:ascii="Times New Roman" w:eastAsia="Times New Roman" w:hAnsi="Times New Roman"/>
          <w:i/>
          <w:iCs/>
          <w:sz w:val="24"/>
          <w:szCs w:val="24"/>
          <w:u w:val="single"/>
        </w:rPr>
        <w:t>Florida Statutes</w:t>
      </w:r>
      <w:r w:rsidRPr="005966A7">
        <w:rPr>
          <w:rFonts w:ascii="Times New Roman" w:eastAsia="Times New Roman" w:hAnsi="Times New Roman"/>
          <w:sz w:val="24"/>
          <w:szCs w:val="24"/>
          <w:u w:val="single"/>
        </w:rPr>
        <w:t>.</w:t>
      </w:r>
    </w:p>
    <w:p w:rsidR="000B199F" w:rsidRDefault="000B199F" w:rsidP="00F96A7B">
      <w:pPr>
        <w:spacing w:before="120" w:after="0" w:afterAutospacing="0"/>
        <w:ind w:firstLine="0"/>
        <w:rPr>
          <w:rFonts w:ascii="Times New Roman" w:eastAsia="Times New Roman" w:hAnsi="Times New Roman"/>
          <w:b/>
          <w:sz w:val="24"/>
          <w:szCs w:val="24"/>
        </w:rPr>
      </w:pPr>
    </w:p>
    <w:p w:rsidR="007E7A00" w:rsidRPr="00465477" w:rsidRDefault="007E7A00" w:rsidP="00465477">
      <w:pPr>
        <w:spacing w:before="120" w:after="0" w:afterAutospacing="0"/>
        <w:ind w:left="0" w:firstLine="0"/>
        <w:rPr>
          <w:rFonts w:ascii="Times New Roman" w:eastAsia="Times New Roman" w:hAnsi="Times New Roman"/>
          <w:b/>
          <w:i/>
          <w:sz w:val="24"/>
          <w:szCs w:val="24"/>
        </w:rPr>
      </w:pPr>
      <w:r w:rsidRPr="00465477">
        <w:rPr>
          <w:rFonts w:ascii="Times New Roman" w:eastAsia="Times New Roman" w:hAnsi="Times New Roman"/>
          <w:b/>
          <w:i/>
          <w:sz w:val="24"/>
          <w:szCs w:val="24"/>
        </w:rPr>
        <w:t>Section 107 – Submittal Documents</w:t>
      </w:r>
      <w:r w:rsidR="00465477">
        <w:rPr>
          <w:rFonts w:ascii="Times New Roman" w:eastAsia="Times New Roman" w:hAnsi="Times New Roman"/>
          <w:b/>
          <w:i/>
          <w:sz w:val="24"/>
          <w:szCs w:val="24"/>
        </w:rPr>
        <w:t xml:space="preserve">. </w:t>
      </w:r>
      <w:r w:rsidRPr="00465477">
        <w:rPr>
          <w:rFonts w:ascii="Times New Roman" w:eastAsia="Times New Roman" w:hAnsi="Times New Roman"/>
          <w:b/>
          <w:i/>
          <w:sz w:val="24"/>
          <w:szCs w:val="24"/>
        </w:rPr>
        <w:t xml:space="preserve">Add </w:t>
      </w:r>
      <w:r w:rsidRPr="00465477">
        <w:rPr>
          <w:rFonts w:ascii="Times New Roman" w:eastAsia="Times New Roman" w:hAnsi="Times New Roman"/>
          <w:b/>
          <w:i/>
          <w:iCs/>
          <w:sz w:val="24"/>
          <w:szCs w:val="24"/>
        </w:rPr>
        <w:t xml:space="preserve">Section </w:t>
      </w:r>
      <w:r w:rsidRPr="00465477">
        <w:rPr>
          <w:rFonts w:ascii="Times New Roman" w:eastAsia="Times New Roman" w:hAnsi="Times New Roman"/>
          <w:b/>
          <w:i/>
          <w:sz w:val="24"/>
          <w:szCs w:val="24"/>
        </w:rPr>
        <w:t>107.6.1 to read as follows:</w:t>
      </w:r>
    </w:p>
    <w:p w:rsidR="007E7A00" w:rsidRPr="005966A7" w:rsidRDefault="007E7A00" w:rsidP="00465477">
      <w:pPr>
        <w:pStyle w:val="NormalWeb"/>
        <w:spacing w:before="120" w:beforeAutospacing="0" w:after="0" w:afterAutospacing="0"/>
        <w:ind w:left="288" w:firstLine="0"/>
      </w:pPr>
      <w:r w:rsidRPr="005966A7">
        <w:rPr>
          <w:b/>
          <w:bCs/>
          <w:u w:val="single"/>
        </w:rPr>
        <w:t>107.6.1 Building permits issued on the basis of an affidavit.</w:t>
      </w:r>
      <w:r w:rsidRPr="005966A7">
        <w:t> </w:t>
      </w:r>
      <w:r w:rsidRPr="005966A7">
        <w:rPr>
          <w:u w:val="single"/>
        </w:rPr>
        <w:t xml:space="preserve">Pursuant to the requirements of federal regulation for participation in the National Flood Insurance Program (44 C.F.R. Parts 59 and 60), the authority granted to the Building Official to issue permits, to rely on inspections, and to accept plans and construction documents on the basis of affidavits and plans submitted pursuant to 105.14 and Section 107.6, shall not extend to the flood load and flood resistance construction requirements of the </w:t>
      </w:r>
      <w:r w:rsidRPr="005966A7">
        <w:rPr>
          <w:i/>
          <w:iCs/>
          <w:u w:val="single"/>
        </w:rPr>
        <w:t>Florida Building Code.</w:t>
      </w:r>
      <w:r w:rsidRPr="005966A7">
        <w:rPr>
          <w:u w:val="single"/>
        </w:rPr>
        <w:t xml:space="preserve"> </w:t>
      </w:r>
    </w:p>
    <w:p w:rsidR="007630EA" w:rsidRDefault="007630EA" w:rsidP="00F96A7B">
      <w:pPr>
        <w:spacing w:before="120" w:after="0" w:afterAutospacing="0"/>
        <w:ind w:firstLine="0"/>
        <w:rPr>
          <w:rFonts w:ascii="Times New Roman" w:eastAsia="Times New Roman" w:hAnsi="Times New Roman"/>
          <w:iCs/>
          <w:color w:val="C00000"/>
          <w:sz w:val="24"/>
          <w:szCs w:val="24"/>
        </w:rPr>
      </w:pPr>
    </w:p>
    <w:p w:rsidR="007E7A00" w:rsidRPr="00465477" w:rsidRDefault="007E7A00" w:rsidP="00465477">
      <w:pPr>
        <w:spacing w:before="120" w:after="0" w:afterAutospacing="0"/>
        <w:ind w:left="0" w:firstLine="0"/>
        <w:rPr>
          <w:rFonts w:ascii="Times New Roman" w:hAnsi="Times New Roman"/>
          <w:b/>
          <w:i/>
          <w:sz w:val="24"/>
          <w:szCs w:val="24"/>
        </w:rPr>
      </w:pPr>
      <w:r w:rsidRPr="00465477">
        <w:rPr>
          <w:rFonts w:ascii="Times New Roman" w:hAnsi="Times New Roman"/>
          <w:b/>
          <w:i/>
          <w:sz w:val="24"/>
          <w:szCs w:val="24"/>
        </w:rPr>
        <w:t xml:space="preserve">Section 109 – </w:t>
      </w:r>
      <w:r w:rsidRPr="00465477">
        <w:rPr>
          <w:rFonts w:ascii="Times New Roman" w:eastAsia="Times New Roman" w:hAnsi="Times New Roman"/>
          <w:b/>
          <w:bCs/>
          <w:i/>
          <w:sz w:val="24"/>
          <w:szCs w:val="24"/>
        </w:rPr>
        <w:t>Fees</w:t>
      </w:r>
      <w:r w:rsidR="00465477">
        <w:rPr>
          <w:rFonts w:ascii="Times New Roman" w:eastAsia="Times New Roman" w:hAnsi="Times New Roman"/>
          <w:b/>
          <w:bCs/>
          <w:i/>
          <w:sz w:val="24"/>
          <w:szCs w:val="24"/>
        </w:rPr>
        <w:t xml:space="preserve">. </w:t>
      </w:r>
      <w:r w:rsidRPr="00465477">
        <w:rPr>
          <w:rFonts w:ascii="Times New Roman" w:hAnsi="Times New Roman"/>
          <w:b/>
          <w:i/>
          <w:sz w:val="24"/>
          <w:szCs w:val="24"/>
        </w:rPr>
        <w:t xml:space="preserve">Change </w:t>
      </w:r>
      <w:r w:rsidRPr="00465477">
        <w:rPr>
          <w:rFonts w:ascii="Times New Roman" w:hAnsi="Times New Roman"/>
          <w:b/>
          <w:i/>
          <w:iCs/>
          <w:sz w:val="24"/>
          <w:szCs w:val="24"/>
        </w:rPr>
        <w:t xml:space="preserve">Section </w:t>
      </w:r>
      <w:r w:rsidRPr="00465477">
        <w:rPr>
          <w:rFonts w:ascii="Times New Roman" w:hAnsi="Times New Roman"/>
          <w:b/>
          <w:bCs/>
          <w:i/>
          <w:sz w:val="24"/>
          <w:szCs w:val="24"/>
        </w:rPr>
        <w:t xml:space="preserve">109.5 </w:t>
      </w:r>
      <w:r w:rsidRPr="00465477">
        <w:rPr>
          <w:rFonts w:ascii="Times New Roman" w:hAnsi="Times New Roman"/>
          <w:b/>
          <w:i/>
          <w:sz w:val="24"/>
          <w:szCs w:val="24"/>
        </w:rPr>
        <w:t>to read as follows:</w:t>
      </w:r>
    </w:p>
    <w:p w:rsidR="007E7A00" w:rsidRPr="00B94F67" w:rsidRDefault="007E7A00" w:rsidP="00465477">
      <w:pPr>
        <w:pStyle w:val="NormalWeb"/>
        <w:spacing w:before="120" w:beforeAutospacing="0" w:after="0" w:afterAutospacing="0"/>
        <w:ind w:left="0" w:firstLine="0"/>
        <w:rPr>
          <w:sz w:val="20"/>
          <w:szCs w:val="20"/>
        </w:rPr>
      </w:pPr>
      <w:r w:rsidRPr="00B94F67">
        <w:rPr>
          <w:b/>
          <w:bCs/>
        </w:rPr>
        <w:t xml:space="preserve">109.5 Related fees. </w:t>
      </w:r>
      <w:r w:rsidRPr="00B94F67">
        <w:rPr>
          <w:strike/>
        </w:rPr>
        <w:t xml:space="preserve">The payment of the fee for the construction, </w:t>
      </w:r>
      <w:r w:rsidRPr="00B94F67">
        <w:rPr>
          <w:i/>
          <w:iCs/>
          <w:strike/>
        </w:rPr>
        <w:t>alteration</w:t>
      </w:r>
      <w:r w:rsidRPr="00B94F67">
        <w:rPr>
          <w:strike/>
        </w:rPr>
        <w:t xml:space="preserve">, removal or demolition for work done in connection to or concurrently with the work authorized by a building </w:t>
      </w:r>
      <w:r w:rsidRPr="00B94F67">
        <w:rPr>
          <w:i/>
          <w:iCs/>
          <w:strike/>
        </w:rPr>
        <w:t>permit</w:t>
      </w:r>
      <w:r w:rsidRPr="00B94F67">
        <w:rPr>
          <w:strike/>
        </w:rPr>
        <w:t xml:space="preserve"> shall not relieve the applicant or holder of the </w:t>
      </w:r>
      <w:r w:rsidRPr="00B94F67">
        <w:rPr>
          <w:i/>
          <w:iCs/>
          <w:strike/>
        </w:rPr>
        <w:t>permit</w:t>
      </w:r>
      <w:r w:rsidRPr="00B94F67">
        <w:rPr>
          <w:strike/>
        </w:rPr>
        <w:t xml:space="preserve"> from the payment of other fees that are prescribed by law. </w:t>
      </w:r>
      <w:r w:rsidRPr="00B94F67">
        <w:rPr>
          <w:u w:val="single"/>
        </w:rPr>
        <w:t>Reserved.</w:t>
      </w:r>
    </w:p>
    <w:p w:rsidR="00DF7236" w:rsidRDefault="00DF7236" w:rsidP="00F96A7B">
      <w:pPr>
        <w:spacing w:before="120" w:after="0" w:afterAutospacing="0"/>
        <w:ind w:firstLine="0"/>
        <w:rPr>
          <w:rFonts w:ascii="Times New Roman" w:hAnsi="Times New Roman"/>
          <w:b/>
          <w:sz w:val="24"/>
          <w:szCs w:val="24"/>
        </w:rPr>
      </w:pPr>
    </w:p>
    <w:p w:rsidR="007E7A00" w:rsidRPr="00465477" w:rsidRDefault="007E7A00" w:rsidP="00465477">
      <w:pPr>
        <w:spacing w:before="120" w:after="0" w:afterAutospacing="0"/>
        <w:ind w:left="0" w:firstLine="0"/>
        <w:rPr>
          <w:rFonts w:ascii="Times New Roman" w:hAnsi="Times New Roman"/>
          <w:b/>
          <w:i/>
          <w:sz w:val="24"/>
          <w:szCs w:val="24"/>
        </w:rPr>
      </w:pPr>
      <w:r w:rsidRPr="00465477">
        <w:rPr>
          <w:rFonts w:ascii="Times New Roman" w:hAnsi="Times New Roman"/>
          <w:b/>
          <w:i/>
          <w:sz w:val="24"/>
          <w:szCs w:val="24"/>
        </w:rPr>
        <w:t xml:space="preserve">Section 109 – </w:t>
      </w:r>
      <w:r w:rsidRPr="00465477">
        <w:rPr>
          <w:rFonts w:ascii="Times New Roman" w:eastAsia="Times New Roman" w:hAnsi="Times New Roman"/>
          <w:b/>
          <w:bCs/>
          <w:i/>
          <w:sz w:val="24"/>
          <w:szCs w:val="24"/>
        </w:rPr>
        <w:t>Fees</w:t>
      </w:r>
      <w:r w:rsidR="00465477">
        <w:rPr>
          <w:rFonts w:ascii="Times New Roman" w:eastAsia="Times New Roman" w:hAnsi="Times New Roman"/>
          <w:b/>
          <w:bCs/>
          <w:i/>
          <w:sz w:val="24"/>
          <w:szCs w:val="24"/>
        </w:rPr>
        <w:t xml:space="preserve">. </w:t>
      </w:r>
      <w:r w:rsidRPr="00465477">
        <w:rPr>
          <w:rFonts w:ascii="Times New Roman" w:hAnsi="Times New Roman"/>
          <w:b/>
          <w:i/>
          <w:sz w:val="24"/>
          <w:szCs w:val="24"/>
        </w:rPr>
        <w:t xml:space="preserve">Change </w:t>
      </w:r>
      <w:r w:rsidRPr="00465477">
        <w:rPr>
          <w:rFonts w:ascii="Times New Roman" w:hAnsi="Times New Roman"/>
          <w:b/>
          <w:i/>
          <w:iCs/>
          <w:sz w:val="24"/>
          <w:szCs w:val="24"/>
        </w:rPr>
        <w:t xml:space="preserve">Section </w:t>
      </w:r>
      <w:r w:rsidRPr="00465477">
        <w:rPr>
          <w:rFonts w:ascii="Times New Roman" w:hAnsi="Times New Roman"/>
          <w:b/>
          <w:bCs/>
          <w:i/>
          <w:sz w:val="24"/>
          <w:szCs w:val="24"/>
        </w:rPr>
        <w:t xml:space="preserve">109.6 </w:t>
      </w:r>
      <w:r w:rsidRPr="00465477">
        <w:rPr>
          <w:rFonts w:ascii="Times New Roman" w:hAnsi="Times New Roman"/>
          <w:b/>
          <w:i/>
          <w:sz w:val="24"/>
          <w:szCs w:val="24"/>
        </w:rPr>
        <w:t>to read as follows:</w:t>
      </w:r>
    </w:p>
    <w:p w:rsidR="007E7A00" w:rsidRPr="00B94F67" w:rsidRDefault="007E7A00" w:rsidP="00465477">
      <w:pPr>
        <w:pStyle w:val="NormalWeb"/>
        <w:spacing w:before="120" w:beforeAutospacing="0" w:after="0" w:afterAutospacing="0"/>
        <w:ind w:left="0" w:firstLine="0"/>
        <w:rPr>
          <w:sz w:val="20"/>
          <w:szCs w:val="20"/>
        </w:rPr>
      </w:pPr>
      <w:r w:rsidRPr="00B94F67">
        <w:rPr>
          <w:b/>
          <w:bCs/>
        </w:rPr>
        <w:t xml:space="preserve">109.6 Refunds. </w:t>
      </w:r>
      <w:r w:rsidRPr="00B94F67">
        <w:rPr>
          <w:strike/>
        </w:rPr>
        <w:t xml:space="preserve">The </w:t>
      </w:r>
      <w:r w:rsidRPr="00B94F67">
        <w:rPr>
          <w:i/>
          <w:iCs/>
          <w:strike/>
        </w:rPr>
        <w:t>building official</w:t>
      </w:r>
      <w:r w:rsidRPr="00B94F67">
        <w:rPr>
          <w:strike/>
        </w:rPr>
        <w:t xml:space="preserve"> is authorized to establish a refund policy. </w:t>
      </w:r>
      <w:r w:rsidRPr="00B94F67">
        <w:rPr>
          <w:u w:val="single"/>
        </w:rPr>
        <w:t>Reserved.</w:t>
      </w:r>
    </w:p>
    <w:p w:rsidR="0000500E" w:rsidRDefault="0000500E" w:rsidP="00F96A7B">
      <w:pPr>
        <w:spacing w:before="120" w:after="0" w:afterAutospacing="0"/>
        <w:ind w:firstLine="0"/>
        <w:rPr>
          <w:rFonts w:ascii="Times New Roman" w:eastAsia="Times New Roman" w:hAnsi="Times New Roman"/>
          <w:b/>
          <w:color w:val="C00000"/>
          <w:sz w:val="24"/>
          <w:szCs w:val="24"/>
        </w:rPr>
      </w:pPr>
    </w:p>
    <w:p w:rsidR="007F3420" w:rsidRPr="00465477" w:rsidRDefault="007F3420" w:rsidP="00465477">
      <w:pPr>
        <w:spacing w:before="120" w:after="0" w:afterAutospacing="0"/>
        <w:ind w:left="0" w:firstLine="0"/>
        <w:rPr>
          <w:rFonts w:ascii="Times New Roman" w:hAnsi="Times New Roman"/>
          <w:b/>
          <w:i/>
          <w:sz w:val="24"/>
          <w:szCs w:val="24"/>
        </w:rPr>
      </w:pPr>
      <w:r w:rsidRPr="00465477">
        <w:rPr>
          <w:rFonts w:ascii="Times New Roman" w:eastAsia="Times New Roman" w:hAnsi="Times New Roman"/>
          <w:b/>
          <w:i/>
          <w:sz w:val="24"/>
          <w:szCs w:val="24"/>
        </w:rPr>
        <w:t>Section 110 – Inspections</w:t>
      </w:r>
      <w:r w:rsidR="00465477">
        <w:rPr>
          <w:rFonts w:ascii="Times New Roman" w:eastAsia="Times New Roman" w:hAnsi="Times New Roman"/>
          <w:b/>
          <w:i/>
          <w:sz w:val="24"/>
          <w:szCs w:val="24"/>
        </w:rPr>
        <w:t xml:space="preserve">. </w:t>
      </w:r>
      <w:r w:rsidRPr="00465477">
        <w:rPr>
          <w:rFonts w:ascii="Times New Roman" w:hAnsi="Times New Roman"/>
          <w:b/>
          <w:i/>
          <w:sz w:val="24"/>
          <w:szCs w:val="24"/>
        </w:rPr>
        <w:t xml:space="preserve">Change </w:t>
      </w:r>
      <w:r w:rsidRPr="00465477">
        <w:rPr>
          <w:rFonts w:ascii="Times New Roman" w:hAnsi="Times New Roman"/>
          <w:b/>
          <w:i/>
          <w:iCs/>
          <w:sz w:val="24"/>
          <w:szCs w:val="24"/>
        </w:rPr>
        <w:t xml:space="preserve">Section </w:t>
      </w:r>
      <w:r w:rsidRPr="00465477">
        <w:rPr>
          <w:rFonts w:ascii="Times New Roman" w:hAnsi="Times New Roman"/>
          <w:b/>
          <w:bCs/>
          <w:i/>
          <w:sz w:val="24"/>
          <w:szCs w:val="24"/>
        </w:rPr>
        <w:t>110.3</w:t>
      </w:r>
      <w:r w:rsidR="00AD275C" w:rsidRPr="00465477">
        <w:rPr>
          <w:rFonts w:ascii="Times New Roman" w:hAnsi="Times New Roman"/>
          <w:b/>
          <w:bCs/>
          <w:i/>
          <w:sz w:val="24"/>
          <w:szCs w:val="24"/>
        </w:rPr>
        <w:t xml:space="preserve"> </w:t>
      </w:r>
      <w:r w:rsidRPr="00465477">
        <w:rPr>
          <w:rFonts w:ascii="Times New Roman" w:hAnsi="Times New Roman"/>
          <w:b/>
          <w:i/>
          <w:sz w:val="24"/>
          <w:szCs w:val="24"/>
        </w:rPr>
        <w:t>to read as follows:</w:t>
      </w:r>
    </w:p>
    <w:p w:rsidR="007F3420" w:rsidRPr="008B04B5" w:rsidRDefault="007F3420" w:rsidP="00465477">
      <w:pPr>
        <w:pStyle w:val="NormalWeb"/>
        <w:spacing w:before="120" w:beforeAutospacing="0" w:after="0" w:afterAutospacing="0"/>
        <w:ind w:left="0" w:firstLine="0"/>
      </w:pPr>
      <w:r w:rsidRPr="008B04B5">
        <w:rPr>
          <w:b/>
          <w:bCs/>
        </w:rPr>
        <w:t xml:space="preserve">110.3 Required inspections. </w:t>
      </w:r>
      <w:r w:rsidRPr="008B04B5">
        <w:rPr>
          <w:strike/>
        </w:rPr>
        <w:t xml:space="preserve">The </w:t>
      </w:r>
      <w:r w:rsidRPr="008B04B5">
        <w:rPr>
          <w:i/>
          <w:iCs/>
          <w:strike/>
        </w:rPr>
        <w:t>building official</w:t>
      </w:r>
      <w:r w:rsidRPr="008B04B5">
        <w:rPr>
          <w:strike/>
        </w:rPr>
        <w:t xml:space="preserve">, upon notification, shall make the inspections set forth in Sections 110.3.1 through 110.3.10. </w:t>
      </w:r>
      <w:r w:rsidRPr="008B04B5">
        <w:rPr>
          <w:u w:val="single"/>
        </w:rPr>
        <w:t>The building official upon notification from the permit holder or his or her agent shall make the following inspections, and shall either release that portion of the construction or shall notify the permit holder or his or her agent of any violations which must be corrected in order to comply with the technical codes. The building official shall determine the timing and sequencing of when inspections occur and what elements are inspected at each inspection.</w:t>
      </w:r>
    </w:p>
    <w:p w:rsidR="007F3420" w:rsidRPr="008B04B5" w:rsidRDefault="007F3420" w:rsidP="00522984">
      <w:pPr>
        <w:spacing w:before="120" w:after="0" w:afterAutospacing="0"/>
        <w:ind w:left="288" w:firstLine="0"/>
        <w:rPr>
          <w:rFonts w:ascii="Times New Roman" w:eastAsia="Times New Roman" w:hAnsi="Times New Roman"/>
          <w:sz w:val="24"/>
          <w:szCs w:val="24"/>
        </w:rPr>
      </w:pPr>
      <w:r w:rsidRPr="008B04B5">
        <w:rPr>
          <w:rFonts w:ascii="Times New Roman" w:eastAsia="Times New Roman" w:hAnsi="Times New Roman"/>
          <w:b/>
          <w:bCs/>
          <w:sz w:val="24"/>
          <w:szCs w:val="24"/>
          <w:u w:val="single"/>
        </w:rPr>
        <w:t>Building</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1.   Foundation inspection. To be made after trenches are excavated and forms erected and shall at a minimum include the following building components: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·Stem-wall</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·Monolithic slab-on-grade</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·Piling/pile caps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·Footers/grade beams</w:t>
      </w:r>
    </w:p>
    <w:p w:rsidR="007F3420" w:rsidRPr="008B04B5" w:rsidRDefault="007F3420" w:rsidP="00F96A7B">
      <w:pPr>
        <w:spacing w:before="120" w:after="0" w:afterAutospacing="0"/>
        <w:ind w:left="1440" w:firstLine="0"/>
        <w:rPr>
          <w:rFonts w:ascii="Times New Roman" w:eastAsia="Times New Roman" w:hAnsi="Times New Roman"/>
          <w:sz w:val="24"/>
          <w:szCs w:val="24"/>
        </w:rPr>
      </w:pPr>
      <w:r w:rsidRPr="008B04B5">
        <w:rPr>
          <w:rFonts w:ascii="Times New Roman" w:eastAsia="Times New Roman" w:hAnsi="Times New Roman"/>
          <w:sz w:val="24"/>
          <w:szCs w:val="24"/>
          <w:u w:val="single"/>
        </w:rPr>
        <w:t xml:space="preserve">1.1. In flood hazard areas, upon placement of the lowest floor, including basement, and prior to further vertical construction, the elevation certification shall be submitted to the authority having jurisdiction. </w:t>
      </w:r>
    </w:p>
    <w:p w:rsidR="007F3420" w:rsidRPr="008B04B5" w:rsidRDefault="007F3420" w:rsidP="00F96A7B">
      <w:pPr>
        <w:spacing w:before="120" w:after="0" w:afterAutospacing="0"/>
        <w:ind w:firstLine="0"/>
        <w:rPr>
          <w:rFonts w:ascii="Times New Roman" w:eastAsia="Times New Roman" w:hAnsi="Times New Roman"/>
          <w:sz w:val="24"/>
          <w:szCs w:val="24"/>
        </w:rPr>
      </w:pPr>
      <w:r w:rsidRPr="008B04B5">
        <w:rPr>
          <w:rFonts w:ascii="Times New Roman" w:eastAsia="Times New Roman" w:hAnsi="Times New Roman"/>
          <w:sz w:val="24"/>
          <w:szCs w:val="24"/>
        </w:rPr>
        <w:t> </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2.   Framing inspection. To be made after the roof, all framing, fireblocking and bracing is in place, all concealing wiring, all pipes, chimneys, ducts and vents are complete and shall at a minimum include the following building components: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·Window/door framing</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·Vertical cells/columns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·Lintel/tie beams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·Framing/trusses/bracing/connectors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·Draft stopping/fire blocking</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·Curtain wall framing</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·Energy insulation</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·Accessibility.</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·Verify rough opening dimensions are within tolerances. </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rPr>
        <w:t> </w:t>
      </w:r>
      <w:r w:rsidRPr="008B04B5">
        <w:rPr>
          <w:rFonts w:ascii="Times New Roman" w:eastAsia="Times New Roman" w:hAnsi="Times New Roman"/>
          <w:sz w:val="24"/>
          <w:szCs w:val="24"/>
          <w:u w:val="single"/>
        </w:rPr>
        <w:t>3.   Sheathing inspection. To be made either as part of a dry-in inspection or done separately at the request of the contractor after all roof and wall sheathing and fasteners are complete and shall at a minimum include the following building components: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·Roof sheathing</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·Wall sheathing</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·Sheathing fasteners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·Roof/wall dry-in.</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4.   Roofing inspection. Shall at a minimum include the following building components: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·Dry-in</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·Insulation</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·Roof coverings</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·Flashing</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5.   Final inspection. To be made after the building is completed and ready for occupancy.</w:t>
      </w:r>
    </w:p>
    <w:p w:rsidR="007F3420" w:rsidRPr="008B04B5" w:rsidRDefault="007F3420" w:rsidP="00522984">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5.1. In flood hazard areas, as part of the final inspection, a final certification of the lowest floor elevation shall be submitted to the authority having jurisdiction</w:t>
      </w:r>
      <w:r w:rsidR="00A749E0">
        <w:rPr>
          <w:rFonts w:ascii="Times New Roman" w:eastAsia="Times New Roman" w:hAnsi="Times New Roman"/>
          <w:sz w:val="24"/>
          <w:szCs w:val="24"/>
          <w:u w:val="single"/>
        </w:rPr>
        <w:t>.</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6.   Swimming pool inspection. First inspection to be made after excavation and installation of reinforcing steel, bonding and main drain and prior to placing of concrete.</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Final inspection to be made when the swimming pool is complete and all required enclosure requirements are in place.</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In order to pass final inspection and receive a certificate of completion, a residential swimming pool must meet the requirements relating to pool safety features as described in Section 424.2.17.</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7.   Demolition inspections. First inspection to be made after all utility connections have been disconnected and secured in such manner that no unsafe or unsanitary conditions shall exist during or after demolition operations.</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Final inspection to be made after all demolition work is completed.</w:t>
      </w:r>
    </w:p>
    <w:p w:rsidR="007F3420" w:rsidRPr="008B04B5" w:rsidRDefault="007F3420" w:rsidP="00522984">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 xml:space="preserve">8.   Manufactured building inspections. The building department shall inspect construction of foundations; connecting buildings to foundations; installation of parts identified on plans as site installed items, joining the modules, including utility crossovers; utility connections from the building to utility lines on site; and any other work done on site which requires compliance with the </w:t>
      </w:r>
      <w:r w:rsidRPr="008B04B5">
        <w:rPr>
          <w:rFonts w:ascii="Times New Roman" w:eastAsia="Times New Roman" w:hAnsi="Times New Roman"/>
          <w:i/>
          <w:iCs/>
          <w:sz w:val="24"/>
          <w:szCs w:val="24"/>
          <w:u w:val="single"/>
        </w:rPr>
        <w:t>Florida Building Code</w:t>
      </w:r>
      <w:r w:rsidRPr="008B04B5">
        <w:rPr>
          <w:rFonts w:ascii="Times New Roman" w:eastAsia="Times New Roman" w:hAnsi="Times New Roman"/>
          <w:sz w:val="24"/>
          <w:szCs w:val="24"/>
          <w:u w:val="single"/>
        </w:rPr>
        <w:t>. Additional inspections may be required for public educational facilities (see Section 423.27.20).</w:t>
      </w:r>
    </w:p>
    <w:p w:rsidR="007F3420" w:rsidRPr="008B04B5" w:rsidRDefault="007F3420" w:rsidP="009A733F">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sz w:val="24"/>
          <w:szCs w:val="24"/>
          <w:u w:val="single"/>
        </w:rPr>
        <w:t xml:space="preserve">9. Where impact resistant coverings or impact resistant systems are installed , the building official shall schedule adequate inspections of impact resistant coverings or impact resistant systems to determine the following: </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The system indicated on the plans was installed.</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The system is installed in accordance with the manufacturer’s installation instructions and the product approval.</w:t>
      </w:r>
    </w:p>
    <w:p w:rsidR="007F3420" w:rsidRPr="008B04B5" w:rsidRDefault="007F3420" w:rsidP="00F96A7B">
      <w:pPr>
        <w:spacing w:before="120" w:after="0" w:afterAutospacing="0"/>
        <w:ind w:firstLine="0"/>
        <w:rPr>
          <w:rFonts w:ascii="Times New Roman" w:eastAsia="Times New Roman" w:hAnsi="Times New Roman"/>
          <w:sz w:val="24"/>
          <w:szCs w:val="24"/>
        </w:rPr>
      </w:pPr>
      <w:r w:rsidRPr="008B04B5">
        <w:rPr>
          <w:rFonts w:ascii="Times New Roman" w:eastAsia="Times New Roman" w:hAnsi="Times New Roman"/>
          <w:sz w:val="24"/>
          <w:szCs w:val="24"/>
        </w:rPr>
        <w:t> </w:t>
      </w:r>
    </w:p>
    <w:p w:rsidR="007F3420" w:rsidRPr="008B04B5" w:rsidRDefault="007F3420" w:rsidP="009A733F">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b/>
          <w:bCs/>
          <w:sz w:val="24"/>
          <w:szCs w:val="24"/>
          <w:u w:val="single"/>
        </w:rPr>
        <w:t>Electrical</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1.   Underground inspection. To be made after trenches or ditches are excavated, conduit or cable installed, and before any backfill is put in place.</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2.   Rough-in inspection. To be made after the roof, framing, fireblocking and bracing is in place and prior to the installation of wall or ceiling membranes.</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3.         Final inspection. To be made after the building is complete, all required electrical fixtures are in place and properly connected or protected, and the structure is ready for occupancy.</w:t>
      </w:r>
    </w:p>
    <w:p w:rsidR="007F3420" w:rsidRPr="008B04B5" w:rsidRDefault="007F3420" w:rsidP="00F96A7B">
      <w:pPr>
        <w:spacing w:before="120" w:after="0" w:afterAutospacing="0"/>
        <w:ind w:firstLine="0"/>
        <w:rPr>
          <w:rFonts w:ascii="Times New Roman" w:eastAsia="Times New Roman" w:hAnsi="Times New Roman"/>
          <w:b/>
          <w:bCs/>
          <w:sz w:val="24"/>
          <w:szCs w:val="24"/>
          <w:u w:val="single"/>
        </w:rPr>
      </w:pPr>
    </w:p>
    <w:p w:rsidR="007F3420" w:rsidRPr="008B04B5" w:rsidRDefault="007F3420" w:rsidP="009A733F">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b/>
          <w:bCs/>
          <w:sz w:val="24"/>
          <w:szCs w:val="24"/>
          <w:u w:val="single"/>
        </w:rPr>
        <w:t>Plumbing</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1.   Underground inspection. To be made after trenches or ditches are excavated, piping installed, and before any backfill is put in place.</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2.   Rough-in inspection. To be made after the roof, framing, fireblocking and bracing is in place and all soil, waste and vent piping is complete, and prior to this installation of wall or ceiling membranes.</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3.   Final inspection. To be made after the building is complete, all plumbing fixtures are in place and properly connected, and the structure is ready for occupancy.</w:t>
      </w:r>
    </w:p>
    <w:p w:rsidR="007F3420" w:rsidRPr="008B04B5" w:rsidRDefault="007F3420" w:rsidP="00F96A7B">
      <w:pPr>
        <w:spacing w:before="120" w:after="0" w:afterAutospacing="0"/>
        <w:ind w:firstLine="0"/>
        <w:rPr>
          <w:rFonts w:ascii="Times New Roman" w:eastAsia="Times New Roman" w:hAnsi="Times New Roman"/>
          <w:sz w:val="24"/>
          <w:szCs w:val="24"/>
        </w:rPr>
      </w:pPr>
      <w:r w:rsidRPr="008B04B5">
        <w:rPr>
          <w:rFonts w:ascii="Times New Roman" w:eastAsia="Times New Roman" w:hAnsi="Times New Roman"/>
          <w:sz w:val="24"/>
          <w:szCs w:val="24"/>
          <w:u w:val="single"/>
        </w:rPr>
        <w:t xml:space="preserve">Note: See Section P312 of the </w:t>
      </w:r>
      <w:r w:rsidRPr="008B04B5">
        <w:rPr>
          <w:rFonts w:ascii="Times New Roman" w:eastAsia="Times New Roman" w:hAnsi="Times New Roman"/>
          <w:i/>
          <w:iCs/>
          <w:sz w:val="24"/>
          <w:szCs w:val="24"/>
          <w:u w:val="single"/>
        </w:rPr>
        <w:t>Florida Building Code, Plumbing</w:t>
      </w:r>
      <w:r w:rsidRPr="008B04B5">
        <w:rPr>
          <w:rFonts w:ascii="Times New Roman" w:eastAsia="Times New Roman" w:hAnsi="Times New Roman"/>
          <w:sz w:val="24"/>
          <w:szCs w:val="24"/>
          <w:u w:val="single"/>
        </w:rPr>
        <w:t xml:space="preserve"> for required tests.</w:t>
      </w:r>
    </w:p>
    <w:p w:rsidR="007F3420" w:rsidRPr="008B04B5" w:rsidRDefault="007F3420" w:rsidP="00F96A7B">
      <w:pPr>
        <w:spacing w:before="120" w:after="0" w:afterAutospacing="0"/>
        <w:ind w:firstLine="0"/>
        <w:rPr>
          <w:rFonts w:ascii="Times New Roman" w:eastAsia="Times New Roman" w:hAnsi="Times New Roman"/>
          <w:b/>
          <w:bCs/>
          <w:sz w:val="24"/>
          <w:szCs w:val="24"/>
          <w:u w:val="single"/>
        </w:rPr>
      </w:pPr>
    </w:p>
    <w:p w:rsidR="007F3420" w:rsidRPr="008B04B5" w:rsidRDefault="007F3420" w:rsidP="009A733F">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b/>
          <w:bCs/>
          <w:sz w:val="24"/>
          <w:szCs w:val="24"/>
          <w:u w:val="single"/>
        </w:rPr>
        <w:t>Mechanical</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1.   Underground inspection. To be made after trenches or ditches are excavated, underground duct and fuel piping installed, and before any backfill is put in place.</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2.   Rough-in inspection. To be made after the roof, framing, fire blocking and bracing are in place and all ducting, and other concealed components are complete, and prior to the installation of wall or ceiling membranes.</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3.         Final inspection. To be made after the building is complete, the mechanical system is in place and properly connected, and the structure is ready for occupancy.</w:t>
      </w:r>
    </w:p>
    <w:p w:rsidR="007F3420" w:rsidRPr="008B04B5" w:rsidRDefault="007F3420" w:rsidP="00F96A7B">
      <w:pPr>
        <w:spacing w:before="120" w:after="0" w:afterAutospacing="0"/>
        <w:ind w:firstLine="0"/>
        <w:rPr>
          <w:rFonts w:ascii="Times New Roman" w:eastAsia="Times New Roman" w:hAnsi="Times New Roman"/>
          <w:b/>
          <w:bCs/>
          <w:sz w:val="24"/>
          <w:szCs w:val="24"/>
          <w:u w:val="single"/>
        </w:rPr>
      </w:pPr>
    </w:p>
    <w:p w:rsidR="007F3420" w:rsidRPr="008B04B5" w:rsidRDefault="007F3420" w:rsidP="009A733F">
      <w:pPr>
        <w:spacing w:before="120" w:after="0" w:afterAutospacing="0"/>
        <w:ind w:left="576" w:firstLine="0"/>
        <w:rPr>
          <w:rFonts w:ascii="Times New Roman" w:eastAsia="Times New Roman" w:hAnsi="Times New Roman"/>
          <w:sz w:val="24"/>
          <w:szCs w:val="24"/>
        </w:rPr>
      </w:pPr>
      <w:r w:rsidRPr="008B04B5">
        <w:rPr>
          <w:rFonts w:ascii="Times New Roman" w:eastAsia="Times New Roman" w:hAnsi="Times New Roman"/>
          <w:b/>
          <w:bCs/>
          <w:sz w:val="24"/>
          <w:szCs w:val="24"/>
          <w:u w:val="single"/>
        </w:rPr>
        <w:t>Gas</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1.   Rough piping inspection. To be made after all new piping authorized by the permit has been installed, and before any such piping has been covered or concealed or any fixtures or gas appliances have been connected.</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2.   Final piping inspection. To be made after all piping authorized by the permit has been installed and after all portions which are to be concealed by plastering or otherwise have been so concealed, and before any fixtures or gas appliances have been connected. This inspection shall include a pressure test.</w:t>
      </w:r>
    </w:p>
    <w:p w:rsidR="007F3420" w:rsidRPr="008B04B5" w:rsidRDefault="007F3420" w:rsidP="009A733F">
      <w:pPr>
        <w:spacing w:before="120" w:after="0" w:afterAutospacing="0"/>
        <w:ind w:left="864" w:firstLine="0"/>
        <w:rPr>
          <w:rFonts w:ascii="Times New Roman" w:eastAsia="Times New Roman" w:hAnsi="Times New Roman"/>
          <w:sz w:val="24"/>
          <w:szCs w:val="24"/>
        </w:rPr>
      </w:pPr>
      <w:r w:rsidRPr="008B04B5">
        <w:rPr>
          <w:rFonts w:ascii="Times New Roman" w:eastAsia="Times New Roman" w:hAnsi="Times New Roman"/>
          <w:sz w:val="24"/>
          <w:szCs w:val="24"/>
          <w:u w:val="single"/>
        </w:rPr>
        <w:t>3.         Final inspection. To be made on all new gas work authorized by the permit and such portions of existing systems as may be affected by new work or any changes, to ensure compliance with all the requirements of this code and to assure that the installation and construction of the gas system is in accordance with reviewed plans.</w:t>
      </w:r>
    </w:p>
    <w:p w:rsidR="007F3420" w:rsidRPr="007F3420" w:rsidRDefault="007F3420" w:rsidP="00F96A7B">
      <w:pPr>
        <w:spacing w:before="120" w:after="0" w:afterAutospacing="0"/>
        <w:ind w:firstLine="0"/>
        <w:rPr>
          <w:rFonts w:ascii="Times New Roman" w:hAnsi="Times New Roman"/>
          <w:strike/>
          <w:sz w:val="24"/>
          <w:szCs w:val="24"/>
        </w:rPr>
      </w:pPr>
    </w:p>
    <w:p w:rsidR="00AD275C" w:rsidRPr="009A733F" w:rsidRDefault="00AD275C" w:rsidP="009A733F">
      <w:pPr>
        <w:spacing w:before="120" w:after="0" w:afterAutospacing="0"/>
        <w:ind w:left="0" w:firstLine="0"/>
        <w:rPr>
          <w:rFonts w:ascii="Times New Roman" w:hAnsi="Times New Roman"/>
          <w:b/>
          <w:i/>
          <w:sz w:val="24"/>
          <w:szCs w:val="24"/>
        </w:rPr>
      </w:pPr>
      <w:r w:rsidRPr="009A733F">
        <w:rPr>
          <w:rFonts w:ascii="Times New Roman" w:eastAsia="Times New Roman" w:hAnsi="Times New Roman"/>
          <w:b/>
          <w:i/>
          <w:sz w:val="24"/>
          <w:szCs w:val="24"/>
        </w:rPr>
        <w:t>Section 110 – Inspections</w:t>
      </w:r>
      <w:r w:rsidR="009A733F">
        <w:rPr>
          <w:rFonts w:ascii="Times New Roman" w:eastAsia="Times New Roman" w:hAnsi="Times New Roman"/>
          <w:b/>
          <w:i/>
          <w:sz w:val="24"/>
          <w:szCs w:val="24"/>
        </w:rPr>
        <w:t xml:space="preserve">. </w:t>
      </w:r>
      <w:r w:rsidRPr="009A733F">
        <w:rPr>
          <w:rFonts w:ascii="Times New Roman" w:hAnsi="Times New Roman"/>
          <w:b/>
          <w:i/>
          <w:sz w:val="24"/>
          <w:szCs w:val="24"/>
        </w:rPr>
        <w:t xml:space="preserve">Change </w:t>
      </w:r>
      <w:r w:rsidRPr="009A733F">
        <w:rPr>
          <w:rFonts w:ascii="Times New Roman" w:hAnsi="Times New Roman"/>
          <w:b/>
          <w:i/>
          <w:iCs/>
          <w:sz w:val="24"/>
          <w:szCs w:val="24"/>
        </w:rPr>
        <w:t xml:space="preserve">Section </w:t>
      </w:r>
      <w:r w:rsidRPr="009A733F">
        <w:rPr>
          <w:rFonts w:ascii="Times New Roman" w:hAnsi="Times New Roman"/>
          <w:b/>
          <w:bCs/>
          <w:i/>
          <w:sz w:val="24"/>
          <w:szCs w:val="24"/>
        </w:rPr>
        <w:t xml:space="preserve">110.3.1 </w:t>
      </w:r>
      <w:r w:rsidRPr="009A733F">
        <w:rPr>
          <w:rFonts w:ascii="Times New Roman" w:hAnsi="Times New Roman"/>
          <w:b/>
          <w:i/>
          <w:sz w:val="24"/>
          <w:szCs w:val="24"/>
        </w:rPr>
        <w:t>to read as follows:</w:t>
      </w:r>
    </w:p>
    <w:p w:rsidR="00AD275C" w:rsidRPr="0000500E" w:rsidRDefault="00AD275C" w:rsidP="009A733F">
      <w:pPr>
        <w:autoSpaceDE w:val="0"/>
        <w:autoSpaceDN w:val="0"/>
        <w:adjustRightInd w:val="0"/>
        <w:spacing w:before="120" w:after="0" w:afterAutospacing="0"/>
        <w:ind w:left="288" w:firstLine="0"/>
        <w:rPr>
          <w:rFonts w:ascii="Times New Roman" w:hAnsi="Times New Roman"/>
          <w:sz w:val="24"/>
          <w:szCs w:val="24"/>
        </w:rPr>
      </w:pPr>
      <w:r w:rsidRPr="0000500E">
        <w:rPr>
          <w:rFonts w:ascii="Times New Roman" w:hAnsi="Times New Roman"/>
          <w:b/>
          <w:bCs/>
          <w:sz w:val="24"/>
          <w:szCs w:val="24"/>
        </w:rPr>
        <w:t xml:space="preserve">110.3.1 Footing and foundation inspection. </w:t>
      </w:r>
      <w:r w:rsidRPr="0000500E">
        <w:rPr>
          <w:rFonts w:ascii="Times New Roman" w:hAnsi="Times New Roman"/>
          <w:strike/>
          <w:sz w:val="24"/>
          <w:szCs w:val="24"/>
        </w:rPr>
        <w:t>Footing and foundation inspections shall be made after excavations for footings are complete and any required reinforcing steel is in place. For concrete foundations, any required forms shall be in place prior to inspection. Materials for the foundation shall be on the job, except where concrete</w:t>
      </w:r>
      <w:r>
        <w:rPr>
          <w:rFonts w:ascii="Times New Roman" w:hAnsi="Times New Roman"/>
          <w:strike/>
          <w:sz w:val="24"/>
          <w:szCs w:val="24"/>
        </w:rPr>
        <w:t xml:space="preserve"> </w:t>
      </w:r>
      <w:r w:rsidRPr="0000500E">
        <w:rPr>
          <w:rFonts w:ascii="Times New Roman" w:hAnsi="Times New Roman"/>
          <w:strike/>
          <w:sz w:val="24"/>
          <w:szCs w:val="24"/>
        </w:rPr>
        <w:t>is ready mixed in accordance with ASTM C 94, the concrete need not be on the job</w:t>
      </w:r>
      <w:r w:rsidRPr="0000500E">
        <w:rPr>
          <w:rFonts w:ascii="Times New Roman" w:hAnsi="Times New Roman"/>
          <w:sz w:val="24"/>
          <w:szCs w:val="24"/>
        </w:rPr>
        <w:t>.</w:t>
      </w:r>
      <w:r w:rsidRPr="0000500E">
        <w:rPr>
          <w:rFonts w:ascii="Times New Roman" w:hAnsi="Times New Roman"/>
          <w:sz w:val="24"/>
          <w:szCs w:val="24"/>
          <w:u w:val="single"/>
        </w:rPr>
        <w:t xml:space="preserve"> Reserved.</w:t>
      </w:r>
    </w:p>
    <w:p w:rsidR="00AD275C" w:rsidRPr="0000500E" w:rsidRDefault="00AD275C" w:rsidP="00F96A7B">
      <w:pPr>
        <w:autoSpaceDE w:val="0"/>
        <w:autoSpaceDN w:val="0"/>
        <w:adjustRightInd w:val="0"/>
        <w:spacing w:before="120" w:after="0" w:afterAutospacing="0"/>
        <w:ind w:firstLine="0"/>
        <w:rPr>
          <w:rFonts w:ascii="Times New Roman" w:hAnsi="Times New Roman"/>
          <w:sz w:val="24"/>
          <w:szCs w:val="24"/>
        </w:rPr>
      </w:pPr>
    </w:p>
    <w:p w:rsidR="00AD275C" w:rsidRPr="009A733F" w:rsidRDefault="00AD275C" w:rsidP="009A733F">
      <w:pPr>
        <w:spacing w:before="120" w:after="0" w:afterAutospacing="0"/>
        <w:ind w:left="0" w:firstLine="0"/>
        <w:rPr>
          <w:rFonts w:ascii="Times New Roman" w:eastAsia="Times New Roman" w:hAnsi="Times New Roman"/>
          <w:b/>
          <w:i/>
          <w:sz w:val="24"/>
          <w:szCs w:val="24"/>
        </w:rPr>
      </w:pPr>
      <w:r w:rsidRPr="009A733F">
        <w:rPr>
          <w:rFonts w:ascii="Times New Roman" w:hAnsi="Times New Roman"/>
          <w:b/>
          <w:i/>
          <w:sz w:val="24"/>
          <w:szCs w:val="24"/>
        </w:rPr>
        <w:t xml:space="preserve">Change </w:t>
      </w:r>
      <w:r w:rsidRPr="009A733F">
        <w:rPr>
          <w:rFonts w:ascii="Times New Roman" w:hAnsi="Times New Roman"/>
          <w:b/>
          <w:i/>
          <w:iCs/>
          <w:sz w:val="24"/>
          <w:szCs w:val="24"/>
        </w:rPr>
        <w:t xml:space="preserve">Section </w:t>
      </w:r>
      <w:r w:rsidRPr="009A733F">
        <w:rPr>
          <w:rFonts w:ascii="Times New Roman" w:hAnsi="Times New Roman"/>
          <w:b/>
          <w:bCs/>
          <w:i/>
          <w:sz w:val="24"/>
          <w:szCs w:val="24"/>
        </w:rPr>
        <w:t xml:space="preserve">110.3.2 </w:t>
      </w:r>
      <w:r w:rsidRPr="009A733F">
        <w:rPr>
          <w:rFonts w:ascii="Times New Roman" w:hAnsi="Times New Roman"/>
          <w:b/>
          <w:i/>
          <w:sz w:val="24"/>
          <w:szCs w:val="24"/>
        </w:rPr>
        <w:t>to read as follows:</w:t>
      </w:r>
    </w:p>
    <w:p w:rsidR="00AD275C" w:rsidRPr="0000500E" w:rsidRDefault="00AD275C" w:rsidP="009A733F">
      <w:pPr>
        <w:autoSpaceDE w:val="0"/>
        <w:autoSpaceDN w:val="0"/>
        <w:adjustRightInd w:val="0"/>
        <w:spacing w:before="120" w:after="0" w:afterAutospacing="0"/>
        <w:ind w:left="288" w:firstLine="0"/>
        <w:rPr>
          <w:rFonts w:ascii="Times New Roman" w:hAnsi="Times New Roman"/>
          <w:sz w:val="24"/>
          <w:szCs w:val="24"/>
        </w:rPr>
      </w:pPr>
      <w:r w:rsidRPr="0000500E">
        <w:rPr>
          <w:rFonts w:ascii="Times New Roman" w:hAnsi="Times New Roman"/>
          <w:b/>
          <w:bCs/>
          <w:sz w:val="24"/>
          <w:szCs w:val="24"/>
        </w:rPr>
        <w:t>110.3.2 Concrete s</w:t>
      </w:r>
      <w:r>
        <w:rPr>
          <w:rFonts w:ascii="Times New Roman" w:hAnsi="Times New Roman"/>
          <w:b/>
          <w:bCs/>
          <w:sz w:val="24"/>
          <w:szCs w:val="24"/>
        </w:rPr>
        <w:t xml:space="preserve">lab and under-floor inspection. </w:t>
      </w:r>
      <w:r w:rsidRPr="0000500E">
        <w:rPr>
          <w:rFonts w:ascii="Times New Roman" w:hAnsi="Times New Roman"/>
          <w:strike/>
          <w:sz w:val="24"/>
          <w:szCs w:val="24"/>
        </w:rPr>
        <w:t>Concrete slab and under-floor inspections shall be made</w:t>
      </w:r>
      <w:r w:rsidRPr="0000500E">
        <w:rPr>
          <w:rFonts w:ascii="Times New Roman" w:hAnsi="Times New Roman"/>
          <w:b/>
          <w:bCs/>
          <w:strike/>
          <w:sz w:val="24"/>
          <w:szCs w:val="24"/>
        </w:rPr>
        <w:t xml:space="preserve"> </w:t>
      </w:r>
      <w:r w:rsidRPr="0000500E">
        <w:rPr>
          <w:rFonts w:ascii="Times New Roman" w:hAnsi="Times New Roman"/>
          <w:strike/>
          <w:sz w:val="24"/>
          <w:szCs w:val="24"/>
        </w:rPr>
        <w:t>after in-slab or under-floor reinforcing steel and building</w:t>
      </w:r>
      <w:r w:rsidRPr="0000500E">
        <w:rPr>
          <w:rFonts w:ascii="Times New Roman" w:hAnsi="Times New Roman"/>
          <w:b/>
          <w:bCs/>
          <w:strike/>
          <w:sz w:val="24"/>
          <w:szCs w:val="24"/>
        </w:rPr>
        <w:t xml:space="preserve"> </w:t>
      </w:r>
      <w:r w:rsidRPr="0000500E">
        <w:rPr>
          <w:rFonts w:ascii="Times New Roman" w:hAnsi="Times New Roman"/>
          <w:strike/>
          <w:sz w:val="24"/>
          <w:szCs w:val="24"/>
        </w:rPr>
        <w:t>service equipment, conduit, piping accessories and other</w:t>
      </w:r>
      <w:r w:rsidRPr="0000500E">
        <w:rPr>
          <w:rFonts w:ascii="Times New Roman" w:hAnsi="Times New Roman"/>
          <w:b/>
          <w:bCs/>
          <w:strike/>
          <w:sz w:val="24"/>
          <w:szCs w:val="24"/>
        </w:rPr>
        <w:t xml:space="preserve"> </w:t>
      </w:r>
      <w:r w:rsidRPr="0000500E">
        <w:rPr>
          <w:rFonts w:ascii="Times New Roman" w:hAnsi="Times New Roman"/>
          <w:strike/>
          <w:sz w:val="24"/>
          <w:szCs w:val="24"/>
        </w:rPr>
        <w:t>ancillary equipment items are in place, but before any concrete</w:t>
      </w:r>
      <w:r w:rsidRPr="0000500E">
        <w:rPr>
          <w:rFonts w:ascii="Times New Roman" w:hAnsi="Times New Roman"/>
          <w:b/>
          <w:bCs/>
          <w:strike/>
          <w:sz w:val="24"/>
          <w:szCs w:val="24"/>
        </w:rPr>
        <w:t xml:space="preserve"> </w:t>
      </w:r>
      <w:r w:rsidRPr="0000500E">
        <w:rPr>
          <w:rFonts w:ascii="Times New Roman" w:hAnsi="Times New Roman"/>
          <w:strike/>
          <w:sz w:val="24"/>
          <w:szCs w:val="24"/>
        </w:rPr>
        <w:t>is placed or floor sheathing installed, including the</w:t>
      </w:r>
      <w:r w:rsidRPr="0000500E">
        <w:rPr>
          <w:rFonts w:ascii="Times New Roman" w:hAnsi="Times New Roman"/>
          <w:b/>
          <w:bCs/>
          <w:strike/>
          <w:sz w:val="24"/>
          <w:szCs w:val="24"/>
        </w:rPr>
        <w:t xml:space="preserve"> </w:t>
      </w:r>
      <w:r w:rsidRPr="0000500E">
        <w:rPr>
          <w:rFonts w:ascii="Times New Roman" w:hAnsi="Times New Roman"/>
          <w:strike/>
          <w:sz w:val="24"/>
          <w:szCs w:val="24"/>
        </w:rPr>
        <w:t xml:space="preserve">subfloor. </w:t>
      </w:r>
      <w:r w:rsidRPr="0000500E">
        <w:rPr>
          <w:rFonts w:ascii="Times New Roman" w:hAnsi="Times New Roman"/>
          <w:strike/>
          <w:sz w:val="24"/>
          <w:szCs w:val="24"/>
          <w:u w:val="single"/>
        </w:rPr>
        <w:t xml:space="preserve"> </w:t>
      </w:r>
      <w:r w:rsidRPr="0000500E">
        <w:rPr>
          <w:rFonts w:ascii="Times New Roman" w:hAnsi="Times New Roman"/>
          <w:sz w:val="24"/>
          <w:szCs w:val="24"/>
          <w:u w:val="single"/>
        </w:rPr>
        <w:t>Reserved.</w:t>
      </w:r>
    </w:p>
    <w:p w:rsidR="00AD275C" w:rsidRPr="0000500E" w:rsidRDefault="00AD275C" w:rsidP="00F96A7B">
      <w:pPr>
        <w:autoSpaceDE w:val="0"/>
        <w:autoSpaceDN w:val="0"/>
        <w:adjustRightInd w:val="0"/>
        <w:spacing w:before="120" w:after="0" w:afterAutospacing="0"/>
        <w:ind w:firstLine="0"/>
        <w:rPr>
          <w:rFonts w:ascii="Times New Roman" w:hAnsi="Times New Roman"/>
          <w:b/>
          <w:bCs/>
          <w:sz w:val="24"/>
          <w:szCs w:val="24"/>
        </w:rPr>
      </w:pPr>
    </w:p>
    <w:p w:rsidR="00AD275C" w:rsidRPr="009A733F" w:rsidRDefault="00AD275C" w:rsidP="009A733F">
      <w:pPr>
        <w:spacing w:before="120" w:after="0" w:afterAutospacing="0"/>
        <w:ind w:left="0" w:firstLine="0"/>
        <w:rPr>
          <w:rFonts w:ascii="Times New Roman" w:hAnsi="Times New Roman"/>
          <w:b/>
          <w:i/>
          <w:sz w:val="24"/>
          <w:szCs w:val="24"/>
        </w:rPr>
      </w:pPr>
      <w:r w:rsidRPr="009A733F">
        <w:rPr>
          <w:rFonts w:ascii="Times New Roman" w:hAnsi="Times New Roman"/>
          <w:b/>
          <w:i/>
          <w:sz w:val="24"/>
          <w:szCs w:val="24"/>
        </w:rPr>
        <w:t xml:space="preserve">Change </w:t>
      </w:r>
      <w:r w:rsidRPr="009A733F">
        <w:rPr>
          <w:rFonts w:ascii="Times New Roman" w:hAnsi="Times New Roman"/>
          <w:b/>
          <w:i/>
          <w:iCs/>
          <w:sz w:val="24"/>
          <w:szCs w:val="24"/>
        </w:rPr>
        <w:t xml:space="preserve">Section </w:t>
      </w:r>
      <w:r w:rsidRPr="009A733F">
        <w:rPr>
          <w:rFonts w:ascii="Times New Roman" w:hAnsi="Times New Roman"/>
          <w:b/>
          <w:bCs/>
          <w:i/>
          <w:sz w:val="24"/>
          <w:szCs w:val="24"/>
        </w:rPr>
        <w:t xml:space="preserve">110.3.3 </w:t>
      </w:r>
      <w:r w:rsidRPr="009A733F">
        <w:rPr>
          <w:rFonts w:ascii="Times New Roman" w:hAnsi="Times New Roman"/>
          <w:b/>
          <w:i/>
          <w:sz w:val="24"/>
          <w:szCs w:val="24"/>
        </w:rPr>
        <w:t>to read as follows:</w:t>
      </w:r>
    </w:p>
    <w:p w:rsidR="00AD275C" w:rsidRPr="00AD275C" w:rsidRDefault="00AD275C" w:rsidP="009A733F">
      <w:pPr>
        <w:autoSpaceDE w:val="0"/>
        <w:autoSpaceDN w:val="0"/>
        <w:adjustRightInd w:val="0"/>
        <w:spacing w:before="120" w:after="0" w:afterAutospacing="0"/>
        <w:ind w:left="288" w:firstLine="0"/>
        <w:rPr>
          <w:rFonts w:ascii="Times New Roman" w:hAnsi="Times New Roman"/>
          <w:sz w:val="24"/>
          <w:szCs w:val="24"/>
        </w:rPr>
      </w:pPr>
      <w:r w:rsidRPr="00AD275C">
        <w:rPr>
          <w:rFonts w:ascii="Times New Roman" w:hAnsi="Times New Roman"/>
          <w:b/>
          <w:bCs/>
          <w:sz w:val="24"/>
          <w:szCs w:val="24"/>
        </w:rPr>
        <w:t xml:space="preserve">110.3.3 Lowest floor elevation. </w:t>
      </w:r>
      <w:r w:rsidRPr="00AD275C">
        <w:rPr>
          <w:rFonts w:ascii="Times New Roman" w:hAnsi="Times New Roman"/>
          <w:strike/>
          <w:sz w:val="24"/>
          <w:szCs w:val="24"/>
        </w:rPr>
        <w:t xml:space="preserve">In flood hazard areas, upon placement of the lowest floor, including the basement, and prior to further vertical construction, the elevation certification required in Section 1612.5 shall be submitted to the </w:t>
      </w:r>
      <w:r w:rsidRPr="00AD275C">
        <w:rPr>
          <w:rFonts w:ascii="Times New Roman" w:hAnsi="Times New Roman"/>
          <w:i/>
          <w:iCs/>
          <w:strike/>
          <w:sz w:val="24"/>
          <w:szCs w:val="24"/>
        </w:rPr>
        <w:t>building official</w:t>
      </w:r>
      <w:r w:rsidRPr="00AD275C">
        <w:rPr>
          <w:rFonts w:ascii="Times New Roman" w:hAnsi="Times New Roman"/>
          <w:strike/>
          <w:sz w:val="24"/>
          <w:szCs w:val="24"/>
        </w:rPr>
        <w:t>.</w:t>
      </w:r>
      <w:r>
        <w:rPr>
          <w:rFonts w:ascii="Times New Roman" w:hAnsi="Times New Roman"/>
          <w:sz w:val="24"/>
          <w:szCs w:val="24"/>
        </w:rPr>
        <w:t xml:space="preserve"> </w:t>
      </w:r>
      <w:r w:rsidRPr="0000500E">
        <w:rPr>
          <w:rFonts w:ascii="Times New Roman" w:hAnsi="Times New Roman"/>
          <w:sz w:val="24"/>
          <w:szCs w:val="24"/>
          <w:u w:val="single"/>
        </w:rPr>
        <w:t>Reserved.</w:t>
      </w:r>
    </w:p>
    <w:p w:rsidR="00AD275C" w:rsidRDefault="00AD275C" w:rsidP="001045A8">
      <w:pPr>
        <w:spacing w:before="120" w:after="0" w:afterAutospacing="0"/>
        <w:ind w:left="0" w:firstLine="0"/>
        <w:rPr>
          <w:rFonts w:ascii="Times New Roman" w:hAnsi="Times New Roman"/>
          <w:b/>
          <w:color w:val="C00000"/>
          <w:sz w:val="24"/>
          <w:szCs w:val="24"/>
        </w:rPr>
      </w:pPr>
    </w:p>
    <w:p w:rsidR="00AD275C" w:rsidRDefault="00AD275C" w:rsidP="00F96A7B">
      <w:pPr>
        <w:spacing w:before="120" w:after="0" w:afterAutospacing="0"/>
        <w:ind w:firstLine="0"/>
        <w:rPr>
          <w:rFonts w:ascii="Times New Roman" w:hAnsi="Times New Roman"/>
          <w:b/>
          <w:color w:val="C00000"/>
          <w:sz w:val="24"/>
          <w:szCs w:val="24"/>
        </w:rPr>
      </w:pPr>
    </w:p>
    <w:p w:rsidR="00AD275C" w:rsidRPr="009A733F" w:rsidRDefault="00AD275C" w:rsidP="009A733F">
      <w:pPr>
        <w:spacing w:before="120" w:after="0" w:afterAutospacing="0"/>
        <w:ind w:left="0" w:firstLine="0"/>
        <w:rPr>
          <w:rFonts w:ascii="Times New Roman" w:hAnsi="Times New Roman"/>
          <w:b/>
          <w:i/>
          <w:sz w:val="24"/>
          <w:szCs w:val="24"/>
        </w:rPr>
      </w:pPr>
      <w:r w:rsidRPr="009A733F">
        <w:rPr>
          <w:rFonts w:ascii="Times New Roman" w:hAnsi="Times New Roman"/>
          <w:b/>
          <w:i/>
          <w:sz w:val="24"/>
          <w:szCs w:val="24"/>
        </w:rPr>
        <w:t xml:space="preserve">Change </w:t>
      </w:r>
      <w:r w:rsidRPr="009A733F">
        <w:rPr>
          <w:rFonts w:ascii="Times New Roman" w:hAnsi="Times New Roman"/>
          <w:b/>
          <w:i/>
          <w:iCs/>
          <w:sz w:val="24"/>
          <w:szCs w:val="24"/>
        </w:rPr>
        <w:t xml:space="preserve">Section </w:t>
      </w:r>
      <w:r w:rsidRPr="009A733F">
        <w:rPr>
          <w:rFonts w:ascii="Times New Roman" w:hAnsi="Times New Roman"/>
          <w:b/>
          <w:bCs/>
          <w:i/>
          <w:sz w:val="24"/>
          <w:szCs w:val="24"/>
        </w:rPr>
        <w:t xml:space="preserve">110.3.4 </w:t>
      </w:r>
      <w:r w:rsidRPr="009A733F">
        <w:rPr>
          <w:rFonts w:ascii="Times New Roman" w:hAnsi="Times New Roman"/>
          <w:b/>
          <w:i/>
          <w:sz w:val="24"/>
          <w:szCs w:val="24"/>
        </w:rPr>
        <w:t>to read as follows:</w:t>
      </w:r>
    </w:p>
    <w:p w:rsidR="00AD275C" w:rsidRPr="00AD275C" w:rsidRDefault="00AD275C" w:rsidP="009A733F">
      <w:pPr>
        <w:autoSpaceDE w:val="0"/>
        <w:autoSpaceDN w:val="0"/>
        <w:adjustRightInd w:val="0"/>
        <w:spacing w:before="120" w:after="0" w:afterAutospacing="0"/>
        <w:ind w:left="288" w:firstLine="0"/>
        <w:rPr>
          <w:rFonts w:ascii="Times New Roman" w:hAnsi="Times New Roman"/>
          <w:sz w:val="24"/>
          <w:szCs w:val="24"/>
        </w:rPr>
      </w:pPr>
      <w:r w:rsidRPr="00AD275C">
        <w:rPr>
          <w:rFonts w:ascii="Times New Roman" w:hAnsi="Times New Roman"/>
          <w:b/>
          <w:bCs/>
          <w:sz w:val="24"/>
          <w:szCs w:val="24"/>
        </w:rPr>
        <w:t xml:space="preserve">110.3.4 Frame inspection. </w:t>
      </w:r>
      <w:r w:rsidRPr="00AD275C">
        <w:rPr>
          <w:rFonts w:ascii="Times New Roman" w:hAnsi="Times New Roman"/>
          <w:strike/>
          <w:sz w:val="24"/>
          <w:szCs w:val="24"/>
        </w:rPr>
        <w:t xml:space="preserve">Framing inspections shall be made after the roof deck or sheathing, all framing, </w:t>
      </w:r>
      <w:r w:rsidRPr="00AD275C">
        <w:rPr>
          <w:rFonts w:ascii="Times New Roman" w:hAnsi="Times New Roman"/>
          <w:i/>
          <w:iCs/>
          <w:strike/>
          <w:sz w:val="24"/>
          <w:szCs w:val="24"/>
        </w:rPr>
        <w:t>fireblocking</w:t>
      </w:r>
      <w:r w:rsidRPr="00AD275C">
        <w:rPr>
          <w:rFonts w:ascii="Times New Roman" w:hAnsi="Times New Roman"/>
          <w:strike/>
          <w:sz w:val="24"/>
          <w:szCs w:val="24"/>
        </w:rPr>
        <w:t xml:space="preserve"> and bracing are in place and pipes, chimneys and vents to be concealed are complete and the rough electrical, plumbing, heating wires, pipes and ducts are </w:t>
      </w:r>
      <w:r w:rsidRPr="00AD275C">
        <w:rPr>
          <w:rFonts w:ascii="Times New Roman" w:hAnsi="Times New Roman"/>
          <w:i/>
          <w:iCs/>
          <w:strike/>
          <w:sz w:val="24"/>
          <w:szCs w:val="24"/>
        </w:rPr>
        <w:t>approved</w:t>
      </w:r>
      <w:r w:rsidRPr="00AD275C">
        <w:rPr>
          <w:rFonts w:ascii="Times New Roman" w:hAnsi="Times New Roman"/>
          <w:strike/>
          <w:sz w:val="24"/>
          <w:szCs w:val="24"/>
        </w:rPr>
        <w:t>.</w:t>
      </w:r>
      <w:r>
        <w:rPr>
          <w:rFonts w:ascii="Times New Roman" w:hAnsi="Times New Roman"/>
          <w:sz w:val="24"/>
          <w:szCs w:val="24"/>
        </w:rPr>
        <w:t xml:space="preserve"> </w:t>
      </w:r>
      <w:r w:rsidRPr="0000500E">
        <w:rPr>
          <w:rFonts w:ascii="Times New Roman" w:hAnsi="Times New Roman"/>
          <w:sz w:val="24"/>
          <w:szCs w:val="24"/>
          <w:u w:val="single"/>
        </w:rPr>
        <w:t>Reserved.</w:t>
      </w:r>
    </w:p>
    <w:p w:rsidR="00AD275C" w:rsidRDefault="00AD275C" w:rsidP="00F96A7B">
      <w:pPr>
        <w:spacing w:before="120" w:after="0" w:afterAutospacing="0"/>
        <w:ind w:firstLine="0"/>
        <w:rPr>
          <w:rFonts w:ascii="Times New Roman" w:hAnsi="Times New Roman"/>
          <w:b/>
          <w:color w:val="C00000"/>
          <w:sz w:val="24"/>
          <w:szCs w:val="24"/>
        </w:rPr>
      </w:pPr>
    </w:p>
    <w:p w:rsidR="0000500E" w:rsidRPr="001E2BB1" w:rsidRDefault="0000500E" w:rsidP="009A733F">
      <w:pPr>
        <w:spacing w:before="120" w:after="0" w:afterAutospacing="0"/>
        <w:ind w:left="0" w:firstLine="0"/>
        <w:rPr>
          <w:rFonts w:ascii="Times New Roman" w:eastAsia="Times New Roman" w:hAnsi="Times New Roman"/>
          <w:b/>
          <w:color w:val="C00000"/>
          <w:sz w:val="24"/>
          <w:szCs w:val="24"/>
        </w:rPr>
      </w:pPr>
      <w:r w:rsidRPr="009A733F">
        <w:rPr>
          <w:rFonts w:ascii="Times New Roman" w:eastAsia="Times New Roman" w:hAnsi="Times New Roman"/>
          <w:b/>
          <w:i/>
          <w:sz w:val="24"/>
          <w:szCs w:val="24"/>
        </w:rPr>
        <w:t>Section 110 – Inspections</w:t>
      </w:r>
      <w:r w:rsidR="009A733F">
        <w:rPr>
          <w:rFonts w:ascii="Times New Roman" w:eastAsia="Times New Roman" w:hAnsi="Times New Roman"/>
          <w:b/>
          <w:i/>
          <w:sz w:val="24"/>
          <w:szCs w:val="24"/>
        </w:rPr>
        <w:t xml:space="preserve">. </w:t>
      </w:r>
      <w:r w:rsidRPr="009A733F">
        <w:rPr>
          <w:rFonts w:ascii="Times New Roman" w:eastAsia="Times New Roman" w:hAnsi="Times New Roman"/>
          <w:b/>
          <w:i/>
          <w:sz w:val="24"/>
          <w:szCs w:val="24"/>
        </w:rPr>
        <w:t xml:space="preserve">Change </w:t>
      </w:r>
      <w:r w:rsidRPr="009A733F">
        <w:rPr>
          <w:rFonts w:ascii="Times New Roman" w:eastAsia="Times New Roman" w:hAnsi="Times New Roman"/>
          <w:b/>
          <w:i/>
          <w:iCs/>
          <w:sz w:val="24"/>
          <w:szCs w:val="24"/>
        </w:rPr>
        <w:t xml:space="preserve">Section </w:t>
      </w:r>
      <w:r w:rsidRPr="009A733F">
        <w:rPr>
          <w:rFonts w:ascii="Times New Roman" w:eastAsia="Times New Roman" w:hAnsi="Times New Roman"/>
          <w:b/>
          <w:i/>
          <w:sz w:val="24"/>
          <w:szCs w:val="24"/>
        </w:rPr>
        <w:t>110.3.9 to read as follows:</w:t>
      </w:r>
    </w:p>
    <w:p w:rsidR="0000500E" w:rsidRPr="0000500E" w:rsidRDefault="0000500E" w:rsidP="009A733F">
      <w:pPr>
        <w:autoSpaceDE w:val="0"/>
        <w:autoSpaceDN w:val="0"/>
        <w:adjustRightInd w:val="0"/>
        <w:spacing w:before="120" w:after="0" w:afterAutospacing="0"/>
        <w:ind w:left="288" w:firstLine="0"/>
        <w:rPr>
          <w:rFonts w:ascii="Times New Roman" w:hAnsi="Times New Roman"/>
          <w:sz w:val="24"/>
          <w:szCs w:val="24"/>
        </w:rPr>
      </w:pPr>
      <w:r w:rsidRPr="0000500E">
        <w:rPr>
          <w:rFonts w:ascii="Times New Roman" w:eastAsia="Times New Roman" w:hAnsi="Times New Roman"/>
          <w:b/>
          <w:bCs/>
          <w:color w:val="000000"/>
          <w:sz w:val="24"/>
          <w:szCs w:val="24"/>
        </w:rPr>
        <w:t xml:space="preserve">110.3.9 Special inspections. </w:t>
      </w:r>
      <w:r w:rsidRPr="0000500E">
        <w:rPr>
          <w:rFonts w:ascii="Times New Roman" w:hAnsi="Times New Roman"/>
          <w:strike/>
          <w:sz w:val="24"/>
          <w:szCs w:val="24"/>
        </w:rPr>
        <w:t xml:space="preserve">For </w:t>
      </w:r>
      <w:r w:rsidRPr="0000500E">
        <w:rPr>
          <w:rFonts w:ascii="Times New Roman" w:hAnsi="Times New Roman"/>
          <w:i/>
          <w:iCs/>
          <w:strike/>
          <w:sz w:val="24"/>
          <w:szCs w:val="24"/>
        </w:rPr>
        <w:t>special inspections</w:t>
      </w:r>
      <w:r w:rsidRPr="0000500E">
        <w:rPr>
          <w:rFonts w:ascii="Times New Roman" w:hAnsi="Times New Roman"/>
          <w:strike/>
          <w:sz w:val="24"/>
          <w:szCs w:val="24"/>
        </w:rPr>
        <w:t>, see Chapter 17.</w:t>
      </w:r>
      <w:r w:rsidRPr="0000500E">
        <w:rPr>
          <w:rFonts w:ascii="Times New Roman" w:hAnsi="Times New Roman"/>
          <w:sz w:val="24"/>
          <w:szCs w:val="24"/>
        </w:rPr>
        <w:t xml:space="preserve"> </w:t>
      </w:r>
      <w:r w:rsidRPr="0000500E">
        <w:rPr>
          <w:rFonts w:ascii="Times New Roman" w:eastAsia="Times New Roman" w:hAnsi="Times New Roman"/>
          <w:bCs/>
          <w:color w:val="000000"/>
          <w:sz w:val="24"/>
          <w:szCs w:val="24"/>
          <w:u w:val="single"/>
        </w:rPr>
        <w:t>Reserved.</w:t>
      </w:r>
    </w:p>
    <w:p w:rsidR="009A733F" w:rsidRDefault="009A733F" w:rsidP="00F96A7B">
      <w:pPr>
        <w:spacing w:before="120" w:after="0" w:afterAutospacing="0"/>
        <w:ind w:firstLine="0"/>
        <w:rPr>
          <w:rFonts w:ascii="Times New Roman" w:eastAsia="Times New Roman" w:hAnsi="Times New Roman"/>
          <w:b/>
          <w:color w:val="C00000"/>
          <w:sz w:val="24"/>
          <w:szCs w:val="24"/>
        </w:rPr>
      </w:pPr>
    </w:p>
    <w:p w:rsidR="00AD275C" w:rsidRPr="009A733F" w:rsidRDefault="00AD275C" w:rsidP="009A733F">
      <w:pPr>
        <w:spacing w:before="120" w:after="0" w:afterAutospacing="0"/>
        <w:ind w:left="0" w:firstLine="0"/>
        <w:rPr>
          <w:rFonts w:ascii="Times New Roman" w:hAnsi="Times New Roman"/>
          <w:b/>
          <w:i/>
          <w:sz w:val="24"/>
          <w:szCs w:val="24"/>
        </w:rPr>
      </w:pPr>
      <w:r w:rsidRPr="009A733F">
        <w:rPr>
          <w:rFonts w:ascii="Times New Roman" w:eastAsia="Times New Roman" w:hAnsi="Times New Roman"/>
          <w:b/>
          <w:i/>
          <w:sz w:val="24"/>
          <w:szCs w:val="24"/>
        </w:rPr>
        <w:t>Section 110 – Inspections</w:t>
      </w:r>
      <w:r w:rsidR="009A733F">
        <w:rPr>
          <w:rFonts w:ascii="Times New Roman" w:eastAsia="Times New Roman" w:hAnsi="Times New Roman"/>
          <w:b/>
          <w:i/>
          <w:sz w:val="24"/>
          <w:szCs w:val="24"/>
        </w:rPr>
        <w:t xml:space="preserve">. </w:t>
      </w:r>
      <w:r w:rsidRPr="009A733F">
        <w:rPr>
          <w:rFonts w:ascii="Times New Roman" w:hAnsi="Times New Roman"/>
          <w:b/>
          <w:i/>
          <w:sz w:val="24"/>
          <w:szCs w:val="24"/>
        </w:rPr>
        <w:t xml:space="preserve">Change </w:t>
      </w:r>
      <w:r w:rsidRPr="009A733F">
        <w:rPr>
          <w:rFonts w:ascii="Times New Roman" w:hAnsi="Times New Roman"/>
          <w:b/>
          <w:i/>
          <w:iCs/>
          <w:sz w:val="24"/>
          <w:szCs w:val="24"/>
        </w:rPr>
        <w:t xml:space="preserve">Section </w:t>
      </w:r>
      <w:r w:rsidRPr="009A733F">
        <w:rPr>
          <w:rFonts w:ascii="Times New Roman" w:hAnsi="Times New Roman"/>
          <w:b/>
          <w:bCs/>
          <w:i/>
          <w:sz w:val="24"/>
          <w:szCs w:val="24"/>
        </w:rPr>
        <w:t xml:space="preserve">110.3.10 </w:t>
      </w:r>
      <w:r w:rsidRPr="009A733F">
        <w:rPr>
          <w:rFonts w:ascii="Times New Roman" w:hAnsi="Times New Roman"/>
          <w:b/>
          <w:i/>
          <w:sz w:val="24"/>
          <w:szCs w:val="24"/>
        </w:rPr>
        <w:t>to read as follows:</w:t>
      </w:r>
    </w:p>
    <w:p w:rsidR="00AD275C" w:rsidRPr="00AD275C" w:rsidRDefault="00AD275C" w:rsidP="009A733F">
      <w:pPr>
        <w:autoSpaceDE w:val="0"/>
        <w:autoSpaceDN w:val="0"/>
        <w:adjustRightInd w:val="0"/>
        <w:spacing w:before="120" w:after="0" w:afterAutospacing="0"/>
        <w:ind w:left="288" w:firstLine="0"/>
        <w:rPr>
          <w:rFonts w:ascii="Times New Roman" w:hAnsi="Times New Roman"/>
          <w:sz w:val="24"/>
          <w:szCs w:val="24"/>
        </w:rPr>
      </w:pPr>
      <w:r w:rsidRPr="00AD275C">
        <w:rPr>
          <w:rFonts w:ascii="Times New Roman" w:hAnsi="Times New Roman"/>
          <w:b/>
          <w:bCs/>
          <w:sz w:val="24"/>
          <w:szCs w:val="24"/>
        </w:rPr>
        <w:t xml:space="preserve">110.3.10 Final inspection. </w:t>
      </w:r>
      <w:r w:rsidRPr="00AD275C">
        <w:rPr>
          <w:rFonts w:ascii="Times New Roman" w:hAnsi="Times New Roman"/>
          <w:strike/>
          <w:sz w:val="24"/>
          <w:szCs w:val="24"/>
        </w:rPr>
        <w:t>The final inspection shall</w:t>
      </w:r>
      <w:r w:rsidR="001E4BAA">
        <w:rPr>
          <w:rFonts w:ascii="Times New Roman" w:hAnsi="Times New Roman"/>
          <w:strike/>
          <w:sz w:val="24"/>
          <w:szCs w:val="24"/>
        </w:rPr>
        <w:t xml:space="preserve"> </w:t>
      </w:r>
      <w:r w:rsidRPr="00AD275C">
        <w:rPr>
          <w:rFonts w:ascii="Times New Roman" w:hAnsi="Times New Roman"/>
          <w:strike/>
          <w:sz w:val="24"/>
          <w:szCs w:val="24"/>
        </w:rPr>
        <w:t xml:space="preserve">be made after all work required by the building </w:t>
      </w:r>
      <w:r w:rsidRPr="00AD275C">
        <w:rPr>
          <w:rFonts w:ascii="Times New Roman" w:hAnsi="Times New Roman"/>
          <w:i/>
          <w:iCs/>
          <w:strike/>
          <w:sz w:val="24"/>
          <w:szCs w:val="24"/>
        </w:rPr>
        <w:t xml:space="preserve">permit </w:t>
      </w:r>
      <w:r w:rsidRPr="00AD275C">
        <w:rPr>
          <w:rFonts w:ascii="Times New Roman" w:hAnsi="Times New Roman"/>
          <w:strike/>
          <w:sz w:val="24"/>
          <w:szCs w:val="24"/>
        </w:rPr>
        <w:t xml:space="preserve">is completed. </w:t>
      </w:r>
      <w:r w:rsidRPr="0000500E">
        <w:rPr>
          <w:rFonts w:ascii="Times New Roman" w:hAnsi="Times New Roman"/>
          <w:sz w:val="24"/>
          <w:szCs w:val="24"/>
          <w:u w:val="single"/>
        </w:rPr>
        <w:t>Reserved.</w:t>
      </w:r>
    </w:p>
    <w:p w:rsidR="00AD275C" w:rsidRPr="00AD275C" w:rsidRDefault="00AD275C" w:rsidP="001B0F92">
      <w:pPr>
        <w:autoSpaceDE w:val="0"/>
        <w:autoSpaceDN w:val="0"/>
        <w:adjustRightInd w:val="0"/>
        <w:spacing w:before="120" w:after="0" w:afterAutospacing="0"/>
        <w:ind w:left="576" w:firstLine="0"/>
        <w:rPr>
          <w:rFonts w:ascii="Times New Roman" w:hAnsi="Times New Roman"/>
          <w:sz w:val="24"/>
          <w:szCs w:val="24"/>
        </w:rPr>
      </w:pPr>
      <w:r w:rsidRPr="00AD275C">
        <w:rPr>
          <w:rFonts w:ascii="Times New Roman" w:hAnsi="Times New Roman"/>
          <w:b/>
          <w:bCs/>
          <w:sz w:val="24"/>
          <w:szCs w:val="24"/>
        </w:rPr>
        <w:t>110.3.10.1 Flood hazard documentation</w:t>
      </w:r>
      <w:r w:rsidRPr="00AD275C">
        <w:rPr>
          <w:rFonts w:ascii="Times New Roman" w:hAnsi="Times New Roman"/>
          <w:sz w:val="24"/>
          <w:szCs w:val="24"/>
        </w:rPr>
        <w:t xml:space="preserve">. </w:t>
      </w:r>
      <w:r w:rsidRPr="00AD275C">
        <w:rPr>
          <w:rFonts w:ascii="Times New Roman" w:hAnsi="Times New Roman"/>
          <w:strike/>
          <w:sz w:val="24"/>
          <w:szCs w:val="24"/>
        </w:rPr>
        <w:t xml:space="preserve">If located in a </w:t>
      </w:r>
      <w:r w:rsidRPr="00AD275C">
        <w:rPr>
          <w:rFonts w:ascii="Times New Roman" w:hAnsi="Times New Roman"/>
          <w:i/>
          <w:iCs/>
          <w:strike/>
          <w:sz w:val="24"/>
          <w:szCs w:val="24"/>
        </w:rPr>
        <w:t>flood hazard area</w:t>
      </w:r>
      <w:r w:rsidRPr="00AD275C">
        <w:rPr>
          <w:rFonts w:ascii="Times New Roman" w:hAnsi="Times New Roman"/>
          <w:strike/>
          <w:sz w:val="24"/>
          <w:szCs w:val="24"/>
        </w:rPr>
        <w:t xml:space="preserve">, documentation of the elevation of the lowest floor as required in Section 1612.5 shall be submitted to the </w:t>
      </w:r>
      <w:r w:rsidRPr="00AD275C">
        <w:rPr>
          <w:rFonts w:ascii="Times New Roman" w:hAnsi="Times New Roman"/>
          <w:i/>
          <w:iCs/>
          <w:strike/>
          <w:sz w:val="24"/>
          <w:szCs w:val="24"/>
        </w:rPr>
        <w:t xml:space="preserve">building official </w:t>
      </w:r>
      <w:r w:rsidRPr="00AD275C">
        <w:rPr>
          <w:rFonts w:ascii="Times New Roman" w:hAnsi="Times New Roman"/>
          <w:strike/>
          <w:sz w:val="24"/>
          <w:szCs w:val="24"/>
        </w:rPr>
        <w:t>prior to the final inspection.</w:t>
      </w:r>
      <w:r>
        <w:rPr>
          <w:rFonts w:ascii="Times New Roman" w:hAnsi="Times New Roman"/>
          <w:sz w:val="24"/>
          <w:szCs w:val="24"/>
        </w:rPr>
        <w:t xml:space="preserve"> </w:t>
      </w:r>
      <w:r w:rsidRPr="0000500E">
        <w:rPr>
          <w:rFonts w:ascii="Times New Roman" w:hAnsi="Times New Roman"/>
          <w:sz w:val="24"/>
          <w:szCs w:val="24"/>
          <w:u w:val="single"/>
        </w:rPr>
        <w:t>Reserved.</w:t>
      </w:r>
    </w:p>
    <w:p w:rsidR="001B0F92" w:rsidRDefault="001B0F92" w:rsidP="001B0F92">
      <w:pPr>
        <w:spacing w:before="120" w:after="0" w:afterAutospacing="0"/>
        <w:ind w:left="0" w:firstLine="0"/>
        <w:rPr>
          <w:rFonts w:ascii="Times New Roman" w:eastAsia="Times New Roman" w:hAnsi="Times New Roman"/>
          <w:b/>
          <w:i/>
          <w:sz w:val="24"/>
          <w:szCs w:val="24"/>
        </w:rPr>
      </w:pPr>
    </w:p>
    <w:p w:rsidR="00BC372A" w:rsidRPr="001B0F92" w:rsidRDefault="006676EE" w:rsidP="001B0F92">
      <w:pPr>
        <w:spacing w:before="120" w:after="0" w:afterAutospacing="0"/>
        <w:ind w:left="0" w:firstLine="0"/>
        <w:rPr>
          <w:rFonts w:ascii="Times New Roman" w:hAnsi="Times New Roman"/>
          <w:b/>
          <w:i/>
          <w:sz w:val="24"/>
          <w:szCs w:val="24"/>
        </w:rPr>
      </w:pPr>
      <w:r w:rsidRPr="001B0F92">
        <w:rPr>
          <w:rFonts w:ascii="Times New Roman" w:eastAsia="Times New Roman" w:hAnsi="Times New Roman"/>
          <w:b/>
          <w:i/>
          <w:sz w:val="24"/>
          <w:szCs w:val="24"/>
        </w:rPr>
        <w:t xml:space="preserve">Section 110 – </w:t>
      </w:r>
      <w:r w:rsidR="00BC372A" w:rsidRPr="001B0F92">
        <w:rPr>
          <w:rFonts w:ascii="Times New Roman" w:eastAsia="Times New Roman" w:hAnsi="Times New Roman"/>
          <w:b/>
          <w:i/>
          <w:sz w:val="24"/>
          <w:szCs w:val="24"/>
        </w:rPr>
        <w:t>Inspections</w:t>
      </w:r>
      <w:r w:rsidR="001B0F92">
        <w:rPr>
          <w:rFonts w:ascii="Times New Roman" w:eastAsia="Times New Roman" w:hAnsi="Times New Roman"/>
          <w:b/>
          <w:i/>
          <w:sz w:val="24"/>
          <w:szCs w:val="24"/>
        </w:rPr>
        <w:t xml:space="preserve">. </w:t>
      </w:r>
      <w:r w:rsidR="00BC372A" w:rsidRPr="001B0F92">
        <w:rPr>
          <w:rFonts w:ascii="Times New Roman" w:hAnsi="Times New Roman"/>
          <w:b/>
          <w:i/>
          <w:sz w:val="24"/>
          <w:szCs w:val="24"/>
        </w:rPr>
        <w:t xml:space="preserve">Add </w:t>
      </w:r>
      <w:r w:rsidR="00BC372A" w:rsidRPr="001B0F92">
        <w:rPr>
          <w:rFonts w:ascii="Times New Roman" w:hAnsi="Times New Roman"/>
          <w:b/>
          <w:i/>
          <w:iCs/>
          <w:sz w:val="24"/>
          <w:szCs w:val="24"/>
        </w:rPr>
        <w:t xml:space="preserve">Section </w:t>
      </w:r>
      <w:r w:rsidR="00BC372A" w:rsidRPr="001B0F92">
        <w:rPr>
          <w:rFonts w:ascii="Times New Roman" w:hAnsi="Times New Roman"/>
          <w:b/>
          <w:bCs/>
          <w:i/>
          <w:sz w:val="24"/>
          <w:szCs w:val="24"/>
        </w:rPr>
        <w:t xml:space="preserve">110.3.11 </w:t>
      </w:r>
      <w:r w:rsidR="00BC372A" w:rsidRPr="001B0F92">
        <w:rPr>
          <w:rFonts w:ascii="Times New Roman" w:hAnsi="Times New Roman"/>
          <w:b/>
          <w:i/>
          <w:sz w:val="24"/>
          <w:szCs w:val="24"/>
        </w:rPr>
        <w:t>to read as follows:</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031"/>
      </w:tblGrid>
      <w:tr w:rsidR="0001286D" w:rsidRPr="00904284" w:rsidTr="0048339B">
        <w:trPr>
          <w:tblCellSpacing w:w="7" w:type="dxa"/>
        </w:trPr>
        <w:tc>
          <w:tcPr>
            <w:tcW w:w="0" w:type="auto"/>
            <w:vAlign w:val="center"/>
            <w:hideMark/>
          </w:tcPr>
          <w:p w:rsidR="0048339B" w:rsidRPr="00904284" w:rsidRDefault="0048339B" w:rsidP="001B0F92">
            <w:pPr>
              <w:spacing w:before="120" w:after="0" w:afterAutospacing="0"/>
              <w:ind w:left="288" w:firstLine="0"/>
              <w:rPr>
                <w:rFonts w:ascii="Times New Roman" w:eastAsia="Times New Roman" w:hAnsi="Times New Roman"/>
                <w:sz w:val="24"/>
                <w:szCs w:val="24"/>
              </w:rPr>
            </w:pPr>
            <w:r w:rsidRPr="00904284">
              <w:rPr>
                <w:rFonts w:ascii="Times New Roman" w:eastAsia="Times New Roman" w:hAnsi="Times New Roman"/>
                <w:b/>
                <w:bCs/>
                <w:sz w:val="24"/>
                <w:szCs w:val="24"/>
                <w:u w:val="single"/>
              </w:rPr>
              <w:t xml:space="preserve">110.3.11 Termites. </w:t>
            </w:r>
            <w:r w:rsidRPr="00904284">
              <w:rPr>
                <w:rFonts w:ascii="Times New Roman" w:eastAsia="Times New Roman" w:hAnsi="Times New Roman"/>
                <w:sz w:val="24"/>
                <w:szCs w:val="24"/>
                <w:u w:val="single"/>
              </w:rPr>
              <w:t> Building components and building surroundings required to be protected from termite damage in accordance with Section 1503.</w:t>
            </w:r>
            <w:r w:rsidR="00F02E6B">
              <w:rPr>
                <w:rFonts w:ascii="Times New Roman" w:eastAsia="Times New Roman" w:hAnsi="Times New Roman"/>
                <w:sz w:val="24"/>
                <w:szCs w:val="24"/>
                <w:u w:val="single"/>
              </w:rPr>
              <w:t>7</w:t>
            </w:r>
            <w:r w:rsidRPr="00904284">
              <w:rPr>
                <w:rFonts w:ascii="Times New Roman" w:eastAsia="Times New Roman" w:hAnsi="Times New Roman"/>
                <w:sz w:val="24"/>
                <w:szCs w:val="24"/>
                <w:u w:val="single"/>
              </w:rPr>
              <w:t>, Section 2304.13 or Section 2304.11.6, specifically required to be inspected for termites in accordance with Section 2114, or required to have chemical soil treatment in accordance with Section 1816 shall not be covered or concealed until the release from the building official has been received.</w:t>
            </w:r>
          </w:p>
          <w:p w:rsidR="0048339B" w:rsidRPr="00904284" w:rsidRDefault="0048339B" w:rsidP="001B0F92">
            <w:pPr>
              <w:spacing w:before="120" w:after="0" w:afterAutospacing="0"/>
              <w:ind w:firstLine="0"/>
              <w:rPr>
                <w:rFonts w:ascii="Times New Roman" w:hAnsi="Times New Roman"/>
                <w:b/>
                <w:color w:val="C00000"/>
                <w:sz w:val="24"/>
                <w:szCs w:val="24"/>
              </w:rPr>
            </w:pPr>
            <w:r w:rsidRPr="00904284">
              <w:rPr>
                <w:rFonts w:ascii="Verdana" w:eastAsia="Times New Roman" w:hAnsi="Verdana"/>
                <w:b/>
                <w:bCs/>
                <w:color w:val="C00000"/>
                <w:sz w:val="20"/>
                <w:szCs w:val="20"/>
              </w:rPr>
              <w:t> </w:t>
            </w:r>
          </w:p>
        </w:tc>
      </w:tr>
    </w:tbl>
    <w:p w:rsidR="000138CD" w:rsidRPr="00904284" w:rsidRDefault="000138CD" w:rsidP="001B0F92">
      <w:pPr>
        <w:pStyle w:val="NormalWeb"/>
        <w:spacing w:before="120" w:beforeAutospacing="0" w:after="0" w:afterAutospacing="0"/>
        <w:ind w:left="0" w:firstLine="0"/>
        <w:rPr>
          <w:b/>
          <w:color w:val="C00000"/>
        </w:rPr>
      </w:pPr>
      <w:r w:rsidRPr="001B0F92">
        <w:rPr>
          <w:b/>
          <w:i/>
        </w:rPr>
        <w:t xml:space="preserve">Section 110 – </w:t>
      </w:r>
      <w:r w:rsidRPr="001B0F92">
        <w:rPr>
          <w:b/>
          <w:bCs/>
          <w:i/>
        </w:rPr>
        <w:t>Inspections</w:t>
      </w:r>
      <w:r w:rsidR="001B0F92">
        <w:rPr>
          <w:b/>
          <w:bCs/>
          <w:i/>
        </w:rPr>
        <w:t xml:space="preserve">. </w:t>
      </w:r>
      <w:r w:rsidRPr="001B0F92">
        <w:rPr>
          <w:b/>
          <w:i/>
        </w:rPr>
        <w:t xml:space="preserve">Add </w:t>
      </w:r>
      <w:r w:rsidRPr="001B0F92">
        <w:rPr>
          <w:b/>
          <w:i/>
          <w:iCs/>
        </w:rPr>
        <w:t xml:space="preserve">Section </w:t>
      </w:r>
      <w:r w:rsidRPr="001B0F92">
        <w:rPr>
          <w:b/>
          <w:i/>
        </w:rPr>
        <w:t>110.3.1</w:t>
      </w:r>
      <w:r w:rsidR="00904284" w:rsidRPr="001B0F92">
        <w:rPr>
          <w:b/>
          <w:i/>
        </w:rPr>
        <w:t>2</w:t>
      </w:r>
      <w:r w:rsidRPr="001B0F92">
        <w:rPr>
          <w:b/>
          <w:i/>
        </w:rPr>
        <w:t xml:space="preserve"> to read as follows:</w:t>
      </w:r>
    </w:p>
    <w:p w:rsidR="000138CD" w:rsidRPr="00904284" w:rsidRDefault="000138CD" w:rsidP="001B0F92">
      <w:pPr>
        <w:pStyle w:val="NormalWeb"/>
        <w:spacing w:before="120" w:beforeAutospacing="0" w:after="0" w:afterAutospacing="0"/>
        <w:ind w:left="288" w:firstLine="0"/>
      </w:pPr>
      <w:r w:rsidRPr="00904284">
        <w:rPr>
          <w:b/>
          <w:bCs/>
          <w:u w:val="single"/>
        </w:rPr>
        <w:t>110.3.1</w:t>
      </w:r>
      <w:r w:rsidR="00904284" w:rsidRPr="00904284">
        <w:rPr>
          <w:b/>
          <w:bCs/>
          <w:u w:val="single"/>
        </w:rPr>
        <w:t>2</w:t>
      </w:r>
      <w:r w:rsidRPr="00904284">
        <w:rPr>
          <w:b/>
          <w:bCs/>
          <w:u w:val="single"/>
        </w:rPr>
        <w:t xml:space="preserve"> Impact resistant coverings or systems</w:t>
      </w:r>
      <w:r w:rsidRPr="00904284">
        <w:rPr>
          <w:b/>
          <w:bCs/>
        </w:rPr>
        <w:t>.</w:t>
      </w:r>
      <w:r w:rsidRPr="00904284">
        <w:rPr>
          <w:bCs/>
        </w:rPr>
        <w:t xml:space="preserve"> </w:t>
      </w:r>
      <w:r w:rsidRPr="00904284">
        <w:rPr>
          <w:bCs/>
          <w:u w:val="single"/>
        </w:rPr>
        <w:t>Where impact resistant coverings or systems are installed to meet requirements of this code, the building official shall schedule adequate inspections of impact resistant coverings or systems to determine the following:</w:t>
      </w:r>
    </w:p>
    <w:p w:rsidR="000138CD" w:rsidRPr="00904284" w:rsidRDefault="001B0F92" w:rsidP="001B0F92">
      <w:pPr>
        <w:spacing w:before="120" w:after="0" w:afterAutospacing="0"/>
        <w:ind w:left="576" w:firstLine="0"/>
        <w:rPr>
          <w:rFonts w:ascii="Times New Roman" w:eastAsia="Times New Roman" w:hAnsi="Times New Roman"/>
          <w:sz w:val="24"/>
          <w:szCs w:val="24"/>
          <w:u w:val="single"/>
        </w:rPr>
      </w:pPr>
      <w:r>
        <w:rPr>
          <w:rFonts w:ascii="Times New Roman" w:eastAsia="Times New Roman" w:hAnsi="Times New Roman"/>
          <w:sz w:val="24"/>
          <w:szCs w:val="24"/>
        </w:rPr>
        <w:t> </w:t>
      </w:r>
      <w:r w:rsidR="000138CD" w:rsidRPr="00904284">
        <w:rPr>
          <w:rFonts w:ascii="Times New Roman" w:eastAsia="Times New Roman" w:hAnsi="Times New Roman"/>
          <w:sz w:val="24"/>
          <w:szCs w:val="24"/>
          <w:u w:val="single"/>
        </w:rPr>
        <w:t xml:space="preserve">1. </w:t>
      </w:r>
      <w:r w:rsidR="000138CD" w:rsidRPr="00904284">
        <w:rPr>
          <w:rFonts w:ascii="Times New Roman" w:eastAsia="Times New Roman" w:hAnsi="Times New Roman"/>
          <w:bCs/>
          <w:sz w:val="24"/>
          <w:szCs w:val="24"/>
          <w:u w:val="single"/>
        </w:rPr>
        <w:t>The system indicated on the plans was installed.</w:t>
      </w:r>
    </w:p>
    <w:p w:rsidR="000138CD" w:rsidRPr="00904284" w:rsidRDefault="000138CD" w:rsidP="001B0F92">
      <w:pPr>
        <w:spacing w:before="120" w:after="0" w:afterAutospacing="0"/>
        <w:ind w:left="576" w:firstLine="0"/>
        <w:rPr>
          <w:rFonts w:ascii="Times New Roman" w:eastAsia="Times New Roman" w:hAnsi="Times New Roman"/>
          <w:sz w:val="24"/>
          <w:szCs w:val="24"/>
          <w:u w:val="single"/>
        </w:rPr>
      </w:pPr>
      <w:r w:rsidRPr="00904284">
        <w:rPr>
          <w:rFonts w:ascii="Times New Roman" w:eastAsia="Times New Roman" w:hAnsi="Times New Roman"/>
          <w:bCs/>
          <w:sz w:val="24"/>
          <w:szCs w:val="24"/>
          <w:u w:val="single"/>
        </w:rPr>
        <w:t>2. The system is installed in accordance with the manufacturer’s installation instructions and the product approval.</w:t>
      </w:r>
    </w:p>
    <w:p w:rsidR="001B0F92" w:rsidRDefault="001B0F92" w:rsidP="00F96A7B">
      <w:pPr>
        <w:spacing w:before="120" w:after="0" w:afterAutospacing="0"/>
        <w:ind w:firstLine="0"/>
        <w:rPr>
          <w:rFonts w:ascii="Times New Roman" w:hAnsi="Times New Roman"/>
          <w:b/>
          <w:color w:val="C00000"/>
          <w:sz w:val="24"/>
          <w:szCs w:val="24"/>
        </w:rPr>
      </w:pPr>
    </w:p>
    <w:p w:rsidR="000138CD" w:rsidRPr="001B0F92" w:rsidRDefault="000138CD" w:rsidP="001B0F92">
      <w:pPr>
        <w:spacing w:before="120" w:after="0" w:afterAutospacing="0"/>
        <w:ind w:left="0" w:firstLine="0"/>
        <w:rPr>
          <w:rFonts w:ascii="Times New Roman" w:hAnsi="Times New Roman"/>
          <w:b/>
          <w:i/>
          <w:sz w:val="24"/>
          <w:szCs w:val="24"/>
        </w:rPr>
      </w:pPr>
      <w:r w:rsidRPr="001B0F92">
        <w:rPr>
          <w:rFonts w:ascii="Times New Roman" w:hAnsi="Times New Roman"/>
          <w:b/>
          <w:i/>
          <w:sz w:val="24"/>
          <w:szCs w:val="24"/>
        </w:rPr>
        <w:t xml:space="preserve">Section 110 – </w:t>
      </w:r>
      <w:r w:rsidRPr="001B0F92">
        <w:rPr>
          <w:rFonts w:ascii="Times New Roman" w:eastAsia="Times New Roman" w:hAnsi="Times New Roman"/>
          <w:b/>
          <w:bCs/>
          <w:i/>
          <w:sz w:val="24"/>
          <w:szCs w:val="24"/>
        </w:rPr>
        <w:t>Inspections</w:t>
      </w:r>
      <w:r w:rsidR="001B0F92">
        <w:rPr>
          <w:rFonts w:ascii="Times New Roman" w:eastAsia="Times New Roman" w:hAnsi="Times New Roman"/>
          <w:b/>
          <w:bCs/>
          <w:i/>
          <w:sz w:val="24"/>
          <w:szCs w:val="24"/>
        </w:rPr>
        <w:t xml:space="preserve">. </w:t>
      </w:r>
      <w:r w:rsidRPr="001B0F92">
        <w:rPr>
          <w:rFonts w:ascii="Times New Roman" w:hAnsi="Times New Roman"/>
          <w:b/>
          <w:i/>
          <w:sz w:val="24"/>
          <w:szCs w:val="24"/>
        </w:rPr>
        <w:t xml:space="preserve">Change </w:t>
      </w:r>
      <w:r w:rsidRPr="001B0F92">
        <w:rPr>
          <w:rFonts w:ascii="Times New Roman" w:hAnsi="Times New Roman"/>
          <w:b/>
          <w:i/>
          <w:iCs/>
          <w:sz w:val="24"/>
          <w:szCs w:val="24"/>
        </w:rPr>
        <w:t xml:space="preserve">Section </w:t>
      </w:r>
      <w:r w:rsidRPr="001B0F92">
        <w:rPr>
          <w:rFonts w:ascii="Times New Roman" w:hAnsi="Times New Roman"/>
          <w:b/>
          <w:bCs/>
          <w:i/>
          <w:sz w:val="24"/>
          <w:szCs w:val="24"/>
        </w:rPr>
        <w:t xml:space="preserve">110.4 </w:t>
      </w:r>
      <w:r w:rsidRPr="001B0F92">
        <w:rPr>
          <w:rFonts w:ascii="Times New Roman" w:hAnsi="Times New Roman"/>
          <w:b/>
          <w:i/>
          <w:sz w:val="24"/>
          <w:szCs w:val="24"/>
        </w:rPr>
        <w:t>to read as follows:</w:t>
      </w:r>
    </w:p>
    <w:p w:rsidR="000138CD" w:rsidRPr="00AE7300" w:rsidRDefault="000138CD" w:rsidP="001B0F92">
      <w:pPr>
        <w:pStyle w:val="NormalWeb"/>
        <w:spacing w:before="120" w:beforeAutospacing="0" w:after="0" w:afterAutospacing="0"/>
        <w:ind w:left="0" w:firstLine="0"/>
        <w:rPr>
          <w:sz w:val="20"/>
          <w:szCs w:val="20"/>
        </w:rPr>
      </w:pPr>
      <w:r w:rsidRPr="00AE7300">
        <w:rPr>
          <w:b/>
          <w:bCs/>
        </w:rPr>
        <w:t xml:space="preserve">110.4 Inspection agencies. </w:t>
      </w:r>
      <w:r w:rsidRPr="00AE7300">
        <w:rPr>
          <w:strike/>
        </w:rPr>
        <w:t xml:space="preserve">The </w:t>
      </w:r>
      <w:r w:rsidRPr="00AE7300">
        <w:rPr>
          <w:i/>
          <w:iCs/>
          <w:strike/>
        </w:rPr>
        <w:t>building official</w:t>
      </w:r>
      <w:r w:rsidRPr="00AE7300">
        <w:rPr>
          <w:strike/>
        </w:rPr>
        <w:t xml:space="preserve"> is authorized to accept reports of </w:t>
      </w:r>
      <w:r w:rsidRPr="00AE7300">
        <w:rPr>
          <w:i/>
          <w:iCs/>
          <w:strike/>
        </w:rPr>
        <w:t>approved</w:t>
      </w:r>
      <w:r w:rsidRPr="00AE7300">
        <w:rPr>
          <w:strike/>
        </w:rPr>
        <w:t xml:space="preserve"> inspection agencies, provided such agencies satisfy the requirements as to qualifications and reliability.</w:t>
      </w:r>
      <w:r w:rsidRPr="00AE7300">
        <w:t xml:space="preserve"> </w:t>
      </w:r>
      <w:r w:rsidRPr="00AE7300">
        <w:rPr>
          <w:u w:val="single"/>
        </w:rPr>
        <w:t>Reserved.</w:t>
      </w:r>
    </w:p>
    <w:p w:rsidR="00DF7236" w:rsidRPr="002B5D7D" w:rsidRDefault="000138CD" w:rsidP="00F96A7B">
      <w:pPr>
        <w:spacing w:before="120" w:after="0" w:afterAutospacing="0"/>
        <w:ind w:firstLine="0"/>
        <w:rPr>
          <w:rFonts w:ascii="Times New Roman" w:hAnsi="Times New Roman"/>
          <w:b/>
          <w:iCs/>
          <w:color w:val="C00000"/>
          <w:sz w:val="24"/>
          <w:szCs w:val="24"/>
        </w:rPr>
      </w:pPr>
      <w:r w:rsidRPr="002B5D7D">
        <w:rPr>
          <w:rFonts w:ascii="Times New Roman" w:hAnsi="Times New Roman"/>
          <w:b/>
          <w:color w:val="FF0000"/>
          <w:sz w:val="24"/>
          <w:szCs w:val="24"/>
        </w:rPr>
        <w:tab/>
      </w:r>
    </w:p>
    <w:p w:rsidR="0048339B" w:rsidRPr="001B0F92" w:rsidRDefault="0048339B" w:rsidP="001B0F92">
      <w:pPr>
        <w:spacing w:before="120" w:after="0" w:afterAutospacing="0"/>
        <w:ind w:left="0" w:firstLine="0"/>
        <w:rPr>
          <w:rFonts w:ascii="Times New Roman" w:hAnsi="Times New Roman"/>
          <w:b/>
          <w:i/>
          <w:sz w:val="24"/>
          <w:szCs w:val="24"/>
        </w:rPr>
      </w:pPr>
      <w:r w:rsidRPr="001B0F92">
        <w:rPr>
          <w:rFonts w:ascii="Times New Roman" w:hAnsi="Times New Roman"/>
          <w:b/>
          <w:i/>
          <w:sz w:val="24"/>
          <w:szCs w:val="24"/>
        </w:rPr>
        <w:t xml:space="preserve">Section 110 – </w:t>
      </w:r>
      <w:r w:rsidRPr="001B0F92">
        <w:rPr>
          <w:rFonts w:ascii="Times New Roman" w:eastAsia="Times New Roman" w:hAnsi="Times New Roman"/>
          <w:b/>
          <w:bCs/>
          <w:i/>
          <w:sz w:val="24"/>
          <w:szCs w:val="24"/>
        </w:rPr>
        <w:t>Inspections</w:t>
      </w:r>
      <w:r w:rsidR="001B0F92">
        <w:rPr>
          <w:rFonts w:ascii="Times New Roman" w:eastAsia="Times New Roman" w:hAnsi="Times New Roman"/>
          <w:b/>
          <w:bCs/>
          <w:i/>
          <w:sz w:val="24"/>
          <w:szCs w:val="24"/>
        </w:rPr>
        <w:t xml:space="preserve">. </w:t>
      </w:r>
      <w:r w:rsidRPr="001B0F92">
        <w:rPr>
          <w:rFonts w:ascii="Times New Roman" w:hAnsi="Times New Roman"/>
          <w:b/>
          <w:i/>
          <w:sz w:val="24"/>
          <w:szCs w:val="24"/>
        </w:rPr>
        <w:t xml:space="preserve">Add </w:t>
      </w:r>
      <w:r w:rsidRPr="001B0F92">
        <w:rPr>
          <w:rFonts w:ascii="Times New Roman" w:hAnsi="Times New Roman"/>
          <w:b/>
          <w:i/>
          <w:iCs/>
          <w:sz w:val="24"/>
          <w:szCs w:val="24"/>
        </w:rPr>
        <w:t xml:space="preserve">Sections </w:t>
      </w:r>
      <w:r w:rsidRPr="001B0F92">
        <w:rPr>
          <w:rFonts w:ascii="Times New Roman" w:hAnsi="Times New Roman"/>
          <w:b/>
          <w:bCs/>
          <w:i/>
          <w:sz w:val="24"/>
          <w:szCs w:val="24"/>
        </w:rPr>
        <w:t xml:space="preserve">110.7 – 110.8 </w:t>
      </w:r>
      <w:r w:rsidRPr="001B0F92">
        <w:rPr>
          <w:rFonts w:ascii="Times New Roman" w:hAnsi="Times New Roman"/>
          <w:b/>
          <w:i/>
          <w:sz w:val="24"/>
          <w:szCs w:val="24"/>
        </w:rPr>
        <w:t>to read as follows:</w:t>
      </w:r>
    </w:p>
    <w:p w:rsidR="0048339B" w:rsidRPr="00763F02" w:rsidRDefault="0048339B" w:rsidP="001B0F92">
      <w:pPr>
        <w:spacing w:before="120" w:after="0" w:afterAutospacing="0"/>
        <w:ind w:left="0" w:firstLine="0"/>
        <w:rPr>
          <w:rFonts w:ascii="Times New Roman" w:eastAsia="Times New Roman" w:hAnsi="Times New Roman"/>
          <w:sz w:val="24"/>
          <w:szCs w:val="24"/>
        </w:rPr>
      </w:pPr>
      <w:r w:rsidRPr="00763F02">
        <w:rPr>
          <w:rFonts w:ascii="Times New Roman" w:eastAsia="Times New Roman" w:hAnsi="Times New Roman"/>
          <w:b/>
          <w:bCs/>
          <w:sz w:val="24"/>
          <w:szCs w:val="24"/>
          <w:u w:val="single"/>
        </w:rPr>
        <w:t xml:space="preserve">110.7 Shoring. </w:t>
      </w:r>
      <w:r w:rsidRPr="00763F02">
        <w:rPr>
          <w:rFonts w:ascii="Times New Roman" w:eastAsia="Times New Roman" w:hAnsi="Times New Roman"/>
          <w:sz w:val="24"/>
          <w:szCs w:val="24"/>
          <w:u w:val="single"/>
        </w:rPr>
        <w:t xml:space="preserve">For threshold buildings, shoring and associated formwork or falsework shall be designed and inspected by a Florida </w:t>
      </w:r>
      <w:r w:rsidR="00CC1FDB">
        <w:rPr>
          <w:rFonts w:ascii="Times New Roman" w:eastAsia="Times New Roman" w:hAnsi="Times New Roman"/>
          <w:sz w:val="24"/>
          <w:szCs w:val="24"/>
          <w:u w:val="single"/>
        </w:rPr>
        <w:t xml:space="preserve">licensed professional engineer </w:t>
      </w:r>
      <w:r w:rsidRPr="00763F02">
        <w:rPr>
          <w:rFonts w:ascii="Times New Roman" w:eastAsia="Times New Roman" w:hAnsi="Times New Roman"/>
          <w:sz w:val="24"/>
          <w:szCs w:val="24"/>
          <w:u w:val="single"/>
        </w:rPr>
        <w:t>prior to any required mandatory inspections by the threshold building inspector.</w:t>
      </w:r>
    </w:p>
    <w:p w:rsidR="0048339B" w:rsidRPr="0001286D" w:rsidRDefault="006B295B" w:rsidP="00F96A7B">
      <w:pPr>
        <w:spacing w:before="120" w:after="0" w:afterAutospacing="0"/>
        <w:ind w:firstLine="0"/>
        <w:rPr>
          <w:rFonts w:ascii="Times New Roman" w:eastAsia="Times New Roman" w:hAnsi="Times New Roman"/>
          <w:color w:val="C00000"/>
          <w:sz w:val="24"/>
          <w:szCs w:val="24"/>
        </w:rPr>
      </w:pPr>
      <w:r w:rsidRPr="002B5D7D">
        <w:rPr>
          <w:rFonts w:ascii="Times New Roman" w:hAnsi="Times New Roman"/>
          <w:b/>
          <w:color w:val="FF0000"/>
          <w:sz w:val="24"/>
          <w:szCs w:val="24"/>
        </w:rPr>
        <w:tab/>
      </w:r>
    </w:p>
    <w:p w:rsidR="0048339B" w:rsidRPr="006B295B" w:rsidRDefault="0048339B" w:rsidP="001B0F92">
      <w:pPr>
        <w:spacing w:before="120" w:after="0" w:afterAutospacing="0"/>
        <w:ind w:left="0"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 Threshold building.</w:t>
      </w:r>
    </w:p>
    <w:p w:rsidR="0048339B" w:rsidRPr="006B295B" w:rsidRDefault="0048339B" w:rsidP="001B0F92">
      <w:pPr>
        <w:spacing w:before="120" w:after="0" w:afterAutospacing="0"/>
        <w:ind w:left="288"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 xml:space="preserve">110.8.1 </w:t>
      </w:r>
      <w:r w:rsidRPr="006B295B">
        <w:rPr>
          <w:rFonts w:ascii="Times New Roman" w:eastAsia="Times New Roman" w:hAnsi="Times New Roman"/>
          <w:sz w:val="24"/>
          <w:szCs w:val="24"/>
          <w:u w:val="single"/>
        </w:rPr>
        <w:t xml:space="preserve">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 </w:t>
      </w:r>
    </w:p>
    <w:p w:rsidR="0048339B" w:rsidRPr="006B295B" w:rsidRDefault="0048339B" w:rsidP="00E169D6">
      <w:pPr>
        <w:spacing w:before="120" w:after="0" w:afterAutospacing="0"/>
        <w:ind w:left="288"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110.8.2</w:t>
      </w:r>
      <w:r w:rsidRPr="006B295B">
        <w:rPr>
          <w:rFonts w:ascii="Times New Roman" w:eastAsia="Times New Roman" w:hAnsi="Times New Roman"/>
          <w:sz w:val="24"/>
          <w:szCs w:val="24"/>
          <w:u w:val="single"/>
        </w:rPr>
        <w:t xml:space="preserve"> The special inspector shall determine that a professional engineer who specializes in shoring design has inspected the shoring and reshoring for conformance with the shoring and reshoring plans submitted to the enforcing agency. A fee simple title owner of a building, which does not meet the minimum size, height, occupancy, occupancy classification, or number-of-stories criteria which would result in classification as a threshold building under s. 553.71(7), may designate such building as a threshold building, subject to more than the minimum number of inspections required by the </w:t>
      </w:r>
      <w:r w:rsidRPr="006B295B">
        <w:rPr>
          <w:rFonts w:ascii="Times New Roman" w:eastAsia="Times New Roman" w:hAnsi="Times New Roman"/>
          <w:i/>
          <w:iCs/>
          <w:sz w:val="24"/>
          <w:szCs w:val="24"/>
          <w:u w:val="single"/>
        </w:rPr>
        <w:t>Florida Building Code</w:t>
      </w:r>
      <w:r w:rsidRPr="006B295B">
        <w:rPr>
          <w:rFonts w:ascii="Times New Roman" w:eastAsia="Times New Roman" w:hAnsi="Times New Roman"/>
          <w:sz w:val="24"/>
          <w:szCs w:val="24"/>
          <w:u w:val="single"/>
        </w:rPr>
        <w:t xml:space="preserve">. </w:t>
      </w:r>
    </w:p>
    <w:p w:rsidR="0048339B" w:rsidRPr="006B295B" w:rsidRDefault="0048339B" w:rsidP="00E169D6">
      <w:pPr>
        <w:spacing w:before="120" w:after="0" w:afterAutospacing="0"/>
        <w:ind w:left="288"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110.8.3</w:t>
      </w:r>
      <w:r w:rsidRPr="006B295B">
        <w:rPr>
          <w:rFonts w:ascii="Times New Roman" w:eastAsia="Times New Roman" w:hAnsi="Times New Roman"/>
          <w:sz w:val="24"/>
          <w:szCs w:val="24"/>
          <w:u w:val="single"/>
        </w:rPr>
        <w:t xml:space="preserve"> The fee owner of a threshold building shall select and pay all costs of employing a special inspector, but the special inspector shall be responsible to the enforcement agency. The inspector shall be a person certified, licensed or registered under Chapter 471, </w:t>
      </w:r>
      <w:r w:rsidRPr="006B295B">
        <w:rPr>
          <w:rFonts w:ascii="Times New Roman" w:eastAsia="Times New Roman" w:hAnsi="Times New Roman"/>
          <w:i/>
          <w:iCs/>
          <w:sz w:val="24"/>
          <w:szCs w:val="24"/>
          <w:u w:val="single"/>
        </w:rPr>
        <w:t>Florida Statutes</w:t>
      </w:r>
      <w:r w:rsidRPr="006B295B">
        <w:rPr>
          <w:rFonts w:ascii="Times New Roman" w:eastAsia="Times New Roman" w:hAnsi="Times New Roman"/>
          <w:sz w:val="24"/>
          <w:szCs w:val="24"/>
          <w:u w:val="single"/>
        </w:rPr>
        <w:t xml:space="preserve">, as an engineer or under Chapter 481, </w:t>
      </w:r>
      <w:r w:rsidRPr="006B295B">
        <w:rPr>
          <w:rFonts w:ascii="Times New Roman" w:eastAsia="Times New Roman" w:hAnsi="Times New Roman"/>
          <w:i/>
          <w:iCs/>
          <w:sz w:val="24"/>
          <w:szCs w:val="24"/>
          <w:u w:val="single"/>
        </w:rPr>
        <w:t>Florida Statutes</w:t>
      </w:r>
      <w:r w:rsidRPr="006B295B">
        <w:rPr>
          <w:rFonts w:ascii="Times New Roman" w:eastAsia="Times New Roman" w:hAnsi="Times New Roman"/>
          <w:sz w:val="24"/>
          <w:szCs w:val="24"/>
          <w:u w:val="single"/>
        </w:rPr>
        <w:t>, as an architect.</w:t>
      </w:r>
    </w:p>
    <w:p w:rsidR="0048339B" w:rsidRPr="006B295B" w:rsidRDefault="0048339B" w:rsidP="00E169D6">
      <w:pPr>
        <w:spacing w:before="120" w:after="0" w:afterAutospacing="0"/>
        <w:ind w:left="288"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110.8.4</w:t>
      </w:r>
      <w:r w:rsidRPr="006B295B">
        <w:rPr>
          <w:rFonts w:ascii="Times New Roman" w:eastAsia="Times New Roman" w:hAnsi="Times New Roman"/>
          <w:sz w:val="24"/>
          <w:szCs w:val="24"/>
          <w:u w:val="single"/>
        </w:rPr>
        <w:t xml:space="preserve"> Each enforcement agency shall require that, on every threshold building:</w:t>
      </w:r>
    </w:p>
    <w:p w:rsidR="0048339B" w:rsidRPr="006B295B" w:rsidRDefault="0048339B" w:rsidP="00E169D6">
      <w:pPr>
        <w:spacing w:before="120" w:after="0" w:afterAutospacing="0"/>
        <w:ind w:left="576"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110.8.4.1</w:t>
      </w:r>
      <w:r w:rsidRPr="006B295B">
        <w:rPr>
          <w:rFonts w:ascii="Times New Roman" w:eastAsia="Times New Roman" w:hAnsi="Times New Roman"/>
          <w:sz w:val="24"/>
          <w:szCs w:val="24"/>
          <w:u w:val="single"/>
        </w:rPr>
        <w:t xml:space="preserve"> The special inspector, upon completion of the building and prior to the issuance of a certificate of occupancy, file a signed and sealed statement with the enforcement agency in substantially the following form: “To the best of my knowledge and belief, the above described construction of all structural load-bearing components complies with the permitted documents, and the shoring and reshoring conforms to the shoring and reshoring plans submitted to the enforcement agency.”</w:t>
      </w:r>
    </w:p>
    <w:p w:rsidR="0048339B" w:rsidRPr="006B295B" w:rsidRDefault="0048339B" w:rsidP="00E169D6">
      <w:pPr>
        <w:spacing w:before="120" w:after="0" w:afterAutospacing="0"/>
        <w:ind w:left="576"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110.8.4.2</w:t>
      </w:r>
      <w:r w:rsidRPr="006B295B">
        <w:rPr>
          <w:rFonts w:ascii="Times New Roman" w:eastAsia="Times New Roman" w:hAnsi="Times New Roman"/>
          <w:sz w:val="24"/>
          <w:szCs w:val="24"/>
          <w:u w:val="single"/>
        </w:rPr>
        <w:t xml:space="preserve"> Any proposal to install an alternate structural product or system to which building codes apply be submitted to the enforcement agency for review for compliance with the codes and made part of the enforcement agency’s recorded set of permit documents.</w:t>
      </w:r>
    </w:p>
    <w:p w:rsidR="0048339B" w:rsidRPr="006B295B" w:rsidRDefault="0048339B" w:rsidP="00E169D6">
      <w:pPr>
        <w:spacing w:before="120" w:after="0" w:afterAutospacing="0"/>
        <w:ind w:left="576"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110.8.4.3</w:t>
      </w:r>
      <w:r w:rsidRPr="006B295B">
        <w:rPr>
          <w:rFonts w:ascii="Times New Roman" w:eastAsia="Times New Roman" w:hAnsi="Times New Roman"/>
          <w:sz w:val="24"/>
          <w:szCs w:val="24"/>
          <w:u w:val="single"/>
        </w:rPr>
        <w:t xml:space="preserve"> All shoring and reshoring procedures, plans and details be submitted to the enforcement agency for recordkeeping. Each shoring and reshoring installation shall be supervised, inspected and certified to be in compliance with the shoring documents by the contractor.</w:t>
      </w:r>
    </w:p>
    <w:p w:rsidR="0048339B" w:rsidRPr="006B295B" w:rsidRDefault="0048339B" w:rsidP="00E169D6">
      <w:pPr>
        <w:spacing w:before="120" w:after="0" w:afterAutospacing="0"/>
        <w:ind w:left="576"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110.8.4.4</w:t>
      </w:r>
      <w:r w:rsidRPr="006B295B">
        <w:rPr>
          <w:rFonts w:ascii="Times New Roman" w:eastAsia="Times New Roman" w:hAnsi="Times New Roman"/>
          <w:sz w:val="24"/>
          <w:szCs w:val="24"/>
          <w:u w:val="single"/>
        </w:rPr>
        <w:t xml:space="preserve"> All plans for the building which are required to be signed and sealed by the architect or engineer of record contain a statement that, to the best of the architect’s or engineer’s knowledge, the plans and specifications comply with the applicable minimum building codes and the applicable fire-safety standards as determined by the local authority in accordance with this section and Chapter 633, </w:t>
      </w:r>
      <w:r w:rsidRPr="006B295B">
        <w:rPr>
          <w:rFonts w:ascii="Times New Roman" w:eastAsia="Times New Roman" w:hAnsi="Times New Roman"/>
          <w:i/>
          <w:iCs/>
          <w:sz w:val="24"/>
          <w:szCs w:val="24"/>
          <w:u w:val="single"/>
        </w:rPr>
        <w:t>Florida Statutes.</w:t>
      </w:r>
    </w:p>
    <w:p w:rsidR="0048339B" w:rsidRPr="006B295B" w:rsidRDefault="0048339B" w:rsidP="001B0F92">
      <w:pPr>
        <w:spacing w:before="120" w:after="0" w:afterAutospacing="0"/>
        <w:ind w:left="288" w:firstLine="0"/>
        <w:rPr>
          <w:rFonts w:ascii="Times New Roman" w:eastAsia="Times New Roman" w:hAnsi="Times New Roman"/>
          <w:sz w:val="24"/>
          <w:szCs w:val="24"/>
        </w:rPr>
      </w:pPr>
      <w:r w:rsidRPr="006B295B">
        <w:rPr>
          <w:rFonts w:ascii="Times New Roman" w:eastAsia="Times New Roman" w:hAnsi="Times New Roman"/>
          <w:b/>
          <w:bCs/>
          <w:sz w:val="24"/>
          <w:szCs w:val="24"/>
          <w:u w:val="single"/>
        </w:rPr>
        <w:t>110.8.5</w:t>
      </w:r>
      <w:r w:rsidRPr="006B295B">
        <w:rPr>
          <w:rFonts w:ascii="Times New Roman" w:eastAsia="Times New Roman" w:hAnsi="Times New Roman"/>
          <w:sz w:val="24"/>
          <w:szCs w:val="24"/>
          <w:u w:val="single"/>
        </w:rPr>
        <w:t xml:space="preserve"> No enforcing agency may issue a building permit for construction of any threshold building except to a licensed general contractor, as defined in Section 489.105(3)(a), </w:t>
      </w:r>
      <w:r w:rsidRPr="006B295B">
        <w:rPr>
          <w:rFonts w:ascii="Times New Roman" w:eastAsia="Times New Roman" w:hAnsi="Times New Roman"/>
          <w:i/>
          <w:iCs/>
          <w:sz w:val="24"/>
          <w:szCs w:val="24"/>
          <w:u w:val="single"/>
        </w:rPr>
        <w:t>Florida Statutes</w:t>
      </w:r>
      <w:r w:rsidRPr="006B295B">
        <w:rPr>
          <w:rFonts w:ascii="Times New Roman" w:eastAsia="Times New Roman" w:hAnsi="Times New Roman"/>
          <w:sz w:val="24"/>
          <w:szCs w:val="24"/>
          <w:u w:val="single"/>
        </w:rPr>
        <w:t xml:space="preserve">, or to a licensed building contractor, as defined in Section 489.105(3)(b), </w:t>
      </w:r>
      <w:r w:rsidRPr="006B295B">
        <w:rPr>
          <w:rFonts w:ascii="Times New Roman" w:eastAsia="Times New Roman" w:hAnsi="Times New Roman"/>
          <w:i/>
          <w:iCs/>
          <w:sz w:val="24"/>
          <w:szCs w:val="24"/>
          <w:u w:val="single"/>
        </w:rPr>
        <w:t>Florida Statutes</w:t>
      </w:r>
      <w:r w:rsidRPr="006B295B">
        <w:rPr>
          <w:rFonts w:ascii="Times New Roman" w:eastAsia="Times New Roman" w:hAnsi="Times New Roman"/>
          <w:sz w:val="24"/>
          <w:szCs w:val="24"/>
          <w:u w:val="single"/>
        </w:rPr>
        <w:t>, within the scope of her or his license. The named contractor to whom the building permit is issued shall have the responsibility for supervision, direction, management and control of the construction activities on the project for which the building permit was issued.</w:t>
      </w:r>
    </w:p>
    <w:p w:rsidR="0048339B" w:rsidRPr="006B295B" w:rsidRDefault="0048339B" w:rsidP="001B0F92">
      <w:pPr>
        <w:pStyle w:val="NormalWeb"/>
        <w:spacing w:before="120" w:beforeAutospacing="0" w:after="0" w:afterAutospacing="0"/>
        <w:ind w:left="288" w:firstLine="0"/>
        <w:rPr>
          <w:b/>
        </w:rPr>
      </w:pPr>
      <w:r w:rsidRPr="006B295B">
        <w:rPr>
          <w:b/>
          <w:bCs/>
          <w:u w:val="single"/>
        </w:rPr>
        <w:t>110.8.6</w:t>
      </w:r>
      <w:r w:rsidRPr="006B295B">
        <w:rPr>
          <w:u w:val="single"/>
        </w:rPr>
        <w:t xml:space="preserve"> The building department may allow a special inspector to conduct the minimum structural inspection of threshold buildings required by this code, Section 553.73, </w:t>
      </w:r>
      <w:r w:rsidRPr="006B295B">
        <w:rPr>
          <w:i/>
          <w:iCs/>
          <w:u w:val="single"/>
        </w:rPr>
        <w:t>Florida Statutes</w:t>
      </w:r>
      <w:r w:rsidRPr="006B295B">
        <w:rPr>
          <w:u w:val="single"/>
        </w:rPr>
        <w:t xml:space="preserve">, without duplicative inspection by the building department. The building official is responsible for ensuring that any person conducting inspections is qualified as a building inspector under Part XII of Chapter 468, </w:t>
      </w:r>
      <w:r w:rsidRPr="006B295B">
        <w:rPr>
          <w:i/>
          <w:iCs/>
          <w:u w:val="single"/>
        </w:rPr>
        <w:t>Florida Statutes,</w:t>
      </w:r>
      <w:r w:rsidRPr="006B295B">
        <w:rPr>
          <w:u w:val="single"/>
        </w:rPr>
        <w:t xml:space="preserve"> or certified as a special inspector under Chapter 471 or 481, </w:t>
      </w:r>
      <w:r w:rsidRPr="006B295B">
        <w:rPr>
          <w:i/>
          <w:iCs/>
          <w:u w:val="single"/>
        </w:rPr>
        <w:t>Florida Statutes</w:t>
      </w:r>
      <w:r w:rsidRPr="006B295B">
        <w:rPr>
          <w:u w:val="single"/>
        </w:rPr>
        <w:t xml:space="preserve">. Inspections of threshold buildings required by Section 553.79(5), </w:t>
      </w:r>
      <w:r w:rsidRPr="006B295B">
        <w:rPr>
          <w:i/>
          <w:iCs/>
          <w:u w:val="single"/>
        </w:rPr>
        <w:t>Florida Statutes</w:t>
      </w:r>
      <w:r w:rsidRPr="006B295B">
        <w:rPr>
          <w:u w:val="single"/>
        </w:rPr>
        <w:t>, are in addition to the minimum inspections required by this code.</w:t>
      </w:r>
    </w:p>
    <w:p w:rsidR="001B0F92" w:rsidRDefault="001B0F92" w:rsidP="001B0F92">
      <w:pPr>
        <w:spacing w:before="120" w:after="0" w:afterAutospacing="0"/>
        <w:ind w:left="0" w:firstLine="0"/>
        <w:rPr>
          <w:rFonts w:ascii="Times New Roman" w:eastAsia="Times New Roman" w:hAnsi="Times New Roman"/>
          <w:b/>
          <w:bCs/>
          <w:color w:val="C00000"/>
          <w:sz w:val="24"/>
          <w:szCs w:val="24"/>
        </w:rPr>
      </w:pPr>
    </w:p>
    <w:p w:rsidR="005B4D1F" w:rsidRPr="004A7F41" w:rsidRDefault="005B4D1F" w:rsidP="001B0F92">
      <w:pPr>
        <w:spacing w:before="120" w:after="0" w:afterAutospacing="0"/>
        <w:ind w:left="0" w:firstLine="0"/>
        <w:rPr>
          <w:b/>
          <w:color w:val="C00000"/>
        </w:rPr>
      </w:pPr>
      <w:r w:rsidRPr="001B0F92">
        <w:rPr>
          <w:rFonts w:ascii="Times New Roman" w:eastAsia="Times New Roman" w:hAnsi="Times New Roman"/>
          <w:b/>
          <w:bCs/>
          <w:i/>
          <w:sz w:val="24"/>
          <w:szCs w:val="24"/>
        </w:rPr>
        <w:t>Section 111 – Certificate of Occupancy</w:t>
      </w:r>
      <w:r w:rsidR="001B0F92">
        <w:rPr>
          <w:rFonts w:ascii="Times New Roman" w:eastAsia="Times New Roman" w:hAnsi="Times New Roman"/>
          <w:b/>
          <w:bCs/>
          <w:i/>
          <w:sz w:val="24"/>
          <w:szCs w:val="24"/>
        </w:rPr>
        <w:t xml:space="preserve">. </w:t>
      </w:r>
      <w:r w:rsidRPr="001B0F92">
        <w:rPr>
          <w:rFonts w:ascii="Times New Roman" w:hAnsi="Times New Roman"/>
          <w:b/>
          <w:i/>
          <w:sz w:val="24"/>
          <w:szCs w:val="24"/>
        </w:rPr>
        <w:t xml:space="preserve">Change </w:t>
      </w:r>
      <w:r w:rsidRPr="001B0F92">
        <w:rPr>
          <w:rFonts w:ascii="Times New Roman" w:hAnsi="Times New Roman"/>
          <w:b/>
          <w:i/>
          <w:iCs/>
          <w:sz w:val="24"/>
          <w:szCs w:val="24"/>
        </w:rPr>
        <w:t xml:space="preserve">Section </w:t>
      </w:r>
      <w:r w:rsidRPr="001B0F92">
        <w:rPr>
          <w:rFonts w:ascii="Times New Roman" w:hAnsi="Times New Roman"/>
          <w:b/>
          <w:bCs/>
          <w:i/>
          <w:sz w:val="24"/>
          <w:szCs w:val="24"/>
        </w:rPr>
        <w:t xml:space="preserve">111.2 </w:t>
      </w:r>
      <w:r w:rsidRPr="001B0F92">
        <w:rPr>
          <w:rFonts w:ascii="Times New Roman" w:hAnsi="Times New Roman"/>
          <w:b/>
          <w:i/>
          <w:sz w:val="24"/>
          <w:szCs w:val="24"/>
        </w:rPr>
        <w:t>to read as follows:</w:t>
      </w:r>
    </w:p>
    <w:p w:rsidR="00345D92" w:rsidRPr="004A7F41" w:rsidRDefault="00345D92" w:rsidP="001B0F92">
      <w:pPr>
        <w:spacing w:before="120" w:after="0" w:afterAutospacing="0"/>
        <w:ind w:left="0" w:firstLine="0"/>
        <w:rPr>
          <w:rFonts w:ascii="Times New Roman" w:hAnsi="Times New Roman"/>
          <w:sz w:val="24"/>
          <w:szCs w:val="24"/>
        </w:rPr>
      </w:pPr>
      <w:r w:rsidRPr="004A7F41">
        <w:rPr>
          <w:rFonts w:ascii="Times New Roman" w:hAnsi="Times New Roman"/>
          <w:b/>
          <w:bCs/>
          <w:sz w:val="24"/>
          <w:szCs w:val="24"/>
        </w:rPr>
        <w:t>111.2 Certificate issued.</w:t>
      </w:r>
      <w:r w:rsidRPr="004A7F41">
        <w:rPr>
          <w:rFonts w:ascii="Times New Roman" w:hAnsi="Times New Roman"/>
          <w:sz w:val="24"/>
          <w:szCs w:val="24"/>
        </w:rPr>
        <w:t xml:space="preserve"> After the </w:t>
      </w:r>
      <w:r w:rsidRPr="004A7F41">
        <w:rPr>
          <w:rFonts w:ascii="Times New Roman" w:hAnsi="Times New Roman"/>
          <w:i/>
          <w:iCs/>
          <w:sz w:val="24"/>
          <w:szCs w:val="24"/>
        </w:rPr>
        <w:t xml:space="preserve">building official </w:t>
      </w:r>
      <w:r w:rsidRPr="004A7F41">
        <w:rPr>
          <w:rFonts w:ascii="Times New Roman" w:hAnsi="Times New Roman"/>
          <w:sz w:val="24"/>
          <w:szCs w:val="24"/>
        </w:rPr>
        <w:t xml:space="preserve">inspects the building or structure and finds no violations of the provisions of this code or other laws that are enforced by the department of building safety, the </w:t>
      </w:r>
      <w:r w:rsidRPr="004A7F41">
        <w:rPr>
          <w:rFonts w:ascii="Times New Roman" w:hAnsi="Times New Roman"/>
          <w:i/>
          <w:iCs/>
          <w:sz w:val="24"/>
          <w:szCs w:val="24"/>
        </w:rPr>
        <w:t xml:space="preserve">building official </w:t>
      </w:r>
      <w:r w:rsidRPr="004A7F41">
        <w:rPr>
          <w:rFonts w:ascii="Times New Roman" w:hAnsi="Times New Roman"/>
          <w:sz w:val="24"/>
          <w:szCs w:val="24"/>
        </w:rPr>
        <w:t xml:space="preserve">shall issue a certificate of occupancy that contains the following: </w:t>
      </w:r>
    </w:p>
    <w:p w:rsidR="00345D92" w:rsidRPr="004A7F41" w:rsidRDefault="00345D92" w:rsidP="001B0F92">
      <w:pPr>
        <w:spacing w:before="120" w:after="0" w:afterAutospacing="0"/>
        <w:ind w:left="288" w:firstLine="0"/>
        <w:rPr>
          <w:rFonts w:ascii="Times New Roman" w:hAnsi="Times New Roman"/>
          <w:sz w:val="24"/>
          <w:szCs w:val="24"/>
        </w:rPr>
      </w:pPr>
      <w:r w:rsidRPr="004A7F41">
        <w:rPr>
          <w:rFonts w:ascii="Times New Roman" w:hAnsi="Times New Roman"/>
          <w:sz w:val="24"/>
          <w:szCs w:val="24"/>
        </w:rPr>
        <w:t xml:space="preserve">1. The building </w:t>
      </w:r>
      <w:r w:rsidRPr="004A7F41">
        <w:rPr>
          <w:rFonts w:ascii="Times New Roman" w:hAnsi="Times New Roman"/>
          <w:i/>
          <w:iCs/>
          <w:sz w:val="24"/>
          <w:szCs w:val="24"/>
        </w:rPr>
        <w:t xml:space="preserve">permit </w:t>
      </w:r>
      <w:r w:rsidRPr="004A7F41">
        <w:rPr>
          <w:rFonts w:ascii="Times New Roman" w:hAnsi="Times New Roman"/>
          <w:sz w:val="24"/>
          <w:szCs w:val="24"/>
        </w:rPr>
        <w:t>number.</w:t>
      </w:r>
    </w:p>
    <w:p w:rsidR="00345D92" w:rsidRPr="004A7F41" w:rsidRDefault="00345D92" w:rsidP="001B0F92">
      <w:pPr>
        <w:spacing w:before="120" w:after="0" w:afterAutospacing="0"/>
        <w:ind w:left="288" w:firstLine="0"/>
        <w:rPr>
          <w:rFonts w:ascii="Times New Roman" w:hAnsi="Times New Roman"/>
          <w:sz w:val="24"/>
          <w:szCs w:val="24"/>
        </w:rPr>
      </w:pPr>
      <w:r w:rsidRPr="004A7F41">
        <w:rPr>
          <w:rFonts w:ascii="Times New Roman" w:hAnsi="Times New Roman"/>
          <w:sz w:val="24"/>
          <w:szCs w:val="24"/>
        </w:rPr>
        <w:t>2. The address of the structure.</w:t>
      </w:r>
    </w:p>
    <w:p w:rsidR="00345D92" w:rsidRPr="004A7F41" w:rsidRDefault="00345D92" w:rsidP="001B0F92">
      <w:pPr>
        <w:spacing w:before="120" w:after="0" w:afterAutospacing="0"/>
        <w:ind w:left="288" w:firstLine="0"/>
        <w:rPr>
          <w:rFonts w:ascii="Times New Roman" w:hAnsi="Times New Roman"/>
          <w:sz w:val="24"/>
          <w:szCs w:val="24"/>
        </w:rPr>
      </w:pPr>
      <w:r w:rsidRPr="004A7F41">
        <w:rPr>
          <w:rFonts w:ascii="Times New Roman" w:hAnsi="Times New Roman"/>
          <w:sz w:val="24"/>
          <w:szCs w:val="24"/>
        </w:rPr>
        <w:t>3. Th</w:t>
      </w:r>
      <w:r w:rsidR="00CC1FDB">
        <w:rPr>
          <w:rFonts w:ascii="Times New Roman" w:hAnsi="Times New Roman"/>
          <w:sz w:val="24"/>
          <w:szCs w:val="24"/>
        </w:rPr>
        <w:t>e name and address of the owner or the owner’s authorized agent.</w:t>
      </w:r>
    </w:p>
    <w:p w:rsidR="00345D92" w:rsidRPr="004A7F41" w:rsidRDefault="00345D92" w:rsidP="001B0F92">
      <w:pPr>
        <w:spacing w:before="120" w:after="0" w:afterAutospacing="0"/>
        <w:ind w:left="288" w:firstLine="0"/>
        <w:rPr>
          <w:rFonts w:ascii="Times New Roman" w:hAnsi="Times New Roman"/>
          <w:sz w:val="24"/>
          <w:szCs w:val="24"/>
        </w:rPr>
      </w:pPr>
      <w:r w:rsidRPr="004A7F41">
        <w:rPr>
          <w:rFonts w:ascii="Times New Roman" w:hAnsi="Times New Roman"/>
          <w:sz w:val="24"/>
          <w:szCs w:val="24"/>
        </w:rPr>
        <w:t>4. A description of that portion of the structure for which the certificate is issued.</w:t>
      </w:r>
    </w:p>
    <w:p w:rsidR="00345D92" w:rsidRPr="004A7F41" w:rsidRDefault="00345D92" w:rsidP="001B0F92">
      <w:pPr>
        <w:spacing w:before="120" w:after="0" w:afterAutospacing="0"/>
        <w:ind w:left="288" w:firstLine="0"/>
        <w:rPr>
          <w:rFonts w:ascii="Times New Roman" w:hAnsi="Times New Roman"/>
          <w:sz w:val="24"/>
          <w:szCs w:val="24"/>
        </w:rPr>
      </w:pPr>
      <w:r w:rsidRPr="004A7F41">
        <w:rPr>
          <w:rFonts w:ascii="Times New Roman" w:hAnsi="Times New Roman"/>
          <w:sz w:val="24"/>
          <w:szCs w:val="24"/>
        </w:rPr>
        <w:t>5. A statement that the described portion of the structure has been inspected for compliance with the requirements of this code for the occupancy and division of occupancy and the use for which the proposed occupancy is classified.</w:t>
      </w:r>
    </w:p>
    <w:p w:rsidR="00345D92" w:rsidRPr="004A7F41" w:rsidRDefault="00345D92" w:rsidP="001B0F92">
      <w:pPr>
        <w:spacing w:before="120" w:after="0" w:afterAutospacing="0"/>
        <w:ind w:left="288" w:firstLine="0"/>
        <w:rPr>
          <w:rFonts w:ascii="Times New Roman" w:hAnsi="Times New Roman"/>
          <w:strike/>
          <w:sz w:val="24"/>
          <w:szCs w:val="24"/>
          <w:u w:val="single"/>
        </w:rPr>
      </w:pPr>
      <w:r w:rsidRPr="004A7F41">
        <w:rPr>
          <w:rFonts w:ascii="Times New Roman" w:hAnsi="Times New Roman"/>
          <w:sz w:val="24"/>
          <w:szCs w:val="24"/>
          <w:u w:val="single"/>
        </w:rPr>
        <w:t xml:space="preserve">6. For buildings and structures in flood hazard areas, a statement that documentation of the as-built lowest floor elevation has been provided and is retained in the records of the </w:t>
      </w:r>
      <w:r w:rsidR="00DC2107" w:rsidRPr="004A7F41">
        <w:rPr>
          <w:rFonts w:ascii="Times New Roman" w:hAnsi="Times New Roman"/>
          <w:sz w:val="24"/>
          <w:szCs w:val="24"/>
          <w:u w:val="single"/>
        </w:rPr>
        <w:t>authority having jurisdiction</w:t>
      </w:r>
      <w:r w:rsidR="00DC2107" w:rsidRPr="00AD200C">
        <w:rPr>
          <w:rFonts w:ascii="Times New Roman" w:hAnsi="Times New Roman"/>
          <w:sz w:val="24"/>
          <w:szCs w:val="24"/>
        </w:rPr>
        <w:t xml:space="preserve"> </w:t>
      </w:r>
      <w:r w:rsidRPr="00AD200C">
        <w:rPr>
          <w:rFonts w:ascii="Times New Roman" w:hAnsi="Times New Roman"/>
          <w:strike/>
          <w:sz w:val="24"/>
          <w:szCs w:val="24"/>
        </w:rPr>
        <w:t>department of building safety.</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 xml:space="preserve">6. </w:t>
      </w:r>
      <w:r w:rsidR="00345D92" w:rsidRPr="004A7F41">
        <w:rPr>
          <w:rFonts w:ascii="Times New Roman" w:hAnsi="Times New Roman"/>
          <w:sz w:val="24"/>
          <w:szCs w:val="24"/>
        </w:rPr>
        <w:t>7. The name of the building official.</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7.</w:t>
      </w:r>
      <w:r w:rsidRPr="004A7F41">
        <w:rPr>
          <w:rFonts w:ascii="Times New Roman" w:hAnsi="Times New Roman"/>
          <w:sz w:val="24"/>
          <w:szCs w:val="24"/>
        </w:rPr>
        <w:t xml:space="preserve"> </w:t>
      </w:r>
      <w:r w:rsidR="00345D92" w:rsidRPr="004A7F41">
        <w:rPr>
          <w:rFonts w:ascii="Times New Roman" w:hAnsi="Times New Roman"/>
          <w:sz w:val="24"/>
          <w:szCs w:val="24"/>
        </w:rPr>
        <w:t>8. The edition of the code under which the permit was issued.</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8.</w:t>
      </w:r>
      <w:r w:rsidRPr="004A7F41">
        <w:rPr>
          <w:rFonts w:ascii="Times New Roman" w:hAnsi="Times New Roman"/>
          <w:sz w:val="24"/>
          <w:szCs w:val="24"/>
        </w:rPr>
        <w:t xml:space="preserve"> </w:t>
      </w:r>
      <w:r w:rsidR="00345D92" w:rsidRPr="004A7F41">
        <w:rPr>
          <w:rFonts w:ascii="Times New Roman" w:hAnsi="Times New Roman"/>
          <w:sz w:val="24"/>
          <w:szCs w:val="24"/>
        </w:rPr>
        <w:t xml:space="preserve">9. The use and occupancy, in accordance with the provisions of </w:t>
      </w:r>
      <w:hyperlink r:id="rId15" w:history="1">
        <w:r w:rsidR="00345D92" w:rsidRPr="004A7F41">
          <w:rPr>
            <w:rStyle w:val="Hyperlink"/>
            <w:rFonts w:ascii="Times New Roman" w:hAnsi="Times New Roman"/>
            <w:color w:val="auto"/>
            <w:sz w:val="24"/>
            <w:szCs w:val="24"/>
            <w:u w:val="none"/>
          </w:rPr>
          <w:t>Chapter 3</w:t>
        </w:r>
      </w:hyperlink>
      <w:r w:rsidR="00345D92" w:rsidRPr="004A7F41">
        <w:rPr>
          <w:rFonts w:ascii="Times New Roman" w:hAnsi="Times New Roman"/>
          <w:sz w:val="24"/>
          <w:szCs w:val="24"/>
        </w:rPr>
        <w:t>.</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9.</w:t>
      </w:r>
      <w:r w:rsidRPr="004A7F41">
        <w:rPr>
          <w:rFonts w:ascii="Times New Roman" w:hAnsi="Times New Roman"/>
          <w:sz w:val="24"/>
          <w:szCs w:val="24"/>
        </w:rPr>
        <w:t xml:space="preserve"> </w:t>
      </w:r>
      <w:r w:rsidR="00345D92" w:rsidRPr="004A7F41">
        <w:rPr>
          <w:rFonts w:ascii="Times New Roman" w:hAnsi="Times New Roman"/>
          <w:sz w:val="24"/>
          <w:szCs w:val="24"/>
        </w:rPr>
        <w:t xml:space="preserve">10. The type of construction as defined in </w:t>
      </w:r>
      <w:hyperlink r:id="rId16" w:history="1">
        <w:r w:rsidR="00345D92" w:rsidRPr="004A7F41">
          <w:rPr>
            <w:rStyle w:val="Hyperlink"/>
            <w:rFonts w:ascii="Times New Roman" w:hAnsi="Times New Roman"/>
            <w:color w:val="auto"/>
            <w:sz w:val="24"/>
            <w:szCs w:val="24"/>
            <w:u w:val="none"/>
          </w:rPr>
          <w:t>Chapter 6</w:t>
        </w:r>
      </w:hyperlink>
      <w:r w:rsidR="00345D92" w:rsidRPr="004A7F41">
        <w:rPr>
          <w:rFonts w:ascii="Times New Roman" w:hAnsi="Times New Roman"/>
          <w:sz w:val="24"/>
          <w:szCs w:val="24"/>
        </w:rPr>
        <w:t>.</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 xml:space="preserve">10 </w:t>
      </w:r>
      <w:r w:rsidR="00345D92" w:rsidRPr="004A7F41">
        <w:rPr>
          <w:rFonts w:ascii="Times New Roman" w:hAnsi="Times New Roman"/>
          <w:sz w:val="24"/>
          <w:szCs w:val="24"/>
        </w:rPr>
        <w:t>11. The design occupant load.</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11.</w:t>
      </w:r>
      <w:r w:rsidRPr="004A7F41">
        <w:rPr>
          <w:rFonts w:ascii="Times New Roman" w:hAnsi="Times New Roman"/>
          <w:sz w:val="24"/>
          <w:szCs w:val="24"/>
        </w:rPr>
        <w:t xml:space="preserve"> </w:t>
      </w:r>
      <w:r w:rsidR="00345D92" w:rsidRPr="004A7F41">
        <w:rPr>
          <w:rFonts w:ascii="Times New Roman" w:hAnsi="Times New Roman"/>
          <w:sz w:val="24"/>
          <w:szCs w:val="24"/>
        </w:rPr>
        <w:t>12. If an automatic sprinkler system is provided, whether the sprinkler system is required.</w:t>
      </w:r>
    </w:p>
    <w:p w:rsidR="00345D92" w:rsidRPr="004A7F41" w:rsidRDefault="000E001F" w:rsidP="001B0F92">
      <w:pPr>
        <w:spacing w:before="120" w:after="0" w:afterAutospacing="0"/>
        <w:ind w:left="288" w:firstLine="0"/>
        <w:rPr>
          <w:rFonts w:ascii="Times New Roman" w:hAnsi="Times New Roman"/>
          <w:sz w:val="24"/>
          <w:szCs w:val="24"/>
        </w:rPr>
      </w:pPr>
      <w:r w:rsidRPr="004A7F41">
        <w:rPr>
          <w:rFonts w:ascii="Times New Roman" w:hAnsi="Times New Roman"/>
          <w:strike/>
          <w:sz w:val="24"/>
          <w:szCs w:val="24"/>
        </w:rPr>
        <w:t>12.</w:t>
      </w:r>
      <w:r w:rsidRPr="004A7F41">
        <w:rPr>
          <w:rFonts w:ascii="Times New Roman" w:hAnsi="Times New Roman"/>
          <w:sz w:val="24"/>
          <w:szCs w:val="24"/>
        </w:rPr>
        <w:t xml:space="preserve"> </w:t>
      </w:r>
      <w:r w:rsidR="00345D92" w:rsidRPr="004A7F41">
        <w:rPr>
          <w:rFonts w:ascii="Times New Roman" w:hAnsi="Times New Roman"/>
          <w:sz w:val="24"/>
          <w:szCs w:val="24"/>
        </w:rPr>
        <w:t xml:space="preserve">13. Any special stipulations and conditions of the building </w:t>
      </w:r>
      <w:r w:rsidR="00345D92" w:rsidRPr="004A7F41">
        <w:rPr>
          <w:rFonts w:ascii="Times New Roman" w:hAnsi="Times New Roman"/>
          <w:i/>
          <w:iCs/>
          <w:sz w:val="24"/>
          <w:szCs w:val="24"/>
        </w:rPr>
        <w:t>permit.</w:t>
      </w:r>
    </w:p>
    <w:p w:rsidR="005B4D1F" w:rsidRDefault="005B4D1F" w:rsidP="00F96A7B">
      <w:pPr>
        <w:spacing w:before="120" w:after="0" w:afterAutospacing="0"/>
        <w:ind w:firstLine="0"/>
        <w:rPr>
          <w:rFonts w:ascii="Times New Roman" w:eastAsia="Times New Roman" w:hAnsi="Times New Roman"/>
          <w:b/>
          <w:bCs/>
          <w:color w:val="000000"/>
          <w:sz w:val="24"/>
          <w:szCs w:val="24"/>
        </w:rPr>
      </w:pPr>
    </w:p>
    <w:p w:rsidR="0026047F" w:rsidRPr="001B0F92" w:rsidRDefault="0026047F" w:rsidP="001B0F92">
      <w:pPr>
        <w:spacing w:before="120" w:after="0" w:afterAutospacing="0"/>
        <w:ind w:left="0" w:firstLine="0"/>
        <w:rPr>
          <w:rFonts w:ascii="Times New Roman" w:hAnsi="Times New Roman"/>
          <w:b/>
          <w:sz w:val="24"/>
          <w:szCs w:val="24"/>
        </w:rPr>
      </w:pPr>
      <w:r w:rsidRPr="001B0F92">
        <w:rPr>
          <w:rFonts w:ascii="Times New Roman" w:eastAsia="Times New Roman" w:hAnsi="Times New Roman"/>
          <w:b/>
          <w:bCs/>
          <w:sz w:val="24"/>
          <w:szCs w:val="24"/>
        </w:rPr>
        <w:t>Section 111 – Certificate of Occupancy</w:t>
      </w:r>
      <w:r w:rsidR="001B0F92">
        <w:rPr>
          <w:rFonts w:ascii="Times New Roman" w:eastAsia="Times New Roman" w:hAnsi="Times New Roman"/>
          <w:b/>
          <w:bCs/>
          <w:sz w:val="24"/>
          <w:szCs w:val="24"/>
        </w:rPr>
        <w:t xml:space="preserve">, </w:t>
      </w:r>
      <w:r w:rsidRPr="001B0F92">
        <w:rPr>
          <w:rFonts w:ascii="Times New Roman" w:hAnsi="Times New Roman"/>
          <w:b/>
          <w:sz w:val="24"/>
          <w:szCs w:val="24"/>
        </w:rPr>
        <w:t xml:space="preserve">Add </w:t>
      </w:r>
      <w:r w:rsidRPr="001B0F92">
        <w:rPr>
          <w:rFonts w:ascii="Times New Roman" w:hAnsi="Times New Roman"/>
          <w:b/>
          <w:iCs/>
          <w:sz w:val="24"/>
          <w:szCs w:val="24"/>
        </w:rPr>
        <w:t xml:space="preserve">Section </w:t>
      </w:r>
      <w:r w:rsidRPr="001B0F92">
        <w:rPr>
          <w:rFonts w:ascii="Times New Roman" w:hAnsi="Times New Roman"/>
          <w:b/>
          <w:bCs/>
          <w:sz w:val="24"/>
          <w:szCs w:val="24"/>
        </w:rPr>
        <w:t xml:space="preserve">111.5 </w:t>
      </w:r>
      <w:r w:rsidRPr="001B0F92">
        <w:rPr>
          <w:rFonts w:ascii="Times New Roman" w:hAnsi="Times New Roman"/>
          <w:b/>
          <w:sz w:val="24"/>
          <w:szCs w:val="24"/>
        </w:rPr>
        <w:t>to read as follows:</w:t>
      </w:r>
    </w:p>
    <w:p w:rsidR="0048339B" w:rsidRPr="008555C8" w:rsidRDefault="0026047F" w:rsidP="001B0F92">
      <w:pPr>
        <w:pStyle w:val="NormalWeb"/>
        <w:spacing w:before="120" w:beforeAutospacing="0" w:after="0" w:afterAutospacing="0"/>
        <w:ind w:left="0" w:firstLine="0"/>
        <w:rPr>
          <w:u w:val="single"/>
        </w:rPr>
      </w:pPr>
      <w:r w:rsidRPr="008555C8">
        <w:rPr>
          <w:b/>
          <w:bCs/>
          <w:u w:val="single"/>
        </w:rPr>
        <w:t>111.5 Certificate of Completion</w:t>
      </w:r>
      <w:r w:rsidRPr="008555C8">
        <w:rPr>
          <w:u w:val="single"/>
        </w:rPr>
        <w:t>. A Certificate of Completion is proof that a structure or system is complete and for certain types of permits is released for use and may be connected to a utility system. This certificate does not grant authority to occupy a building, such as shell building, prior to the issuance of a Certificate of Occupancy.</w:t>
      </w:r>
    </w:p>
    <w:p w:rsidR="0026047F" w:rsidRDefault="0026047F" w:rsidP="00F96A7B">
      <w:pPr>
        <w:pStyle w:val="NormalWeb"/>
        <w:spacing w:before="120" w:beforeAutospacing="0" w:after="0" w:afterAutospacing="0"/>
        <w:ind w:firstLine="0"/>
        <w:rPr>
          <w:rFonts w:ascii="Verdana" w:hAnsi="Verdana"/>
          <w:color w:val="000000"/>
          <w:sz w:val="20"/>
          <w:szCs w:val="20"/>
          <w:u w:val="single"/>
        </w:rPr>
      </w:pPr>
    </w:p>
    <w:p w:rsidR="000138CD" w:rsidRPr="001B0F92" w:rsidRDefault="001B0F92" w:rsidP="001B0F92">
      <w:pPr>
        <w:pStyle w:val="NormalWeb"/>
        <w:spacing w:before="120" w:beforeAutospacing="0" w:after="0" w:afterAutospacing="0"/>
        <w:ind w:left="0" w:firstLine="0"/>
        <w:rPr>
          <w:b/>
          <w:i/>
        </w:rPr>
      </w:pPr>
      <w:r>
        <w:rPr>
          <w:b/>
          <w:i/>
        </w:rPr>
        <w:t>S</w:t>
      </w:r>
      <w:r w:rsidR="000138CD" w:rsidRPr="001B0F92">
        <w:rPr>
          <w:b/>
          <w:i/>
        </w:rPr>
        <w:t xml:space="preserve">ection 113 – </w:t>
      </w:r>
      <w:r w:rsidR="000138CD" w:rsidRPr="001B0F92">
        <w:rPr>
          <w:b/>
          <w:bCs/>
          <w:i/>
        </w:rPr>
        <w:t>Board of Appeals</w:t>
      </w:r>
      <w:r>
        <w:rPr>
          <w:b/>
          <w:bCs/>
          <w:i/>
        </w:rPr>
        <w:t xml:space="preserve">. </w:t>
      </w:r>
      <w:r w:rsidR="000138CD" w:rsidRPr="001B0F92">
        <w:rPr>
          <w:b/>
          <w:i/>
        </w:rPr>
        <w:t xml:space="preserve">Change </w:t>
      </w:r>
      <w:r w:rsidR="000138CD" w:rsidRPr="001B0F92">
        <w:rPr>
          <w:b/>
          <w:i/>
          <w:iCs/>
        </w:rPr>
        <w:t xml:space="preserve">Section </w:t>
      </w:r>
      <w:r w:rsidR="000138CD" w:rsidRPr="001B0F92">
        <w:rPr>
          <w:b/>
          <w:bCs/>
          <w:i/>
        </w:rPr>
        <w:t xml:space="preserve">113 </w:t>
      </w:r>
      <w:r w:rsidR="000138CD" w:rsidRPr="001B0F92">
        <w:rPr>
          <w:b/>
          <w:i/>
        </w:rPr>
        <w:t>to read as follows:</w:t>
      </w:r>
    </w:p>
    <w:p w:rsidR="000138CD" w:rsidRPr="008555C8" w:rsidRDefault="000138CD" w:rsidP="00AD200C">
      <w:pPr>
        <w:pStyle w:val="NormalWeb"/>
        <w:spacing w:before="0" w:beforeAutospacing="0" w:after="0" w:afterAutospacing="0"/>
        <w:ind w:left="0" w:firstLine="0"/>
        <w:jc w:val="center"/>
        <w:rPr>
          <w:b/>
          <w:bCs/>
        </w:rPr>
      </w:pPr>
      <w:r w:rsidRPr="008555C8">
        <w:rPr>
          <w:b/>
          <w:bCs/>
        </w:rPr>
        <w:t>SECTION 113</w:t>
      </w:r>
    </w:p>
    <w:p w:rsidR="00872E24" w:rsidRPr="008555C8" w:rsidRDefault="000138CD" w:rsidP="00AD200C">
      <w:pPr>
        <w:pStyle w:val="NormalWeb"/>
        <w:spacing w:before="0" w:beforeAutospacing="0" w:after="0" w:afterAutospacing="0"/>
        <w:ind w:left="0" w:firstLine="0"/>
        <w:jc w:val="center"/>
        <w:rPr>
          <w:b/>
          <w:bCs/>
        </w:rPr>
      </w:pPr>
      <w:r w:rsidRPr="008555C8">
        <w:rPr>
          <w:b/>
          <w:bCs/>
        </w:rPr>
        <w:t>BOARD OF APPEALS</w:t>
      </w:r>
    </w:p>
    <w:p w:rsidR="000138CD" w:rsidRPr="008555C8" w:rsidRDefault="000138CD" w:rsidP="00AD200C">
      <w:pPr>
        <w:pStyle w:val="NormalWeb"/>
        <w:spacing w:before="0" w:beforeAutospacing="0" w:after="0" w:afterAutospacing="0"/>
        <w:ind w:left="0" w:firstLine="0"/>
        <w:jc w:val="center"/>
        <w:rPr>
          <w:b/>
          <w:bCs/>
        </w:rPr>
      </w:pPr>
      <w:r w:rsidRPr="008555C8">
        <w:rPr>
          <w:b/>
          <w:bCs/>
          <w:u w:val="single"/>
        </w:rPr>
        <w:t>RESERVED</w:t>
      </w:r>
    </w:p>
    <w:p w:rsidR="00DF7236" w:rsidRPr="008555C8" w:rsidRDefault="000138CD" w:rsidP="001B0F92">
      <w:pPr>
        <w:pStyle w:val="NormalWeb"/>
        <w:spacing w:before="120" w:beforeAutospacing="0" w:after="0" w:afterAutospacing="0"/>
        <w:ind w:left="0" w:firstLine="0"/>
        <w:rPr>
          <w:strike/>
        </w:rPr>
      </w:pPr>
      <w:r w:rsidRPr="008555C8">
        <w:rPr>
          <w:b/>
          <w:bCs/>
          <w:strike/>
        </w:rPr>
        <w:t xml:space="preserve">113.1 General. </w:t>
      </w:r>
      <w:r w:rsidRPr="008555C8">
        <w:rPr>
          <w:strike/>
        </w:rPr>
        <w:t xml:space="preserve"> In order to hear and decide appeals of orders, decisions or determinations made by the </w:t>
      </w:r>
      <w:r w:rsidRPr="008555C8">
        <w:rPr>
          <w:i/>
          <w:iCs/>
          <w:strike/>
        </w:rPr>
        <w:t>building official</w:t>
      </w:r>
      <w:r w:rsidRPr="008555C8">
        <w:rPr>
          <w:strike/>
        </w:rPr>
        <w:t xml:space="preserve"> relative to the application and interpretation of this code, there shall be and is hereby created a board of appeals. The board of appeals shall be appointed by the applicable governing authority and shall hold office at its pleasure. The board shall adopt rules of procedure for conducting its business. </w:t>
      </w:r>
      <w:r w:rsidRPr="008555C8">
        <w:rPr>
          <w:b/>
          <w:bCs/>
          <w:strike/>
          <w:sz w:val="20"/>
          <w:szCs w:val="20"/>
        </w:rPr>
        <w:br/>
      </w:r>
      <w:r w:rsidRPr="008555C8">
        <w:rPr>
          <w:b/>
          <w:bCs/>
          <w:strike/>
          <w:sz w:val="20"/>
          <w:szCs w:val="20"/>
        </w:rPr>
        <w:br/>
      </w:r>
      <w:r w:rsidRPr="008555C8">
        <w:rPr>
          <w:b/>
          <w:bCs/>
          <w:strike/>
        </w:rPr>
        <w:t xml:space="preserve">113.2 Limitations on authority. </w:t>
      </w:r>
      <w:r w:rsidRPr="008555C8">
        <w:rPr>
          <w:strike/>
        </w:rPr>
        <w:t xml:space="preserve">An application for appeal shall be based on a claim that the true intent of this code or the rules legally adopted thereunder have been incorrectly interpreted, the provisions of this code do not fully apply or an equally good or better form of construction is proposed. The board shall have no authority to waive requirements of this code. </w:t>
      </w:r>
      <w:r w:rsidRPr="008555C8">
        <w:rPr>
          <w:b/>
          <w:bCs/>
          <w:strike/>
          <w:sz w:val="20"/>
          <w:szCs w:val="20"/>
        </w:rPr>
        <w:br/>
      </w:r>
      <w:r w:rsidRPr="008555C8">
        <w:rPr>
          <w:b/>
          <w:bCs/>
          <w:strike/>
          <w:sz w:val="20"/>
          <w:szCs w:val="20"/>
        </w:rPr>
        <w:br/>
      </w:r>
      <w:r w:rsidRPr="008555C8">
        <w:rPr>
          <w:b/>
          <w:bCs/>
          <w:strike/>
        </w:rPr>
        <w:t xml:space="preserve">113.3 Qualifications. </w:t>
      </w:r>
      <w:r w:rsidRPr="008555C8">
        <w:rPr>
          <w:strike/>
        </w:rPr>
        <w:t>The board of appeals shall consist of members who are qualified by experience and training to pass on matters pertaining to building construction and are not employees of the jurisdiction.</w:t>
      </w:r>
    </w:p>
    <w:p w:rsidR="001B0F92" w:rsidRDefault="001B0F92" w:rsidP="001B0F92">
      <w:pPr>
        <w:pStyle w:val="NormalWeb"/>
        <w:spacing w:before="120" w:beforeAutospacing="0" w:after="0" w:afterAutospacing="0"/>
        <w:ind w:left="0" w:firstLine="0"/>
        <w:rPr>
          <w:b/>
          <w:i/>
        </w:rPr>
      </w:pPr>
    </w:p>
    <w:p w:rsidR="000138CD" w:rsidRPr="001B0F92" w:rsidRDefault="000138CD" w:rsidP="001B0F92">
      <w:pPr>
        <w:pStyle w:val="NormalWeb"/>
        <w:spacing w:before="120" w:beforeAutospacing="0" w:after="0" w:afterAutospacing="0"/>
        <w:ind w:left="0" w:firstLine="0"/>
        <w:rPr>
          <w:b/>
          <w:i/>
        </w:rPr>
      </w:pPr>
      <w:r w:rsidRPr="001B0F92">
        <w:rPr>
          <w:b/>
          <w:i/>
        </w:rPr>
        <w:t xml:space="preserve">Section 114 – </w:t>
      </w:r>
      <w:r w:rsidRPr="001B0F92">
        <w:rPr>
          <w:b/>
          <w:bCs/>
          <w:i/>
        </w:rPr>
        <w:t>Violations</w:t>
      </w:r>
      <w:r w:rsidR="001B0F92">
        <w:rPr>
          <w:b/>
          <w:bCs/>
          <w:i/>
        </w:rPr>
        <w:t xml:space="preserve">. </w:t>
      </w:r>
      <w:r w:rsidRPr="001B0F92">
        <w:rPr>
          <w:b/>
          <w:i/>
        </w:rPr>
        <w:t xml:space="preserve">Change </w:t>
      </w:r>
      <w:r w:rsidRPr="001B0F92">
        <w:rPr>
          <w:b/>
          <w:i/>
          <w:iCs/>
        </w:rPr>
        <w:t xml:space="preserve">Section </w:t>
      </w:r>
      <w:r w:rsidRPr="001B0F92">
        <w:rPr>
          <w:b/>
          <w:bCs/>
          <w:i/>
        </w:rPr>
        <w:t xml:space="preserve">114 </w:t>
      </w:r>
      <w:r w:rsidRPr="001B0F92">
        <w:rPr>
          <w:b/>
          <w:i/>
        </w:rPr>
        <w:t>to read as follows:</w:t>
      </w:r>
    </w:p>
    <w:p w:rsidR="000138CD" w:rsidRDefault="000138CD" w:rsidP="00F96A7B">
      <w:pPr>
        <w:pStyle w:val="NormalWeb"/>
        <w:spacing w:before="120" w:beforeAutospacing="0" w:after="0" w:afterAutospacing="0"/>
        <w:ind w:firstLine="0"/>
        <w:rPr>
          <w:b/>
        </w:rPr>
      </w:pPr>
    </w:p>
    <w:p w:rsidR="000138CD" w:rsidRPr="00D80729" w:rsidRDefault="000138CD" w:rsidP="00AD200C">
      <w:pPr>
        <w:pStyle w:val="NormalWeb"/>
        <w:spacing w:before="0" w:beforeAutospacing="0" w:after="0" w:afterAutospacing="0"/>
        <w:ind w:left="0" w:firstLine="0"/>
        <w:jc w:val="center"/>
        <w:rPr>
          <w:b/>
          <w:bCs/>
        </w:rPr>
      </w:pPr>
      <w:r w:rsidRPr="00D80729">
        <w:rPr>
          <w:b/>
          <w:bCs/>
        </w:rPr>
        <w:t>SECTION 114</w:t>
      </w:r>
    </w:p>
    <w:p w:rsidR="000138CD" w:rsidRPr="00D80729" w:rsidRDefault="000138CD" w:rsidP="00AD200C">
      <w:pPr>
        <w:pStyle w:val="NormalWeb"/>
        <w:spacing w:before="0" w:beforeAutospacing="0" w:after="0" w:afterAutospacing="0"/>
        <w:ind w:left="0" w:firstLine="0"/>
        <w:jc w:val="center"/>
        <w:rPr>
          <w:b/>
          <w:bCs/>
        </w:rPr>
      </w:pPr>
      <w:r w:rsidRPr="00D80729">
        <w:rPr>
          <w:b/>
          <w:bCs/>
        </w:rPr>
        <w:t>VIOLATIONS</w:t>
      </w:r>
    </w:p>
    <w:p w:rsidR="000138CD" w:rsidRPr="00D80729" w:rsidRDefault="000138CD" w:rsidP="00AD200C">
      <w:pPr>
        <w:spacing w:after="0" w:afterAutospacing="0"/>
        <w:ind w:left="0" w:firstLine="0"/>
        <w:jc w:val="center"/>
        <w:rPr>
          <w:rFonts w:ascii="Times New Roman" w:eastAsia="Times New Roman" w:hAnsi="Times New Roman"/>
          <w:sz w:val="20"/>
          <w:szCs w:val="20"/>
        </w:rPr>
      </w:pPr>
      <w:r w:rsidRPr="00D80729">
        <w:rPr>
          <w:rFonts w:ascii="Times New Roman" w:eastAsia="Times New Roman" w:hAnsi="Times New Roman"/>
          <w:b/>
          <w:bCs/>
          <w:sz w:val="24"/>
          <w:szCs w:val="24"/>
          <w:u w:val="single"/>
        </w:rPr>
        <w:t>RESERVED</w:t>
      </w:r>
    </w:p>
    <w:p w:rsidR="001B0F92" w:rsidRDefault="001B0F92" w:rsidP="00AD200C">
      <w:pPr>
        <w:pStyle w:val="NormalWeb"/>
        <w:spacing w:before="0" w:beforeAutospacing="0" w:after="0" w:afterAutospacing="0"/>
        <w:ind w:left="0" w:firstLine="0"/>
        <w:rPr>
          <w:b/>
          <w:bCs/>
          <w:strike/>
        </w:rPr>
      </w:pPr>
    </w:p>
    <w:p w:rsidR="007630EA" w:rsidRPr="00D80729" w:rsidRDefault="000138CD" w:rsidP="001B0F92">
      <w:pPr>
        <w:pStyle w:val="NormalWeb"/>
        <w:spacing w:before="120" w:beforeAutospacing="0" w:after="0" w:afterAutospacing="0"/>
        <w:ind w:left="0" w:firstLine="0"/>
        <w:rPr>
          <w:b/>
          <w:bCs/>
          <w:strike/>
        </w:rPr>
      </w:pPr>
      <w:r w:rsidRPr="00D80729">
        <w:rPr>
          <w:b/>
          <w:bCs/>
          <w:strike/>
        </w:rPr>
        <w:t xml:space="preserve">114.1 Unlawful acts. </w:t>
      </w:r>
      <w:r w:rsidRPr="00D80729">
        <w:rPr>
          <w:strike/>
        </w:rPr>
        <w:t xml:space="preserve">It shall be unlawful for any person, firm or corporation to erect, construct, alter, extend, repair, move, remove, demolish or occupy any building, structure or equipment regulated by this code, or cause same to be done, in conflict with or in violation of any of the provisions of this code. </w:t>
      </w:r>
      <w:r w:rsidRPr="00D80729">
        <w:rPr>
          <w:b/>
          <w:bCs/>
          <w:strike/>
          <w:sz w:val="20"/>
          <w:szCs w:val="20"/>
        </w:rPr>
        <w:br/>
      </w:r>
      <w:r w:rsidRPr="00D80729">
        <w:rPr>
          <w:b/>
          <w:bCs/>
          <w:strike/>
          <w:sz w:val="20"/>
          <w:szCs w:val="20"/>
        </w:rPr>
        <w:br/>
      </w:r>
      <w:r w:rsidRPr="00D80729">
        <w:rPr>
          <w:b/>
          <w:bCs/>
          <w:strike/>
        </w:rPr>
        <w:t xml:space="preserve">114.2 Notice of violation. </w:t>
      </w:r>
      <w:r w:rsidRPr="00D80729">
        <w:rPr>
          <w:strike/>
        </w:rPr>
        <w:t xml:space="preserve">The </w:t>
      </w:r>
      <w:r w:rsidRPr="00D80729">
        <w:rPr>
          <w:i/>
          <w:iCs/>
          <w:strike/>
        </w:rPr>
        <w:t>building official</w:t>
      </w:r>
      <w:r w:rsidRPr="00D80729">
        <w:rPr>
          <w:strike/>
        </w:rPr>
        <w:t xml:space="preserve"> is authorized to serve a notice of violation or order on the person responsible for the erection, construction, </w:t>
      </w:r>
      <w:r w:rsidRPr="00D80729">
        <w:rPr>
          <w:i/>
          <w:iCs/>
          <w:strike/>
        </w:rPr>
        <w:t>alteration</w:t>
      </w:r>
      <w:r w:rsidRPr="00D80729">
        <w:rPr>
          <w:strike/>
        </w:rPr>
        <w:t xml:space="preserve">, extension, repair, moving, removal, demolition or occupancy of a building or structure in violation of the provisions of this code, or in violation of a </w:t>
      </w:r>
      <w:r w:rsidRPr="00D80729">
        <w:rPr>
          <w:i/>
          <w:iCs/>
          <w:strike/>
        </w:rPr>
        <w:t>permit</w:t>
      </w:r>
      <w:r w:rsidRPr="00D80729">
        <w:rPr>
          <w:strike/>
        </w:rPr>
        <w:t xml:space="preserve"> or certificate issued under the provisions of this code. Such order shall direct the discontinuance of the illegal action or condition and the abatement of the violation. </w:t>
      </w:r>
      <w:r w:rsidRPr="00D80729">
        <w:rPr>
          <w:b/>
          <w:bCs/>
          <w:strike/>
          <w:sz w:val="20"/>
          <w:szCs w:val="20"/>
        </w:rPr>
        <w:br/>
      </w:r>
    </w:p>
    <w:p w:rsidR="000138CD" w:rsidRPr="00D80729" w:rsidRDefault="000138CD" w:rsidP="001B0F92">
      <w:pPr>
        <w:pStyle w:val="NormalWeb"/>
        <w:spacing w:before="120" w:beforeAutospacing="0" w:after="0" w:afterAutospacing="0"/>
        <w:ind w:left="0" w:firstLine="0"/>
        <w:rPr>
          <w:sz w:val="20"/>
          <w:szCs w:val="20"/>
        </w:rPr>
      </w:pPr>
      <w:r w:rsidRPr="00D80729">
        <w:rPr>
          <w:b/>
          <w:bCs/>
          <w:strike/>
        </w:rPr>
        <w:t xml:space="preserve">114.3 Prosecution of violation. </w:t>
      </w:r>
      <w:r w:rsidRPr="00D80729">
        <w:rPr>
          <w:strike/>
        </w:rPr>
        <w:t xml:space="preserve">If the notice of violation is not complied with promptly, the </w:t>
      </w:r>
      <w:r w:rsidRPr="00D80729">
        <w:rPr>
          <w:i/>
          <w:iCs/>
          <w:strike/>
        </w:rPr>
        <w:t>building official</w:t>
      </w:r>
      <w:r w:rsidRPr="00D80729">
        <w:rPr>
          <w:strike/>
        </w:rPr>
        <w:t xml:space="preserve"> 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 </w:t>
      </w:r>
      <w:r w:rsidRPr="00D80729">
        <w:rPr>
          <w:b/>
          <w:bCs/>
          <w:strike/>
          <w:sz w:val="20"/>
          <w:szCs w:val="20"/>
        </w:rPr>
        <w:br/>
      </w:r>
      <w:r w:rsidRPr="00D80729">
        <w:rPr>
          <w:b/>
          <w:bCs/>
          <w:strike/>
          <w:sz w:val="20"/>
          <w:szCs w:val="20"/>
        </w:rPr>
        <w:br/>
      </w:r>
      <w:r w:rsidRPr="00D80729">
        <w:rPr>
          <w:b/>
          <w:bCs/>
          <w:strike/>
        </w:rPr>
        <w:t xml:space="preserve">114.4 Violation penalties. </w:t>
      </w:r>
      <w:r w:rsidRPr="00D80729">
        <w:rPr>
          <w:strike/>
        </w:rPr>
        <w:t xml:space="preserve">Any person who violates a provision of this code or fails to comply with any of the requirements thereof or who erects, constructs, alters or repairs a building or structure in violation of the </w:t>
      </w:r>
      <w:r w:rsidRPr="00D80729">
        <w:rPr>
          <w:i/>
          <w:iCs/>
          <w:strike/>
        </w:rPr>
        <w:t>approved construction documents</w:t>
      </w:r>
      <w:r w:rsidRPr="00D80729">
        <w:rPr>
          <w:strike/>
        </w:rPr>
        <w:t xml:space="preserve"> or directive of the </w:t>
      </w:r>
      <w:r w:rsidRPr="00D80729">
        <w:rPr>
          <w:i/>
          <w:iCs/>
          <w:strike/>
        </w:rPr>
        <w:t>building official</w:t>
      </w:r>
      <w:r w:rsidRPr="00D80729">
        <w:rPr>
          <w:strike/>
        </w:rPr>
        <w:t xml:space="preserve">, or of a </w:t>
      </w:r>
      <w:r w:rsidRPr="00D80729">
        <w:rPr>
          <w:i/>
          <w:iCs/>
          <w:strike/>
        </w:rPr>
        <w:t>permit</w:t>
      </w:r>
      <w:r w:rsidRPr="00D80729">
        <w:rPr>
          <w:strike/>
        </w:rPr>
        <w:t xml:space="preserve"> or certificate issued under the provisions of this code, shall be subject to penalties as prescribed by law.</w:t>
      </w:r>
    </w:p>
    <w:p w:rsidR="00DF7236" w:rsidRDefault="00DF7236" w:rsidP="00F96A7B">
      <w:pPr>
        <w:pStyle w:val="NormalWeb"/>
        <w:spacing w:before="120" w:beforeAutospacing="0" w:after="0" w:afterAutospacing="0"/>
        <w:ind w:firstLine="0"/>
        <w:rPr>
          <w:b/>
        </w:rPr>
      </w:pPr>
    </w:p>
    <w:p w:rsidR="000138CD" w:rsidRPr="001B0F92" w:rsidRDefault="000138CD" w:rsidP="001B0F92">
      <w:pPr>
        <w:pStyle w:val="NormalWeb"/>
        <w:spacing w:before="120" w:beforeAutospacing="0" w:after="0" w:afterAutospacing="0"/>
        <w:ind w:left="0" w:firstLine="0"/>
        <w:rPr>
          <w:b/>
          <w:i/>
        </w:rPr>
      </w:pPr>
      <w:r w:rsidRPr="001B0F92">
        <w:rPr>
          <w:b/>
          <w:i/>
        </w:rPr>
        <w:t xml:space="preserve">Section 116 – </w:t>
      </w:r>
      <w:r w:rsidRPr="001B0F92">
        <w:rPr>
          <w:b/>
          <w:bCs/>
          <w:i/>
        </w:rPr>
        <w:t>Unsafe Structures and Equipment</w:t>
      </w:r>
      <w:r w:rsidR="001B0F92">
        <w:rPr>
          <w:b/>
          <w:bCs/>
          <w:i/>
        </w:rPr>
        <w:t xml:space="preserve">. </w:t>
      </w:r>
      <w:r w:rsidRPr="001B0F92">
        <w:rPr>
          <w:b/>
          <w:i/>
        </w:rPr>
        <w:t xml:space="preserve">Change </w:t>
      </w:r>
      <w:r w:rsidRPr="001B0F92">
        <w:rPr>
          <w:b/>
          <w:i/>
          <w:iCs/>
        </w:rPr>
        <w:t xml:space="preserve">Section </w:t>
      </w:r>
      <w:r w:rsidRPr="001B0F92">
        <w:rPr>
          <w:b/>
          <w:bCs/>
          <w:i/>
        </w:rPr>
        <w:t xml:space="preserve">116 </w:t>
      </w:r>
      <w:r w:rsidRPr="001B0F92">
        <w:rPr>
          <w:b/>
          <w:i/>
        </w:rPr>
        <w:t>to read as follows:</w:t>
      </w:r>
    </w:p>
    <w:p w:rsidR="000138CD" w:rsidRDefault="000138CD" w:rsidP="00F96A7B">
      <w:pPr>
        <w:pStyle w:val="NormalWeb"/>
        <w:spacing w:before="120" w:beforeAutospacing="0" w:after="0" w:afterAutospacing="0"/>
        <w:ind w:firstLine="0"/>
        <w:rPr>
          <w:b/>
          <w:bCs/>
        </w:rPr>
      </w:pPr>
    </w:p>
    <w:p w:rsidR="000138CD" w:rsidRPr="00D80729" w:rsidRDefault="000138CD" w:rsidP="00AD200C">
      <w:pPr>
        <w:pStyle w:val="NormalWeb"/>
        <w:spacing w:before="0" w:beforeAutospacing="0" w:after="0" w:afterAutospacing="0"/>
        <w:ind w:left="0" w:firstLine="0"/>
        <w:jc w:val="center"/>
        <w:rPr>
          <w:b/>
          <w:bCs/>
        </w:rPr>
      </w:pPr>
      <w:r w:rsidRPr="00D80729">
        <w:rPr>
          <w:b/>
          <w:bCs/>
        </w:rPr>
        <w:t>SECTION 116</w:t>
      </w:r>
    </w:p>
    <w:p w:rsidR="000138CD" w:rsidRPr="00D80729" w:rsidRDefault="000138CD" w:rsidP="00AD200C">
      <w:pPr>
        <w:pStyle w:val="NormalWeb"/>
        <w:spacing w:before="0" w:beforeAutospacing="0" w:after="0" w:afterAutospacing="0"/>
        <w:ind w:left="0" w:firstLine="0"/>
        <w:jc w:val="center"/>
        <w:rPr>
          <w:b/>
          <w:bCs/>
        </w:rPr>
      </w:pPr>
      <w:r w:rsidRPr="00D80729">
        <w:rPr>
          <w:b/>
          <w:bCs/>
        </w:rPr>
        <w:t>UNSAFE STRUCTURES AND EQUIPMENT</w:t>
      </w:r>
    </w:p>
    <w:p w:rsidR="000138CD" w:rsidRPr="00D80729" w:rsidRDefault="000138CD" w:rsidP="00AD200C">
      <w:pPr>
        <w:pStyle w:val="NormalWeb"/>
        <w:spacing w:before="0" w:beforeAutospacing="0" w:after="0" w:afterAutospacing="0"/>
        <w:ind w:left="0" w:firstLine="0"/>
        <w:jc w:val="center"/>
        <w:rPr>
          <w:b/>
          <w:bCs/>
          <w:u w:val="single"/>
        </w:rPr>
      </w:pPr>
      <w:r w:rsidRPr="00D80729">
        <w:rPr>
          <w:b/>
          <w:bCs/>
          <w:u w:val="single"/>
        </w:rPr>
        <w:t>RESERVED</w:t>
      </w:r>
    </w:p>
    <w:p w:rsidR="007630EA" w:rsidRPr="00D80729" w:rsidRDefault="000138CD" w:rsidP="001B0F92">
      <w:pPr>
        <w:pStyle w:val="NormalWeb"/>
        <w:spacing w:before="120" w:beforeAutospacing="0" w:after="0" w:afterAutospacing="0"/>
        <w:ind w:left="0" w:firstLine="0"/>
        <w:rPr>
          <w:strike/>
        </w:rPr>
      </w:pPr>
      <w:r w:rsidRPr="00D80729">
        <w:rPr>
          <w:b/>
          <w:bCs/>
          <w:strike/>
        </w:rPr>
        <w:t xml:space="preserve">116.1 Conditions. </w:t>
      </w:r>
      <w:r w:rsidRPr="00D80729">
        <w:rPr>
          <w:strike/>
        </w:rPr>
        <w:t xml:space="preserve">Structures or existing equipment that are or hereafter become unsafe, insanitary or deficient because of inadequate </w:t>
      </w:r>
      <w:r w:rsidRPr="00D80729">
        <w:rPr>
          <w:i/>
          <w:iCs/>
          <w:strike/>
        </w:rPr>
        <w:t>means of egress</w:t>
      </w:r>
      <w:r w:rsidRPr="00D80729">
        <w:rPr>
          <w:strike/>
        </w:rPr>
        <w:t xml:space="preserve"> facilities, inadequate light and ventilation, or which constitute a fire hazard, or are otherwise dangerous to human life or the public welfare, or that involve illegal or improper occupancy or inadequate maintenance, shall be deemed an unsafe condition. Unsafe structures shall be taken down and removed or made safe, as the </w:t>
      </w:r>
      <w:r w:rsidRPr="00D80729">
        <w:rPr>
          <w:i/>
          <w:iCs/>
          <w:strike/>
        </w:rPr>
        <w:t>building official</w:t>
      </w:r>
      <w:r w:rsidRPr="00D80729">
        <w:rPr>
          <w:strike/>
        </w:rPr>
        <w:t xml:space="preserve"> deems necessary and as provided for in this section. A vacant structure that is not secured against entry shall be deemed unsafe. </w:t>
      </w:r>
      <w:r w:rsidRPr="00D80729">
        <w:rPr>
          <w:b/>
          <w:bCs/>
          <w:strike/>
        </w:rPr>
        <w:br/>
      </w:r>
      <w:r w:rsidRPr="00D80729">
        <w:rPr>
          <w:b/>
          <w:bCs/>
          <w:strike/>
        </w:rPr>
        <w:br/>
        <w:t xml:space="preserve">116.2 Record. </w:t>
      </w:r>
      <w:r w:rsidRPr="00D80729">
        <w:rPr>
          <w:strike/>
        </w:rPr>
        <w:t xml:space="preserve">The </w:t>
      </w:r>
      <w:r w:rsidRPr="00D80729">
        <w:rPr>
          <w:i/>
          <w:iCs/>
          <w:strike/>
        </w:rPr>
        <w:t>building official</w:t>
      </w:r>
      <w:r w:rsidRPr="00D80729">
        <w:rPr>
          <w:strike/>
        </w:rPr>
        <w:t xml:space="preserve"> shall cause a report to be filed on an unsafe condition. The report shall state the occupancy of the structure and the nature of the unsafe condition. </w:t>
      </w:r>
      <w:r w:rsidRPr="00D80729">
        <w:rPr>
          <w:b/>
          <w:bCs/>
          <w:strike/>
        </w:rPr>
        <w:br/>
      </w:r>
      <w:r w:rsidRPr="00D80729">
        <w:rPr>
          <w:b/>
          <w:bCs/>
          <w:strike/>
        </w:rPr>
        <w:br/>
        <w:t xml:space="preserve">116.3 Notice. </w:t>
      </w:r>
      <w:r w:rsidRPr="00D80729">
        <w:rPr>
          <w:strike/>
        </w:rPr>
        <w:t xml:space="preserve">If an unsafe condition is found, the </w:t>
      </w:r>
      <w:r w:rsidRPr="00D80729">
        <w:rPr>
          <w:i/>
          <w:iCs/>
          <w:strike/>
        </w:rPr>
        <w:t>building official</w:t>
      </w:r>
      <w:r w:rsidRPr="00D80729">
        <w:rPr>
          <w:strike/>
        </w:rPr>
        <w:t xml:space="preserve"> shall serve on the owner, agent or person in control of the structure, a written notice that describes the condition deemed unsafe and specifies the required repairs or improvements to be made to abate the unsafe condition, or that requires the unsafe structure to be demolished within a stipulated time. Such notice shall require the person thus notified to declare immediately to the </w:t>
      </w:r>
      <w:r w:rsidRPr="00D80729">
        <w:rPr>
          <w:i/>
          <w:iCs/>
          <w:strike/>
        </w:rPr>
        <w:t>building official</w:t>
      </w:r>
      <w:r w:rsidRPr="00D80729">
        <w:rPr>
          <w:strike/>
        </w:rPr>
        <w:t xml:space="preserve"> acceptance or rejection of the terms of the order. </w:t>
      </w:r>
      <w:r w:rsidRPr="00D80729">
        <w:rPr>
          <w:b/>
          <w:bCs/>
          <w:strike/>
        </w:rPr>
        <w:br/>
      </w:r>
      <w:r w:rsidRPr="00D80729">
        <w:rPr>
          <w:b/>
          <w:bCs/>
          <w:strike/>
        </w:rPr>
        <w:br/>
        <w:t xml:space="preserve">116.4 Method of service. </w:t>
      </w:r>
      <w:r w:rsidRPr="00D80729">
        <w:rPr>
          <w:strike/>
        </w:rPr>
        <w:t>Such notice shall be deemed properly served if a copy thereof is (a) delivered to the owner personally; (b) sent by certified or registered mail addressed to the owner at the last known address with the return receipt requested; or (c) delivered in any other manner as prescribed by local law. If the certified or registered letter is returned showing that the letter was not delivered, a copy thereof shall be posted in a conspicuous place in or about the structure affected by such notice. Service of such notice in the foregoing manner upon the owner’s agent or upon the person responsible for the structure shall constitute service of notice upon the owner.</w:t>
      </w:r>
    </w:p>
    <w:p w:rsidR="00CC1FDB" w:rsidRPr="00427EA5" w:rsidRDefault="00CC1FDB" w:rsidP="00CC1FDB">
      <w:pPr>
        <w:autoSpaceDE w:val="0"/>
        <w:autoSpaceDN w:val="0"/>
        <w:adjustRightInd w:val="0"/>
        <w:spacing w:after="0" w:afterAutospacing="0"/>
        <w:ind w:left="0" w:firstLine="0"/>
        <w:rPr>
          <w:rFonts w:ascii="Times New Roman" w:hAnsi="Times New Roman"/>
          <w:i/>
          <w:iCs/>
          <w:strike/>
          <w:sz w:val="24"/>
          <w:szCs w:val="24"/>
        </w:rPr>
      </w:pPr>
      <w:r w:rsidRPr="00427EA5">
        <w:rPr>
          <w:rFonts w:ascii="Times New Roman" w:hAnsi="Times New Roman"/>
          <w:b/>
          <w:bCs/>
          <w:strike/>
          <w:sz w:val="24"/>
          <w:szCs w:val="24"/>
        </w:rPr>
        <w:t xml:space="preserve">[A] 116.5 Restoration. </w:t>
      </w:r>
      <w:r w:rsidRPr="00427EA5">
        <w:rPr>
          <w:rFonts w:ascii="Times New Roman" w:hAnsi="Times New Roman"/>
          <w:strike/>
          <w:sz w:val="24"/>
          <w:szCs w:val="24"/>
        </w:rPr>
        <w:t xml:space="preserve">Where the structure or equipment determined to be unsafe by the </w:t>
      </w:r>
      <w:r w:rsidRPr="00427EA5">
        <w:rPr>
          <w:rFonts w:ascii="Times New Roman" w:hAnsi="Times New Roman"/>
          <w:i/>
          <w:iCs/>
          <w:strike/>
          <w:sz w:val="24"/>
          <w:szCs w:val="24"/>
        </w:rPr>
        <w:t xml:space="preserve">building official </w:t>
      </w:r>
      <w:r w:rsidRPr="00427EA5">
        <w:rPr>
          <w:rFonts w:ascii="Times New Roman" w:hAnsi="Times New Roman"/>
          <w:strike/>
          <w:sz w:val="24"/>
          <w:szCs w:val="24"/>
        </w:rPr>
        <w:t xml:space="preserve">is restored to a safe condition, to the extent that repairs, </w:t>
      </w:r>
      <w:r w:rsidRPr="00427EA5">
        <w:rPr>
          <w:rFonts w:ascii="Times New Roman" w:hAnsi="Times New Roman"/>
          <w:i/>
          <w:iCs/>
          <w:strike/>
          <w:sz w:val="24"/>
          <w:szCs w:val="24"/>
        </w:rPr>
        <w:t xml:space="preserve">alterations </w:t>
      </w:r>
      <w:r w:rsidRPr="00427EA5">
        <w:rPr>
          <w:rFonts w:ascii="Times New Roman" w:hAnsi="Times New Roman"/>
          <w:strike/>
          <w:sz w:val="24"/>
          <w:szCs w:val="24"/>
        </w:rPr>
        <w:t xml:space="preserve">or </w:t>
      </w:r>
      <w:r w:rsidRPr="00427EA5">
        <w:rPr>
          <w:rFonts w:ascii="Times New Roman" w:hAnsi="Times New Roman"/>
          <w:i/>
          <w:iCs/>
          <w:strike/>
          <w:sz w:val="24"/>
          <w:szCs w:val="24"/>
        </w:rPr>
        <w:t>additions</w:t>
      </w:r>
    </w:p>
    <w:p w:rsidR="000138CD" w:rsidRPr="00427EA5" w:rsidRDefault="00CC1FDB" w:rsidP="00427EA5">
      <w:pPr>
        <w:autoSpaceDE w:val="0"/>
        <w:autoSpaceDN w:val="0"/>
        <w:adjustRightInd w:val="0"/>
        <w:spacing w:after="0" w:afterAutospacing="0"/>
        <w:ind w:left="0" w:firstLine="0"/>
        <w:rPr>
          <w:rFonts w:ascii="Times New Roman" w:hAnsi="Times New Roman"/>
          <w:strike/>
          <w:sz w:val="24"/>
          <w:szCs w:val="24"/>
        </w:rPr>
      </w:pPr>
      <w:r w:rsidRPr="00427EA5">
        <w:rPr>
          <w:rFonts w:ascii="Times New Roman" w:hAnsi="Times New Roman"/>
          <w:strike/>
          <w:sz w:val="24"/>
          <w:szCs w:val="24"/>
        </w:rPr>
        <w:t xml:space="preserve">are made or a change of occupancy occurs during the restoration of the structure, such </w:t>
      </w:r>
      <w:r w:rsidRPr="00427EA5">
        <w:rPr>
          <w:rFonts w:ascii="Times New Roman" w:hAnsi="Times New Roman"/>
          <w:i/>
          <w:iCs/>
          <w:strike/>
          <w:sz w:val="24"/>
          <w:szCs w:val="24"/>
        </w:rPr>
        <w:t>repairs</w:t>
      </w:r>
      <w:r w:rsidRPr="00427EA5">
        <w:rPr>
          <w:rFonts w:ascii="Times New Roman" w:hAnsi="Times New Roman"/>
          <w:strike/>
          <w:sz w:val="24"/>
          <w:szCs w:val="24"/>
        </w:rPr>
        <w:t xml:space="preserve">, </w:t>
      </w:r>
      <w:r w:rsidRPr="00427EA5">
        <w:rPr>
          <w:rFonts w:ascii="Times New Roman" w:hAnsi="Times New Roman"/>
          <w:i/>
          <w:iCs/>
          <w:strike/>
          <w:sz w:val="24"/>
          <w:szCs w:val="24"/>
        </w:rPr>
        <w:t>alterations</w:t>
      </w:r>
      <w:r w:rsidRPr="00427EA5">
        <w:rPr>
          <w:rFonts w:ascii="Times New Roman" w:hAnsi="Times New Roman"/>
          <w:strike/>
          <w:sz w:val="24"/>
          <w:szCs w:val="24"/>
        </w:rPr>
        <w:t xml:space="preserve">, </w:t>
      </w:r>
      <w:r w:rsidRPr="00427EA5">
        <w:rPr>
          <w:rFonts w:ascii="Times New Roman" w:hAnsi="Times New Roman"/>
          <w:i/>
          <w:iCs/>
          <w:strike/>
          <w:sz w:val="24"/>
          <w:szCs w:val="24"/>
        </w:rPr>
        <w:t xml:space="preserve">additions </w:t>
      </w:r>
      <w:r w:rsidRPr="00427EA5">
        <w:rPr>
          <w:rFonts w:ascii="Times New Roman" w:hAnsi="Times New Roman"/>
          <w:strike/>
          <w:sz w:val="24"/>
          <w:szCs w:val="24"/>
        </w:rPr>
        <w:t>and change of occupancy shall comply with the requirements</w:t>
      </w:r>
      <w:r w:rsidR="00427EA5" w:rsidRPr="00427EA5">
        <w:rPr>
          <w:rFonts w:ascii="Times New Roman" w:hAnsi="Times New Roman"/>
          <w:strike/>
          <w:sz w:val="24"/>
          <w:szCs w:val="24"/>
        </w:rPr>
        <w:t xml:space="preserve"> </w:t>
      </w:r>
      <w:r w:rsidRPr="00427EA5">
        <w:rPr>
          <w:rFonts w:ascii="Times New Roman" w:hAnsi="Times New Roman"/>
          <w:strike/>
          <w:sz w:val="24"/>
          <w:szCs w:val="24"/>
        </w:rPr>
        <w:t xml:space="preserve">of Section 105.2.2 and the </w:t>
      </w:r>
      <w:r w:rsidRPr="00427EA5">
        <w:rPr>
          <w:rFonts w:ascii="Times New Roman" w:hAnsi="Times New Roman"/>
          <w:i/>
          <w:iCs/>
          <w:strike/>
          <w:sz w:val="24"/>
          <w:szCs w:val="24"/>
        </w:rPr>
        <w:t>International Existing</w:t>
      </w:r>
      <w:r w:rsidR="00427EA5" w:rsidRPr="00427EA5">
        <w:rPr>
          <w:rFonts w:ascii="Times New Roman" w:hAnsi="Times New Roman"/>
          <w:i/>
          <w:iCs/>
          <w:strike/>
          <w:sz w:val="24"/>
          <w:szCs w:val="24"/>
        </w:rPr>
        <w:t xml:space="preserve"> </w:t>
      </w:r>
      <w:r w:rsidRPr="00427EA5">
        <w:rPr>
          <w:rFonts w:ascii="Times New Roman" w:hAnsi="Times New Roman"/>
          <w:i/>
          <w:iCs/>
          <w:strike/>
          <w:sz w:val="24"/>
          <w:szCs w:val="24"/>
        </w:rPr>
        <w:t>Building Code</w:t>
      </w:r>
      <w:r w:rsidRPr="00427EA5">
        <w:rPr>
          <w:rFonts w:ascii="Times New Roman" w:hAnsi="Times New Roman"/>
          <w:strike/>
          <w:sz w:val="24"/>
          <w:szCs w:val="24"/>
        </w:rPr>
        <w:t>.</w:t>
      </w:r>
    </w:p>
    <w:p w:rsidR="00DF7236" w:rsidRDefault="00DF7236" w:rsidP="000138CD">
      <w:pPr>
        <w:pStyle w:val="NormalWeb"/>
        <w:spacing w:before="0" w:beforeAutospacing="0" w:after="0" w:afterAutospacing="0"/>
        <w:rPr>
          <w:b/>
        </w:rPr>
      </w:pPr>
    </w:p>
    <w:p w:rsidR="000138CD" w:rsidRPr="001B0F92" w:rsidRDefault="000138CD" w:rsidP="001B0F92">
      <w:pPr>
        <w:pStyle w:val="NormalWeb"/>
        <w:spacing w:before="0" w:beforeAutospacing="0" w:after="0" w:afterAutospacing="0"/>
        <w:ind w:left="0" w:firstLine="0"/>
        <w:rPr>
          <w:b/>
          <w:i/>
        </w:rPr>
      </w:pPr>
      <w:r w:rsidRPr="001B0F92">
        <w:rPr>
          <w:b/>
          <w:i/>
        </w:rPr>
        <w:t xml:space="preserve">Section 117 – </w:t>
      </w:r>
      <w:r w:rsidRPr="001B0F92">
        <w:rPr>
          <w:b/>
          <w:bCs/>
          <w:i/>
        </w:rPr>
        <w:t>Variances in Flood Hazard Areas</w:t>
      </w:r>
      <w:r w:rsidR="001B0F92">
        <w:rPr>
          <w:b/>
          <w:bCs/>
          <w:i/>
        </w:rPr>
        <w:t xml:space="preserve">. </w:t>
      </w:r>
      <w:r w:rsidRPr="001B0F92">
        <w:rPr>
          <w:b/>
          <w:i/>
        </w:rPr>
        <w:t xml:space="preserve">Add </w:t>
      </w:r>
      <w:r w:rsidRPr="001B0F92">
        <w:rPr>
          <w:b/>
          <w:i/>
          <w:iCs/>
        </w:rPr>
        <w:t xml:space="preserve">Section </w:t>
      </w:r>
      <w:r w:rsidRPr="001B0F92">
        <w:rPr>
          <w:b/>
          <w:i/>
        </w:rPr>
        <w:t>117 to read as follows:</w:t>
      </w:r>
    </w:p>
    <w:p w:rsidR="000138CD" w:rsidRPr="001E03A1" w:rsidRDefault="000138CD" w:rsidP="000138CD">
      <w:pPr>
        <w:spacing w:after="0"/>
        <w:rPr>
          <w:rFonts w:ascii="Times New Roman" w:eastAsia="Times New Roman" w:hAnsi="Times New Roman"/>
          <w:b/>
          <w:sz w:val="24"/>
          <w:szCs w:val="24"/>
        </w:rPr>
      </w:pPr>
    </w:p>
    <w:p w:rsidR="000138CD" w:rsidRPr="00703B13" w:rsidRDefault="000138CD" w:rsidP="001B0F92">
      <w:pPr>
        <w:pStyle w:val="NormalWeb"/>
        <w:spacing w:before="0" w:beforeAutospacing="0" w:after="0" w:afterAutospacing="0"/>
        <w:ind w:left="0" w:firstLine="0"/>
        <w:jc w:val="center"/>
        <w:rPr>
          <w:b/>
          <w:bCs/>
          <w:u w:val="single"/>
        </w:rPr>
      </w:pPr>
      <w:r w:rsidRPr="00703B13">
        <w:rPr>
          <w:b/>
          <w:bCs/>
          <w:u w:val="single"/>
        </w:rPr>
        <w:t>SECTION 117</w:t>
      </w:r>
    </w:p>
    <w:p w:rsidR="000138CD" w:rsidRPr="00703B13" w:rsidRDefault="000138CD" w:rsidP="001B0F92">
      <w:pPr>
        <w:pStyle w:val="NormalWeb"/>
        <w:spacing w:before="0" w:beforeAutospacing="0" w:after="0" w:afterAutospacing="0"/>
        <w:ind w:left="0" w:firstLine="0"/>
        <w:jc w:val="center"/>
      </w:pPr>
      <w:r w:rsidRPr="00703B13">
        <w:rPr>
          <w:b/>
          <w:bCs/>
          <w:u w:val="single"/>
        </w:rPr>
        <w:t>VARIANCES IN FLOOD HAZARD AREAS</w:t>
      </w:r>
    </w:p>
    <w:p w:rsidR="000138CD" w:rsidRPr="00703B13" w:rsidRDefault="000138CD" w:rsidP="001B0F92">
      <w:pPr>
        <w:spacing w:before="100" w:beforeAutospacing="1"/>
        <w:ind w:left="0" w:firstLine="0"/>
        <w:rPr>
          <w:rFonts w:ascii="Times New Roman" w:eastAsia="Times New Roman" w:hAnsi="Times New Roman"/>
          <w:sz w:val="24"/>
          <w:szCs w:val="24"/>
        </w:rPr>
      </w:pPr>
      <w:r w:rsidRPr="00703B13">
        <w:rPr>
          <w:rFonts w:ascii="Times New Roman" w:eastAsia="Times New Roman" w:hAnsi="Times New Roman"/>
          <w:b/>
          <w:bCs/>
          <w:sz w:val="24"/>
          <w:szCs w:val="24"/>
          <w:u w:val="single"/>
        </w:rPr>
        <w:t>117.1 Flood hazard areas.</w:t>
      </w:r>
      <w:r w:rsidRPr="00703B13">
        <w:rPr>
          <w:rFonts w:ascii="Times New Roman" w:eastAsia="Times New Roman" w:hAnsi="Times New Roman"/>
          <w:sz w:val="24"/>
          <w:szCs w:val="24"/>
          <w:u w:val="single"/>
        </w:rPr>
        <w:t xml:space="preserve"> Pursuant to section 553.73(5), F.S., the variance procedures adopted in the local floodplain management ordinance shall apply to requests submitted to the Building Official for variances to the provisions of Section 1612.4 of the </w:t>
      </w:r>
      <w:r w:rsidRPr="00703B13">
        <w:rPr>
          <w:rFonts w:ascii="Times New Roman" w:eastAsia="Times New Roman" w:hAnsi="Times New Roman"/>
          <w:i/>
          <w:iCs/>
          <w:sz w:val="24"/>
          <w:szCs w:val="24"/>
          <w:u w:val="single"/>
        </w:rPr>
        <w:t>Florida Building Code, Building</w:t>
      </w:r>
      <w:r w:rsidRPr="00703B13">
        <w:rPr>
          <w:rFonts w:ascii="Times New Roman" w:eastAsia="Times New Roman" w:hAnsi="Times New Roman"/>
          <w:sz w:val="24"/>
          <w:szCs w:val="24"/>
          <w:u w:val="single"/>
        </w:rPr>
        <w:t xml:space="preserve"> or, as applicable, the provisions of R322 of the </w:t>
      </w:r>
      <w:r w:rsidRPr="00703B13">
        <w:rPr>
          <w:rFonts w:ascii="Times New Roman" w:eastAsia="Times New Roman" w:hAnsi="Times New Roman"/>
          <w:i/>
          <w:iCs/>
          <w:sz w:val="24"/>
          <w:szCs w:val="24"/>
          <w:u w:val="single"/>
        </w:rPr>
        <w:t>Florida Building Code, Residential</w:t>
      </w:r>
      <w:r w:rsidRPr="00703B13">
        <w:rPr>
          <w:rFonts w:ascii="Times New Roman" w:eastAsia="Times New Roman" w:hAnsi="Times New Roman"/>
          <w:sz w:val="24"/>
          <w:szCs w:val="24"/>
          <w:u w:val="single"/>
        </w:rPr>
        <w:t xml:space="preserve">. This section shall not apply to Section 3109 of the </w:t>
      </w:r>
      <w:r w:rsidRPr="00703B13">
        <w:rPr>
          <w:rFonts w:ascii="Times New Roman" w:eastAsia="Times New Roman" w:hAnsi="Times New Roman"/>
          <w:i/>
          <w:iCs/>
          <w:sz w:val="24"/>
          <w:szCs w:val="24"/>
          <w:u w:val="single"/>
        </w:rPr>
        <w:t xml:space="preserve">Florida Building Code, Building. </w:t>
      </w:r>
      <w:r w:rsidRPr="00703B13">
        <w:rPr>
          <w:rFonts w:ascii="Times New Roman" w:eastAsia="Times New Roman" w:hAnsi="Times New Roman"/>
          <w:sz w:val="24"/>
          <w:szCs w:val="24"/>
          <w:u w:val="single"/>
        </w:rPr>
        <w:t>  </w:t>
      </w:r>
    </w:p>
    <w:p w:rsidR="00330290" w:rsidRDefault="00330290" w:rsidP="000138CD">
      <w:pPr>
        <w:pStyle w:val="NormalWeb"/>
        <w:spacing w:before="0" w:beforeAutospacing="0" w:after="0" w:afterAutospacing="0"/>
        <w:rPr>
          <w:b/>
          <w:iCs/>
          <w:sz w:val="32"/>
          <w:szCs w:val="32"/>
        </w:rPr>
      </w:pPr>
    </w:p>
    <w:p w:rsidR="007630EA" w:rsidRPr="00703B13" w:rsidRDefault="00703B13" w:rsidP="007522D6">
      <w:pPr>
        <w:pStyle w:val="NormalWeb"/>
        <w:spacing w:before="0" w:beforeAutospacing="0" w:after="0" w:afterAutospacing="0"/>
        <w:ind w:left="0" w:firstLine="0"/>
        <w:rPr>
          <w:b/>
          <w:iCs/>
          <w:sz w:val="32"/>
          <w:szCs w:val="32"/>
        </w:rPr>
      </w:pPr>
      <w:r w:rsidRPr="00703B13">
        <w:rPr>
          <w:b/>
          <w:iCs/>
          <w:sz w:val="32"/>
          <w:szCs w:val="32"/>
        </w:rPr>
        <w:t>Chapter 2 – Definitions</w:t>
      </w:r>
    </w:p>
    <w:p w:rsidR="00703B13" w:rsidRDefault="00703B13" w:rsidP="000138CD">
      <w:pPr>
        <w:pStyle w:val="NormalWeb"/>
        <w:spacing w:before="0" w:beforeAutospacing="0" w:after="0" w:afterAutospacing="0"/>
        <w:rPr>
          <w:b/>
          <w:iCs/>
          <w:color w:val="C00000"/>
        </w:rPr>
      </w:pPr>
    </w:p>
    <w:p w:rsidR="000138CD" w:rsidRPr="007522D6" w:rsidRDefault="000138CD" w:rsidP="007522D6">
      <w:pPr>
        <w:pStyle w:val="NormalWeb"/>
        <w:spacing w:before="0" w:beforeAutospacing="0" w:after="0" w:afterAutospacing="0"/>
        <w:ind w:left="0" w:firstLine="0"/>
        <w:rPr>
          <w:b/>
          <w:i/>
        </w:rPr>
      </w:pPr>
      <w:r w:rsidRPr="007522D6">
        <w:rPr>
          <w:b/>
          <w:i/>
        </w:rPr>
        <w:t xml:space="preserve">Section 202 – </w:t>
      </w:r>
      <w:r w:rsidRPr="007522D6">
        <w:rPr>
          <w:b/>
          <w:bCs/>
          <w:i/>
        </w:rPr>
        <w:t>Definitions</w:t>
      </w:r>
      <w:r w:rsidR="007522D6">
        <w:rPr>
          <w:b/>
          <w:bCs/>
          <w:i/>
        </w:rPr>
        <w:t xml:space="preserve">. </w:t>
      </w:r>
      <w:r w:rsidRPr="007522D6">
        <w:rPr>
          <w:b/>
          <w:i/>
        </w:rPr>
        <w:t xml:space="preserve">Change </w:t>
      </w:r>
      <w:r w:rsidRPr="007522D6">
        <w:rPr>
          <w:b/>
          <w:i/>
          <w:iCs/>
        </w:rPr>
        <w:t xml:space="preserve">Section </w:t>
      </w:r>
      <w:r w:rsidRPr="007522D6">
        <w:rPr>
          <w:b/>
          <w:bCs/>
          <w:i/>
        </w:rPr>
        <w:t xml:space="preserve">202 </w:t>
      </w:r>
      <w:r w:rsidRPr="007522D6">
        <w:rPr>
          <w:b/>
          <w:i/>
        </w:rPr>
        <w:t>to read as follows:</w:t>
      </w:r>
    </w:p>
    <w:p w:rsidR="000138CD" w:rsidRPr="006E26A2" w:rsidRDefault="000138CD" w:rsidP="007522D6">
      <w:pPr>
        <w:pStyle w:val="NormalWeb"/>
        <w:ind w:left="0" w:firstLine="0"/>
        <w:rPr>
          <w:color w:val="C00000"/>
          <w:u w:val="single"/>
        </w:rPr>
      </w:pPr>
      <w:r w:rsidRPr="00D42C69">
        <w:rPr>
          <w:b/>
        </w:rPr>
        <w:t>ACCESSIBLE.</w:t>
      </w:r>
      <w:r w:rsidRPr="00D42C69">
        <w:t xml:space="preserve"> </w:t>
      </w:r>
      <w:r w:rsidRPr="00D42C69">
        <w:rPr>
          <w:strike/>
        </w:rPr>
        <w:t xml:space="preserve">A </w:t>
      </w:r>
      <w:r w:rsidRPr="00D42C69">
        <w:rPr>
          <w:i/>
          <w:iCs/>
          <w:strike/>
        </w:rPr>
        <w:t>site,</w:t>
      </w:r>
      <w:r w:rsidRPr="00D42C69">
        <w:rPr>
          <w:strike/>
        </w:rPr>
        <w:t xml:space="preserve"> </w:t>
      </w:r>
      <w:r w:rsidRPr="00D42C69">
        <w:rPr>
          <w:i/>
          <w:iCs/>
          <w:strike/>
        </w:rPr>
        <w:t>building, facility</w:t>
      </w:r>
      <w:r w:rsidRPr="00D42C69">
        <w:rPr>
          <w:strike/>
        </w:rPr>
        <w:t xml:space="preserve"> or portion thereof that complies with </w:t>
      </w:r>
      <w:hyperlink r:id="rId17" w:history="1">
        <w:r w:rsidRPr="00D42C69">
          <w:rPr>
            <w:rStyle w:val="Hyperlink"/>
            <w:strike/>
            <w:color w:val="auto"/>
            <w:u w:val="none"/>
          </w:rPr>
          <w:t>Chapter 11</w:t>
        </w:r>
      </w:hyperlink>
      <w:r w:rsidRPr="00D42C69">
        <w:t xml:space="preserve">. </w:t>
      </w:r>
      <w:r w:rsidRPr="00D42C69">
        <w:rPr>
          <w:u w:val="single"/>
        </w:rPr>
        <w:t xml:space="preserve">See the </w:t>
      </w:r>
      <w:r w:rsidRPr="00D42C69">
        <w:rPr>
          <w:bCs/>
          <w:i/>
          <w:u w:val="single"/>
        </w:rPr>
        <w:t>Florida Building Code, Accessibility.</w:t>
      </w:r>
      <w:r w:rsidRPr="006E26A2">
        <w:rPr>
          <w:color w:val="C00000"/>
          <w:u w:val="single"/>
        </w:rPr>
        <w:t xml:space="preserve"> </w:t>
      </w:r>
    </w:p>
    <w:p w:rsidR="000138CD" w:rsidRPr="006E26A2" w:rsidRDefault="000138CD" w:rsidP="007522D6">
      <w:pPr>
        <w:pStyle w:val="NormalWeb"/>
        <w:ind w:left="0" w:firstLine="0"/>
        <w:rPr>
          <w:color w:val="C00000"/>
          <w:u w:val="single"/>
        </w:rPr>
      </w:pPr>
      <w:r w:rsidRPr="00D42C69">
        <w:rPr>
          <w:b/>
        </w:rPr>
        <w:t>ACCESSIBLE ROUTE.</w:t>
      </w:r>
      <w:r w:rsidRPr="00D42C69">
        <w:t> </w:t>
      </w:r>
      <w:r w:rsidRPr="00D42C69">
        <w:rPr>
          <w:strike/>
        </w:rPr>
        <w:t xml:space="preserve">A continuous, unobstructed path that complies with </w:t>
      </w:r>
      <w:hyperlink r:id="rId18" w:history="1">
        <w:r w:rsidRPr="00D42C69">
          <w:rPr>
            <w:rStyle w:val="Hyperlink"/>
            <w:strike/>
            <w:color w:val="auto"/>
            <w:u w:val="none"/>
          </w:rPr>
          <w:t>Chapter 11</w:t>
        </w:r>
      </w:hyperlink>
      <w:r w:rsidRPr="00D42C69">
        <w:rPr>
          <w:strike/>
        </w:rPr>
        <w:t>.</w:t>
      </w:r>
      <w:r w:rsidRPr="00D42C69">
        <w:t xml:space="preserve"> </w:t>
      </w:r>
      <w:r w:rsidRPr="00D42C69">
        <w:rPr>
          <w:u w:val="single"/>
        </w:rPr>
        <w:t xml:space="preserve">See the </w:t>
      </w:r>
      <w:r w:rsidRPr="00D42C69">
        <w:rPr>
          <w:bCs/>
          <w:i/>
          <w:u w:val="single"/>
        </w:rPr>
        <w:t>Florida Building Code, Accessibility.</w:t>
      </w:r>
      <w:r w:rsidRPr="006E26A2">
        <w:rPr>
          <w:color w:val="C00000"/>
          <w:u w:val="single"/>
        </w:rPr>
        <w:t xml:space="preserve"> </w:t>
      </w:r>
      <w:r w:rsidR="007522D6">
        <w:rPr>
          <w:b/>
          <w:color w:val="FF0000"/>
        </w:rPr>
        <w:t xml:space="preserve"> </w:t>
      </w:r>
    </w:p>
    <w:p w:rsidR="000138CD" w:rsidRPr="005730DE" w:rsidRDefault="000138CD" w:rsidP="007522D6">
      <w:pPr>
        <w:pStyle w:val="NormalWeb"/>
        <w:ind w:left="0" w:firstLine="0"/>
        <w:rPr>
          <w:color w:val="C00000"/>
          <w:u w:val="single"/>
        </w:rPr>
      </w:pPr>
      <w:r w:rsidRPr="00D42C69">
        <w:rPr>
          <w:b/>
        </w:rPr>
        <w:t>ACCESSIBLE UNIT.</w:t>
      </w:r>
      <w:r w:rsidRPr="00D42C69">
        <w:t> </w:t>
      </w:r>
      <w:r w:rsidRPr="00D42C69">
        <w:rPr>
          <w:strike/>
        </w:rPr>
        <w:t xml:space="preserve">A </w:t>
      </w:r>
      <w:r w:rsidRPr="00D42C69">
        <w:rPr>
          <w:i/>
          <w:iCs/>
          <w:strike/>
        </w:rPr>
        <w:t>dwelling unit</w:t>
      </w:r>
      <w:r w:rsidRPr="00D42C69">
        <w:rPr>
          <w:strike/>
        </w:rPr>
        <w:t xml:space="preserve"> or </w:t>
      </w:r>
      <w:r w:rsidRPr="00D42C69">
        <w:rPr>
          <w:i/>
          <w:iCs/>
          <w:strike/>
        </w:rPr>
        <w:t>sleeping unit</w:t>
      </w:r>
      <w:r w:rsidRPr="00D42C69">
        <w:rPr>
          <w:strike/>
        </w:rPr>
        <w:t xml:space="preserve"> that complies with this code and the provisions for Accessible units in ICC A117.1.</w:t>
      </w:r>
      <w:r w:rsidRPr="00D42C69">
        <w:t xml:space="preserve"> </w:t>
      </w:r>
      <w:r w:rsidRPr="00D42C69">
        <w:rPr>
          <w:bCs/>
          <w:u w:val="single"/>
        </w:rPr>
        <w:t>See the</w:t>
      </w:r>
      <w:r w:rsidRPr="00D42C69">
        <w:rPr>
          <w:u w:val="single"/>
        </w:rPr>
        <w:t xml:space="preserve"> </w:t>
      </w:r>
      <w:r w:rsidRPr="00D42C69">
        <w:rPr>
          <w:bCs/>
          <w:i/>
          <w:u w:val="single"/>
        </w:rPr>
        <w:t>Florida Building Code, Accessibility.</w:t>
      </w:r>
      <w:r w:rsidR="002A67A6" w:rsidRPr="002A67A6">
        <w:rPr>
          <w:b/>
          <w:color w:val="FF0000"/>
        </w:rPr>
        <w:t xml:space="preserve"> </w:t>
      </w:r>
      <w:r w:rsidR="007522D6">
        <w:rPr>
          <w:b/>
          <w:color w:val="FF0000"/>
        </w:rPr>
        <w:t xml:space="preserve"> </w:t>
      </w:r>
    </w:p>
    <w:p w:rsidR="00403243" w:rsidRPr="006E26A2" w:rsidRDefault="00403243" w:rsidP="007522D6">
      <w:pPr>
        <w:spacing w:before="100" w:beforeAutospacing="1"/>
        <w:ind w:left="0" w:firstLine="0"/>
        <w:rPr>
          <w:rFonts w:ascii="Times New Roman" w:eastAsia="Times New Roman" w:hAnsi="Times New Roman"/>
          <w:color w:val="C00000"/>
          <w:sz w:val="24"/>
          <w:szCs w:val="24"/>
        </w:rPr>
      </w:pPr>
      <w:r w:rsidRPr="00D42C69">
        <w:rPr>
          <w:rFonts w:ascii="Times New Roman" w:eastAsia="Times New Roman" w:hAnsi="Times New Roman"/>
          <w:b/>
          <w:bCs/>
          <w:sz w:val="24"/>
          <w:szCs w:val="24"/>
        </w:rPr>
        <w:t>ADDITION.</w:t>
      </w:r>
      <w:r w:rsidRPr="00D42C69">
        <w:rPr>
          <w:rFonts w:ascii="Times New Roman" w:eastAsia="Times New Roman" w:hAnsi="Times New Roman"/>
          <w:bCs/>
          <w:sz w:val="24"/>
          <w:szCs w:val="24"/>
        </w:rPr>
        <w:t xml:space="preserve"> An extension or increase in floor area</w:t>
      </w:r>
      <w:r w:rsidRPr="00D42C69">
        <w:rPr>
          <w:rFonts w:ascii="Times New Roman" w:eastAsia="Times New Roman" w:hAnsi="Times New Roman"/>
          <w:bCs/>
          <w:sz w:val="24"/>
          <w:szCs w:val="24"/>
          <w:u w:val="single"/>
        </w:rPr>
        <w:t xml:space="preserve">, number of stories </w:t>
      </w:r>
      <w:r w:rsidRPr="00D42C69">
        <w:rPr>
          <w:rFonts w:ascii="Times New Roman" w:eastAsia="Times New Roman" w:hAnsi="Times New Roman"/>
          <w:bCs/>
          <w:sz w:val="24"/>
          <w:szCs w:val="24"/>
        </w:rPr>
        <w:t>or height of a building or structure.</w:t>
      </w:r>
      <w:r w:rsidR="002A67A6" w:rsidRPr="002A67A6">
        <w:rPr>
          <w:rFonts w:ascii="Times New Roman" w:hAnsi="Times New Roman"/>
          <w:b/>
          <w:color w:val="FF0000"/>
          <w:sz w:val="24"/>
          <w:szCs w:val="24"/>
        </w:rPr>
        <w:t xml:space="preserve"> </w:t>
      </w:r>
    </w:p>
    <w:p w:rsidR="00FB65C1" w:rsidRPr="00FB65C1" w:rsidRDefault="00FB65C1" w:rsidP="007522D6">
      <w:pPr>
        <w:spacing w:before="100" w:beforeAutospacing="1"/>
        <w:ind w:left="0" w:firstLine="0"/>
        <w:rPr>
          <w:rFonts w:ascii="Times New Roman" w:eastAsia="Times New Roman" w:hAnsi="Times New Roman"/>
          <w:color w:val="C00000"/>
          <w:sz w:val="20"/>
          <w:szCs w:val="20"/>
        </w:rPr>
      </w:pPr>
      <w:r w:rsidRPr="00D42C69">
        <w:rPr>
          <w:rFonts w:ascii="Times New Roman" w:eastAsia="Times New Roman" w:hAnsi="Times New Roman"/>
          <w:b/>
          <w:bCs/>
          <w:sz w:val="24"/>
          <w:szCs w:val="24"/>
        </w:rPr>
        <w:t xml:space="preserve">AGRICULTURAL, BUILDING. </w:t>
      </w:r>
      <w:r w:rsidRPr="00D42C69">
        <w:rPr>
          <w:rFonts w:ascii="Times New Roman" w:eastAsia="Times New Roman" w:hAnsi="Times New Roman"/>
          <w:strike/>
          <w:sz w:val="24"/>
          <w:szCs w:val="24"/>
        </w:rPr>
        <w:t>A structure designed and constructed to house farm implements, hay, grain, poultry, livestock or other horticultural products. This structure shall not be a place of human habitation or a place of employment where agricultural products are processed, treated or packaged, nor shall it be a place used by the public.</w:t>
      </w:r>
      <w:r w:rsidRPr="00D42C69">
        <w:rPr>
          <w:rFonts w:ascii="Times New Roman" w:eastAsia="Times New Roman" w:hAnsi="Times New Roman"/>
          <w:sz w:val="24"/>
          <w:szCs w:val="24"/>
        </w:rPr>
        <w:t xml:space="preserve"> </w:t>
      </w:r>
      <w:r w:rsidRPr="00D42C69">
        <w:rPr>
          <w:rFonts w:ascii="Times New Roman" w:eastAsia="Times New Roman" w:hAnsi="Times New Roman"/>
          <w:sz w:val="24"/>
          <w:szCs w:val="24"/>
          <w:u w:val="single"/>
        </w:rPr>
        <w:t>Reserved</w:t>
      </w:r>
      <w:r w:rsidR="002A67A6">
        <w:rPr>
          <w:rFonts w:ascii="Times New Roman" w:eastAsia="Times New Roman" w:hAnsi="Times New Roman"/>
          <w:color w:val="C00000"/>
          <w:sz w:val="24"/>
          <w:szCs w:val="24"/>
          <w:u w:val="single"/>
        </w:rPr>
        <w:t xml:space="preserve"> </w:t>
      </w:r>
      <w:r w:rsidR="007522D6">
        <w:rPr>
          <w:rFonts w:ascii="Times New Roman" w:hAnsi="Times New Roman"/>
          <w:b/>
          <w:color w:val="FF0000"/>
          <w:sz w:val="24"/>
          <w:szCs w:val="24"/>
        </w:rPr>
        <w:t xml:space="preserve"> </w:t>
      </w:r>
    </w:p>
    <w:p w:rsidR="007522D6" w:rsidRDefault="00FB65C1" w:rsidP="007522D6">
      <w:pPr>
        <w:spacing w:before="100" w:beforeAutospacing="1"/>
        <w:ind w:left="0" w:firstLine="0"/>
        <w:rPr>
          <w:rFonts w:ascii="Times New Roman" w:hAnsi="Times New Roman"/>
          <w:b/>
          <w:color w:val="FF0000"/>
          <w:sz w:val="24"/>
          <w:szCs w:val="24"/>
        </w:rPr>
      </w:pPr>
      <w:r w:rsidRPr="00D42C69">
        <w:rPr>
          <w:rFonts w:ascii="Times New Roman" w:eastAsia="Times New Roman" w:hAnsi="Times New Roman"/>
          <w:b/>
          <w:bCs/>
          <w:sz w:val="24"/>
          <w:szCs w:val="24"/>
          <w:u w:val="single"/>
        </w:rPr>
        <w:t>APPLICABLE GOVERNING BODY.</w:t>
      </w:r>
      <w:r w:rsidRPr="00D42C69">
        <w:rPr>
          <w:rFonts w:ascii="Times New Roman" w:eastAsia="Times New Roman" w:hAnsi="Times New Roman"/>
          <w:sz w:val="24"/>
          <w:szCs w:val="24"/>
          <w:u w:val="single"/>
        </w:rPr>
        <w:t xml:space="preserve"> A city, county, state, state agency or other political government subdivision or entity authorized to administer and enforce the provisions of this code, as adopted or amended. Also applies to administrative authority.</w:t>
      </w:r>
      <w:r w:rsidR="002A67A6">
        <w:rPr>
          <w:rFonts w:ascii="Times New Roman" w:eastAsia="Times New Roman" w:hAnsi="Times New Roman"/>
          <w:color w:val="C00000"/>
          <w:sz w:val="24"/>
          <w:szCs w:val="24"/>
          <w:u w:val="single"/>
        </w:rPr>
        <w:t xml:space="preserve"> </w:t>
      </w:r>
      <w:r w:rsidR="007522D6">
        <w:rPr>
          <w:rFonts w:ascii="Times New Roman" w:hAnsi="Times New Roman"/>
          <w:b/>
          <w:color w:val="FF0000"/>
          <w:sz w:val="24"/>
          <w:szCs w:val="24"/>
        </w:rPr>
        <w:t xml:space="preserve"> </w:t>
      </w:r>
    </w:p>
    <w:p w:rsidR="00FF41E1" w:rsidRDefault="00FB65C1" w:rsidP="007522D6">
      <w:pPr>
        <w:spacing w:before="100" w:beforeAutospacing="1"/>
        <w:ind w:left="0" w:firstLine="0"/>
        <w:rPr>
          <w:rFonts w:ascii="Times New Roman" w:hAnsi="Times New Roman"/>
          <w:b/>
          <w:color w:val="FF0000"/>
          <w:sz w:val="24"/>
          <w:szCs w:val="24"/>
        </w:rPr>
      </w:pPr>
      <w:r w:rsidRPr="00D42C69">
        <w:rPr>
          <w:rFonts w:ascii="Times New Roman" w:eastAsia="Times New Roman" w:hAnsi="Times New Roman"/>
          <w:b/>
          <w:bCs/>
          <w:sz w:val="24"/>
          <w:szCs w:val="24"/>
          <w:u w:val="single"/>
        </w:rPr>
        <w:t>ARCHITECT.</w:t>
      </w:r>
      <w:r w:rsidRPr="00D42C69">
        <w:rPr>
          <w:rFonts w:ascii="Times New Roman" w:eastAsia="Times New Roman" w:hAnsi="Times New Roman"/>
          <w:sz w:val="24"/>
          <w:szCs w:val="24"/>
          <w:u w:val="single"/>
        </w:rPr>
        <w:t xml:space="preserve"> A Florida-registered architect.</w:t>
      </w:r>
      <w:r w:rsidR="002A67A6">
        <w:rPr>
          <w:rFonts w:ascii="Times New Roman" w:eastAsia="Times New Roman" w:hAnsi="Times New Roman"/>
          <w:color w:val="C00000"/>
          <w:sz w:val="24"/>
          <w:szCs w:val="24"/>
          <w:u w:val="single"/>
        </w:rPr>
        <w:t xml:space="preserve"> </w:t>
      </w:r>
      <w:r w:rsidR="007522D6">
        <w:rPr>
          <w:rFonts w:ascii="Times New Roman" w:hAnsi="Times New Roman"/>
          <w:b/>
          <w:color w:val="FF0000"/>
          <w:sz w:val="24"/>
          <w:szCs w:val="24"/>
        </w:rPr>
        <w:t xml:space="preserve"> </w:t>
      </w:r>
    </w:p>
    <w:p w:rsidR="00403243" w:rsidRPr="001B453F" w:rsidRDefault="00403243" w:rsidP="007522D6">
      <w:pPr>
        <w:spacing w:after="0"/>
        <w:ind w:left="0" w:firstLine="0"/>
        <w:rPr>
          <w:rFonts w:ascii="Times New Roman" w:eastAsia="Times New Roman" w:hAnsi="Times New Roman" w:cs="Arial"/>
          <w:sz w:val="24"/>
          <w:szCs w:val="18"/>
          <w:u w:val="single"/>
        </w:rPr>
      </w:pPr>
      <w:r w:rsidRPr="001B453F">
        <w:rPr>
          <w:rFonts w:ascii="Times New Roman" w:eastAsia="Times New Roman" w:hAnsi="Times New Roman" w:cs="Arial"/>
          <w:b/>
          <w:sz w:val="24"/>
          <w:szCs w:val="18"/>
          <w:u w:val="single"/>
        </w:rPr>
        <w:t>BURIAL CHAMBER MAUSOLEUM.</w:t>
      </w:r>
      <w:r w:rsidRPr="001B453F">
        <w:rPr>
          <w:rFonts w:ascii="Times New Roman" w:eastAsia="Times New Roman" w:hAnsi="Times New Roman" w:cs="Arial"/>
          <w:sz w:val="24"/>
          <w:szCs w:val="18"/>
          <w:u w:val="single"/>
        </w:rPr>
        <w:t xml:space="preserve"> A family mausoleum consisting of 6 or fewer casket placement crypts plus a chamber to be used for loading of caskets from the interior of the mausoleum which is not below the level of the ground and which is substantially exposed above ground.</w:t>
      </w:r>
      <w:r w:rsidR="002A67A6" w:rsidRPr="001B453F">
        <w:rPr>
          <w:rFonts w:ascii="Times New Roman" w:eastAsia="Times New Roman" w:hAnsi="Times New Roman" w:cs="Arial"/>
          <w:sz w:val="24"/>
          <w:szCs w:val="18"/>
          <w:u w:val="single"/>
        </w:rPr>
        <w:t xml:space="preserve"> </w:t>
      </w:r>
      <w:r w:rsidR="007522D6">
        <w:rPr>
          <w:rFonts w:ascii="Times New Roman" w:eastAsia="Times New Roman" w:hAnsi="Times New Roman" w:cs="Arial"/>
          <w:color w:val="C00000"/>
          <w:sz w:val="24"/>
          <w:szCs w:val="18"/>
          <w:u w:val="single"/>
        </w:rPr>
        <w:t xml:space="preserve"> </w:t>
      </w:r>
    </w:p>
    <w:p w:rsidR="00403243" w:rsidRPr="006E26A2" w:rsidRDefault="00403243" w:rsidP="007522D6">
      <w:pPr>
        <w:spacing w:before="100" w:beforeAutospacing="1"/>
        <w:ind w:left="0" w:firstLine="0"/>
        <w:rPr>
          <w:rFonts w:ascii="Times New Roman" w:eastAsia="Times New Roman" w:hAnsi="Times New Roman"/>
          <w:color w:val="C00000"/>
          <w:sz w:val="24"/>
          <w:szCs w:val="24"/>
        </w:rPr>
      </w:pPr>
      <w:r w:rsidRPr="007D469D">
        <w:rPr>
          <w:rFonts w:ascii="Times New Roman" w:eastAsia="Times New Roman" w:hAnsi="Times New Roman"/>
          <w:b/>
          <w:bCs/>
          <w:sz w:val="24"/>
          <w:szCs w:val="24"/>
          <w:u w:val="single"/>
        </w:rPr>
        <w:t>CARBON MONOXIDE ALARM.</w:t>
      </w:r>
      <w:r w:rsidRPr="007D469D">
        <w:rPr>
          <w:rFonts w:ascii="Times New Roman" w:eastAsia="Times New Roman" w:hAnsi="Times New Roman"/>
          <w:bCs/>
          <w:sz w:val="24"/>
          <w:szCs w:val="24"/>
          <w:u w:val="single"/>
        </w:rPr>
        <w:t xml:space="preserve"> </w:t>
      </w:r>
      <w:r w:rsidRPr="007D469D">
        <w:rPr>
          <w:rFonts w:ascii="Times New Roman" w:eastAsia="Times New Roman" w:hAnsi="Times New Roman"/>
          <w:sz w:val="24"/>
          <w:szCs w:val="24"/>
          <w:u w:val="single"/>
        </w:rPr>
        <w:t>A device for the purpose of detecting carbon monoxide, that produces a distinct audible alarm, and is listed or labeled with the appropriate standard, either ANSI/UL 2034 - 96, Standard for Single and Multiple Station CO Alarms, or UL 2075 - 04, Gas and Vapor Detector Sensor, in accordance with its application.</w:t>
      </w:r>
      <w:r w:rsidRPr="006E26A2">
        <w:rPr>
          <w:rFonts w:ascii="Times New Roman" w:eastAsia="Times New Roman" w:hAnsi="Times New Roman"/>
          <w:color w:val="C00000"/>
          <w:sz w:val="24"/>
          <w:szCs w:val="24"/>
          <w:u w:val="single"/>
        </w:rPr>
        <w:t xml:space="preserve"> </w:t>
      </w:r>
      <w:r w:rsidR="007522D6">
        <w:rPr>
          <w:rFonts w:ascii="Times New Roman" w:hAnsi="Times New Roman"/>
          <w:b/>
          <w:color w:val="FF0000"/>
          <w:sz w:val="24"/>
          <w:szCs w:val="24"/>
        </w:rPr>
        <w:t xml:space="preserve"> </w:t>
      </w:r>
    </w:p>
    <w:p w:rsidR="00403243" w:rsidRPr="007D469D" w:rsidRDefault="00403243" w:rsidP="007522D6">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7D469D">
        <w:rPr>
          <w:rFonts w:ascii="Times New Roman" w:eastAsia="Times New Roman" w:hAnsi="Times New Roman" w:cs="Arial"/>
          <w:b/>
          <w:sz w:val="24"/>
          <w:szCs w:val="18"/>
          <w:u w:val="single"/>
        </w:rPr>
        <w:t>CHAPEL MAUSOLEUM.</w:t>
      </w:r>
      <w:r w:rsidRPr="007D469D">
        <w:rPr>
          <w:rFonts w:ascii="Times New Roman" w:eastAsia="Times New Roman" w:hAnsi="Times New Roman" w:cs="Arial"/>
          <w:sz w:val="24"/>
          <w:szCs w:val="18"/>
          <w:u w:val="single"/>
        </w:rPr>
        <w:t xml:space="preserve"> A mausoleum for the public that has heat or air conditioning, with or without a committal area or office.</w:t>
      </w:r>
      <w:r w:rsidR="00F515E9">
        <w:rPr>
          <w:rFonts w:ascii="Times New Roman" w:eastAsia="Times New Roman" w:hAnsi="Times New Roman" w:cs="Arial"/>
          <w:sz w:val="24"/>
          <w:szCs w:val="18"/>
          <w:u w:val="single"/>
        </w:rPr>
        <w:t xml:space="preserve"> </w:t>
      </w:r>
      <w:r w:rsidR="007522D6">
        <w:rPr>
          <w:rFonts w:ascii="Times New Roman" w:eastAsia="Times New Roman" w:hAnsi="Times New Roman" w:cs="Arial"/>
          <w:color w:val="C00000"/>
          <w:sz w:val="24"/>
          <w:szCs w:val="18"/>
          <w:u w:val="single"/>
        </w:rPr>
        <w:t xml:space="preserve"> </w:t>
      </w:r>
    </w:p>
    <w:p w:rsidR="000138CD" w:rsidRPr="006E26A2" w:rsidRDefault="000138CD" w:rsidP="007522D6">
      <w:pPr>
        <w:spacing w:after="0"/>
        <w:ind w:left="0" w:firstLine="0"/>
        <w:rPr>
          <w:rFonts w:ascii="Times New Roman" w:eastAsia="Times New Roman" w:hAnsi="Times New Roman"/>
          <w:i/>
          <w:color w:val="C00000"/>
          <w:sz w:val="24"/>
          <w:szCs w:val="24"/>
          <w:u w:val="single"/>
        </w:rPr>
      </w:pPr>
      <w:r w:rsidRPr="007D469D">
        <w:rPr>
          <w:rFonts w:ascii="Times New Roman" w:eastAsia="Times New Roman" w:hAnsi="Times New Roman"/>
          <w:b/>
          <w:sz w:val="24"/>
          <w:szCs w:val="24"/>
        </w:rPr>
        <w:t>CIRCULATION PATH.</w:t>
      </w:r>
      <w:r w:rsidRPr="007D469D">
        <w:rPr>
          <w:rFonts w:ascii="Times New Roman" w:eastAsia="Times New Roman" w:hAnsi="Times New Roman"/>
          <w:sz w:val="24"/>
          <w:szCs w:val="24"/>
          <w:u w:val="single"/>
        </w:rPr>
        <w:t> </w:t>
      </w:r>
      <w:r w:rsidRPr="007D469D">
        <w:rPr>
          <w:rFonts w:ascii="Times New Roman" w:hAnsi="Times New Roman"/>
          <w:strike/>
          <w:sz w:val="24"/>
          <w:szCs w:val="24"/>
        </w:rPr>
        <w:t>An exterior or interior way of passage from one place to another for pedestrians.</w:t>
      </w:r>
      <w:r w:rsidRPr="007D469D">
        <w:rPr>
          <w:rFonts w:ascii="Times New Roman" w:hAnsi="Times New Roman"/>
          <w:sz w:val="24"/>
          <w:szCs w:val="24"/>
        </w:rPr>
        <w:t xml:space="preserve"> </w:t>
      </w:r>
      <w:r w:rsidRPr="007D469D">
        <w:rPr>
          <w:rFonts w:ascii="Times New Roman" w:eastAsia="Times New Roman" w:hAnsi="Times New Roman"/>
          <w:sz w:val="24"/>
          <w:szCs w:val="24"/>
          <w:u w:val="single"/>
        </w:rPr>
        <w:t xml:space="preserve">See the </w:t>
      </w:r>
      <w:r w:rsidRPr="007D469D">
        <w:rPr>
          <w:rFonts w:ascii="Times New Roman" w:eastAsia="Times New Roman" w:hAnsi="Times New Roman"/>
          <w:i/>
          <w:sz w:val="24"/>
          <w:szCs w:val="24"/>
          <w:u w:val="single"/>
        </w:rPr>
        <w:t>Florida Building Code, Accessibility.</w:t>
      </w:r>
      <w:r w:rsidR="001F0CC7">
        <w:rPr>
          <w:rFonts w:ascii="Times New Roman" w:eastAsia="Times New Roman" w:hAnsi="Times New Roman"/>
          <w:i/>
          <w:color w:val="C00000"/>
          <w:sz w:val="24"/>
          <w:szCs w:val="24"/>
          <w:u w:val="single"/>
        </w:rPr>
        <w:t xml:space="preserve"> </w:t>
      </w:r>
      <w:r w:rsidR="007522D6">
        <w:rPr>
          <w:rFonts w:ascii="Times New Roman" w:hAnsi="Times New Roman"/>
          <w:b/>
          <w:color w:val="FF0000"/>
          <w:sz w:val="24"/>
          <w:szCs w:val="24"/>
        </w:rPr>
        <w:t xml:space="preserve"> </w:t>
      </w:r>
    </w:p>
    <w:p w:rsidR="00403243" w:rsidRPr="004F6C6D" w:rsidRDefault="00403243" w:rsidP="007522D6">
      <w:pPr>
        <w:spacing w:after="0"/>
        <w:ind w:left="0" w:firstLine="0"/>
        <w:rPr>
          <w:rFonts w:ascii="Times New Roman" w:eastAsia="Times New Roman" w:hAnsi="Times New Roman" w:cs="Arial"/>
          <w:sz w:val="24"/>
          <w:szCs w:val="18"/>
          <w:u w:val="single"/>
        </w:rPr>
      </w:pPr>
      <w:r w:rsidRPr="004F6C6D">
        <w:rPr>
          <w:rFonts w:ascii="Times New Roman" w:eastAsia="Times New Roman" w:hAnsi="Times New Roman" w:cs="Arial"/>
          <w:b/>
          <w:sz w:val="24"/>
          <w:szCs w:val="18"/>
          <w:u w:val="single"/>
        </w:rPr>
        <w:t>COLUMBARIUM.</w:t>
      </w:r>
      <w:r w:rsidRPr="004F6C6D">
        <w:rPr>
          <w:rFonts w:ascii="Times New Roman" w:eastAsia="Times New Roman" w:hAnsi="Times New Roman" w:cs="Arial"/>
          <w:sz w:val="24"/>
          <w:szCs w:val="18"/>
          <w:u w:val="single"/>
        </w:rPr>
        <w:t xml:space="preserve"> A permanent structure consisting of niches.</w:t>
      </w:r>
      <w:r w:rsidR="00F515E9">
        <w:rPr>
          <w:rFonts w:ascii="Times New Roman" w:eastAsia="Times New Roman" w:hAnsi="Times New Roman" w:cs="Arial"/>
          <w:sz w:val="24"/>
          <w:szCs w:val="18"/>
          <w:u w:val="single"/>
        </w:rPr>
        <w:t xml:space="preserve"> </w:t>
      </w:r>
    </w:p>
    <w:p w:rsidR="00403243" w:rsidRPr="004F6C6D" w:rsidRDefault="00403243" w:rsidP="007522D6">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4F6C6D">
        <w:rPr>
          <w:rFonts w:ascii="Times New Roman" w:eastAsia="Times New Roman" w:hAnsi="Times New Roman" w:cs="Arial"/>
          <w:b/>
          <w:sz w:val="24"/>
          <w:szCs w:val="18"/>
          <w:u w:val="single"/>
        </w:rPr>
        <w:t>COMMISSION.</w:t>
      </w:r>
      <w:r w:rsidRPr="004F6C6D">
        <w:rPr>
          <w:rFonts w:ascii="Times New Roman" w:eastAsia="Times New Roman" w:hAnsi="Times New Roman" w:cs="Arial"/>
          <w:sz w:val="24"/>
          <w:szCs w:val="18"/>
          <w:u w:val="single"/>
        </w:rPr>
        <w:t xml:space="preserve"> </w:t>
      </w:r>
      <w:r w:rsidR="00353986">
        <w:rPr>
          <w:rFonts w:ascii="Times New Roman" w:eastAsia="Times New Roman" w:hAnsi="Times New Roman" w:cs="Arial"/>
          <w:sz w:val="24"/>
          <w:szCs w:val="18"/>
          <w:u w:val="single"/>
        </w:rPr>
        <w:t>The Florida Building Commission, created per Section 553.74, Florida Statutes.</w:t>
      </w:r>
      <w:r w:rsidR="00F515E9">
        <w:rPr>
          <w:rFonts w:ascii="Times New Roman" w:eastAsia="Times New Roman" w:hAnsi="Times New Roman" w:cs="Arial"/>
          <w:sz w:val="24"/>
          <w:szCs w:val="18"/>
          <w:u w:val="single"/>
        </w:rPr>
        <w:t xml:space="preserve"> </w:t>
      </w:r>
      <w:r w:rsidR="007522D6">
        <w:rPr>
          <w:rFonts w:ascii="Times New Roman" w:eastAsia="Times New Roman" w:hAnsi="Times New Roman" w:cs="Arial"/>
          <w:color w:val="C00000"/>
          <w:sz w:val="24"/>
          <w:szCs w:val="18"/>
          <w:u w:val="single"/>
        </w:rPr>
        <w:t xml:space="preserve"> </w:t>
      </w:r>
    </w:p>
    <w:p w:rsidR="00403243" w:rsidRPr="004F6C6D" w:rsidRDefault="00403243" w:rsidP="007522D6">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4F6C6D">
        <w:rPr>
          <w:rFonts w:ascii="Times New Roman" w:eastAsia="Times New Roman" w:hAnsi="Times New Roman" w:cs="Arial"/>
          <w:b/>
          <w:sz w:val="24"/>
          <w:szCs w:val="18"/>
          <w:u w:val="single"/>
        </w:rPr>
        <w:t>COMPANION CRYPT.</w:t>
      </w:r>
      <w:r w:rsidRPr="004F6C6D">
        <w:rPr>
          <w:rFonts w:ascii="Times New Roman" w:eastAsia="Times New Roman" w:hAnsi="Times New Roman" w:cs="Arial"/>
          <w:sz w:val="24"/>
          <w:szCs w:val="18"/>
          <w:u w:val="single"/>
        </w:rPr>
        <w:t xml:space="preserve"> A permanent chamber in a mausoleum for the containment of human remains of more than one individual.</w:t>
      </w:r>
      <w:r w:rsidR="00F515E9">
        <w:rPr>
          <w:rFonts w:ascii="Times New Roman" w:eastAsia="Times New Roman" w:hAnsi="Times New Roman" w:cs="Arial"/>
          <w:sz w:val="24"/>
          <w:szCs w:val="18"/>
          <w:u w:val="single"/>
        </w:rPr>
        <w:t xml:space="preserve"> </w:t>
      </w:r>
      <w:r w:rsidR="007522D6">
        <w:rPr>
          <w:rFonts w:ascii="Times New Roman" w:eastAsia="Times New Roman" w:hAnsi="Times New Roman" w:cs="Arial"/>
          <w:color w:val="C00000"/>
          <w:sz w:val="24"/>
          <w:szCs w:val="18"/>
          <w:u w:val="single"/>
        </w:rPr>
        <w:t xml:space="preserve"> </w:t>
      </w:r>
    </w:p>
    <w:p w:rsidR="00403243" w:rsidRPr="005E0A3F" w:rsidRDefault="00403243" w:rsidP="007522D6">
      <w:pPr>
        <w:spacing w:before="100" w:beforeAutospacing="1"/>
        <w:ind w:left="0" w:firstLine="0"/>
        <w:rPr>
          <w:rFonts w:ascii="Times New Roman" w:eastAsia="Times New Roman" w:hAnsi="Times New Roman" w:cs="Arial"/>
          <w:sz w:val="24"/>
          <w:szCs w:val="18"/>
          <w:u w:val="single"/>
        </w:rPr>
      </w:pPr>
      <w:r w:rsidRPr="004F6C6D">
        <w:rPr>
          <w:rFonts w:ascii="Times New Roman" w:eastAsia="Times New Roman" w:hAnsi="Times New Roman" w:cs="Arial"/>
          <w:b/>
          <w:sz w:val="24"/>
          <w:szCs w:val="18"/>
          <w:u w:val="single"/>
        </w:rPr>
        <w:t>CRYPT.</w:t>
      </w:r>
      <w:r w:rsidRPr="004F6C6D">
        <w:rPr>
          <w:rFonts w:ascii="Times New Roman" w:eastAsia="Times New Roman" w:hAnsi="Times New Roman" w:cs="Arial"/>
          <w:sz w:val="24"/>
          <w:szCs w:val="18"/>
          <w:u w:val="single"/>
        </w:rPr>
        <w:t xml:space="preserve"> A permanent chamber in a mausoleum for the containment of human remains.</w:t>
      </w:r>
      <w:r w:rsidR="00F515E9">
        <w:rPr>
          <w:rFonts w:ascii="Times New Roman" w:eastAsia="Times New Roman" w:hAnsi="Times New Roman" w:cs="Arial"/>
          <w:sz w:val="24"/>
          <w:szCs w:val="18"/>
          <w:u w:val="single"/>
        </w:rPr>
        <w:t xml:space="preserve"> </w:t>
      </w:r>
      <w:r w:rsidR="007522D6">
        <w:rPr>
          <w:rFonts w:ascii="Times New Roman" w:eastAsia="Times New Roman" w:hAnsi="Times New Roman" w:cs="Arial"/>
          <w:color w:val="C00000"/>
          <w:sz w:val="24"/>
          <w:szCs w:val="18"/>
          <w:u w:val="single"/>
        </w:rPr>
        <w:t xml:space="preserve"> </w:t>
      </w:r>
    </w:p>
    <w:p w:rsidR="000138CD" w:rsidRPr="006E26A2" w:rsidRDefault="000138CD" w:rsidP="007522D6">
      <w:pPr>
        <w:spacing w:before="100" w:beforeAutospacing="1"/>
        <w:ind w:left="0" w:firstLine="0"/>
        <w:rPr>
          <w:rFonts w:ascii="Times New Roman" w:eastAsia="Times New Roman" w:hAnsi="Times New Roman"/>
          <w:color w:val="C00000"/>
          <w:sz w:val="24"/>
          <w:szCs w:val="24"/>
          <w:u w:val="single"/>
        </w:rPr>
      </w:pPr>
      <w:r w:rsidRPr="00697F5C">
        <w:rPr>
          <w:rFonts w:ascii="Times New Roman" w:eastAsia="Times New Roman" w:hAnsi="Times New Roman"/>
          <w:b/>
          <w:bCs/>
          <w:sz w:val="24"/>
          <w:szCs w:val="24"/>
          <w:u w:val="single"/>
        </w:rPr>
        <w:t xml:space="preserve">DETECTABLE WARNING.  </w:t>
      </w:r>
      <w:r w:rsidRPr="00697F5C">
        <w:rPr>
          <w:rFonts w:ascii="Times New Roman" w:eastAsia="Times New Roman" w:hAnsi="Times New Roman"/>
          <w:sz w:val="24"/>
          <w:szCs w:val="24"/>
          <w:u w:val="single"/>
        </w:rPr>
        <w:t xml:space="preserve">See the </w:t>
      </w:r>
      <w:r w:rsidRPr="00697F5C">
        <w:rPr>
          <w:rFonts w:ascii="Times New Roman" w:eastAsia="Times New Roman" w:hAnsi="Times New Roman"/>
          <w:i/>
          <w:sz w:val="24"/>
          <w:szCs w:val="24"/>
          <w:u w:val="single"/>
        </w:rPr>
        <w:t>Florida Building Code, Accessibility</w:t>
      </w:r>
      <w:r w:rsidR="007522D6">
        <w:rPr>
          <w:rFonts w:ascii="Times New Roman" w:eastAsia="Times New Roman" w:hAnsi="Times New Roman"/>
          <w:i/>
          <w:sz w:val="24"/>
          <w:szCs w:val="24"/>
          <w:u w:val="single"/>
        </w:rPr>
        <w:t>.</w:t>
      </w:r>
    </w:p>
    <w:p w:rsidR="000138CD" w:rsidRPr="006E26A2" w:rsidRDefault="000138CD" w:rsidP="007522D6">
      <w:pPr>
        <w:spacing w:after="0"/>
        <w:ind w:left="0" w:firstLine="0"/>
        <w:rPr>
          <w:rFonts w:ascii="Times New Roman" w:eastAsia="Times New Roman" w:hAnsi="Times New Roman"/>
          <w:color w:val="C00000"/>
          <w:sz w:val="24"/>
          <w:szCs w:val="24"/>
        </w:rPr>
      </w:pPr>
      <w:r w:rsidRPr="00724EC7">
        <w:rPr>
          <w:rFonts w:ascii="Times New Roman" w:eastAsia="Times New Roman" w:hAnsi="Times New Roman"/>
          <w:b/>
          <w:sz w:val="24"/>
          <w:szCs w:val="24"/>
        </w:rPr>
        <w:t>DWELLING UNIT OR SLEEPING UNIT, TYPE A.</w:t>
      </w:r>
      <w:r w:rsidRPr="00724EC7">
        <w:rPr>
          <w:rFonts w:ascii="Times New Roman" w:eastAsia="Times New Roman" w:hAnsi="Times New Roman"/>
          <w:sz w:val="24"/>
          <w:szCs w:val="24"/>
        </w:rPr>
        <w:t> </w:t>
      </w:r>
      <w:r w:rsidRPr="00724EC7">
        <w:rPr>
          <w:rFonts w:ascii="Times New Roman" w:eastAsia="Times New Roman" w:hAnsi="Times New Roman"/>
          <w:sz w:val="24"/>
          <w:szCs w:val="24"/>
          <w:u w:val="single"/>
        </w:rPr>
        <w:t>Reserved.</w:t>
      </w:r>
      <w:r w:rsidRPr="006E26A2">
        <w:rPr>
          <w:rFonts w:ascii="Times New Roman" w:eastAsia="Times New Roman" w:hAnsi="Times New Roman"/>
          <w:color w:val="C00000"/>
          <w:sz w:val="24"/>
          <w:szCs w:val="24"/>
        </w:rPr>
        <w:t xml:space="preserve"> </w:t>
      </w:r>
      <w:r w:rsidR="007522D6">
        <w:rPr>
          <w:rFonts w:ascii="Times New Roman" w:hAnsi="Times New Roman"/>
          <w:b/>
          <w:color w:val="FF0000"/>
          <w:sz w:val="24"/>
          <w:szCs w:val="24"/>
        </w:rPr>
        <w:t xml:space="preserve"> </w:t>
      </w:r>
    </w:p>
    <w:p w:rsidR="000138CD" w:rsidRPr="006E26A2" w:rsidRDefault="000138CD" w:rsidP="007522D6">
      <w:pPr>
        <w:spacing w:after="0"/>
        <w:ind w:left="0" w:firstLine="0"/>
        <w:rPr>
          <w:rFonts w:ascii="Times New Roman" w:eastAsia="Times New Roman" w:hAnsi="Times New Roman"/>
          <w:color w:val="C00000"/>
          <w:sz w:val="24"/>
          <w:szCs w:val="24"/>
        </w:rPr>
      </w:pPr>
      <w:r w:rsidRPr="00724EC7">
        <w:rPr>
          <w:rFonts w:ascii="Times New Roman" w:eastAsia="Times New Roman" w:hAnsi="Times New Roman"/>
          <w:b/>
          <w:sz w:val="24"/>
          <w:szCs w:val="24"/>
        </w:rPr>
        <w:t>DWELLING UNIT OR SLEEPING UNIT, TYPE B.</w:t>
      </w:r>
      <w:r w:rsidRPr="00724EC7">
        <w:rPr>
          <w:rFonts w:ascii="Times New Roman" w:eastAsia="Times New Roman" w:hAnsi="Times New Roman"/>
          <w:sz w:val="24"/>
          <w:szCs w:val="24"/>
        </w:rPr>
        <w:t> </w:t>
      </w:r>
      <w:r w:rsidRPr="00724EC7">
        <w:rPr>
          <w:rFonts w:ascii="Times New Roman" w:eastAsia="Times New Roman" w:hAnsi="Times New Roman"/>
          <w:sz w:val="24"/>
          <w:szCs w:val="24"/>
          <w:u w:val="single"/>
        </w:rPr>
        <w:t>Reserved</w:t>
      </w:r>
      <w:r w:rsidRPr="00724EC7">
        <w:rPr>
          <w:rFonts w:ascii="Times New Roman" w:eastAsia="Times New Roman" w:hAnsi="Times New Roman"/>
          <w:b/>
          <w:bCs/>
          <w:sz w:val="24"/>
          <w:szCs w:val="24"/>
          <w:u w:val="single"/>
        </w:rPr>
        <w:t>.</w:t>
      </w:r>
      <w:r w:rsidRPr="00724EC7">
        <w:rPr>
          <w:rFonts w:ascii="Times New Roman" w:eastAsia="Times New Roman" w:hAnsi="Times New Roman"/>
          <w:sz w:val="24"/>
          <w:szCs w:val="24"/>
        </w:rPr>
        <w:tab/>
      </w:r>
    </w:p>
    <w:p w:rsidR="000138CD" w:rsidRPr="006E26A2" w:rsidRDefault="000138CD" w:rsidP="007522D6">
      <w:pPr>
        <w:spacing w:after="0"/>
        <w:ind w:left="0" w:firstLine="0"/>
        <w:rPr>
          <w:rFonts w:ascii="Times New Roman" w:eastAsia="Times New Roman" w:hAnsi="Times New Roman"/>
          <w:color w:val="C00000"/>
          <w:sz w:val="24"/>
          <w:szCs w:val="24"/>
        </w:rPr>
      </w:pPr>
      <w:r w:rsidRPr="00724EC7">
        <w:rPr>
          <w:rFonts w:ascii="Times New Roman" w:eastAsia="Times New Roman" w:hAnsi="Times New Roman"/>
          <w:b/>
          <w:bCs/>
          <w:sz w:val="24"/>
          <w:szCs w:val="24"/>
        </w:rPr>
        <w:t>EMPLOYEE WORK AREA.</w:t>
      </w:r>
      <w:r w:rsidRPr="00724EC7">
        <w:rPr>
          <w:rFonts w:ascii="Times New Roman" w:eastAsia="Times New Roman" w:hAnsi="Times New Roman"/>
          <w:bCs/>
          <w:sz w:val="24"/>
          <w:szCs w:val="24"/>
        </w:rPr>
        <w:t xml:space="preserve"> </w:t>
      </w:r>
      <w:r w:rsidRPr="00724EC7">
        <w:rPr>
          <w:rFonts w:ascii="Times New Roman" w:hAnsi="Times New Roman"/>
          <w:strike/>
          <w:sz w:val="24"/>
          <w:szCs w:val="24"/>
        </w:rPr>
        <w:t xml:space="preserve">All or any portion of a space used only by employees and only for work. </w:t>
      </w:r>
      <w:r w:rsidRPr="00724EC7">
        <w:rPr>
          <w:rFonts w:ascii="Times New Roman" w:hAnsi="Times New Roman"/>
          <w:i/>
          <w:iCs/>
          <w:strike/>
          <w:sz w:val="24"/>
          <w:szCs w:val="24"/>
        </w:rPr>
        <w:t>Corridors</w:t>
      </w:r>
      <w:r w:rsidRPr="00724EC7">
        <w:rPr>
          <w:rFonts w:ascii="Times New Roman" w:hAnsi="Times New Roman"/>
          <w:strike/>
          <w:sz w:val="24"/>
          <w:szCs w:val="24"/>
        </w:rPr>
        <w:t>, toilet rooms, kitchenettes and break rooms are not employee work areas.</w:t>
      </w:r>
      <w:r w:rsidRPr="00724EC7">
        <w:rPr>
          <w:rFonts w:ascii="Times New Roman" w:hAnsi="Times New Roman"/>
          <w:sz w:val="24"/>
          <w:szCs w:val="24"/>
        </w:rPr>
        <w:t xml:space="preserve"> </w:t>
      </w:r>
      <w:r w:rsidRPr="00724EC7">
        <w:rPr>
          <w:rFonts w:ascii="Times New Roman" w:eastAsia="Times New Roman" w:hAnsi="Times New Roman"/>
          <w:sz w:val="24"/>
          <w:szCs w:val="24"/>
          <w:u w:val="single"/>
        </w:rPr>
        <w:t xml:space="preserve">See the </w:t>
      </w:r>
      <w:r w:rsidRPr="00724EC7">
        <w:rPr>
          <w:rFonts w:ascii="Times New Roman" w:eastAsia="Times New Roman" w:hAnsi="Times New Roman"/>
          <w:bCs/>
          <w:i/>
          <w:sz w:val="24"/>
          <w:szCs w:val="24"/>
          <w:u w:val="single"/>
        </w:rPr>
        <w:t>Florida Building Code, Accessibility</w:t>
      </w:r>
      <w:r w:rsidRPr="00724EC7">
        <w:rPr>
          <w:rFonts w:ascii="Times New Roman" w:eastAsia="Times New Roman" w:hAnsi="Times New Roman"/>
          <w:bCs/>
          <w:sz w:val="24"/>
          <w:szCs w:val="24"/>
          <w:u w:val="single"/>
        </w:rPr>
        <w:t>.</w:t>
      </w:r>
      <w:r w:rsidR="001F0CC7">
        <w:rPr>
          <w:rFonts w:ascii="Times New Roman" w:eastAsia="Times New Roman" w:hAnsi="Times New Roman"/>
          <w:bCs/>
          <w:color w:val="C00000"/>
          <w:sz w:val="24"/>
          <w:szCs w:val="24"/>
          <w:u w:val="single"/>
        </w:rPr>
        <w:t xml:space="preserve"> </w:t>
      </w:r>
    </w:p>
    <w:p w:rsidR="00FB65C1" w:rsidRDefault="00FB65C1" w:rsidP="007522D6">
      <w:pPr>
        <w:spacing w:before="100" w:beforeAutospacing="1"/>
        <w:ind w:left="0" w:firstLine="0"/>
        <w:rPr>
          <w:rFonts w:ascii="Times New Roman" w:eastAsia="Times New Roman" w:hAnsi="Times New Roman"/>
          <w:b/>
          <w:bCs/>
          <w:sz w:val="24"/>
          <w:szCs w:val="24"/>
          <w:u w:val="single"/>
        </w:rPr>
      </w:pPr>
      <w:r w:rsidRPr="00724EC7">
        <w:rPr>
          <w:rFonts w:ascii="Times New Roman" w:eastAsia="Times New Roman" w:hAnsi="Times New Roman"/>
          <w:b/>
          <w:bCs/>
          <w:sz w:val="24"/>
          <w:szCs w:val="24"/>
          <w:u w:val="single"/>
        </w:rPr>
        <w:t>ENFORCEMENT AGENCY.</w:t>
      </w:r>
    </w:p>
    <w:p w:rsidR="004165C8" w:rsidRPr="004165C8" w:rsidRDefault="004165C8" w:rsidP="004165C8">
      <w:pPr>
        <w:spacing w:after="200" w:afterAutospacing="0" w:line="276" w:lineRule="auto"/>
        <w:ind w:left="0" w:firstLine="0"/>
      </w:pPr>
      <w:r w:rsidRPr="004165C8">
        <w:t>Local enforcement agency -  change the definition to read as follows:</w:t>
      </w:r>
    </w:p>
    <w:p w:rsidR="004165C8" w:rsidRPr="001C4C11" w:rsidRDefault="004165C8" w:rsidP="004165C8">
      <w:pPr>
        <w:spacing w:after="200" w:afterAutospacing="0" w:line="276" w:lineRule="auto"/>
        <w:ind w:left="0" w:firstLine="0"/>
        <w:rPr>
          <w:rFonts w:ascii="Trebuchet MS" w:hAnsi="Trebuchet MS"/>
          <w:sz w:val="20"/>
          <w:szCs w:val="20"/>
          <w:u w:val="single"/>
          <w:shd w:val="clear" w:color="auto" w:fill="FFFFFF"/>
        </w:rPr>
      </w:pPr>
      <w:r w:rsidRPr="001C4C11">
        <w:rPr>
          <w:rFonts w:ascii="Trebuchet MS" w:hAnsi="Trebuchet MS"/>
          <w:sz w:val="20"/>
          <w:szCs w:val="20"/>
          <w:u w:val="single"/>
          <w:shd w:val="clear" w:color="auto" w:fill="FFFFFF"/>
        </w:rPr>
        <w:t>means an agency of local government, a local school board, a community college board of trustees, or a university board of trustees in the State University System with jurisdiction to make inspections of buildings and to enforce the codes which establish standards for design, construction, erection, alteration, repair, modification, or demolition of public or private buildings, structures, or facilities.</w:t>
      </w:r>
    </w:p>
    <w:p w:rsidR="004165C8" w:rsidRPr="001C4C11" w:rsidRDefault="004165C8" w:rsidP="004165C8">
      <w:pPr>
        <w:spacing w:after="200" w:afterAutospacing="0" w:line="276" w:lineRule="auto"/>
        <w:ind w:left="0" w:firstLine="0"/>
        <w:rPr>
          <w:rFonts w:ascii="Trebuchet MS" w:hAnsi="Trebuchet MS"/>
          <w:sz w:val="20"/>
          <w:szCs w:val="20"/>
          <w:shd w:val="clear" w:color="auto" w:fill="FFFFFF"/>
        </w:rPr>
      </w:pPr>
      <w:r w:rsidRPr="001C4C11">
        <w:rPr>
          <w:rFonts w:ascii="Arial" w:hAnsi="Arial" w:cs="Arial"/>
          <w:b/>
          <w:u w:val="single"/>
          <w:shd w:val="clear" w:color="auto" w:fill="FFFFFF"/>
        </w:rPr>
        <w:t>State enforcement agency.</w:t>
      </w:r>
      <w:r w:rsidRPr="001C4C11">
        <w:rPr>
          <w:rFonts w:ascii="Arial" w:hAnsi="Arial" w:cs="Arial"/>
          <w:u w:val="single"/>
          <w:shd w:val="clear" w:color="auto" w:fill="FFFFFF"/>
        </w:rPr>
        <w:t xml:space="preserve"> The agency of state government with authority to make inspections of buildings and to enforce the codes, as required by Ch. 553, F.S., which establish standards for design, construction, erection, alteration, repair, modification, or demolition of public or private buildings, structures, or facilities.</w:t>
      </w:r>
    </w:p>
    <w:p w:rsidR="00DB148B" w:rsidRPr="00FB65C1" w:rsidRDefault="00FB65C1" w:rsidP="00255833">
      <w:pPr>
        <w:spacing w:before="100" w:beforeAutospacing="1"/>
        <w:ind w:left="0" w:firstLine="0"/>
        <w:rPr>
          <w:rFonts w:ascii="Times New Roman" w:eastAsia="Times New Roman" w:hAnsi="Times New Roman"/>
          <w:color w:val="C00000"/>
          <w:sz w:val="24"/>
          <w:szCs w:val="24"/>
        </w:rPr>
      </w:pPr>
      <w:r w:rsidRPr="00DB148B">
        <w:rPr>
          <w:rFonts w:ascii="Times New Roman" w:eastAsia="Times New Roman" w:hAnsi="Times New Roman"/>
          <w:b/>
          <w:bCs/>
          <w:sz w:val="24"/>
          <w:szCs w:val="24"/>
          <w:u w:val="single"/>
        </w:rPr>
        <w:t>ENGINEER.</w:t>
      </w:r>
      <w:r w:rsidRPr="00DB148B">
        <w:rPr>
          <w:rFonts w:ascii="Times New Roman" w:eastAsia="Times New Roman" w:hAnsi="Times New Roman"/>
          <w:sz w:val="24"/>
          <w:szCs w:val="24"/>
          <w:u w:val="single"/>
        </w:rPr>
        <w:t xml:space="preserve"> A Florida-registered engineer.</w:t>
      </w:r>
      <w:r w:rsidR="007F6339">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5E0A3F" w:rsidRPr="00DB148B" w:rsidRDefault="005E0A3F" w:rsidP="00255833">
      <w:pPr>
        <w:spacing w:before="100" w:beforeAutospacing="1"/>
        <w:ind w:left="0" w:firstLine="0"/>
        <w:rPr>
          <w:rFonts w:ascii="Times New Roman" w:eastAsia="Times New Roman" w:hAnsi="Times New Roman" w:cs="Arial"/>
          <w:sz w:val="24"/>
          <w:szCs w:val="18"/>
          <w:u w:val="single"/>
        </w:rPr>
      </w:pPr>
      <w:r w:rsidRPr="00DB148B">
        <w:rPr>
          <w:rFonts w:ascii="Times New Roman" w:eastAsia="Times New Roman" w:hAnsi="Times New Roman" w:cs="Arial"/>
          <w:b/>
          <w:sz w:val="24"/>
          <w:szCs w:val="18"/>
          <w:u w:val="single"/>
        </w:rPr>
        <w:t>FAMILY MAUSOLEUM</w:t>
      </w:r>
      <w:r w:rsidRPr="00DB148B">
        <w:rPr>
          <w:rFonts w:ascii="Times New Roman" w:eastAsia="Times New Roman" w:hAnsi="Times New Roman" w:cs="Arial"/>
          <w:sz w:val="24"/>
          <w:szCs w:val="18"/>
          <w:u w:val="single"/>
        </w:rPr>
        <w:t>.  A mausoleum for the private use of a family or group of family m</w:t>
      </w:r>
      <w:r w:rsidR="00DB148B" w:rsidRPr="00DB148B">
        <w:rPr>
          <w:rFonts w:ascii="Times New Roman" w:eastAsia="Times New Roman" w:hAnsi="Times New Roman" w:cs="Arial"/>
          <w:sz w:val="24"/>
          <w:szCs w:val="18"/>
          <w:u w:val="single"/>
        </w:rPr>
        <w:t>embers.</w:t>
      </w:r>
      <w:r w:rsidR="00B462CD">
        <w:rPr>
          <w:rFonts w:ascii="Times New Roman" w:eastAsia="Times New Roman" w:hAnsi="Times New Roman" w:cs="Arial"/>
          <w:sz w:val="24"/>
          <w:szCs w:val="18"/>
          <w:u w:val="single"/>
        </w:rPr>
        <w:t xml:space="preserve"> </w:t>
      </w:r>
    </w:p>
    <w:p w:rsidR="00FB65C1" w:rsidRPr="00FB65C1" w:rsidRDefault="00FB65C1" w:rsidP="00255833">
      <w:pPr>
        <w:spacing w:before="100" w:beforeAutospacing="1"/>
        <w:ind w:left="0" w:firstLine="0"/>
        <w:rPr>
          <w:rFonts w:ascii="Times New Roman" w:eastAsia="Times New Roman" w:hAnsi="Times New Roman"/>
          <w:color w:val="C00000"/>
          <w:sz w:val="24"/>
          <w:szCs w:val="24"/>
        </w:rPr>
      </w:pPr>
      <w:r w:rsidRPr="00DB148B">
        <w:rPr>
          <w:rFonts w:ascii="Times New Roman" w:eastAsia="Times New Roman" w:hAnsi="Times New Roman"/>
          <w:b/>
          <w:bCs/>
          <w:sz w:val="24"/>
          <w:szCs w:val="24"/>
          <w:u w:val="single"/>
        </w:rPr>
        <w:t>FLOATING RESIDENTIAL UNIT.</w:t>
      </w:r>
      <w:r w:rsidRPr="00DB148B">
        <w:rPr>
          <w:rFonts w:ascii="Times New Roman" w:eastAsia="Times New Roman" w:hAnsi="Times New Roman"/>
          <w:sz w:val="24"/>
          <w:szCs w:val="24"/>
          <w:u w:val="single"/>
        </w:rPr>
        <w:t xml:space="preserve"> Means a structure primarily designed or constructed as a living unit, built on a floating base, which is not designed primarily as a vessel, is not self-propelled although it may be towed about from place to place, and is primarily intended to be anchored or otherwise moored in a fixed location.</w:t>
      </w:r>
      <w:r w:rsidR="007F6339">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5E0A3F" w:rsidRPr="00DB148B"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DB148B">
        <w:rPr>
          <w:rFonts w:ascii="Times New Roman" w:eastAsia="Times New Roman" w:hAnsi="Times New Roman" w:cs="Arial"/>
          <w:b/>
          <w:sz w:val="24"/>
          <w:szCs w:val="18"/>
          <w:u w:val="single"/>
        </w:rPr>
        <w:t>GARDEN MAUSOLEUM.</w:t>
      </w:r>
      <w:r w:rsidRPr="00DB148B">
        <w:rPr>
          <w:rFonts w:ascii="Times New Roman" w:eastAsia="Times New Roman" w:hAnsi="Times New Roman" w:cs="Arial"/>
          <w:sz w:val="24"/>
          <w:szCs w:val="18"/>
          <w:u w:val="single"/>
        </w:rPr>
        <w:t xml:space="preserve"> A mausoleum for the public built without heat or air conditioning but may contain an open-air committal area.</w:t>
      </w:r>
      <w:r w:rsidR="00B462CD">
        <w:rPr>
          <w:rFonts w:ascii="Times New Roman" w:eastAsia="Times New Roman" w:hAnsi="Times New Roman" w:cs="Arial"/>
          <w:sz w:val="24"/>
          <w:szCs w:val="18"/>
          <w:u w:val="single"/>
        </w:rPr>
        <w:t xml:space="preserve"> </w:t>
      </w:r>
      <w:r w:rsidR="00255833">
        <w:rPr>
          <w:rFonts w:ascii="Times New Roman" w:eastAsia="Times New Roman" w:hAnsi="Times New Roman" w:cs="Arial"/>
          <w:color w:val="C00000"/>
          <w:sz w:val="24"/>
          <w:szCs w:val="18"/>
          <w:u w:val="single"/>
        </w:rPr>
        <w:t xml:space="preserve"> </w:t>
      </w:r>
    </w:p>
    <w:p w:rsidR="00FB65C1" w:rsidRPr="00FB65C1" w:rsidRDefault="00FB65C1" w:rsidP="00255833">
      <w:pPr>
        <w:spacing w:before="100" w:beforeAutospacing="1"/>
        <w:ind w:left="0" w:firstLine="0"/>
        <w:rPr>
          <w:rFonts w:ascii="Times New Roman" w:eastAsia="Times New Roman" w:hAnsi="Times New Roman"/>
          <w:color w:val="C00000"/>
          <w:sz w:val="24"/>
          <w:szCs w:val="24"/>
        </w:rPr>
      </w:pPr>
      <w:r w:rsidRPr="002009AF">
        <w:rPr>
          <w:rFonts w:ascii="Times New Roman" w:eastAsia="Times New Roman" w:hAnsi="Times New Roman"/>
          <w:b/>
          <w:bCs/>
          <w:sz w:val="24"/>
          <w:szCs w:val="24"/>
          <w:u w:val="single"/>
        </w:rPr>
        <w:t>HEIGHT, THRESHOLD BUILDING.</w:t>
      </w:r>
      <w:r w:rsidRPr="002009AF">
        <w:rPr>
          <w:rFonts w:ascii="Times New Roman" w:eastAsia="Times New Roman" w:hAnsi="Times New Roman"/>
          <w:sz w:val="24"/>
          <w:szCs w:val="24"/>
          <w:u w:val="single"/>
        </w:rPr>
        <w:t xml:space="preserve"> The height of the building is at the mean distance between the eaves and the ridge of the roofing structure. If the distance from grade to the line which is the mean distance between the eaves and the ridge of the roofing structure is more than 50 feet, the building is to be considered a "threshold building" within the contemplation of the Threshold Building Act.</w:t>
      </w:r>
      <w:r w:rsidR="00255833">
        <w:rPr>
          <w:rFonts w:ascii="Times New Roman" w:hAnsi="Times New Roman"/>
          <w:b/>
          <w:color w:val="FF0000"/>
          <w:sz w:val="24"/>
          <w:szCs w:val="24"/>
        </w:rPr>
        <w:t xml:space="preserve"> </w:t>
      </w:r>
    </w:p>
    <w:p w:rsidR="005E0A3F" w:rsidRPr="002009AF"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2009AF">
        <w:rPr>
          <w:rFonts w:ascii="Times New Roman" w:eastAsia="Times New Roman" w:hAnsi="Times New Roman" w:cs="Arial"/>
          <w:b/>
          <w:sz w:val="24"/>
          <w:szCs w:val="18"/>
          <w:u w:val="single"/>
        </w:rPr>
        <w:t>HIGH VELOCITY HURRICANE ZONE.</w:t>
      </w:r>
      <w:r w:rsidRPr="002009AF">
        <w:rPr>
          <w:rFonts w:ascii="Times New Roman" w:eastAsia="Times New Roman" w:hAnsi="Times New Roman" w:cs="Arial"/>
          <w:sz w:val="24"/>
          <w:szCs w:val="18"/>
          <w:u w:val="single"/>
        </w:rPr>
        <w:t xml:space="preserve"> This zone consists of Broward and Dade counties.</w:t>
      </w:r>
      <w:r w:rsidR="00B462CD">
        <w:rPr>
          <w:rFonts w:ascii="Times New Roman" w:eastAsia="Times New Roman" w:hAnsi="Times New Roman" w:cs="Arial"/>
          <w:sz w:val="24"/>
          <w:szCs w:val="18"/>
          <w:u w:val="single"/>
        </w:rPr>
        <w:t xml:space="preserve"> </w:t>
      </w:r>
      <w:r w:rsidR="00255833">
        <w:rPr>
          <w:rFonts w:ascii="Times New Roman" w:eastAsia="Times New Roman" w:hAnsi="Times New Roman" w:cs="Arial"/>
          <w:color w:val="C00000"/>
          <w:sz w:val="24"/>
          <w:szCs w:val="18"/>
          <w:u w:val="single"/>
        </w:rPr>
        <w:t xml:space="preserve"> </w:t>
      </w:r>
    </w:p>
    <w:p w:rsidR="005E0A3F" w:rsidRPr="00FB65C1"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olor w:val="C00000"/>
          <w:sz w:val="24"/>
          <w:szCs w:val="24"/>
          <w:u w:val="single"/>
        </w:rPr>
      </w:pPr>
      <w:r w:rsidRPr="006A0C3F">
        <w:rPr>
          <w:rFonts w:ascii="Times New Roman" w:eastAsia="Times New Roman" w:hAnsi="Times New Roman"/>
          <w:b/>
          <w:sz w:val="24"/>
          <w:szCs w:val="24"/>
        </w:rPr>
        <w:t>HISTORIC BUILDINGS.</w:t>
      </w:r>
      <w:r w:rsidRPr="006A0C3F">
        <w:rPr>
          <w:rFonts w:ascii="Times New Roman" w:eastAsia="Times New Roman" w:hAnsi="Times New Roman"/>
          <w:sz w:val="24"/>
          <w:szCs w:val="24"/>
        </w:rPr>
        <w:t xml:space="preserve"> Buildings that are listed in or eligible for listing in the National Register of Historic Places, or designated as historic under an appropriate state or local law</w:t>
      </w:r>
      <w:r w:rsidRPr="006A0C3F">
        <w:rPr>
          <w:rFonts w:ascii="Times New Roman" w:eastAsia="Times New Roman" w:hAnsi="Times New Roman"/>
          <w:sz w:val="24"/>
          <w:szCs w:val="24"/>
          <w:u w:val="single"/>
        </w:rPr>
        <w:t xml:space="preserve"> (see Chapter 12 of the </w:t>
      </w:r>
      <w:r w:rsidRPr="006A0C3F">
        <w:rPr>
          <w:rFonts w:ascii="Times New Roman" w:eastAsia="Times New Roman" w:hAnsi="Times New Roman"/>
          <w:i/>
          <w:sz w:val="24"/>
          <w:szCs w:val="24"/>
          <w:u w:val="single"/>
        </w:rPr>
        <w:t>Florida Existing Building Code</w:t>
      </w:r>
      <w:r w:rsidRPr="006A0C3F">
        <w:rPr>
          <w:rFonts w:ascii="Times New Roman" w:eastAsia="Times New Roman" w:hAnsi="Times New Roman"/>
          <w:sz w:val="24"/>
          <w:szCs w:val="24"/>
          <w:u w:val="single"/>
        </w:rPr>
        <w:t>).</w:t>
      </w:r>
      <w:r w:rsidR="007F6339">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FB65C1" w:rsidRPr="00FB65C1" w:rsidRDefault="00FB65C1" w:rsidP="00255833">
      <w:pPr>
        <w:spacing w:before="100" w:beforeAutospacing="1"/>
        <w:ind w:left="0" w:firstLine="0"/>
        <w:rPr>
          <w:rFonts w:ascii="Times New Roman" w:eastAsia="Times New Roman" w:hAnsi="Times New Roman"/>
          <w:color w:val="C00000"/>
          <w:sz w:val="24"/>
          <w:szCs w:val="24"/>
        </w:rPr>
      </w:pPr>
      <w:r w:rsidRPr="006A0C3F">
        <w:rPr>
          <w:rFonts w:ascii="Times New Roman" w:eastAsia="Times New Roman" w:hAnsi="Times New Roman"/>
          <w:b/>
          <w:bCs/>
          <w:sz w:val="24"/>
          <w:szCs w:val="24"/>
          <w:u w:val="single"/>
        </w:rPr>
        <w:t>LANDSCAPE ARCHITECT.</w:t>
      </w:r>
      <w:r w:rsidRPr="006A0C3F">
        <w:rPr>
          <w:rFonts w:ascii="Times New Roman" w:eastAsia="Times New Roman" w:hAnsi="Times New Roman"/>
          <w:sz w:val="24"/>
          <w:szCs w:val="24"/>
          <w:u w:val="single"/>
        </w:rPr>
        <w:t xml:space="preserve"> A Florida-registered landscape architect.</w:t>
      </w:r>
      <w:r w:rsidR="007F6339">
        <w:rPr>
          <w:rFonts w:ascii="Times New Roman" w:eastAsia="Times New Roman" w:hAnsi="Times New Roman"/>
          <w:color w:val="C00000"/>
          <w:sz w:val="24"/>
          <w:szCs w:val="24"/>
          <w:u w:val="single"/>
        </w:rPr>
        <w:t xml:space="preserve"> </w:t>
      </w:r>
    </w:p>
    <w:p w:rsidR="00403243" w:rsidRPr="006E26A2" w:rsidRDefault="00403243" w:rsidP="00255833">
      <w:pPr>
        <w:spacing w:before="100" w:beforeAutospacing="1"/>
        <w:ind w:left="0" w:firstLine="0"/>
        <w:rPr>
          <w:rFonts w:ascii="Times New Roman" w:eastAsia="Times New Roman" w:hAnsi="Times New Roman"/>
          <w:color w:val="C00000"/>
          <w:sz w:val="24"/>
          <w:szCs w:val="24"/>
        </w:rPr>
      </w:pPr>
      <w:r w:rsidRPr="006A0C3F">
        <w:rPr>
          <w:rFonts w:ascii="Times New Roman" w:eastAsia="Times New Roman" w:hAnsi="Times New Roman"/>
          <w:b/>
          <w:bCs/>
          <w:sz w:val="24"/>
          <w:szCs w:val="24"/>
          <w:u w:val="single"/>
        </w:rPr>
        <w:t>LOCAL FLOODPLAIN MANAGEMENT ORDINANCE</w:t>
      </w:r>
      <w:r w:rsidRPr="006A0C3F">
        <w:rPr>
          <w:rFonts w:ascii="Times New Roman" w:eastAsia="Times New Roman" w:hAnsi="Times New Roman"/>
          <w:b/>
          <w:bCs/>
          <w:sz w:val="24"/>
          <w:szCs w:val="24"/>
        </w:rPr>
        <w:t xml:space="preserve">. </w:t>
      </w:r>
      <w:r w:rsidRPr="006A0C3F">
        <w:rPr>
          <w:rFonts w:ascii="Times New Roman" w:eastAsia="Times New Roman" w:hAnsi="Times New Roman"/>
          <w:sz w:val="24"/>
          <w:szCs w:val="24"/>
          <w:u w:val="single"/>
        </w:rPr>
        <w:t>An ordinance or regulation adopted pursuant to the requirements in Title 44 Code of Federal Regulations, Parts 59 and 60 for participation in the National Flood Insurance Program.</w:t>
      </w:r>
      <w:r w:rsidR="007F6339">
        <w:rPr>
          <w:rFonts w:ascii="Times New Roman" w:eastAsia="Times New Roman" w:hAnsi="Times New Roman"/>
          <w:color w:val="C00000"/>
          <w:sz w:val="24"/>
          <w:szCs w:val="24"/>
          <w:u w:val="single"/>
        </w:rPr>
        <w:t xml:space="preserve"> </w:t>
      </w:r>
    </w:p>
    <w:p w:rsidR="00403243" w:rsidRPr="006E26A2" w:rsidRDefault="00403243" w:rsidP="00255833">
      <w:pPr>
        <w:spacing w:before="100" w:beforeAutospacing="1"/>
        <w:ind w:left="0" w:firstLine="0"/>
        <w:rPr>
          <w:rFonts w:ascii="Times New Roman" w:eastAsia="Times New Roman" w:hAnsi="Times New Roman"/>
          <w:color w:val="C00000"/>
          <w:sz w:val="24"/>
          <w:szCs w:val="24"/>
        </w:rPr>
      </w:pPr>
      <w:r w:rsidRPr="00D4047B">
        <w:rPr>
          <w:rFonts w:ascii="Times New Roman" w:eastAsia="Times New Roman" w:hAnsi="Times New Roman"/>
          <w:b/>
          <w:bCs/>
          <w:sz w:val="24"/>
          <w:szCs w:val="24"/>
        </w:rPr>
        <w:t xml:space="preserve">LOWEST FLOOR. </w:t>
      </w:r>
      <w:r w:rsidRPr="00D4047B">
        <w:rPr>
          <w:rFonts w:ascii="Times New Roman" w:eastAsia="Times New Roman" w:hAnsi="Times New Roman"/>
          <w:sz w:val="24"/>
          <w:szCs w:val="24"/>
        </w:rPr>
        <w:t xml:space="preserve">The </w:t>
      </w:r>
      <w:r w:rsidRPr="00D4047B">
        <w:rPr>
          <w:rFonts w:ascii="Times New Roman" w:eastAsia="Times New Roman" w:hAnsi="Times New Roman"/>
          <w:sz w:val="24"/>
          <w:szCs w:val="24"/>
          <w:u w:val="single"/>
        </w:rPr>
        <w:t>lowest</w:t>
      </w:r>
      <w:r w:rsidRPr="00D4047B">
        <w:rPr>
          <w:rFonts w:ascii="Times New Roman" w:eastAsia="Times New Roman" w:hAnsi="Times New Roman"/>
          <w:sz w:val="24"/>
          <w:szCs w:val="24"/>
        </w:rPr>
        <w:t xml:space="preserve"> floor of the lowest enclosed area, including </w:t>
      </w:r>
      <w:r w:rsidRPr="00D4047B">
        <w:rPr>
          <w:rFonts w:ascii="Times New Roman" w:eastAsia="Times New Roman" w:hAnsi="Times New Roman"/>
          <w:i/>
          <w:sz w:val="24"/>
          <w:szCs w:val="24"/>
        </w:rPr>
        <w:t>basement</w:t>
      </w:r>
      <w:r w:rsidRPr="00D4047B">
        <w:rPr>
          <w:rFonts w:ascii="Times New Roman" w:eastAsia="Times New Roman" w:hAnsi="Times New Roman"/>
          <w:sz w:val="24"/>
          <w:szCs w:val="24"/>
        </w:rPr>
        <w:t xml:space="preserve">, but excluding any unfinished or flood-resistant enclosure, usable solely for vehicle parking, building access or limited storage provided that such enclosure is not built so as to render the structure in violation of </w:t>
      </w:r>
      <w:r w:rsidRPr="00D4047B">
        <w:rPr>
          <w:rFonts w:ascii="Times New Roman" w:eastAsia="Times New Roman" w:hAnsi="Times New Roman"/>
          <w:sz w:val="24"/>
          <w:szCs w:val="24"/>
          <w:u w:val="single"/>
        </w:rPr>
        <w:t>this</w:t>
      </w:r>
      <w:r w:rsidRPr="00D4047B">
        <w:rPr>
          <w:rFonts w:ascii="Times New Roman" w:eastAsia="Times New Roman" w:hAnsi="Times New Roman"/>
          <w:sz w:val="24"/>
          <w:szCs w:val="24"/>
        </w:rPr>
        <w:t xml:space="preserve"> section. </w:t>
      </w:r>
      <w:r w:rsidRPr="00D4047B">
        <w:rPr>
          <w:rFonts w:ascii="Times New Roman" w:eastAsia="Times New Roman" w:hAnsi="Times New Roman"/>
          <w:strike/>
          <w:sz w:val="24"/>
          <w:szCs w:val="24"/>
        </w:rPr>
        <w:t>1612.</w:t>
      </w:r>
      <w:r w:rsidR="007F6339">
        <w:rPr>
          <w:rFonts w:ascii="Times New Roman" w:eastAsia="Times New Roman" w:hAnsi="Times New Roman"/>
          <w:strike/>
          <w:color w:val="C00000"/>
          <w:sz w:val="24"/>
          <w:szCs w:val="24"/>
        </w:rPr>
        <w:t xml:space="preserve"> </w:t>
      </w:r>
      <w:r w:rsidR="00255833">
        <w:rPr>
          <w:rFonts w:ascii="Times New Roman" w:hAnsi="Times New Roman"/>
          <w:b/>
          <w:color w:val="FF0000"/>
          <w:sz w:val="24"/>
          <w:szCs w:val="24"/>
        </w:rPr>
        <w:t xml:space="preserve"> </w:t>
      </w:r>
    </w:p>
    <w:p w:rsidR="00220310" w:rsidRPr="00220310" w:rsidRDefault="00220310" w:rsidP="00255833">
      <w:pPr>
        <w:spacing w:before="100" w:beforeAutospacing="1"/>
        <w:ind w:left="0" w:firstLine="0"/>
        <w:rPr>
          <w:rFonts w:ascii="Times New Roman" w:eastAsia="Times New Roman" w:hAnsi="Times New Roman"/>
          <w:color w:val="C00000"/>
          <w:sz w:val="24"/>
          <w:szCs w:val="24"/>
        </w:rPr>
      </w:pPr>
      <w:r w:rsidRPr="00D4047B">
        <w:rPr>
          <w:rFonts w:ascii="Times New Roman" w:eastAsia="Times New Roman" w:hAnsi="Times New Roman"/>
          <w:b/>
          <w:bCs/>
          <w:sz w:val="24"/>
          <w:szCs w:val="24"/>
          <w:u w:val="single"/>
        </w:rPr>
        <w:t>MATERIAL CODE VIOLATION.</w:t>
      </w:r>
      <w:r w:rsidRPr="00D4047B">
        <w:rPr>
          <w:rFonts w:ascii="Times New Roman" w:eastAsia="Times New Roman" w:hAnsi="Times New Roman"/>
          <w:sz w:val="24"/>
          <w:szCs w:val="24"/>
          <w:u w:val="single"/>
        </w:rPr>
        <w:t xml:space="preserve"> A material code violation is a violation that exists within a completed building, structure or facility which may reasonably result, or has resulted, in physical harm to a person or significant damage to the performance of a building or its systems.</w:t>
      </w:r>
      <w:r w:rsidR="007F6339">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220310" w:rsidRPr="00220310" w:rsidRDefault="00220310" w:rsidP="00255833">
      <w:pPr>
        <w:spacing w:before="100" w:beforeAutospacing="1"/>
        <w:ind w:left="0" w:firstLine="0"/>
        <w:rPr>
          <w:rFonts w:ascii="Times New Roman" w:eastAsia="Times New Roman" w:hAnsi="Times New Roman"/>
          <w:color w:val="C00000"/>
          <w:sz w:val="24"/>
          <w:szCs w:val="24"/>
        </w:rPr>
      </w:pPr>
      <w:r w:rsidRPr="00D4047B">
        <w:rPr>
          <w:rFonts w:ascii="Times New Roman" w:eastAsia="Times New Roman" w:hAnsi="Times New Roman"/>
          <w:b/>
          <w:bCs/>
          <w:sz w:val="24"/>
          <w:szCs w:val="24"/>
          <w:u w:val="single"/>
        </w:rPr>
        <w:t>MATERIAL VIOLATION.</w:t>
      </w:r>
      <w:r w:rsidRPr="00D4047B">
        <w:rPr>
          <w:rFonts w:ascii="Times New Roman" w:eastAsia="Times New Roman" w:hAnsi="Times New Roman"/>
          <w:sz w:val="24"/>
          <w:szCs w:val="24"/>
          <w:u w:val="single"/>
        </w:rPr>
        <w:t xml:space="preserve"> As defined in </w:t>
      </w:r>
      <w:r w:rsidRPr="00D4047B">
        <w:rPr>
          <w:rFonts w:ascii="Times New Roman" w:eastAsia="Times New Roman" w:hAnsi="Times New Roman"/>
          <w:i/>
          <w:iCs/>
          <w:sz w:val="24"/>
          <w:szCs w:val="24"/>
          <w:u w:val="single"/>
        </w:rPr>
        <w:t>Florida Statutes.</w:t>
      </w:r>
      <w:r w:rsidR="007F6339">
        <w:rPr>
          <w:rFonts w:ascii="Times New Roman" w:eastAsia="Times New Roman" w:hAnsi="Times New Roman"/>
          <w:i/>
          <w:iCs/>
          <w:color w:val="C00000"/>
          <w:sz w:val="24"/>
          <w:szCs w:val="24"/>
          <w:u w:val="single"/>
        </w:rPr>
        <w:t xml:space="preserve"> </w:t>
      </w:r>
      <w:r w:rsidR="00255833">
        <w:rPr>
          <w:rFonts w:ascii="Times New Roman" w:hAnsi="Times New Roman"/>
          <w:b/>
          <w:color w:val="FF0000"/>
          <w:sz w:val="24"/>
          <w:szCs w:val="24"/>
        </w:rPr>
        <w:t xml:space="preserve"> </w:t>
      </w:r>
    </w:p>
    <w:p w:rsidR="007630EA" w:rsidRPr="007630EA" w:rsidRDefault="005E0A3F" w:rsidP="00255833">
      <w:pPr>
        <w:tabs>
          <w:tab w:val="left" w:pos="0"/>
          <w:tab w:val="left" w:pos="540"/>
          <w:tab w:val="left" w:pos="1260"/>
          <w:tab w:val="left" w:pos="1980"/>
          <w:tab w:val="left" w:pos="2700"/>
          <w:tab w:val="left" w:pos="3420"/>
          <w:tab w:val="left" w:pos="4140"/>
        </w:tabs>
        <w:spacing w:after="0"/>
        <w:ind w:left="0" w:firstLine="0"/>
        <w:rPr>
          <w:rStyle w:val="textmediumnormal"/>
          <w:rFonts w:ascii="Times New Roman" w:eastAsia="Times New Roman" w:hAnsi="Times New Roman" w:cs="Arial"/>
          <w:sz w:val="24"/>
          <w:szCs w:val="18"/>
          <w:highlight w:val="yellow"/>
          <w:u w:val="single"/>
        </w:rPr>
      </w:pPr>
      <w:r w:rsidRPr="00D4047B">
        <w:rPr>
          <w:rFonts w:ascii="Times New Roman" w:eastAsia="Times New Roman" w:hAnsi="Times New Roman" w:cs="Arial"/>
          <w:b/>
          <w:sz w:val="24"/>
          <w:szCs w:val="18"/>
          <w:u w:val="single"/>
        </w:rPr>
        <w:t>MAUSOLEUM.</w:t>
      </w:r>
      <w:r w:rsidRPr="00D4047B">
        <w:rPr>
          <w:rFonts w:ascii="Times New Roman" w:eastAsia="Times New Roman" w:hAnsi="Times New Roman" w:cs="Arial"/>
          <w:sz w:val="24"/>
          <w:szCs w:val="18"/>
          <w:u w:val="single"/>
        </w:rPr>
        <w:t xml:space="preserve"> A permanent structure or building which is substantially exposed above the ground and is intended for the interment, entombment, </w:t>
      </w:r>
      <w:r w:rsidR="007630EA" w:rsidRPr="00D4047B">
        <w:rPr>
          <w:rFonts w:ascii="Times New Roman" w:eastAsia="Times New Roman" w:hAnsi="Times New Roman" w:cs="Arial"/>
          <w:sz w:val="24"/>
          <w:szCs w:val="18"/>
          <w:u w:val="single"/>
        </w:rPr>
        <w:t>or inurnment of human remains.</w:t>
      </w:r>
      <w:r w:rsidR="00B462CD">
        <w:rPr>
          <w:rFonts w:ascii="Times New Roman" w:eastAsia="Times New Roman" w:hAnsi="Times New Roman" w:cs="Arial"/>
          <w:sz w:val="24"/>
          <w:szCs w:val="18"/>
          <w:u w:val="single"/>
        </w:rPr>
        <w:t xml:space="preserve"> </w:t>
      </w:r>
    </w:p>
    <w:p w:rsidR="005E0A3F" w:rsidRPr="00BA1976"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BA1976">
        <w:rPr>
          <w:rFonts w:ascii="Times New Roman" w:eastAsia="Times New Roman" w:hAnsi="Times New Roman" w:cs="Arial"/>
          <w:b/>
          <w:sz w:val="24"/>
          <w:szCs w:val="18"/>
          <w:u w:val="single"/>
        </w:rPr>
        <w:t>NICHE.</w:t>
      </w:r>
      <w:r w:rsidRPr="00BA1976">
        <w:rPr>
          <w:rFonts w:ascii="Times New Roman" w:eastAsia="Times New Roman" w:hAnsi="Times New Roman" w:cs="Arial"/>
          <w:sz w:val="24"/>
          <w:szCs w:val="18"/>
          <w:u w:val="single"/>
        </w:rPr>
        <w:t xml:space="preserve">  A permanent chamber in a columbarium or mausoleum to hold the cremated remains of one or more individuals.</w:t>
      </w:r>
    </w:p>
    <w:p w:rsidR="005E0A3F" w:rsidRPr="00BA1976"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BA1976">
        <w:rPr>
          <w:rFonts w:ascii="Times New Roman" w:eastAsia="Times New Roman" w:hAnsi="Times New Roman" w:cs="Arial"/>
          <w:b/>
          <w:sz w:val="24"/>
          <w:szCs w:val="18"/>
          <w:u w:val="single"/>
        </w:rPr>
        <w:t>NON-VISITATION CRYPT MAUSOLEUM.</w:t>
      </w:r>
      <w:r w:rsidRPr="00BA1976">
        <w:rPr>
          <w:rFonts w:ascii="Times New Roman" w:eastAsia="Times New Roman" w:hAnsi="Times New Roman" w:cs="Arial"/>
          <w:sz w:val="24"/>
          <w:szCs w:val="18"/>
          <w:u w:val="single"/>
        </w:rPr>
        <w:t xml:space="preserve"> A mausoleum for the public where the crypts are not accessible to the public.</w:t>
      </w:r>
      <w:r w:rsidR="00B462CD">
        <w:rPr>
          <w:rFonts w:ascii="Times New Roman" w:eastAsia="Times New Roman" w:hAnsi="Times New Roman" w:cs="Arial"/>
          <w:sz w:val="24"/>
          <w:szCs w:val="18"/>
          <w:u w:val="single"/>
        </w:rPr>
        <w:t xml:space="preserve"> </w:t>
      </w:r>
      <w:r w:rsidR="00255833">
        <w:rPr>
          <w:rFonts w:ascii="Times New Roman" w:eastAsia="Times New Roman" w:hAnsi="Times New Roman" w:cs="Arial"/>
          <w:color w:val="C00000"/>
          <w:sz w:val="24"/>
          <w:szCs w:val="18"/>
          <w:u w:val="single"/>
        </w:rPr>
        <w:t xml:space="preserve"> </w:t>
      </w:r>
    </w:p>
    <w:p w:rsidR="00007BF4" w:rsidRPr="00007BF4" w:rsidRDefault="00007BF4" w:rsidP="00255833">
      <w:pPr>
        <w:spacing w:before="100" w:beforeAutospacing="1"/>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220310" w:rsidRPr="00220310" w:rsidRDefault="00220310" w:rsidP="00255833">
      <w:pPr>
        <w:spacing w:before="100" w:beforeAutospacing="1"/>
        <w:ind w:left="0" w:firstLine="0"/>
        <w:rPr>
          <w:rFonts w:ascii="Times New Roman" w:eastAsia="Times New Roman" w:hAnsi="Times New Roman"/>
          <w:color w:val="C00000"/>
          <w:sz w:val="24"/>
          <w:szCs w:val="24"/>
        </w:rPr>
      </w:pPr>
      <w:r w:rsidRPr="00BA1976">
        <w:rPr>
          <w:rFonts w:ascii="Times New Roman" w:eastAsia="Times New Roman" w:hAnsi="Times New Roman"/>
          <w:b/>
          <w:bCs/>
          <w:sz w:val="24"/>
          <w:szCs w:val="24"/>
          <w:u w:val="single"/>
        </w:rPr>
        <w:t>PLANS.</w:t>
      </w:r>
      <w:r w:rsidRPr="00BA1976">
        <w:rPr>
          <w:rFonts w:ascii="Times New Roman" w:eastAsia="Times New Roman" w:hAnsi="Times New Roman"/>
          <w:sz w:val="24"/>
          <w:szCs w:val="24"/>
          <w:u w:val="single"/>
        </w:rPr>
        <w:t xml:space="preserve"> All construction drawings and specifications for any structure necessary for the building official to review in order to determine whether a proposed structure, addition or renovation will meet the requirements of this code and other applicable codes</w:t>
      </w:r>
      <w:r w:rsidR="00255833">
        <w:rPr>
          <w:rFonts w:ascii="Times New Roman" w:eastAsia="Times New Roman" w:hAnsi="Times New Roman"/>
          <w:sz w:val="24"/>
          <w:szCs w:val="24"/>
          <w:u w:val="single"/>
        </w:rPr>
        <w:t xml:space="preserve"> </w:t>
      </w:r>
    </w:p>
    <w:p w:rsidR="005E0A3F" w:rsidRPr="005E0A3F" w:rsidRDefault="005E0A3F" w:rsidP="00255833">
      <w:pPr>
        <w:tabs>
          <w:tab w:val="left" w:pos="0"/>
          <w:tab w:val="left" w:pos="540"/>
          <w:tab w:val="left" w:pos="1260"/>
          <w:tab w:val="left" w:pos="1980"/>
          <w:tab w:val="left" w:pos="2700"/>
          <w:tab w:val="left" w:pos="3420"/>
          <w:tab w:val="left" w:pos="4140"/>
        </w:tabs>
        <w:spacing w:after="0"/>
        <w:ind w:left="0" w:firstLine="0"/>
        <w:rPr>
          <w:rFonts w:ascii="Times New Roman" w:eastAsia="Times New Roman" w:hAnsi="Times New Roman" w:cs="Arial"/>
          <w:sz w:val="24"/>
          <w:szCs w:val="18"/>
          <w:u w:val="single"/>
        </w:rPr>
      </w:pPr>
      <w:r w:rsidRPr="00BA1976">
        <w:rPr>
          <w:rFonts w:ascii="Times New Roman" w:eastAsia="Times New Roman" w:hAnsi="Times New Roman" w:cs="Arial"/>
          <w:b/>
          <w:sz w:val="24"/>
          <w:szCs w:val="18"/>
          <w:u w:val="single"/>
        </w:rPr>
        <w:t>REGISTERED TERMITICIDE.</w:t>
      </w:r>
      <w:r w:rsidRPr="00BA1976">
        <w:rPr>
          <w:rFonts w:ascii="Times New Roman" w:eastAsia="Times New Roman" w:hAnsi="Times New Roman" w:cs="Arial"/>
          <w:sz w:val="24"/>
          <w:szCs w:val="18"/>
          <w:u w:val="single"/>
        </w:rPr>
        <w:t xml:space="preserve">  Product listed as registered for use as a preventative treatment for termites for new construction by the Florida Department of Agriculture and Consumer Services under authority of Chapter 487, </w:t>
      </w:r>
      <w:r w:rsidRPr="00BA1976">
        <w:rPr>
          <w:rFonts w:ascii="Times New Roman" w:eastAsia="Times New Roman" w:hAnsi="Times New Roman" w:cs="Arial"/>
          <w:i/>
          <w:sz w:val="24"/>
          <w:szCs w:val="18"/>
          <w:u w:val="single"/>
        </w:rPr>
        <w:t>Florida Statutes</w:t>
      </w:r>
      <w:r w:rsidRPr="00BA1976">
        <w:rPr>
          <w:rFonts w:ascii="Times New Roman" w:eastAsia="Times New Roman" w:hAnsi="Times New Roman" w:cs="Arial"/>
          <w:sz w:val="24"/>
          <w:szCs w:val="18"/>
          <w:u w:val="single"/>
        </w:rPr>
        <w:t>.</w:t>
      </w:r>
      <w:r w:rsidR="00B462CD">
        <w:rPr>
          <w:rFonts w:ascii="Times New Roman" w:eastAsia="Times New Roman" w:hAnsi="Times New Roman" w:cs="Arial"/>
          <w:sz w:val="24"/>
          <w:szCs w:val="18"/>
          <w:u w:val="single"/>
        </w:rPr>
        <w:t xml:space="preserve"> </w:t>
      </w:r>
    </w:p>
    <w:p w:rsidR="00403243" w:rsidRPr="006E26A2" w:rsidRDefault="00403243" w:rsidP="00255833">
      <w:pPr>
        <w:spacing w:before="100" w:beforeAutospacing="1"/>
        <w:ind w:left="0" w:firstLine="0"/>
        <w:rPr>
          <w:rFonts w:ascii="Times New Roman" w:hAnsi="Times New Roman"/>
          <w:b/>
          <w:iCs/>
          <w:color w:val="C00000"/>
          <w:sz w:val="24"/>
          <w:szCs w:val="24"/>
        </w:rPr>
      </w:pPr>
      <w:r w:rsidRPr="00BA1976">
        <w:rPr>
          <w:rStyle w:val="Strong"/>
          <w:rFonts w:ascii="Times New Roman" w:hAnsi="Times New Roman"/>
          <w:sz w:val="24"/>
          <w:szCs w:val="24"/>
          <w:u w:val="single"/>
        </w:rPr>
        <w:t>SCREEN ENCLOSURE.</w:t>
      </w:r>
      <w:r w:rsidRPr="00BA1976">
        <w:rPr>
          <w:rStyle w:val="Strong"/>
          <w:rFonts w:ascii="Times New Roman" w:hAnsi="Times New Roman"/>
          <w:b w:val="0"/>
          <w:sz w:val="24"/>
          <w:szCs w:val="24"/>
          <w:u w:val="single"/>
        </w:rPr>
        <w:t xml:space="preserve"> A building or part thereof, in whole or in part self-supporting, and having walls of insect screening with or without removable vinyl or acrylic wind break panels and a roof of insect screening, plastic, aluminum or similar lightweight material, or other materials and assemblies such as a patio</w:t>
      </w:r>
      <w:r w:rsidR="00DA15D8">
        <w:rPr>
          <w:rStyle w:val="Strong"/>
          <w:rFonts w:ascii="Times New Roman" w:hAnsi="Times New Roman"/>
          <w:b w:val="0"/>
          <w:sz w:val="24"/>
          <w:szCs w:val="24"/>
          <w:u w:val="single"/>
        </w:rPr>
        <w:t xml:space="preserve">, </w:t>
      </w:r>
      <w:r w:rsidRPr="00BA1976">
        <w:rPr>
          <w:rStyle w:val="Strong"/>
          <w:rFonts w:ascii="Times New Roman" w:hAnsi="Times New Roman"/>
          <w:b w:val="0"/>
          <w:sz w:val="24"/>
          <w:szCs w:val="24"/>
          <w:u w:val="single"/>
        </w:rPr>
        <w:t xml:space="preserve">deck </w:t>
      </w:r>
      <w:r w:rsidR="00DA15D8">
        <w:rPr>
          <w:rStyle w:val="Strong"/>
          <w:rFonts w:ascii="Times New Roman" w:hAnsi="Times New Roman"/>
          <w:b w:val="0"/>
          <w:sz w:val="24"/>
          <w:szCs w:val="24"/>
          <w:u w:val="single"/>
        </w:rPr>
        <w:t xml:space="preserve">or </w:t>
      </w:r>
      <w:r w:rsidRPr="00BA1976">
        <w:rPr>
          <w:rStyle w:val="Strong"/>
          <w:rFonts w:ascii="Times New Roman" w:hAnsi="Times New Roman"/>
          <w:b w:val="0"/>
          <w:sz w:val="24"/>
          <w:szCs w:val="24"/>
          <w:u w:val="single"/>
        </w:rPr>
        <w:t>roof of a structure</w:t>
      </w:r>
      <w:r w:rsidR="00255833">
        <w:rPr>
          <w:rStyle w:val="Strong"/>
          <w:rFonts w:ascii="Times New Roman" w:hAnsi="Times New Roman"/>
          <w:b w:val="0"/>
          <w:sz w:val="24"/>
          <w:szCs w:val="24"/>
          <w:u w:val="single"/>
        </w:rPr>
        <w:t>.</w:t>
      </w:r>
    </w:p>
    <w:p w:rsidR="00DF7236" w:rsidRPr="00FA5DDA" w:rsidRDefault="00403243" w:rsidP="00255833">
      <w:pPr>
        <w:spacing w:before="100" w:beforeAutospacing="1"/>
        <w:ind w:left="0" w:firstLine="0"/>
        <w:rPr>
          <w:rFonts w:ascii="Times New Roman" w:eastAsia="Times New Roman" w:hAnsi="Times New Roman"/>
          <w:color w:val="C00000"/>
          <w:sz w:val="24"/>
          <w:szCs w:val="24"/>
        </w:rPr>
      </w:pPr>
      <w:r w:rsidRPr="00B6741F">
        <w:rPr>
          <w:rFonts w:ascii="Times New Roman" w:eastAsia="Times New Roman" w:hAnsi="Times New Roman"/>
          <w:b/>
          <w:sz w:val="24"/>
          <w:szCs w:val="24"/>
          <w:u w:val="single"/>
        </w:rPr>
        <w:t xml:space="preserve">SEPARATE ATMOSPHERE. </w:t>
      </w:r>
      <w:r w:rsidRPr="00B6741F">
        <w:rPr>
          <w:rFonts w:ascii="Times New Roman" w:eastAsia="Times New Roman" w:hAnsi="Times New Roman"/>
          <w:sz w:val="24"/>
          <w:szCs w:val="24"/>
          <w:u w:val="single"/>
        </w:rPr>
        <w:t>The atmosphere that exists between rooms, spaces, or areas that are separated by an approved smoke barrier.</w:t>
      </w:r>
      <w:r w:rsidR="0007649A">
        <w:rPr>
          <w:rFonts w:ascii="Times New Roman" w:eastAsia="Times New Roman" w:hAnsi="Times New Roman"/>
          <w:color w:val="C00000"/>
          <w:sz w:val="24"/>
          <w:szCs w:val="24"/>
          <w:u w:val="single"/>
        </w:rPr>
        <w:t xml:space="preserve"> </w:t>
      </w:r>
    </w:p>
    <w:p w:rsidR="00403243" w:rsidRPr="004C37AF" w:rsidRDefault="00403243" w:rsidP="00255833">
      <w:pPr>
        <w:spacing w:after="240"/>
        <w:ind w:left="0" w:firstLine="0"/>
        <w:rPr>
          <w:rFonts w:ascii="Times New Roman" w:eastAsia="Times New Roman" w:hAnsi="Times New Roman"/>
          <w:b/>
          <w:bCs/>
          <w:strike/>
          <w:sz w:val="24"/>
          <w:szCs w:val="24"/>
        </w:rPr>
      </w:pPr>
      <w:r w:rsidRPr="004C37AF">
        <w:rPr>
          <w:rFonts w:ascii="Times New Roman" w:hAnsi="Times New Roman"/>
          <w:b/>
          <w:bCs/>
          <w:sz w:val="24"/>
          <w:szCs w:val="24"/>
        </w:rPr>
        <w:t>SPECIAL INSPECTION.</w:t>
      </w:r>
      <w:r w:rsidRPr="004C37AF">
        <w:rPr>
          <w:rFonts w:ascii="Times New Roman" w:hAnsi="Times New Roman"/>
          <w:sz w:val="24"/>
          <w:szCs w:val="24"/>
        </w:rPr>
        <w:t> </w:t>
      </w:r>
      <w:r w:rsidRPr="004C37AF">
        <w:rPr>
          <w:rFonts w:ascii="Times New Roman" w:hAnsi="Times New Roman"/>
          <w:bCs/>
          <w:sz w:val="24"/>
          <w:szCs w:val="24"/>
          <w:u w:val="single"/>
        </w:rPr>
        <w:t xml:space="preserve">Reserved. </w:t>
      </w:r>
      <w:r w:rsidRPr="004C37AF">
        <w:rPr>
          <w:rFonts w:ascii="Times New Roman" w:eastAsia="Times New Roman" w:hAnsi="Times New Roman"/>
          <w:strike/>
          <w:sz w:val="24"/>
          <w:szCs w:val="24"/>
        </w:rPr>
        <w:t xml:space="preserve">Inspection of construction requiring the expertise of an </w:t>
      </w:r>
      <w:r w:rsidRPr="004C37AF">
        <w:rPr>
          <w:rFonts w:ascii="Times New Roman" w:eastAsia="Times New Roman" w:hAnsi="Times New Roman"/>
          <w:i/>
          <w:iCs/>
          <w:strike/>
          <w:sz w:val="24"/>
          <w:szCs w:val="24"/>
        </w:rPr>
        <w:t>approved</w:t>
      </w:r>
      <w:r w:rsidRPr="004C37AF">
        <w:rPr>
          <w:rFonts w:ascii="Times New Roman" w:eastAsia="Times New Roman" w:hAnsi="Times New Roman"/>
          <w:strike/>
          <w:sz w:val="24"/>
          <w:szCs w:val="24"/>
        </w:rPr>
        <w:t xml:space="preserve"> </w:t>
      </w:r>
      <w:r w:rsidRPr="004C37AF">
        <w:rPr>
          <w:rFonts w:ascii="Times New Roman" w:eastAsia="Times New Roman" w:hAnsi="Times New Roman"/>
          <w:i/>
          <w:iCs/>
          <w:strike/>
          <w:sz w:val="24"/>
          <w:szCs w:val="24"/>
        </w:rPr>
        <w:t>special</w:t>
      </w:r>
      <w:r w:rsidRPr="004C37AF">
        <w:rPr>
          <w:rFonts w:ascii="Times New Roman" w:eastAsia="Times New Roman" w:hAnsi="Times New Roman"/>
          <w:strike/>
          <w:sz w:val="24"/>
          <w:szCs w:val="24"/>
        </w:rPr>
        <w:t xml:space="preserve"> </w:t>
      </w:r>
      <w:r w:rsidRPr="004C37AF">
        <w:rPr>
          <w:rFonts w:ascii="Times New Roman" w:eastAsia="Times New Roman" w:hAnsi="Times New Roman"/>
          <w:i/>
          <w:iCs/>
          <w:strike/>
          <w:sz w:val="24"/>
          <w:szCs w:val="24"/>
        </w:rPr>
        <w:t>inspector</w:t>
      </w:r>
      <w:r w:rsidRPr="004C37AF">
        <w:rPr>
          <w:rFonts w:ascii="Times New Roman" w:eastAsia="Times New Roman" w:hAnsi="Times New Roman"/>
          <w:strike/>
          <w:sz w:val="24"/>
          <w:szCs w:val="24"/>
        </w:rPr>
        <w:t xml:space="preserve"> in order to ensure compliance with this code and the </w:t>
      </w:r>
      <w:r w:rsidRPr="004C37AF">
        <w:rPr>
          <w:rFonts w:ascii="Times New Roman" w:eastAsia="Times New Roman" w:hAnsi="Times New Roman"/>
          <w:i/>
          <w:iCs/>
          <w:strike/>
          <w:sz w:val="24"/>
          <w:szCs w:val="24"/>
        </w:rPr>
        <w:t>approved construction documents</w:t>
      </w:r>
      <w:r w:rsidRPr="004C37AF">
        <w:rPr>
          <w:rFonts w:ascii="Times New Roman" w:eastAsia="Times New Roman" w:hAnsi="Times New Roman"/>
          <w:strike/>
          <w:sz w:val="24"/>
          <w:szCs w:val="24"/>
        </w:rPr>
        <w:t xml:space="preserve">. </w:t>
      </w:r>
    </w:p>
    <w:p w:rsidR="00403243" w:rsidRPr="004C37AF" w:rsidRDefault="007630EA" w:rsidP="00255833">
      <w:pPr>
        <w:ind w:left="288" w:firstLine="0"/>
        <w:rPr>
          <w:rFonts w:ascii="Times New Roman" w:eastAsia="Times New Roman" w:hAnsi="Times New Roman"/>
          <w:strike/>
          <w:sz w:val="24"/>
          <w:szCs w:val="24"/>
        </w:rPr>
      </w:pPr>
      <w:r w:rsidRPr="004C37AF">
        <w:rPr>
          <w:rFonts w:ascii="Times New Roman" w:eastAsia="Times New Roman" w:hAnsi="Times New Roman"/>
          <w:b/>
          <w:bCs/>
          <w:strike/>
          <w:sz w:val="24"/>
          <w:szCs w:val="24"/>
        </w:rPr>
        <w:t>Continuous Special Inspection</w:t>
      </w:r>
      <w:r w:rsidR="00403243" w:rsidRPr="004C37AF">
        <w:rPr>
          <w:rFonts w:ascii="Times New Roman" w:eastAsia="Times New Roman" w:hAnsi="Times New Roman"/>
          <w:b/>
          <w:bCs/>
          <w:strike/>
          <w:sz w:val="24"/>
          <w:szCs w:val="24"/>
        </w:rPr>
        <w:t>.</w:t>
      </w:r>
      <w:r w:rsidR="00403243" w:rsidRPr="004C37AF">
        <w:rPr>
          <w:rFonts w:ascii="Times New Roman" w:eastAsia="Times New Roman" w:hAnsi="Times New Roman"/>
          <w:strike/>
          <w:sz w:val="24"/>
          <w:szCs w:val="24"/>
        </w:rPr>
        <w:t xml:space="preserve"> Special inspection by the </w:t>
      </w:r>
      <w:r w:rsidR="00403243" w:rsidRPr="004C37AF">
        <w:rPr>
          <w:rFonts w:ascii="Times New Roman" w:eastAsia="Times New Roman" w:hAnsi="Times New Roman"/>
          <w:i/>
          <w:iCs/>
          <w:strike/>
          <w:sz w:val="24"/>
          <w:szCs w:val="24"/>
        </w:rPr>
        <w:t>special inspector</w:t>
      </w:r>
      <w:r w:rsidR="00403243" w:rsidRPr="004C37AF">
        <w:rPr>
          <w:rFonts w:ascii="Times New Roman" w:eastAsia="Times New Roman" w:hAnsi="Times New Roman"/>
          <w:strike/>
          <w:sz w:val="24"/>
          <w:szCs w:val="24"/>
        </w:rPr>
        <w:t xml:space="preserve"> who is present when and where the work to be inspected is being performed.</w:t>
      </w:r>
    </w:p>
    <w:p w:rsidR="00403243" w:rsidRPr="006E26A2" w:rsidRDefault="007630EA" w:rsidP="00255833">
      <w:pPr>
        <w:ind w:left="288" w:firstLine="0"/>
        <w:rPr>
          <w:rFonts w:ascii="Times New Roman" w:eastAsia="Times New Roman" w:hAnsi="Times New Roman"/>
          <w:strike/>
          <w:color w:val="C00000"/>
          <w:sz w:val="24"/>
          <w:szCs w:val="24"/>
        </w:rPr>
      </w:pPr>
      <w:r w:rsidRPr="004C37AF">
        <w:rPr>
          <w:rFonts w:ascii="Times New Roman" w:eastAsia="Times New Roman" w:hAnsi="Times New Roman"/>
          <w:b/>
          <w:bCs/>
          <w:strike/>
          <w:sz w:val="24"/>
          <w:szCs w:val="24"/>
        </w:rPr>
        <w:t>Periodic Special Inspection</w:t>
      </w:r>
      <w:r w:rsidR="00403243" w:rsidRPr="004C37AF">
        <w:rPr>
          <w:rFonts w:ascii="Times New Roman" w:eastAsia="Times New Roman" w:hAnsi="Times New Roman"/>
          <w:b/>
          <w:bCs/>
          <w:strike/>
          <w:sz w:val="24"/>
          <w:szCs w:val="24"/>
        </w:rPr>
        <w:t>.</w:t>
      </w:r>
      <w:r w:rsidR="00403243" w:rsidRPr="004C37AF">
        <w:rPr>
          <w:rFonts w:ascii="Times New Roman" w:eastAsia="Times New Roman" w:hAnsi="Times New Roman"/>
          <w:strike/>
          <w:sz w:val="24"/>
          <w:szCs w:val="24"/>
        </w:rPr>
        <w:t xml:space="preserve"> Special inspection by the </w:t>
      </w:r>
      <w:r w:rsidR="00403243" w:rsidRPr="004C37AF">
        <w:rPr>
          <w:rFonts w:ascii="Times New Roman" w:eastAsia="Times New Roman" w:hAnsi="Times New Roman"/>
          <w:i/>
          <w:iCs/>
          <w:strike/>
          <w:sz w:val="24"/>
          <w:szCs w:val="24"/>
        </w:rPr>
        <w:t>special inspector</w:t>
      </w:r>
      <w:r w:rsidR="00403243" w:rsidRPr="004C37AF">
        <w:rPr>
          <w:rFonts w:ascii="Times New Roman" w:eastAsia="Times New Roman" w:hAnsi="Times New Roman"/>
          <w:strike/>
          <w:sz w:val="24"/>
          <w:szCs w:val="24"/>
        </w:rPr>
        <w:t xml:space="preserve"> who is intermittently present where the work to be inspected has been or is being performed.</w:t>
      </w:r>
      <w:r w:rsidR="0007649A">
        <w:rPr>
          <w:rFonts w:ascii="Times New Roman" w:eastAsia="Times New Roman" w:hAnsi="Times New Roman"/>
          <w:strike/>
          <w:color w:val="C00000"/>
          <w:sz w:val="24"/>
          <w:szCs w:val="24"/>
        </w:rPr>
        <w:t xml:space="preserve"> </w:t>
      </w:r>
      <w:r w:rsidR="00255833">
        <w:rPr>
          <w:rFonts w:ascii="Times New Roman" w:hAnsi="Times New Roman"/>
          <w:b/>
          <w:color w:val="FF0000"/>
          <w:sz w:val="24"/>
          <w:szCs w:val="24"/>
        </w:rPr>
        <w:t xml:space="preserve"> </w:t>
      </w:r>
    </w:p>
    <w:p w:rsidR="004C37AF" w:rsidRDefault="00403243" w:rsidP="00255833">
      <w:pPr>
        <w:spacing w:before="100" w:beforeAutospacing="1"/>
        <w:ind w:left="0" w:firstLine="0"/>
        <w:rPr>
          <w:rFonts w:ascii="Times New Roman" w:hAnsi="Times New Roman"/>
          <w:b/>
          <w:color w:val="FF0000"/>
          <w:sz w:val="24"/>
          <w:szCs w:val="24"/>
        </w:rPr>
      </w:pPr>
      <w:r w:rsidRPr="004C37AF">
        <w:rPr>
          <w:rFonts w:ascii="Times New Roman" w:eastAsia="Times New Roman" w:hAnsi="Times New Roman"/>
          <w:b/>
          <w:bCs/>
          <w:sz w:val="24"/>
          <w:szCs w:val="24"/>
        </w:rPr>
        <w:t xml:space="preserve">SPECIAL INSPECTOR. </w:t>
      </w:r>
      <w:r w:rsidRPr="004C37AF">
        <w:rPr>
          <w:rFonts w:ascii="Times New Roman" w:eastAsia="Times New Roman" w:hAnsi="Times New Roman"/>
          <w:bCs/>
          <w:sz w:val="24"/>
          <w:szCs w:val="24"/>
          <w:u w:val="single"/>
        </w:rPr>
        <w:t xml:space="preserve">Reserved. </w:t>
      </w:r>
      <w:r w:rsidRPr="004C37AF">
        <w:rPr>
          <w:rFonts w:ascii="Times New Roman" w:hAnsi="Times New Roman"/>
          <w:strike/>
          <w:sz w:val="24"/>
          <w:szCs w:val="24"/>
        </w:rPr>
        <w:t xml:space="preserve">A qualified person employed or retained by an </w:t>
      </w:r>
      <w:r w:rsidRPr="004C37AF">
        <w:rPr>
          <w:rFonts w:ascii="Times New Roman" w:hAnsi="Times New Roman"/>
          <w:i/>
          <w:iCs/>
          <w:strike/>
          <w:sz w:val="24"/>
          <w:szCs w:val="24"/>
        </w:rPr>
        <w:t>approved</w:t>
      </w:r>
      <w:r w:rsidRPr="004C37AF">
        <w:rPr>
          <w:rFonts w:ascii="Times New Roman" w:hAnsi="Times New Roman"/>
          <w:strike/>
          <w:sz w:val="24"/>
          <w:szCs w:val="24"/>
        </w:rPr>
        <w:t xml:space="preserve"> agency and </w:t>
      </w:r>
      <w:r w:rsidRPr="004C37AF">
        <w:rPr>
          <w:rFonts w:ascii="Times New Roman" w:hAnsi="Times New Roman"/>
          <w:i/>
          <w:iCs/>
          <w:strike/>
          <w:sz w:val="24"/>
          <w:szCs w:val="24"/>
        </w:rPr>
        <w:t>approved</w:t>
      </w:r>
      <w:r w:rsidRPr="004C37AF">
        <w:rPr>
          <w:rFonts w:ascii="Times New Roman" w:hAnsi="Times New Roman"/>
          <w:strike/>
          <w:sz w:val="24"/>
          <w:szCs w:val="24"/>
        </w:rPr>
        <w:t xml:space="preserve"> by the </w:t>
      </w:r>
      <w:r w:rsidRPr="004C37AF">
        <w:rPr>
          <w:rFonts w:ascii="Times New Roman" w:hAnsi="Times New Roman"/>
          <w:i/>
          <w:iCs/>
          <w:strike/>
          <w:sz w:val="24"/>
          <w:szCs w:val="24"/>
        </w:rPr>
        <w:t>building official</w:t>
      </w:r>
      <w:r w:rsidRPr="004C37AF">
        <w:rPr>
          <w:rFonts w:ascii="Times New Roman" w:hAnsi="Times New Roman"/>
          <w:strike/>
          <w:sz w:val="24"/>
          <w:szCs w:val="24"/>
        </w:rPr>
        <w:t xml:space="preserve"> as having the competence necessary to inspect a particular type of construction requiring special inspection.</w:t>
      </w:r>
      <w:r w:rsidR="0007649A">
        <w:rPr>
          <w:rFonts w:ascii="Times New Roman" w:hAnsi="Times New Roman"/>
          <w:strike/>
          <w:color w:val="C00000"/>
          <w:sz w:val="24"/>
          <w:szCs w:val="24"/>
        </w:rPr>
        <w:t xml:space="preserve"> </w:t>
      </w:r>
      <w:r w:rsidR="00255833">
        <w:rPr>
          <w:rFonts w:ascii="Times New Roman" w:hAnsi="Times New Roman"/>
          <w:b/>
          <w:color w:val="FF0000"/>
          <w:sz w:val="24"/>
          <w:szCs w:val="24"/>
        </w:rPr>
        <w:t xml:space="preserve"> </w:t>
      </w:r>
    </w:p>
    <w:p w:rsidR="00403243" w:rsidRPr="00145D85" w:rsidRDefault="00403243" w:rsidP="00255833">
      <w:pPr>
        <w:spacing w:after="0"/>
        <w:ind w:left="0" w:firstLine="0"/>
        <w:rPr>
          <w:rFonts w:ascii="Times New Roman" w:eastAsia="Times New Roman" w:hAnsi="Times New Roman" w:cs="Arial"/>
          <w:sz w:val="24"/>
          <w:szCs w:val="18"/>
          <w:u w:val="single"/>
        </w:rPr>
      </w:pPr>
      <w:r w:rsidRPr="00145D85">
        <w:rPr>
          <w:rFonts w:ascii="Times New Roman" w:eastAsia="Times New Roman" w:hAnsi="Times New Roman" w:cs="Arial"/>
          <w:b/>
          <w:sz w:val="24"/>
          <w:szCs w:val="18"/>
          <w:u w:val="single"/>
        </w:rPr>
        <w:t>STATE ENFORCEMENT AGENCY.</w:t>
      </w:r>
      <w:r w:rsidRPr="00145D85">
        <w:rPr>
          <w:rFonts w:ascii="Times New Roman" w:eastAsia="Times New Roman" w:hAnsi="Times New Roman" w:cs="Arial"/>
          <w:sz w:val="24"/>
          <w:szCs w:val="18"/>
          <w:u w:val="single"/>
        </w:rPr>
        <w:t xml:space="preserve"> Means the agency of state government with authority to make inspections of buildings and to enforce the codes, as required by this part, which establish standards for design, construction, erection, alteration, repair, modification or demolition of public or private buildings, structures or facilities.</w:t>
      </w:r>
      <w:r w:rsidR="00B462CD">
        <w:rPr>
          <w:rFonts w:ascii="Times New Roman" w:eastAsia="Times New Roman" w:hAnsi="Times New Roman" w:cs="Arial"/>
          <w:sz w:val="24"/>
          <w:szCs w:val="18"/>
          <w:u w:val="single"/>
        </w:rPr>
        <w:t xml:space="preserve"> </w:t>
      </w:r>
    </w:p>
    <w:p w:rsidR="00403243" w:rsidRPr="001C4C11" w:rsidRDefault="001C4C11" w:rsidP="001C4C11">
      <w:pPr>
        <w:autoSpaceDE w:val="0"/>
        <w:autoSpaceDN w:val="0"/>
        <w:adjustRightInd w:val="0"/>
        <w:spacing w:after="0" w:afterAutospacing="0"/>
        <w:ind w:left="0" w:firstLine="0"/>
        <w:rPr>
          <w:rFonts w:ascii="Times New Roman" w:eastAsia="Times New Roman" w:hAnsi="Times New Roman"/>
          <w:bCs/>
          <w:color w:val="C00000"/>
          <w:sz w:val="24"/>
          <w:szCs w:val="24"/>
          <w:u w:val="single"/>
        </w:rPr>
      </w:pPr>
      <w:r>
        <w:rPr>
          <w:rFonts w:ascii="Times-Bold" w:hAnsi="Times-Bold" w:cs="Times-Bold"/>
          <w:b/>
          <w:bCs/>
          <w:sz w:val="20"/>
          <w:szCs w:val="20"/>
        </w:rPr>
        <w:t>[</w:t>
      </w:r>
      <w:r w:rsidRPr="001C4C11">
        <w:rPr>
          <w:rFonts w:ascii="Times New Roman" w:hAnsi="Times New Roman"/>
          <w:b/>
          <w:bCs/>
          <w:sz w:val="24"/>
          <w:szCs w:val="24"/>
        </w:rPr>
        <w:t>BS] STRUCTURAL OBSERVATION</w:t>
      </w:r>
      <w:r w:rsidRPr="001C4C11">
        <w:rPr>
          <w:rFonts w:ascii="Times New Roman" w:hAnsi="Times New Roman"/>
          <w:b/>
          <w:bCs/>
          <w:strike/>
          <w:sz w:val="24"/>
          <w:szCs w:val="24"/>
        </w:rPr>
        <w:t xml:space="preserve">. </w:t>
      </w:r>
      <w:r w:rsidRPr="001C4C11">
        <w:rPr>
          <w:rFonts w:ascii="Times New Roman" w:hAnsi="Times New Roman"/>
          <w:strike/>
          <w:sz w:val="24"/>
          <w:szCs w:val="24"/>
        </w:rPr>
        <w:t xml:space="preserve">The visual observation of the structural system by a </w:t>
      </w:r>
      <w:r w:rsidRPr="001C4C11">
        <w:rPr>
          <w:rFonts w:ascii="Times New Roman" w:hAnsi="Times New Roman"/>
          <w:i/>
          <w:iCs/>
          <w:strike/>
          <w:sz w:val="24"/>
          <w:szCs w:val="24"/>
        </w:rPr>
        <w:t xml:space="preserve">registered design professional </w:t>
      </w:r>
      <w:r w:rsidRPr="001C4C11">
        <w:rPr>
          <w:rFonts w:ascii="Times New Roman" w:hAnsi="Times New Roman"/>
          <w:strike/>
          <w:sz w:val="24"/>
          <w:szCs w:val="24"/>
        </w:rPr>
        <w:t xml:space="preserve">for general conformance to the </w:t>
      </w:r>
      <w:r w:rsidRPr="001C4C11">
        <w:rPr>
          <w:rFonts w:ascii="Times New Roman" w:hAnsi="Times New Roman"/>
          <w:i/>
          <w:iCs/>
          <w:strike/>
          <w:sz w:val="24"/>
          <w:szCs w:val="24"/>
        </w:rPr>
        <w:t xml:space="preserve">approved construction </w:t>
      </w:r>
      <w:r w:rsidRPr="001C4C11">
        <w:rPr>
          <w:rFonts w:ascii="Times-Italic" w:hAnsi="Times-Italic" w:cs="Times-Italic"/>
          <w:i/>
          <w:iCs/>
          <w:strike/>
          <w:sz w:val="20"/>
          <w:szCs w:val="20"/>
        </w:rPr>
        <w:t>documents</w:t>
      </w:r>
      <w:r w:rsidRPr="001C4C11">
        <w:rPr>
          <w:rFonts w:ascii="Times-Roman" w:hAnsi="Times-Roman" w:cs="Times-Roman"/>
          <w:strike/>
          <w:sz w:val="20"/>
          <w:szCs w:val="20"/>
        </w:rPr>
        <w:t>.</w:t>
      </w:r>
      <w:r>
        <w:rPr>
          <w:rFonts w:ascii="Times-Roman" w:hAnsi="Times-Roman" w:cs="Times-Roman"/>
          <w:sz w:val="20"/>
          <w:szCs w:val="20"/>
          <w:u w:val="single"/>
        </w:rPr>
        <w:t xml:space="preserve"> Reserved.</w:t>
      </w:r>
    </w:p>
    <w:p w:rsidR="00BD6AE6" w:rsidRPr="00457081" w:rsidRDefault="00BD6AE6" w:rsidP="00255833">
      <w:pPr>
        <w:spacing w:before="100" w:beforeAutospacing="1"/>
        <w:ind w:left="0" w:firstLine="0"/>
        <w:rPr>
          <w:rFonts w:ascii="Times New Roman" w:eastAsia="Times New Roman" w:hAnsi="Times New Roman"/>
          <w:sz w:val="24"/>
          <w:szCs w:val="24"/>
        </w:rPr>
      </w:pPr>
      <w:r w:rsidRPr="00457081">
        <w:rPr>
          <w:rFonts w:ascii="Times New Roman" w:eastAsia="Times New Roman" w:hAnsi="Times New Roman"/>
          <w:b/>
          <w:bCs/>
          <w:sz w:val="24"/>
          <w:szCs w:val="24"/>
        </w:rPr>
        <w:t xml:space="preserve">SUBSTANTIAL IMPROVEMENT. </w:t>
      </w:r>
      <w:r w:rsidRPr="00457081">
        <w:rPr>
          <w:rFonts w:ascii="Times New Roman" w:eastAsia="Times New Roman" w:hAnsi="Times New Roman"/>
          <w:sz w:val="24"/>
          <w:szCs w:val="24"/>
        </w:rPr>
        <w:t xml:space="preserve">Any </w:t>
      </w:r>
      <w:r w:rsidRPr="00457081">
        <w:rPr>
          <w:rFonts w:ascii="Times New Roman" w:eastAsia="Times New Roman" w:hAnsi="Times New Roman"/>
          <w:i/>
          <w:iCs/>
          <w:sz w:val="24"/>
          <w:szCs w:val="24"/>
        </w:rPr>
        <w:t>repair</w:t>
      </w:r>
      <w:r w:rsidRPr="00457081">
        <w:rPr>
          <w:rFonts w:ascii="Times New Roman" w:eastAsia="Times New Roman" w:hAnsi="Times New Roman"/>
          <w:sz w:val="24"/>
          <w:szCs w:val="24"/>
        </w:rPr>
        <w:t xml:space="preserve">, reconstruction, rehabilitation, </w:t>
      </w:r>
      <w:r w:rsidRPr="00457081">
        <w:rPr>
          <w:rFonts w:ascii="Times New Roman" w:eastAsia="Times New Roman" w:hAnsi="Times New Roman"/>
          <w:sz w:val="24"/>
          <w:szCs w:val="24"/>
          <w:u w:val="single"/>
        </w:rPr>
        <w:t xml:space="preserve">alteration, </w:t>
      </w:r>
      <w:r w:rsidRPr="00457081">
        <w:rPr>
          <w:rFonts w:ascii="Times New Roman" w:eastAsia="Times New Roman" w:hAnsi="Times New Roman"/>
          <w:i/>
          <w:iCs/>
          <w:sz w:val="24"/>
          <w:szCs w:val="24"/>
        </w:rPr>
        <w:t xml:space="preserve">addition </w:t>
      </w:r>
      <w:r w:rsidRPr="00457081">
        <w:rPr>
          <w:rFonts w:ascii="Times New Roman" w:eastAsia="Times New Roman" w:hAnsi="Times New Roman"/>
          <w:sz w:val="24"/>
          <w:szCs w:val="24"/>
        </w:rPr>
        <w:t xml:space="preserve">or </w:t>
      </w:r>
      <w:r w:rsidRPr="00457081">
        <w:rPr>
          <w:rFonts w:ascii="Times New Roman" w:eastAsia="Times New Roman" w:hAnsi="Times New Roman"/>
          <w:sz w:val="24"/>
          <w:szCs w:val="24"/>
          <w:u w:val="single"/>
        </w:rPr>
        <w:t xml:space="preserve">other </w:t>
      </w:r>
      <w:r w:rsidRPr="00457081">
        <w:rPr>
          <w:rFonts w:ascii="Times New Roman" w:eastAsia="Times New Roman" w:hAnsi="Times New Roman"/>
          <w:sz w:val="24"/>
          <w:szCs w:val="24"/>
        </w:rPr>
        <w:t xml:space="preserve">improvement of a building or structure, the cost of which equals or exceeds 50 percent of the market value of the structure before the improvement or </w:t>
      </w:r>
      <w:r w:rsidRPr="00457081">
        <w:rPr>
          <w:rFonts w:ascii="Times New Roman" w:eastAsia="Times New Roman" w:hAnsi="Times New Roman"/>
          <w:i/>
          <w:iCs/>
          <w:sz w:val="24"/>
          <w:szCs w:val="24"/>
        </w:rPr>
        <w:t xml:space="preserve">repair </w:t>
      </w:r>
      <w:r w:rsidRPr="00457081">
        <w:rPr>
          <w:rFonts w:ascii="Times New Roman" w:eastAsia="Times New Roman" w:hAnsi="Times New Roman"/>
          <w:sz w:val="24"/>
          <w:szCs w:val="24"/>
        </w:rPr>
        <w:t xml:space="preserve">is started. If the structure has sustained </w:t>
      </w:r>
      <w:r w:rsidRPr="00457081">
        <w:rPr>
          <w:rFonts w:ascii="Times New Roman" w:eastAsia="Times New Roman" w:hAnsi="Times New Roman"/>
          <w:i/>
          <w:iCs/>
          <w:sz w:val="24"/>
          <w:szCs w:val="24"/>
        </w:rPr>
        <w:t>substantial damage</w:t>
      </w:r>
      <w:r w:rsidRPr="00457081">
        <w:rPr>
          <w:rFonts w:ascii="Times New Roman" w:eastAsia="Times New Roman" w:hAnsi="Times New Roman"/>
          <w:sz w:val="24"/>
          <w:szCs w:val="24"/>
        </w:rPr>
        <w:t xml:space="preserve">, any repairs are considered substantial improvement regardless of the actual </w:t>
      </w:r>
      <w:r w:rsidRPr="00457081">
        <w:rPr>
          <w:rFonts w:ascii="Times New Roman" w:eastAsia="Times New Roman" w:hAnsi="Times New Roman"/>
          <w:i/>
          <w:iCs/>
          <w:sz w:val="24"/>
          <w:szCs w:val="24"/>
        </w:rPr>
        <w:t xml:space="preserve">repair </w:t>
      </w:r>
      <w:r w:rsidRPr="00457081">
        <w:rPr>
          <w:rFonts w:ascii="Times New Roman" w:eastAsia="Times New Roman" w:hAnsi="Times New Roman"/>
          <w:sz w:val="24"/>
          <w:szCs w:val="24"/>
        </w:rPr>
        <w:t xml:space="preserve">work performed. The term does not, however, include either: </w:t>
      </w:r>
    </w:p>
    <w:p w:rsidR="00BD6AE6" w:rsidRPr="00457081" w:rsidRDefault="00BD6AE6" w:rsidP="00255833">
      <w:pPr>
        <w:spacing w:before="100" w:beforeAutospacing="1"/>
        <w:ind w:left="288" w:firstLine="0"/>
        <w:rPr>
          <w:rFonts w:ascii="Times New Roman" w:eastAsia="Times New Roman" w:hAnsi="Times New Roman"/>
          <w:sz w:val="24"/>
          <w:szCs w:val="24"/>
        </w:rPr>
      </w:pPr>
      <w:r w:rsidRPr="00457081">
        <w:rPr>
          <w:rFonts w:ascii="Times New Roman" w:eastAsia="Times New Roman" w:hAnsi="Times New Roman"/>
          <w:sz w:val="24"/>
          <w:szCs w:val="24"/>
        </w:rPr>
        <w:t xml:space="preserve">1. Any project for improvement of a building required to correct existing health, sanitary or safety code violations identified by the </w:t>
      </w:r>
      <w:r w:rsidRPr="00457081">
        <w:rPr>
          <w:rFonts w:ascii="Times New Roman" w:eastAsia="Times New Roman" w:hAnsi="Times New Roman"/>
          <w:i/>
          <w:iCs/>
          <w:sz w:val="24"/>
          <w:szCs w:val="24"/>
        </w:rPr>
        <w:t xml:space="preserve">building official </w:t>
      </w:r>
      <w:r w:rsidRPr="00457081">
        <w:rPr>
          <w:rFonts w:ascii="Times New Roman" w:eastAsia="Times New Roman" w:hAnsi="Times New Roman"/>
          <w:sz w:val="24"/>
          <w:szCs w:val="24"/>
        </w:rPr>
        <w:t xml:space="preserve">and that </w:t>
      </w:r>
      <w:r w:rsidRPr="00457081">
        <w:rPr>
          <w:rFonts w:ascii="Times New Roman" w:eastAsia="Times New Roman" w:hAnsi="Times New Roman"/>
          <w:strike/>
          <w:sz w:val="24"/>
          <w:szCs w:val="24"/>
        </w:rPr>
        <w:t>are</w:t>
      </w:r>
      <w:r w:rsidRPr="00457081">
        <w:rPr>
          <w:rFonts w:ascii="Times New Roman" w:eastAsia="Times New Roman" w:hAnsi="Times New Roman"/>
          <w:sz w:val="24"/>
          <w:szCs w:val="24"/>
        </w:rPr>
        <w:t xml:space="preserve"> </w:t>
      </w:r>
      <w:r w:rsidRPr="00457081">
        <w:rPr>
          <w:rFonts w:ascii="Times New Roman" w:eastAsia="Times New Roman" w:hAnsi="Times New Roman"/>
          <w:sz w:val="24"/>
          <w:szCs w:val="24"/>
          <w:u w:val="single"/>
        </w:rPr>
        <w:t xml:space="preserve">is </w:t>
      </w:r>
      <w:r w:rsidRPr="00457081">
        <w:rPr>
          <w:rFonts w:ascii="Times New Roman" w:eastAsia="Times New Roman" w:hAnsi="Times New Roman"/>
          <w:sz w:val="24"/>
          <w:szCs w:val="24"/>
        </w:rPr>
        <w:t xml:space="preserve">the minimum necessary to assure safe living conditions. </w:t>
      </w:r>
    </w:p>
    <w:p w:rsidR="00BD6AE6" w:rsidRPr="00BD6AE6" w:rsidRDefault="00BD6AE6" w:rsidP="00255833">
      <w:pPr>
        <w:spacing w:before="100" w:beforeAutospacing="1"/>
        <w:ind w:left="288" w:firstLine="0"/>
        <w:rPr>
          <w:rFonts w:ascii="Times New Roman" w:eastAsia="Times New Roman" w:hAnsi="Times New Roman"/>
          <w:color w:val="C00000"/>
          <w:sz w:val="24"/>
          <w:szCs w:val="24"/>
        </w:rPr>
      </w:pPr>
      <w:r w:rsidRPr="00457081">
        <w:rPr>
          <w:rFonts w:ascii="Times New Roman" w:eastAsia="Times New Roman" w:hAnsi="Times New Roman"/>
          <w:sz w:val="24"/>
          <w:szCs w:val="24"/>
        </w:rPr>
        <w:t xml:space="preserve">2. Any </w:t>
      </w:r>
      <w:r w:rsidRPr="00457081">
        <w:rPr>
          <w:rFonts w:ascii="Times New Roman" w:eastAsia="Times New Roman" w:hAnsi="Times New Roman"/>
          <w:i/>
          <w:iCs/>
          <w:sz w:val="24"/>
          <w:szCs w:val="24"/>
        </w:rPr>
        <w:t xml:space="preserve">alteration </w:t>
      </w:r>
      <w:r w:rsidRPr="00457081">
        <w:rPr>
          <w:rFonts w:ascii="Times New Roman" w:eastAsia="Times New Roman" w:hAnsi="Times New Roman"/>
          <w:sz w:val="24"/>
          <w:szCs w:val="24"/>
        </w:rPr>
        <w:t xml:space="preserve">of a historic structure provided that the </w:t>
      </w:r>
      <w:r w:rsidRPr="00457081">
        <w:rPr>
          <w:rFonts w:ascii="Times New Roman" w:eastAsia="Times New Roman" w:hAnsi="Times New Roman"/>
          <w:i/>
          <w:iCs/>
          <w:sz w:val="24"/>
          <w:szCs w:val="24"/>
        </w:rPr>
        <w:t xml:space="preserve">alteration </w:t>
      </w:r>
      <w:r w:rsidRPr="00457081">
        <w:rPr>
          <w:rFonts w:ascii="Times New Roman" w:eastAsia="Times New Roman" w:hAnsi="Times New Roman"/>
          <w:sz w:val="24"/>
          <w:szCs w:val="24"/>
        </w:rPr>
        <w:t>will not preclude the structure’s continued designation as a historic structure.</w:t>
      </w:r>
      <w:r w:rsidR="00255833">
        <w:rPr>
          <w:rFonts w:ascii="Times New Roman" w:hAnsi="Times New Roman"/>
          <w:b/>
          <w:color w:val="FF0000"/>
          <w:sz w:val="24"/>
          <w:szCs w:val="24"/>
        </w:rPr>
        <w:t xml:space="preserve"> </w:t>
      </w:r>
    </w:p>
    <w:p w:rsidR="00220310" w:rsidRPr="00220310" w:rsidRDefault="00220310" w:rsidP="00255833">
      <w:pPr>
        <w:spacing w:before="100" w:beforeAutospacing="1"/>
        <w:ind w:left="0" w:firstLine="0"/>
        <w:rPr>
          <w:rFonts w:ascii="Times New Roman" w:eastAsia="Times New Roman" w:hAnsi="Times New Roman"/>
          <w:color w:val="C00000"/>
          <w:sz w:val="24"/>
          <w:szCs w:val="24"/>
        </w:rPr>
      </w:pPr>
      <w:r w:rsidRPr="00C46D00">
        <w:rPr>
          <w:rFonts w:ascii="Times New Roman" w:eastAsia="Times New Roman" w:hAnsi="Times New Roman"/>
          <w:b/>
          <w:bCs/>
          <w:sz w:val="24"/>
          <w:szCs w:val="24"/>
          <w:u w:val="single"/>
        </w:rPr>
        <w:t>THRESHOLD BUILDING.</w:t>
      </w:r>
      <w:r w:rsidRPr="00C46D00">
        <w:rPr>
          <w:rFonts w:ascii="Times New Roman" w:eastAsia="Times New Roman" w:hAnsi="Times New Roman"/>
          <w:sz w:val="24"/>
          <w:szCs w:val="24"/>
          <w:u w:val="single"/>
        </w:rPr>
        <w:t xml:space="preserve"> In accordance with Florida Statute, any building which is greater than 3 stories or 50 feet in height, or which has an assembly occupancy classification that exceeds 5,000 square feet in area and an occupant content of greater than 500 persons.</w:t>
      </w:r>
      <w:r w:rsidR="0007649A">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403243" w:rsidRPr="006E26A2" w:rsidRDefault="00403243" w:rsidP="00255833">
      <w:pPr>
        <w:spacing w:before="100" w:beforeAutospacing="1"/>
        <w:ind w:left="0" w:firstLine="0"/>
        <w:rPr>
          <w:rFonts w:ascii="Times New Roman" w:eastAsia="Times New Roman" w:hAnsi="Times New Roman"/>
          <w:color w:val="C00000"/>
          <w:sz w:val="24"/>
          <w:szCs w:val="24"/>
        </w:rPr>
      </w:pPr>
      <w:r w:rsidRPr="00B7031F">
        <w:rPr>
          <w:rFonts w:ascii="Times New Roman" w:eastAsia="Times New Roman" w:hAnsi="Times New Roman"/>
          <w:b/>
          <w:bCs/>
          <w:sz w:val="24"/>
          <w:szCs w:val="24"/>
        </w:rPr>
        <w:t>TOWNHOUSE.</w:t>
      </w:r>
      <w:r w:rsidRPr="00B7031F">
        <w:rPr>
          <w:rFonts w:ascii="Times New Roman" w:eastAsia="Times New Roman" w:hAnsi="Times New Roman"/>
          <w:bCs/>
          <w:sz w:val="24"/>
          <w:szCs w:val="24"/>
        </w:rPr>
        <w:t xml:space="preserve"> </w:t>
      </w:r>
      <w:r w:rsidRPr="00B7031F">
        <w:rPr>
          <w:rFonts w:ascii="Times New Roman" w:eastAsia="Times New Roman" w:hAnsi="Times New Roman"/>
          <w:sz w:val="24"/>
          <w:szCs w:val="24"/>
        </w:rPr>
        <w:t xml:space="preserve">A single-family dwelling unit constructed in a group of three or more attached units </w:t>
      </w:r>
      <w:r w:rsidRPr="00B7031F">
        <w:rPr>
          <w:rFonts w:ascii="Times New Roman" w:eastAsia="Times New Roman" w:hAnsi="Times New Roman"/>
          <w:sz w:val="24"/>
          <w:szCs w:val="24"/>
          <w:u w:val="single"/>
        </w:rPr>
        <w:t>with property lines separating each unit</w:t>
      </w:r>
      <w:r w:rsidRPr="00B7031F">
        <w:rPr>
          <w:rFonts w:ascii="Times New Roman" w:eastAsia="Times New Roman" w:hAnsi="Times New Roman"/>
          <w:sz w:val="24"/>
          <w:szCs w:val="24"/>
        </w:rPr>
        <w:t xml:space="preserve"> in which each unit extends from foundation to roof and with open space on at least two sides.</w:t>
      </w:r>
      <w:r w:rsidR="0007649A">
        <w:rPr>
          <w:rFonts w:ascii="Times New Roman" w:eastAsia="Times New Roman" w:hAnsi="Times New Roman"/>
          <w:color w:val="C00000"/>
          <w:sz w:val="24"/>
          <w:szCs w:val="24"/>
        </w:rPr>
        <w:t xml:space="preserve"> </w:t>
      </w:r>
      <w:r w:rsidR="00255833">
        <w:rPr>
          <w:rFonts w:ascii="Times New Roman" w:hAnsi="Times New Roman"/>
          <w:b/>
          <w:color w:val="FF0000"/>
          <w:sz w:val="24"/>
          <w:szCs w:val="24"/>
        </w:rPr>
        <w:t xml:space="preserve"> </w:t>
      </w:r>
    </w:p>
    <w:p w:rsidR="00EB6569" w:rsidRPr="00EB6569" w:rsidRDefault="00EB6569" w:rsidP="00255833">
      <w:pPr>
        <w:spacing w:before="100" w:beforeAutospacing="1"/>
        <w:ind w:left="0" w:firstLine="0"/>
        <w:rPr>
          <w:rFonts w:ascii="Times New Roman" w:eastAsia="Times New Roman" w:hAnsi="Times New Roman"/>
          <w:color w:val="C00000"/>
          <w:sz w:val="24"/>
          <w:szCs w:val="24"/>
        </w:rPr>
      </w:pPr>
      <w:bookmarkStart w:id="0" w:name="_Toc300060286"/>
      <w:r w:rsidRPr="00EB6569">
        <w:rPr>
          <w:rFonts w:ascii="Times New Roman" w:eastAsia="Times New Roman" w:hAnsi="Times New Roman"/>
          <w:b/>
          <w:bCs/>
          <w:sz w:val="24"/>
          <w:szCs w:val="24"/>
        </w:rPr>
        <w:t>TYPE A UNIT.</w:t>
      </w:r>
      <w:bookmarkEnd w:id="0"/>
      <w:r>
        <w:rPr>
          <w:rFonts w:ascii="Times New Roman" w:eastAsia="Times New Roman" w:hAnsi="Times New Roman"/>
          <w:b/>
          <w:bCs/>
          <w:sz w:val="24"/>
          <w:szCs w:val="24"/>
        </w:rPr>
        <w:t xml:space="preserve">  </w:t>
      </w:r>
      <w:r w:rsidRPr="00EB6569">
        <w:rPr>
          <w:rFonts w:ascii="Times New Roman" w:eastAsia="Times New Roman" w:hAnsi="Times New Roman"/>
          <w:bCs/>
          <w:strike/>
          <w:sz w:val="24"/>
          <w:szCs w:val="24"/>
        </w:rPr>
        <w:t xml:space="preserve">A </w:t>
      </w:r>
      <w:r w:rsidRPr="00EB6569">
        <w:rPr>
          <w:rFonts w:ascii="Times New Roman" w:eastAsia="Times New Roman" w:hAnsi="Times New Roman"/>
          <w:bCs/>
          <w:i/>
          <w:iCs/>
          <w:strike/>
          <w:sz w:val="24"/>
          <w:szCs w:val="24"/>
        </w:rPr>
        <w:t xml:space="preserve">dwelling unit </w:t>
      </w:r>
      <w:r w:rsidRPr="00EB6569">
        <w:rPr>
          <w:rFonts w:ascii="Times New Roman" w:eastAsia="Times New Roman" w:hAnsi="Times New Roman"/>
          <w:bCs/>
          <w:strike/>
          <w:sz w:val="24"/>
          <w:szCs w:val="24"/>
        </w:rPr>
        <w:t xml:space="preserve">or </w:t>
      </w:r>
      <w:r w:rsidRPr="00EB6569">
        <w:rPr>
          <w:rFonts w:ascii="Times New Roman" w:eastAsia="Times New Roman" w:hAnsi="Times New Roman"/>
          <w:bCs/>
          <w:i/>
          <w:iCs/>
          <w:strike/>
          <w:sz w:val="24"/>
          <w:szCs w:val="24"/>
        </w:rPr>
        <w:t xml:space="preserve">sleeping unit </w:t>
      </w:r>
      <w:r w:rsidRPr="00EB6569">
        <w:rPr>
          <w:rFonts w:ascii="Times New Roman" w:eastAsia="Times New Roman" w:hAnsi="Times New Roman"/>
          <w:bCs/>
          <w:strike/>
          <w:sz w:val="24"/>
          <w:szCs w:val="24"/>
        </w:rPr>
        <w:t xml:space="preserve">designed and constructed for accessibility in accordance with this code and the provisions for </w:t>
      </w:r>
      <w:r w:rsidRPr="00EB6569">
        <w:rPr>
          <w:rFonts w:ascii="Times New Roman" w:eastAsia="Times New Roman" w:hAnsi="Times New Roman"/>
          <w:bCs/>
          <w:i/>
          <w:iCs/>
          <w:strike/>
          <w:sz w:val="24"/>
          <w:szCs w:val="24"/>
        </w:rPr>
        <w:t xml:space="preserve">Type A units </w:t>
      </w:r>
      <w:r w:rsidRPr="00EB6569">
        <w:rPr>
          <w:rFonts w:ascii="Times New Roman" w:eastAsia="Times New Roman" w:hAnsi="Times New Roman"/>
          <w:bCs/>
          <w:strike/>
          <w:sz w:val="24"/>
          <w:szCs w:val="24"/>
        </w:rPr>
        <w:t>in ICC A117.1.</w:t>
      </w:r>
      <w:r w:rsidRPr="00EB6569">
        <w:rPr>
          <w:rFonts w:ascii="Times New Roman" w:eastAsia="Times New Roman" w:hAnsi="Times New Roman"/>
          <w:bCs/>
          <w:strike/>
          <w:color w:val="000000"/>
          <w:sz w:val="24"/>
          <w:szCs w:val="24"/>
        </w:rPr>
        <w:t xml:space="preserve"> </w:t>
      </w:r>
      <w:r w:rsidRPr="00EB6569">
        <w:rPr>
          <w:rFonts w:ascii="Times New Roman" w:eastAsia="Times New Roman" w:hAnsi="Times New Roman"/>
          <w:bCs/>
          <w:sz w:val="24"/>
          <w:szCs w:val="24"/>
          <w:u w:val="single"/>
        </w:rPr>
        <w:t>Reserved.</w:t>
      </w:r>
      <w:r w:rsidRPr="00EB6569">
        <w:rPr>
          <w:rFonts w:ascii="Times New Roman" w:hAnsi="Times New Roman"/>
          <w:b/>
          <w:color w:val="FF0000"/>
          <w:sz w:val="24"/>
          <w:szCs w:val="24"/>
        </w:rPr>
        <w:t xml:space="preserve"> </w:t>
      </w:r>
      <w:r w:rsidR="002A1CDD">
        <w:rPr>
          <w:rFonts w:ascii="Times New Roman" w:hAnsi="Times New Roman"/>
          <w:b/>
          <w:color w:val="FF0000"/>
          <w:sz w:val="24"/>
          <w:szCs w:val="24"/>
        </w:rPr>
        <w:tab/>
      </w:r>
    </w:p>
    <w:p w:rsidR="00EB6569" w:rsidRPr="00EB6569" w:rsidRDefault="00EB6569" w:rsidP="00255833">
      <w:pPr>
        <w:spacing w:before="100" w:beforeAutospacing="1"/>
        <w:ind w:left="0" w:firstLine="0"/>
        <w:rPr>
          <w:rFonts w:ascii="Times New Roman" w:eastAsia="Times New Roman" w:hAnsi="Times New Roman"/>
          <w:color w:val="000000"/>
          <w:sz w:val="24"/>
          <w:szCs w:val="24"/>
        </w:rPr>
      </w:pPr>
      <w:bookmarkStart w:id="1" w:name="_Toc300060287"/>
      <w:r w:rsidRPr="00EB6569">
        <w:rPr>
          <w:rFonts w:ascii="Times New Roman" w:eastAsia="Times New Roman" w:hAnsi="Times New Roman"/>
          <w:b/>
          <w:bCs/>
          <w:sz w:val="24"/>
          <w:szCs w:val="24"/>
        </w:rPr>
        <w:t>TYPE B UNIT.</w:t>
      </w:r>
      <w:bookmarkEnd w:id="1"/>
      <w:r w:rsidRPr="00EB6569">
        <w:rPr>
          <w:rFonts w:ascii="Times New Roman" w:eastAsia="Times New Roman" w:hAnsi="Times New Roman"/>
          <w:bCs/>
          <w:strike/>
          <w:sz w:val="24"/>
          <w:szCs w:val="24"/>
        </w:rPr>
        <w:t xml:space="preserve"> A </w:t>
      </w:r>
      <w:r w:rsidRPr="00EB6569">
        <w:rPr>
          <w:rFonts w:ascii="Times New Roman" w:eastAsia="Times New Roman" w:hAnsi="Times New Roman"/>
          <w:bCs/>
          <w:i/>
          <w:iCs/>
          <w:strike/>
          <w:sz w:val="24"/>
          <w:szCs w:val="24"/>
        </w:rPr>
        <w:t xml:space="preserve">dwelling unit </w:t>
      </w:r>
      <w:r w:rsidRPr="00EB6569">
        <w:rPr>
          <w:rFonts w:ascii="Times New Roman" w:eastAsia="Times New Roman" w:hAnsi="Times New Roman"/>
          <w:bCs/>
          <w:strike/>
          <w:sz w:val="24"/>
          <w:szCs w:val="24"/>
        </w:rPr>
        <w:t xml:space="preserve">or </w:t>
      </w:r>
      <w:r w:rsidRPr="00EB6569">
        <w:rPr>
          <w:rFonts w:ascii="Times New Roman" w:eastAsia="Times New Roman" w:hAnsi="Times New Roman"/>
          <w:bCs/>
          <w:i/>
          <w:iCs/>
          <w:strike/>
          <w:sz w:val="24"/>
          <w:szCs w:val="24"/>
        </w:rPr>
        <w:t xml:space="preserve">sleeping unit </w:t>
      </w:r>
      <w:r w:rsidRPr="00EB6569">
        <w:rPr>
          <w:rFonts w:ascii="Times New Roman" w:eastAsia="Times New Roman" w:hAnsi="Times New Roman"/>
          <w:bCs/>
          <w:strike/>
          <w:sz w:val="24"/>
          <w:szCs w:val="24"/>
        </w:rPr>
        <w:t xml:space="preserve">designed and constructed for accessibility in accordance with this code and the provisions for </w:t>
      </w:r>
      <w:r w:rsidRPr="00EB6569">
        <w:rPr>
          <w:rFonts w:ascii="Times New Roman" w:eastAsia="Times New Roman" w:hAnsi="Times New Roman"/>
          <w:bCs/>
          <w:i/>
          <w:iCs/>
          <w:strike/>
          <w:sz w:val="24"/>
          <w:szCs w:val="24"/>
        </w:rPr>
        <w:t xml:space="preserve">Type B units </w:t>
      </w:r>
      <w:r w:rsidRPr="00EB6569">
        <w:rPr>
          <w:rFonts w:ascii="Times New Roman" w:eastAsia="Times New Roman" w:hAnsi="Times New Roman"/>
          <w:bCs/>
          <w:strike/>
          <w:sz w:val="24"/>
          <w:szCs w:val="24"/>
        </w:rPr>
        <w:t>in ICC A117.1, consistent with the design and construction requirements of the federal Fair Housing Act.</w:t>
      </w:r>
      <w:r w:rsidRPr="00EB6569">
        <w:rPr>
          <w:rFonts w:ascii="Times New Roman" w:eastAsia="Times New Roman" w:hAnsi="Times New Roman"/>
          <w:bCs/>
          <w:strike/>
          <w:color w:val="000000"/>
          <w:sz w:val="24"/>
          <w:szCs w:val="24"/>
        </w:rPr>
        <w:t xml:space="preserve"> </w:t>
      </w:r>
      <w:r w:rsidRPr="00EB6569">
        <w:rPr>
          <w:rFonts w:ascii="Times New Roman" w:eastAsia="Times New Roman" w:hAnsi="Times New Roman"/>
          <w:bCs/>
          <w:sz w:val="24"/>
          <w:szCs w:val="24"/>
          <w:u w:val="single"/>
        </w:rPr>
        <w:t>Reserved.</w:t>
      </w:r>
      <w:r w:rsidRPr="00EB6569">
        <w:rPr>
          <w:rFonts w:ascii="Times New Roman" w:hAnsi="Times New Roman"/>
          <w:b/>
          <w:color w:val="FF0000"/>
          <w:sz w:val="24"/>
          <w:szCs w:val="24"/>
        </w:rPr>
        <w:t xml:space="preserve"> </w:t>
      </w:r>
      <w:r w:rsidR="002A1CDD">
        <w:rPr>
          <w:rFonts w:ascii="Times New Roman" w:hAnsi="Times New Roman"/>
          <w:b/>
          <w:color w:val="FF0000"/>
          <w:sz w:val="24"/>
          <w:szCs w:val="24"/>
        </w:rPr>
        <w:tab/>
      </w:r>
      <w:r w:rsidR="002A1CDD">
        <w:rPr>
          <w:rFonts w:ascii="Times New Roman" w:hAnsi="Times New Roman"/>
          <w:b/>
          <w:color w:val="FF0000"/>
          <w:sz w:val="24"/>
          <w:szCs w:val="24"/>
        </w:rPr>
        <w:tab/>
      </w:r>
      <w:r w:rsidR="00255833">
        <w:rPr>
          <w:rFonts w:ascii="Times New Roman" w:hAnsi="Times New Roman"/>
          <w:b/>
          <w:color w:val="FF0000"/>
          <w:sz w:val="24"/>
          <w:szCs w:val="24"/>
        </w:rPr>
        <w:t xml:space="preserve"> </w:t>
      </w:r>
    </w:p>
    <w:p w:rsidR="000138CD" w:rsidRPr="006E26A2" w:rsidRDefault="000138CD" w:rsidP="00255833">
      <w:pPr>
        <w:spacing w:before="100" w:beforeAutospacing="1"/>
        <w:ind w:left="0" w:firstLine="0"/>
        <w:rPr>
          <w:rFonts w:ascii="Times New Roman" w:eastAsia="Times New Roman" w:hAnsi="Times New Roman"/>
          <w:color w:val="C00000"/>
          <w:sz w:val="24"/>
          <w:szCs w:val="24"/>
        </w:rPr>
      </w:pPr>
      <w:r w:rsidRPr="005156F4">
        <w:rPr>
          <w:rFonts w:ascii="Times New Roman" w:eastAsia="Times New Roman" w:hAnsi="Times New Roman"/>
          <w:b/>
          <w:sz w:val="24"/>
          <w:szCs w:val="24"/>
        </w:rPr>
        <w:t>WHEELCHAIR SPACE.</w:t>
      </w:r>
      <w:r w:rsidRPr="005156F4">
        <w:rPr>
          <w:rFonts w:ascii="Times New Roman" w:eastAsia="Times New Roman" w:hAnsi="Times New Roman"/>
          <w:sz w:val="24"/>
          <w:szCs w:val="24"/>
        </w:rPr>
        <w:t> </w:t>
      </w:r>
      <w:r w:rsidRPr="005156F4">
        <w:rPr>
          <w:rFonts w:ascii="Times New Roman" w:hAnsi="Times New Roman"/>
          <w:strike/>
          <w:sz w:val="24"/>
          <w:szCs w:val="24"/>
        </w:rPr>
        <w:t>A space for a single wheelchair and its occupant.</w:t>
      </w:r>
      <w:r w:rsidRPr="005156F4">
        <w:t xml:space="preserve"> </w:t>
      </w:r>
      <w:r w:rsidRPr="005156F4">
        <w:rPr>
          <w:rFonts w:ascii="Times New Roman" w:eastAsia="Times New Roman" w:hAnsi="Times New Roman"/>
          <w:sz w:val="24"/>
          <w:szCs w:val="24"/>
          <w:u w:val="single"/>
        </w:rPr>
        <w:t xml:space="preserve">See the </w:t>
      </w:r>
      <w:r w:rsidRPr="005156F4">
        <w:rPr>
          <w:rFonts w:ascii="Times New Roman" w:eastAsia="Times New Roman" w:hAnsi="Times New Roman"/>
          <w:bCs/>
          <w:i/>
          <w:sz w:val="24"/>
          <w:szCs w:val="24"/>
          <w:u w:val="single"/>
        </w:rPr>
        <w:t>Florida Building Code, Accessibility.</w:t>
      </w:r>
      <w:r w:rsidRPr="006E26A2">
        <w:rPr>
          <w:rFonts w:ascii="Times New Roman" w:eastAsia="Times New Roman" w:hAnsi="Times New Roman"/>
          <w:color w:val="C00000"/>
          <w:sz w:val="24"/>
          <w:szCs w:val="24"/>
          <w:u w:val="single"/>
        </w:rPr>
        <w:t xml:space="preserve"> </w:t>
      </w:r>
      <w:r w:rsidR="00255833">
        <w:rPr>
          <w:rFonts w:ascii="Times New Roman" w:hAnsi="Times New Roman"/>
          <w:b/>
          <w:color w:val="FF0000"/>
          <w:sz w:val="24"/>
          <w:szCs w:val="24"/>
        </w:rPr>
        <w:t xml:space="preserve"> </w:t>
      </w:r>
    </w:p>
    <w:p w:rsidR="003A5910" w:rsidRDefault="003A5910" w:rsidP="003A5910">
      <w:pPr>
        <w:tabs>
          <w:tab w:val="left" w:pos="0"/>
          <w:tab w:val="left" w:pos="540"/>
          <w:tab w:val="left" w:pos="1260"/>
          <w:tab w:val="left" w:pos="1980"/>
          <w:tab w:val="left" w:pos="2700"/>
          <w:tab w:val="left" w:pos="3420"/>
          <w:tab w:val="left" w:pos="4140"/>
        </w:tabs>
        <w:spacing w:after="0"/>
        <w:rPr>
          <w:rFonts w:ascii="Times New Roman" w:eastAsia="Times New Roman" w:hAnsi="Times New Roman" w:cs="Arial"/>
          <w:sz w:val="24"/>
          <w:szCs w:val="18"/>
          <w:highlight w:val="yellow"/>
        </w:rPr>
      </w:pPr>
    </w:p>
    <w:p w:rsidR="00F94950" w:rsidRDefault="00F94950" w:rsidP="003A5910">
      <w:pPr>
        <w:tabs>
          <w:tab w:val="left" w:pos="0"/>
          <w:tab w:val="left" w:pos="540"/>
          <w:tab w:val="left" w:pos="1260"/>
          <w:tab w:val="left" w:pos="1980"/>
          <w:tab w:val="left" w:pos="2700"/>
          <w:tab w:val="left" w:pos="3420"/>
          <w:tab w:val="left" w:pos="4140"/>
        </w:tabs>
        <w:spacing w:after="0"/>
        <w:rPr>
          <w:rFonts w:ascii="Times New Roman" w:eastAsia="Times New Roman" w:hAnsi="Times New Roman" w:cs="Arial"/>
          <w:sz w:val="24"/>
          <w:szCs w:val="18"/>
          <w:highlight w:val="yellow"/>
        </w:rPr>
      </w:pPr>
    </w:p>
    <w:p w:rsidR="005156F4" w:rsidRPr="006E26A2" w:rsidRDefault="005156F4" w:rsidP="003A5910">
      <w:pPr>
        <w:tabs>
          <w:tab w:val="left" w:pos="0"/>
          <w:tab w:val="left" w:pos="540"/>
          <w:tab w:val="left" w:pos="1260"/>
          <w:tab w:val="left" w:pos="1980"/>
          <w:tab w:val="left" w:pos="2700"/>
          <w:tab w:val="left" w:pos="3420"/>
          <w:tab w:val="left" w:pos="4140"/>
        </w:tabs>
        <w:spacing w:after="0"/>
        <w:rPr>
          <w:rFonts w:ascii="Times New Roman" w:eastAsia="Times New Roman" w:hAnsi="Times New Roman" w:cs="Arial"/>
          <w:sz w:val="24"/>
          <w:szCs w:val="18"/>
          <w:highlight w:val="yellow"/>
        </w:rPr>
      </w:pPr>
    </w:p>
    <w:p w:rsidR="00BD63A2" w:rsidRPr="00BD63A2" w:rsidRDefault="00BD63A2" w:rsidP="003E4A7F">
      <w:pPr>
        <w:spacing w:after="0"/>
        <w:ind w:left="0" w:firstLine="0"/>
        <w:rPr>
          <w:rFonts w:ascii="Times New Roman" w:eastAsia="Times New Roman" w:hAnsi="Times New Roman"/>
          <w:b/>
          <w:iCs/>
          <w:sz w:val="32"/>
          <w:szCs w:val="32"/>
        </w:rPr>
      </w:pPr>
      <w:r w:rsidRPr="00BD63A2">
        <w:rPr>
          <w:rFonts w:ascii="Times New Roman" w:eastAsia="Times New Roman" w:hAnsi="Times New Roman"/>
          <w:b/>
          <w:iCs/>
          <w:sz w:val="32"/>
          <w:szCs w:val="32"/>
        </w:rPr>
        <w:t xml:space="preserve">Chapter 3 – Use and Occupancy Classification </w:t>
      </w:r>
    </w:p>
    <w:p w:rsidR="006676EE" w:rsidRPr="00F94950" w:rsidRDefault="00F94950" w:rsidP="00BD5281">
      <w:pPr>
        <w:spacing w:after="0"/>
        <w:ind w:left="0" w:firstLine="0"/>
        <w:rPr>
          <w:rFonts w:ascii="Times New Roman" w:eastAsia="Times New Roman" w:hAnsi="Times New Roman"/>
          <w:b/>
          <w:iCs/>
          <w:sz w:val="24"/>
          <w:szCs w:val="24"/>
        </w:rPr>
      </w:pPr>
      <w:r>
        <w:rPr>
          <w:rFonts w:ascii="Times New Roman" w:eastAsia="Times New Roman" w:hAnsi="Times New Roman"/>
          <w:b/>
          <w:iCs/>
          <w:sz w:val="24"/>
          <w:szCs w:val="24"/>
        </w:rPr>
        <w:t xml:space="preserve"> </w:t>
      </w:r>
    </w:p>
    <w:p w:rsidR="006676EE" w:rsidRPr="003E4A7F" w:rsidRDefault="006676EE" w:rsidP="003E4A7F">
      <w:pPr>
        <w:spacing w:after="0"/>
        <w:ind w:left="0" w:firstLine="0"/>
        <w:rPr>
          <w:rFonts w:ascii="Times New Roman" w:eastAsia="Times New Roman" w:hAnsi="Times New Roman"/>
          <w:b/>
          <w:i/>
          <w:sz w:val="24"/>
          <w:szCs w:val="24"/>
        </w:rPr>
      </w:pPr>
      <w:r w:rsidRPr="003E4A7F">
        <w:rPr>
          <w:rFonts w:ascii="Times New Roman" w:eastAsia="Times New Roman" w:hAnsi="Times New Roman"/>
          <w:b/>
          <w:i/>
          <w:sz w:val="24"/>
          <w:szCs w:val="24"/>
        </w:rPr>
        <w:t xml:space="preserve">Section 304 – </w:t>
      </w:r>
      <w:r w:rsidR="00972FED" w:rsidRPr="003E4A7F">
        <w:rPr>
          <w:rFonts w:ascii="Times New Roman" w:eastAsia="Times New Roman" w:hAnsi="Times New Roman"/>
          <w:b/>
          <w:i/>
          <w:sz w:val="24"/>
          <w:szCs w:val="24"/>
        </w:rPr>
        <w:t>Business Group B</w:t>
      </w:r>
      <w:r w:rsidR="003E4A7F">
        <w:rPr>
          <w:rFonts w:ascii="Times New Roman" w:eastAsia="Times New Roman" w:hAnsi="Times New Roman"/>
          <w:b/>
          <w:i/>
          <w:sz w:val="24"/>
          <w:szCs w:val="24"/>
        </w:rPr>
        <w:t xml:space="preserve">. </w:t>
      </w:r>
      <w:r w:rsidR="005E0A3F" w:rsidRPr="003E4A7F">
        <w:rPr>
          <w:rFonts w:ascii="Times New Roman" w:hAnsi="Times New Roman"/>
          <w:b/>
          <w:bCs/>
          <w:i/>
          <w:sz w:val="24"/>
          <w:szCs w:val="24"/>
        </w:rPr>
        <w:t>Add</w:t>
      </w:r>
      <w:r w:rsidR="00972FED" w:rsidRPr="003E4A7F">
        <w:rPr>
          <w:rFonts w:ascii="Times New Roman" w:hAnsi="Times New Roman"/>
          <w:b/>
          <w:bCs/>
          <w:i/>
          <w:sz w:val="24"/>
          <w:szCs w:val="24"/>
        </w:rPr>
        <w:t xml:space="preserve"> Section 304 to read as shown:</w:t>
      </w:r>
    </w:p>
    <w:p w:rsidR="003A5910" w:rsidRPr="00A734A8" w:rsidRDefault="003A5910" w:rsidP="003E4A7F">
      <w:pPr>
        <w:spacing w:before="100" w:beforeAutospacing="1"/>
        <w:ind w:left="0" w:firstLine="0"/>
        <w:rPr>
          <w:rFonts w:ascii="Times New Roman" w:eastAsia="Times New Roman" w:hAnsi="Times New Roman"/>
          <w:sz w:val="24"/>
          <w:szCs w:val="24"/>
          <w:u w:val="single"/>
        </w:rPr>
      </w:pPr>
      <w:r w:rsidRPr="00A734A8">
        <w:rPr>
          <w:rFonts w:ascii="Times New Roman" w:eastAsia="Times New Roman" w:hAnsi="Times New Roman"/>
          <w:b/>
          <w:bCs/>
          <w:sz w:val="24"/>
          <w:szCs w:val="24"/>
          <w:u w:val="single"/>
        </w:rPr>
        <w:t xml:space="preserve">304.3 </w:t>
      </w:r>
      <w:r w:rsidRPr="00A734A8">
        <w:rPr>
          <w:rFonts w:ascii="Times New Roman" w:eastAsia="Times New Roman" w:hAnsi="Times New Roman"/>
          <w:sz w:val="24"/>
          <w:szCs w:val="24"/>
          <w:u w:val="single"/>
        </w:rPr>
        <w:t xml:space="preserve">Public and private colleges and universities shall comply with Section </w:t>
      </w:r>
      <w:r w:rsidR="00F02E6B">
        <w:rPr>
          <w:rFonts w:ascii="Times New Roman" w:eastAsia="Times New Roman" w:hAnsi="Times New Roman"/>
          <w:sz w:val="24"/>
          <w:szCs w:val="24"/>
          <w:u w:val="single"/>
        </w:rPr>
        <w:t>468</w:t>
      </w:r>
      <w:r w:rsidRPr="00A734A8">
        <w:rPr>
          <w:rFonts w:ascii="Times New Roman" w:eastAsia="Times New Roman" w:hAnsi="Times New Roman"/>
          <w:sz w:val="24"/>
          <w:szCs w:val="24"/>
          <w:u w:val="single"/>
        </w:rPr>
        <w:t>.</w:t>
      </w:r>
    </w:p>
    <w:p w:rsidR="003A5910" w:rsidRPr="005E0A3F" w:rsidRDefault="003A5910" w:rsidP="003E4A7F">
      <w:pPr>
        <w:spacing w:before="100" w:beforeAutospacing="1"/>
        <w:ind w:left="0" w:firstLine="0"/>
        <w:rPr>
          <w:rFonts w:ascii="Times New Roman" w:eastAsia="Times New Roman" w:hAnsi="Times New Roman"/>
          <w:sz w:val="24"/>
          <w:szCs w:val="24"/>
          <w:u w:val="single"/>
        </w:rPr>
      </w:pPr>
      <w:r w:rsidRPr="00A734A8">
        <w:rPr>
          <w:rFonts w:ascii="Times New Roman" w:eastAsia="Times New Roman" w:hAnsi="Times New Roman"/>
          <w:b/>
          <w:bCs/>
          <w:sz w:val="24"/>
          <w:szCs w:val="24"/>
          <w:u w:val="single"/>
        </w:rPr>
        <w:t>304.4</w:t>
      </w:r>
      <w:r w:rsidR="00972FED" w:rsidRPr="00A734A8">
        <w:rPr>
          <w:rFonts w:ascii="Times New Roman" w:eastAsia="Times New Roman" w:hAnsi="Times New Roman"/>
          <w:sz w:val="24"/>
          <w:szCs w:val="24"/>
          <w:u w:val="single"/>
        </w:rPr>
        <w:t xml:space="preserve"> </w:t>
      </w:r>
      <w:r w:rsidRPr="00A734A8">
        <w:rPr>
          <w:rFonts w:ascii="Times New Roman" w:eastAsia="Times New Roman" w:hAnsi="Times New Roman"/>
          <w:sz w:val="24"/>
          <w:szCs w:val="24"/>
          <w:u w:val="single"/>
        </w:rPr>
        <w:t>Florida colleges shall comply with Section 4</w:t>
      </w:r>
      <w:r w:rsidR="006E26A2" w:rsidRPr="00A734A8">
        <w:rPr>
          <w:rFonts w:ascii="Times New Roman" w:eastAsia="Times New Roman" w:hAnsi="Times New Roman"/>
          <w:sz w:val="24"/>
          <w:szCs w:val="24"/>
          <w:u w:val="single"/>
        </w:rPr>
        <w:t>5</w:t>
      </w:r>
      <w:r w:rsidRPr="00A734A8">
        <w:rPr>
          <w:rFonts w:ascii="Times New Roman" w:eastAsia="Times New Roman" w:hAnsi="Times New Roman"/>
          <w:sz w:val="24"/>
          <w:szCs w:val="24"/>
          <w:u w:val="single"/>
        </w:rPr>
        <w:t>3.</w:t>
      </w:r>
    </w:p>
    <w:p w:rsidR="003E4A7F" w:rsidRDefault="003E4A7F" w:rsidP="003E4A7F">
      <w:pPr>
        <w:spacing w:after="0"/>
        <w:ind w:left="0" w:firstLine="0"/>
        <w:rPr>
          <w:rFonts w:ascii="Times New Roman" w:eastAsia="Times New Roman" w:hAnsi="Times New Roman"/>
          <w:b/>
          <w:i/>
          <w:sz w:val="24"/>
          <w:szCs w:val="24"/>
        </w:rPr>
      </w:pPr>
    </w:p>
    <w:p w:rsidR="00972FED" w:rsidRPr="003E4A7F" w:rsidRDefault="006676EE" w:rsidP="003E4A7F">
      <w:pPr>
        <w:spacing w:after="0"/>
        <w:ind w:left="0" w:firstLine="0"/>
        <w:rPr>
          <w:rFonts w:ascii="Times New Roman" w:eastAsia="Times New Roman" w:hAnsi="Times New Roman"/>
          <w:b/>
          <w:i/>
          <w:sz w:val="24"/>
          <w:szCs w:val="24"/>
        </w:rPr>
      </w:pPr>
      <w:r w:rsidRPr="003E4A7F">
        <w:rPr>
          <w:rFonts w:ascii="Times New Roman" w:eastAsia="Times New Roman" w:hAnsi="Times New Roman"/>
          <w:b/>
          <w:i/>
          <w:sz w:val="24"/>
          <w:szCs w:val="24"/>
        </w:rPr>
        <w:t xml:space="preserve">Section 305 – </w:t>
      </w:r>
      <w:r w:rsidR="00972FED" w:rsidRPr="003E4A7F">
        <w:rPr>
          <w:rFonts w:ascii="Times New Roman" w:eastAsia="Times New Roman" w:hAnsi="Times New Roman"/>
          <w:b/>
          <w:i/>
          <w:sz w:val="24"/>
          <w:szCs w:val="24"/>
        </w:rPr>
        <w:t>Educational Group E</w:t>
      </w:r>
      <w:r w:rsidR="003E4A7F">
        <w:rPr>
          <w:rFonts w:ascii="Times New Roman" w:eastAsia="Times New Roman" w:hAnsi="Times New Roman"/>
          <w:b/>
          <w:i/>
          <w:sz w:val="24"/>
          <w:szCs w:val="24"/>
        </w:rPr>
        <w:t xml:space="preserve">. </w:t>
      </w:r>
      <w:r w:rsidR="005E0A3F" w:rsidRPr="003E4A7F">
        <w:rPr>
          <w:rFonts w:ascii="Times New Roman" w:hAnsi="Times New Roman"/>
          <w:b/>
          <w:bCs/>
          <w:i/>
          <w:sz w:val="24"/>
          <w:szCs w:val="24"/>
        </w:rPr>
        <w:t>Add</w:t>
      </w:r>
      <w:r w:rsidR="00972FED" w:rsidRPr="003E4A7F">
        <w:rPr>
          <w:rFonts w:ascii="Times New Roman" w:hAnsi="Times New Roman"/>
          <w:b/>
          <w:bCs/>
          <w:i/>
          <w:sz w:val="24"/>
          <w:szCs w:val="24"/>
        </w:rPr>
        <w:t xml:space="preserve"> Section 305 to read as shown:</w:t>
      </w:r>
    </w:p>
    <w:p w:rsidR="003A5910" w:rsidRPr="00A734A8" w:rsidRDefault="003A5910" w:rsidP="003E4A7F">
      <w:pPr>
        <w:spacing w:before="100" w:beforeAutospacing="1"/>
        <w:ind w:left="0" w:firstLine="0"/>
        <w:rPr>
          <w:rFonts w:ascii="Times New Roman" w:eastAsia="Times New Roman" w:hAnsi="Times New Roman"/>
          <w:sz w:val="24"/>
          <w:szCs w:val="24"/>
          <w:u w:val="single"/>
        </w:rPr>
      </w:pPr>
      <w:r w:rsidRPr="00A734A8">
        <w:rPr>
          <w:rFonts w:ascii="Times New Roman" w:eastAsia="Times New Roman" w:hAnsi="Times New Roman"/>
          <w:b/>
          <w:sz w:val="24"/>
          <w:szCs w:val="24"/>
          <w:u w:val="single"/>
        </w:rPr>
        <w:t xml:space="preserve">305.3 </w:t>
      </w:r>
      <w:r w:rsidRPr="00A734A8">
        <w:rPr>
          <w:rFonts w:ascii="Times New Roman" w:eastAsia="Times New Roman" w:hAnsi="Times New Roman"/>
          <w:sz w:val="24"/>
          <w:szCs w:val="24"/>
          <w:u w:val="single"/>
        </w:rPr>
        <w:t>Public and private educational occupancies shall comply with Section 443.</w:t>
      </w:r>
    </w:p>
    <w:p w:rsidR="003A5910" w:rsidRPr="005E0A3F" w:rsidRDefault="003A5910" w:rsidP="003E4A7F">
      <w:pPr>
        <w:spacing w:before="100" w:beforeAutospacing="1"/>
        <w:ind w:left="0" w:firstLine="0"/>
        <w:rPr>
          <w:rFonts w:ascii="Times New Roman" w:eastAsia="Times New Roman" w:hAnsi="Times New Roman"/>
          <w:sz w:val="24"/>
          <w:szCs w:val="24"/>
          <w:u w:val="single"/>
        </w:rPr>
      </w:pPr>
      <w:r w:rsidRPr="00A734A8">
        <w:rPr>
          <w:rFonts w:ascii="Times New Roman" w:eastAsia="Times New Roman" w:hAnsi="Times New Roman"/>
          <w:b/>
          <w:bCs/>
          <w:sz w:val="24"/>
          <w:szCs w:val="24"/>
          <w:u w:val="single"/>
        </w:rPr>
        <w:t xml:space="preserve">305.4 </w:t>
      </w:r>
      <w:r w:rsidRPr="00A734A8">
        <w:rPr>
          <w:rFonts w:ascii="Times New Roman" w:eastAsia="Times New Roman" w:hAnsi="Times New Roman"/>
          <w:sz w:val="24"/>
          <w:szCs w:val="24"/>
          <w:u w:val="single"/>
        </w:rPr>
        <w:t>Public education occupancies shall comply with Section 4</w:t>
      </w:r>
      <w:r w:rsidR="006E26A2" w:rsidRPr="00A734A8">
        <w:rPr>
          <w:rFonts w:ascii="Times New Roman" w:eastAsia="Times New Roman" w:hAnsi="Times New Roman"/>
          <w:sz w:val="24"/>
          <w:szCs w:val="24"/>
          <w:u w:val="single"/>
        </w:rPr>
        <w:t>5</w:t>
      </w:r>
      <w:r w:rsidRPr="00A734A8">
        <w:rPr>
          <w:rFonts w:ascii="Times New Roman" w:eastAsia="Times New Roman" w:hAnsi="Times New Roman"/>
          <w:sz w:val="24"/>
          <w:szCs w:val="24"/>
          <w:u w:val="single"/>
        </w:rPr>
        <w:t>3.</w:t>
      </w:r>
    </w:p>
    <w:p w:rsidR="007630EA" w:rsidRDefault="007630EA" w:rsidP="001B74EA">
      <w:pPr>
        <w:spacing w:after="0"/>
        <w:rPr>
          <w:b/>
          <w:iCs/>
          <w:color w:val="C00000"/>
        </w:rPr>
      </w:pPr>
    </w:p>
    <w:p w:rsidR="001B74EA" w:rsidRPr="003E4A7F" w:rsidRDefault="001B74EA" w:rsidP="003E4A7F">
      <w:pPr>
        <w:spacing w:after="0"/>
        <w:ind w:left="0" w:firstLine="0"/>
        <w:rPr>
          <w:rFonts w:ascii="Times New Roman" w:hAnsi="Times New Roman"/>
          <w:i/>
          <w:sz w:val="24"/>
          <w:szCs w:val="24"/>
        </w:rPr>
      </w:pPr>
      <w:r w:rsidRPr="003E4A7F">
        <w:rPr>
          <w:rFonts w:ascii="Times New Roman" w:hAnsi="Times New Roman"/>
          <w:b/>
          <w:i/>
          <w:sz w:val="24"/>
          <w:szCs w:val="24"/>
        </w:rPr>
        <w:t xml:space="preserve">Section 307 – </w:t>
      </w:r>
      <w:r w:rsidRPr="003E4A7F">
        <w:rPr>
          <w:rFonts w:ascii="Times New Roman" w:hAnsi="Times New Roman"/>
          <w:b/>
          <w:bCs/>
          <w:i/>
          <w:sz w:val="24"/>
          <w:szCs w:val="24"/>
        </w:rPr>
        <w:t>High-hazard Group H</w:t>
      </w:r>
      <w:r w:rsidR="003E4A7F">
        <w:rPr>
          <w:rFonts w:ascii="Times New Roman" w:hAnsi="Times New Roman"/>
          <w:b/>
          <w:bCs/>
          <w:i/>
          <w:sz w:val="24"/>
          <w:szCs w:val="24"/>
        </w:rPr>
        <w:t xml:space="preserve">. </w:t>
      </w:r>
      <w:r w:rsidRPr="003E4A7F">
        <w:rPr>
          <w:rFonts w:ascii="Times New Roman" w:hAnsi="Times New Roman"/>
          <w:b/>
          <w:bCs/>
          <w:i/>
          <w:sz w:val="24"/>
          <w:szCs w:val="24"/>
        </w:rPr>
        <w:t>Change Section 307.1 to read as shown:</w:t>
      </w:r>
    </w:p>
    <w:p w:rsidR="001B74EA" w:rsidRPr="00A734A8" w:rsidRDefault="001B74EA" w:rsidP="007A597F">
      <w:pPr>
        <w:pStyle w:val="NormalWeb"/>
        <w:ind w:left="0" w:firstLine="0"/>
      </w:pPr>
      <w:r w:rsidRPr="00A734A8">
        <w:rPr>
          <w:b/>
          <w:bCs/>
        </w:rPr>
        <w:t xml:space="preserve">307.1 High-hazard Group H. </w:t>
      </w:r>
      <w:r w:rsidRPr="00A734A8">
        <w:t xml:space="preserve">High-hazard Group H occupancy includes, among others, the use of a building or structure, or a portion thereof, that involves the manufacturing, processing, generation or storage of materials that constitute a physical or health hazard in quantities in excess of those allowed in </w:t>
      </w:r>
      <w:r w:rsidRPr="00A734A8">
        <w:rPr>
          <w:i/>
          <w:iCs/>
        </w:rPr>
        <w:t xml:space="preserve">control areas </w:t>
      </w:r>
      <w:r w:rsidRPr="00A734A8">
        <w:t xml:space="preserve">complying with Section 414, based on the maximum allowable quantity limits for control areas set forth in Tables 307.1(1) and 307.1(2). Hazardous occupancies are classified in Groups H-1, H-2, H-3, H-4 and H-5 and shall be in accordance with this section, the requirements of Section 415 and the </w:t>
      </w:r>
      <w:r w:rsidRPr="00A734A8">
        <w:rPr>
          <w:strike/>
        </w:rPr>
        <w:t>International Fire Code</w:t>
      </w:r>
      <w:r w:rsidRPr="00A734A8">
        <w:t xml:space="preserve"> </w:t>
      </w:r>
      <w:r w:rsidRPr="00A734A8">
        <w:rPr>
          <w:i/>
          <w:iCs/>
          <w:u w:val="single"/>
        </w:rPr>
        <w:t>Florida Fire Prevention Code</w:t>
      </w:r>
      <w:r w:rsidRPr="00A734A8">
        <w:t xml:space="preserve">. Hazardous materials stored, or used on top of roofs or canopies shall be classified as outdoor storage or use and shall comply with the </w:t>
      </w:r>
      <w:r w:rsidRPr="00A734A8">
        <w:rPr>
          <w:strike/>
        </w:rPr>
        <w:t>International Fire Code</w:t>
      </w:r>
      <w:r w:rsidRPr="00A734A8">
        <w:t xml:space="preserve"> </w:t>
      </w:r>
      <w:r w:rsidRPr="00A734A8">
        <w:rPr>
          <w:u w:val="single"/>
        </w:rPr>
        <w:t>Florida Fire Prevention</w:t>
      </w:r>
      <w:r w:rsidRPr="00A734A8">
        <w:rPr>
          <w:i/>
          <w:iCs/>
          <w:u w:val="single"/>
        </w:rPr>
        <w:t xml:space="preserve"> Code</w:t>
      </w:r>
      <w:r w:rsidRPr="00A734A8">
        <w:t xml:space="preserve">. </w:t>
      </w:r>
    </w:p>
    <w:p w:rsidR="00AD7A4E" w:rsidRPr="00AD7A4E" w:rsidRDefault="00AD7A4E" w:rsidP="00AD7A4E">
      <w:pPr>
        <w:autoSpaceDE w:val="0"/>
        <w:autoSpaceDN w:val="0"/>
        <w:adjustRightInd w:val="0"/>
        <w:spacing w:after="0" w:afterAutospacing="0"/>
        <w:ind w:left="0" w:firstLine="0"/>
        <w:rPr>
          <w:rFonts w:ascii="Times New Roman" w:eastAsia="Times New Roman" w:hAnsi="Times New Roman"/>
          <w:sz w:val="24"/>
          <w:szCs w:val="24"/>
        </w:rPr>
      </w:pPr>
      <w:r w:rsidRPr="00AD7A4E">
        <w:rPr>
          <w:rFonts w:ascii="Times New Roman" w:hAnsi="Times New Roman"/>
          <w:b/>
          <w:bCs/>
          <w:sz w:val="24"/>
          <w:szCs w:val="24"/>
        </w:rPr>
        <w:t xml:space="preserve">[F] 307.1.1 Uses other than Group H. </w:t>
      </w:r>
      <w:r w:rsidRPr="00AD7A4E">
        <w:rPr>
          <w:rFonts w:ascii="Times New Roman" w:hAnsi="Times New Roman"/>
          <w:sz w:val="24"/>
          <w:szCs w:val="24"/>
        </w:rPr>
        <w:t>An occupancy that</w:t>
      </w:r>
      <w:r>
        <w:rPr>
          <w:rFonts w:ascii="Times New Roman" w:hAnsi="Times New Roman"/>
          <w:sz w:val="24"/>
          <w:szCs w:val="24"/>
        </w:rPr>
        <w:t xml:space="preserve"> </w:t>
      </w:r>
      <w:r w:rsidRPr="00AD7A4E">
        <w:rPr>
          <w:rFonts w:ascii="Times New Roman" w:hAnsi="Times New Roman"/>
          <w:sz w:val="24"/>
          <w:szCs w:val="24"/>
        </w:rPr>
        <w:t>stores, uses or handles hazardous materials as described in</w:t>
      </w:r>
      <w:r>
        <w:rPr>
          <w:rFonts w:ascii="Times New Roman" w:hAnsi="Times New Roman"/>
          <w:sz w:val="24"/>
          <w:szCs w:val="24"/>
        </w:rPr>
        <w:t xml:space="preserve"> </w:t>
      </w:r>
      <w:r w:rsidRPr="00AD7A4E">
        <w:rPr>
          <w:rFonts w:ascii="Times New Roman" w:hAnsi="Times New Roman"/>
          <w:sz w:val="24"/>
          <w:szCs w:val="24"/>
        </w:rPr>
        <w:t>one or more of the following items shall not be classified</w:t>
      </w:r>
      <w:r>
        <w:rPr>
          <w:rFonts w:ascii="Times New Roman" w:hAnsi="Times New Roman"/>
          <w:sz w:val="24"/>
          <w:szCs w:val="24"/>
        </w:rPr>
        <w:t xml:space="preserve"> </w:t>
      </w:r>
      <w:r w:rsidRPr="00AD7A4E">
        <w:rPr>
          <w:rFonts w:ascii="Times New Roman" w:hAnsi="Times New Roman"/>
          <w:sz w:val="24"/>
          <w:szCs w:val="24"/>
        </w:rPr>
        <w:t>as Group H, but shall be classified as the occupancy that it</w:t>
      </w:r>
      <w:r>
        <w:rPr>
          <w:rFonts w:ascii="Times New Roman" w:hAnsi="Times New Roman"/>
          <w:sz w:val="24"/>
          <w:szCs w:val="24"/>
        </w:rPr>
        <w:t xml:space="preserve"> </w:t>
      </w:r>
      <w:r w:rsidRPr="00AD7A4E">
        <w:rPr>
          <w:rFonts w:ascii="Times New Roman" w:hAnsi="Times New Roman"/>
          <w:sz w:val="24"/>
          <w:szCs w:val="24"/>
        </w:rPr>
        <w:t>most nearly resembles.</w:t>
      </w:r>
    </w:p>
    <w:p w:rsidR="001B74EA" w:rsidRPr="00A734A8" w:rsidRDefault="00AD7A4E" w:rsidP="007A597F">
      <w:pPr>
        <w:spacing w:before="100" w:beforeAutospacing="1"/>
        <w:ind w:left="576" w:firstLine="0"/>
        <w:rPr>
          <w:rFonts w:ascii="Times New Roman" w:eastAsia="Times New Roman" w:hAnsi="Times New Roman"/>
          <w:sz w:val="24"/>
          <w:szCs w:val="24"/>
        </w:rPr>
      </w:pPr>
      <w:r>
        <w:rPr>
          <w:rFonts w:ascii="Times New Roman" w:eastAsia="Times New Roman" w:hAnsi="Times New Roman"/>
          <w:sz w:val="24"/>
          <w:szCs w:val="24"/>
        </w:rPr>
        <w:t>1. – 14</w:t>
      </w:r>
      <w:r w:rsidR="001B74EA" w:rsidRPr="00A734A8">
        <w:rPr>
          <w:rFonts w:ascii="Times New Roman" w:eastAsia="Times New Roman" w:hAnsi="Times New Roman"/>
          <w:sz w:val="24"/>
          <w:szCs w:val="24"/>
        </w:rPr>
        <w:t>. (No Change)</w:t>
      </w:r>
    </w:p>
    <w:p w:rsidR="001B74EA" w:rsidRPr="00A734A8" w:rsidRDefault="00AD7A4E" w:rsidP="007A597F">
      <w:pPr>
        <w:spacing w:before="100" w:beforeAutospacing="1"/>
        <w:ind w:left="576" w:firstLine="0"/>
        <w:rPr>
          <w:rFonts w:ascii="Times New Roman" w:eastAsia="Times New Roman" w:hAnsi="Times New Roman"/>
          <w:sz w:val="24"/>
          <w:szCs w:val="24"/>
          <w:u w:val="single"/>
        </w:rPr>
      </w:pPr>
      <w:r>
        <w:rPr>
          <w:rFonts w:ascii="Times New Roman" w:eastAsia="Times New Roman" w:hAnsi="Times New Roman"/>
          <w:sz w:val="24"/>
          <w:szCs w:val="24"/>
          <w:u w:val="single"/>
        </w:rPr>
        <w:t>15</w:t>
      </w:r>
      <w:r w:rsidR="001B74EA" w:rsidRPr="00A734A8">
        <w:rPr>
          <w:rFonts w:ascii="Times New Roman" w:eastAsia="Times New Roman" w:hAnsi="Times New Roman"/>
          <w:sz w:val="24"/>
          <w:szCs w:val="24"/>
          <w:u w:val="single"/>
        </w:rPr>
        <w:t xml:space="preserve">.    Mercantile occupancies offering for retail sale sparklers, novelties and trick noisemakers as defined at Section 791.01, </w:t>
      </w:r>
      <w:r w:rsidR="001B74EA" w:rsidRPr="00A734A8">
        <w:rPr>
          <w:rFonts w:ascii="Times New Roman" w:eastAsia="Times New Roman" w:hAnsi="Times New Roman"/>
          <w:i/>
          <w:iCs/>
          <w:sz w:val="24"/>
          <w:szCs w:val="24"/>
          <w:u w:val="single"/>
        </w:rPr>
        <w:t>Florida Statutes</w:t>
      </w:r>
      <w:r w:rsidR="001B74EA" w:rsidRPr="00A734A8">
        <w:rPr>
          <w:rFonts w:ascii="Times New Roman" w:eastAsia="Times New Roman" w:hAnsi="Times New Roman"/>
          <w:sz w:val="24"/>
          <w:szCs w:val="24"/>
          <w:u w:val="single"/>
        </w:rPr>
        <w:t xml:space="preserve">, and that are not defined as fireworks by Chapter 791, </w:t>
      </w:r>
      <w:r w:rsidR="001B74EA" w:rsidRPr="00A734A8">
        <w:rPr>
          <w:rFonts w:ascii="Times New Roman" w:eastAsia="Times New Roman" w:hAnsi="Times New Roman"/>
          <w:i/>
          <w:iCs/>
          <w:sz w:val="24"/>
          <w:szCs w:val="24"/>
          <w:u w:val="single"/>
        </w:rPr>
        <w:t>Florida Statutes</w:t>
      </w:r>
      <w:r w:rsidR="001B74EA" w:rsidRPr="00A734A8">
        <w:rPr>
          <w:rFonts w:ascii="Times New Roman" w:eastAsia="Times New Roman" w:hAnsi="Times New Roman"/>
          <w:sz w:val="24"/>
          <w:szCs w:val="24"/>
          <w:u w:val="single"/>
        </w:rPr>
        <w:t>. Storage of sparklers and other novelties or trick noisemakers as defined in Chapter 791, Florida Statutes, within mercantile occupancies shall be in accordance with Sec</w:t>
      </w:r>
      <w:r w:rsidR="007630EA" w:rsidRPr="00A734A8">
        <w:rPr>
          <w:rFonts w:ascii="Times New Roman" w:eastAsia="Times New Roman" w:hAnsi="Times New Roman"/>
          <w:sz w:val="24"/>
          <w:szCs w:val="24"/>
          <w:u w:val="single"/>
        </w:rPr>
        <w:t xml:space="preserve">tion 791.055, </w:t>
      </w:r>
      <w:r w:rsidR="007630EA" w:rsidRPr="00BB1034">
        <w:rPr>
          <w:rFonts w:ascii="Times New Roman" w:eastAsia="Times New Roman" w:hAnsi="Times New Roman"/>
          <w:i/>
          <w:sz w:val="24"/>
          <w:szCs w:val="24"/>
          <w:u w:val="single"/>
        </w:rPr>
        <w:t>Florida Statutes</w:t>
      </w:r>
      <w:r w:rsidR="007630EA" w:rsidRPr="00A734A8">
        <w:rPr>
          <w:rFonts w:ascii="Times New Roman" w:eastAsia="Times New Roman" w:hAnsi="Times New Roman"/>
          <w:sz w:val="24"/>
          <w:szCs w:val="24"/>
          <w:u w:val="single"/>
        </w:rPr>
        <w:t>.</w:t>
      </w:r>
    </w:p>
    <w:p w:rsidR="00DF7236" w:rsidRDefault="00DF7236" w:rsidP="00CA19D1">
      <w:pPr>
        <w:pStyle w:val="NormalWeb"/>
        <w:spacing w:before="0" w:beforeAutospacing="0" w:after="0" w:afterAutospacing="0"/>
        <w:rPr>
          <w:b/>
        </w:rPr>
      </w:pPr>
    </w:p>
    <w:p w:rsidR="00C766FC" w:rsidRDefault="00C766FC" w:rsidP="00C766FC">
      <w:pPr>
        <w:pStyle w:val="NormalWeb"/>
        <w:spacing w:before="0" w:beforeAutospacing="0" w:after="0" w:afterAutospacing="0"/>
        <w:ind w:left="0" w:firstLine="0"/>
        <w:rPr>
          <w:b/>
          <w:sz w:val="32"/>
          <w:szCs w:val="32"/>
        </w:rPr>
      </w:pPr>
    </w:p>
    <w:p w:rsidR="00C766FC" w:rsidRDefault="00C766FC" w:rsidP="00C766FC">
      <w:pPr>
        <w:pStyle w:val="NormalWeb"/>
        <w:spacing w:before="0" w:beforeAutospacing="0" w:after="0" w:afterAutospacing="0"/>
        <w:ind w:left="0" w:firstLine="0"/>
        <w:rPr>
          <w:b/>
          <w:sz w:val="32"/>
          <w:szCs w:val="32"/>
        </w:rPr>
      </w:pPr>
    </w:p>
    <w:p w:rsidR="007C04A9" w:rsidRDefault="00BD63A2" w:rsidP="00C766FC">
      <w:pPr>
        <w:pStyle w:val="NormalWeb"/>
        <w:spacing w:before="0" w:beforeAutospacing="0" w:after="0" w:afterAutospacing="0"/>
        <w:ind w:left="0" w:firstLine="0"/>
        <w:rPr>
          <w:b/>
          <w:sz w:val="32"/>
          <w:szCs w:val="32"/>
        </w:rPr>
      </w:pPr>
      <w:r w:rsidRPr="007C04A9">
        <w:rPr>
          <w:b/>
          <w:sz w:val="32"/>
          <w:szCs w:val="32"/>
        </w:rPr>
        <w:t xml:space="preserve">Chapter 4 </w:t>
      </w:r>
      <w:r w:rsidR="007C04A9" w:rsidRPr="007C04A9">
        <w:rPr>
          <w:b/>
          <w:sz w:val="32"/>
          <w:szCs w:val="32"/>
        </w:rPr>
        <w:t>–</w:t>
      </w:r>
      <w:r w:rsidRPr="007C04A9">
        <w:rPr>
          <w:b/>
          <w:sz w:val="32"/>
          <w:szCs w:val="32"/>
        </w:rPr>
        <w:t xml:space="preserve"> </w:t>
      </w:r>
      <w:r w:rsidR="007C04A9">
        <w:rPr>
          <w:b/>
          <w:sz w:val="32"/>
          <w:szCs w:val="32"/>
        </w:rPr>
        <w:t xml:space="preserve">Special Detailed Requirements </w:t>
      </w:r>
      <w:r w:rsidR="007C04A9" w:rsidRPr="007C04A9">
        <w:rPr>
          <w:b/>
          <w:sz w:val="32"/>
          <w:szCs w:val="32"/>
        </w:rPr>
        <w:t>Based on Use and Occupancy</w:t>
      </w:r>
    </w:p>
    <w:p w:rsidR="007C04A9" w:rsidRDefault="007C04A9" w:rsidP="00CA19D1">
      <w:pPr>
        <w:pStyle w:val="NormalWeb"/>
        <w:spacing w:before="0" w:beforeAutospacing="0" w:after="0" w:afterAutospacing="0"/>
      </w:pPr>
    </w:p>
    <w:p w:rsidR="00C766FC" w:rsidRPr="00DF4F84" w:rsidRDefault="00C766FC" w:rsidP="00C766FC">
      <w:pPr>
        <w:spacing w:after="0" w:afterAutospacing="0"/>
        <w:ind w:left="0" w:firstLine="0"/>
        <w:rPr>
          <w:rFonts w:ascii="Times New Roman" w:eastAsia="Times New Roman" w:hAnsi="Times New Roman"/>
          <w:b/>
          <w:i/>
          <w:sz w:val="24"/>
          <w:szCs w:val="24"/>
        </w:rPr>
      </w:pPr>
      <w:r w:rsidRPr="00DF4F84">
        <w:rPr>
          <w:rFonts w:ascii="Times New Roman" w:eastAsia="Times New Roman" w:hAnsi="Times New Roman"/>
          <w:b/>
          <w:i/>
          <w:sz w:val="24"/>
          <w:szCs w:val="24"/>
        </w:rPr>
        <w:t>Section 401 – Scope</w:t>
      </w:r>
      <w:r w:rsidR="00DF4F84">
        <w:rPr>
          <w:rFonts w:ascii="Times New Roman" w:eastAsia="Times New Roman" w:hAnsi="Times New Roman"/>
          <w:b/>
          <w:i/>
          <w:sz w:val="24"/>
          <w:szCs w:val="24"/>
        </w:rPr>
        <w:t xml:space="preserve">. </w:t>
      </w:r>
      <w:r w:rsidRPr="00DF4F84">
        <w:rPr>
          <w:rFonts w:ascii="Times New Roman" w:eastAsia="Times New Roman" w:hAnsi="Times New Roman"/>
          <w:b/>
          <w:i/>
          <w:sz w:val="24"/>
          <w:szCs w:val="24"/>
        </w:rPr>
        <w:t>Add section 401.2 to read as shown:</w:t>
      </w:r>
    </w:p>
    <w:p w:rsidR="00C766FC" w:rsidRDefault="00C766FC" w:rsidP="00C766FC">
      <w:pPr>
        <w:tabs>
          <w:tab w:val="left" w:pos="0"/>
          <w:tab w:val="left" w:pos="540"/>
          <w:tab w:val="left" w:pos="1260"/>
          <w:tab w:val="left" w:pos="1980"/>
          <w:tab w:val="left" w:pos="2700"/>
          <w:tab w:val="left" w:pos="3420"/>
          <w:tab w:val="left" w:pos="4140"/>
        </w:tabs>
        <w:spacing w:after="0" w:afterAutospacing="0"/>
        <w:ind w:left="0" w:firstLine="0"/>
        <w:rPr>
          <w:rFonts w:ascii="Times New Roman" w:hAnsi="Times New Roman"/>
          <w:b/>
          <w:sz w:val="24"/>
          <w:szCs w:val="24"/>
          <w:highlight w:val="yellow"/>
        </w:rPr>
      </w:pP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0" w:firstLine="0"/>
        <w:rPr>
          <w:rFonts w:ascii="Times New Roman" w:hAnsi="Times New Roman"/>
          <w:b/>
          <w:sz w:val="24"/>
          <w:szCs w:val="24"/>
          <w:u w:val="single"/>
        </w:rPr>
      </w:pPr>
      <w:r w:rsidRPr="00643931">
        <w:rPr>
          <w:rFonts w:ascii="Times New Roman" w:hAnsi="Times New Roman"/>
          <w:b/>
          <w:sz w:val="24"/>
          <w:szCs w:val="24"/>
          <w:u w:val="single"/>
        </w:rPr>
        <w:t>401.2 Additional design criteria.</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0" w:firstLine="0"/>
        <w:rPr>
          <w:rFonts w:ascii="Times New Roman" w:hAnsi="Times New Roman"/>
          <w:b/>
          <w:sz w:val="24"/>
          <w:szCs w:val="24"/>
          <w:u w:val="single"/>
        </w:rPr>
      </w:pPr>
    </w:p>
    <w:p w:rsidR="00C766FC" w:rsidRPr="00643931" w:rsidRDefault="00C766FC" w:rsidP="00DF4F84">
      <w:pPr>
        <w:tabs>
          <w:tab w:val="left" w:pos="0"/>
          <w:tab w:val="left" w:pos="540"/>
          <w:tab w:val="left" w:pos="1260"/>
          <w:tab w:val="left" w:pos="1980"/>
          <w:tab w:val="left" w:pos="2700"/>
          <w:tab w:val="left" w:pos="3420"/>
          <w:tab w:val="left" w:pos="4140"/>
        </w:tabs>
        <w:spacing w:after="0" w:afterAutospacing="0"/>
        <w:ind w:left="288" w:firstLine="0"/>
        <w:rPr>
          <w:rFonts w:ascii="Times New Roman" w:hAnsi="Times New Roman"/>
          <w:sz w:val="24"/>
          <w:szCs w:val="24"/>
          <w:u w:val="single"/>
        </w:rPr>
      </w:pPr>
      <w:r w:rsidRPr="00643931">
        <w:rPr>
          <w:rFonts w:ascii="Times New Roman" w:hAnsi="Times New Roman"/>
          <w:b/>
          <w:sz w:val="24"/>
          <w:szCs w:val="24"/>
          <w:u w:val="single"/>
        </w:rPr>
        <w:t>401.2.1 Scope.</w:t>
      </w:r>
      <w:r w:rsidRPr="00643931">
        <w:rPr>
          <w:rFonts w:ascii="Times New Roman" w:hAnsi="Times New Roman"/>
          <w:sz w:val="24"/>
          <w:szCs w:val="24"/>
          <w:u w:val="single"/>
        </w:rPr>
        <w:t xml:space="preserve">  In addition to the provisions of this chapter, the following special occupancies, standards, requirements and codes shall conform to the following sections: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449:</w:t>
      </w:r>
      <w:r w:rsidRPr="00643931">
        <w:rPr>
          <w:rFonts w:ascii="Times New Roman" w:hAnsi="Times New Roman"/>
          <w:sz w:val="24"/>
          <w:szCs w:val="24"/>
          <w:u w:val="single"/>
        </w:rPr>
        <w:tab/>
        <w:t>Hospitals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450:</w:t>
      </w:r>
      <w:r w:rsidRPr="00643931">
        <w:rPr>
          <w:rFonts w:ascii="Times New Roman" w:hAnsi="Times New Roman"/>
          <w:sz w:val="24"/>
          <w:szCs w:val="24"/>
          <w:u w:val="single"/>
        </w:rPr>
        <w:tab/>
        <w:t>Nursing homes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451:</w:t>
      </w:r>
      <w:r w:rsidRPr="00643931">
        <w:rPr>
          <w:rFonts w:ascii="Times New Roman" w:hAnsi="Times New Roman"/>
          <w:sz w:val="24"/>
          <w:szCs w:val="24"/>
          <w:u w:val="single"/>
        </w:rPr>
        <w:tab/>
        <w:t>Ambulatory surgical centers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452:</w:t>
      </w:r>
      <w:r w:rsidRPr="00643931">
        <w:rPr>
          <w:rFonts w:ascii="Times New Roman" w:hAnsi="Times New Roman"/>
          <w:sz w:val="24"/>
          <w:szCs w:val="24"/>
          <w:u w:val="single"/>
        </w:rPr>
        <w:tab/>
        <w:t>Birthing centers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453:</w:t>
      </w:r>
      <w:r w:rsidRPr="00643931">
        <w:rPr>
          <w:rFonts w:ascii="Times New Roman" w:hAnsi="Times New Roman"/>
          <w:sz w:val="24"/>
          <w:szCs w:val="24"/>
          <w:u w:val="single"/>
        </w:rPr>
        <w:tab/>
        <w:t>State requirements for educational facilities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454:</w:t>
      </w:r>
      <w:r w:rsidRPr="00643931">
        <w:rPr>
          <w:rFonts w:ascii="Times New Roman" w:hAnsi="Times New Roman"/>
          <w:sz w:val="24"/>
          <w:szCs w:val="24"/>
          <w:u w:val="single"/>
        </w:rPr>
        <w:tab/>
        <w:t>Swimming pools and bathing places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455:</w:t>
      </w:r>
      <w:r w:rsidRPr="00643931">
        <w:rPr>
          <w:rFonts w:ascii="Times New Roman" w:hAnsi="Times New Roman"/>
          <w:sz w:val="24"/>
          <w:szCs w:val="24"/>
          <w:u w:val="single"/>
        </w:rPr>
        <w:tab/>
        <w:t>Public lodging establishments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456:</w:t>
      </w:r>
      <w:r w:rsidRPr="00643931">
        <w:rPr>
          <w:rFonts w:ascii="Times New Roman" w:hAnsi="Times New Roman"/>
          <w:sz w:val="24"/>
          <w:szCs w:val="24"/>
          <w:u w:val="single"/>
        </w:rPr>
        <w:tab/>
        <w:t>Public food service establishments</w:t>
      </w:r>
    </w:p>
    <w:p w:rsidR="00C766FC" w:rsidRPr="00643931" w:rsidRDefault="00C766FC" w:rsidP="00DF4F84">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457:</w:t>
      </w:r>
      <w:r w:rsidRPr="00643931">
        <w:rPr>
          <w:rFonts w:ascii="Times New Roman" w:hAnsi="Times New Roman"/>
          <w:sz w:val="24"/>
          <w:szCs w:val="24"/>
          <w:u w:val="single"/>
        </w:rPr>
        <w:tab/>
        <w:t>Mental health programs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458:</w:t>
      </w:r>
      <w:r w:rsidRPr="00643931">
        <w:rPr>
          <w:rFonts w:ascii="Times New Roman" w:hAnsi="Times New Roman"/>
          <w:sz w:val="24"/>
          <w:szCs w:val="24"/>
          <w:u w:val="single"/>
        </w:rPr>
        <w:tab/>
        <w:t>Manufactured buildings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459:</w:t>
      </w:r>
      <w:r w:rsidRPr="00643931">
        <w:rPr>
          <w:rFonts w:ascii="Times New Roman" w:hAnsi="Times New Roman"/>
          <w:sz w:val="24"/>
          <w:szCs w:val="24"/>
          <w:u w:val="single"/>
        </w:rPr>
        <w:tab/>
        <w:t>Boot camps for children</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460:</w:t>
      </w:r>
      <w:r w:rsidRPr="00643931">
        <w:rPr>
          <w:rFonts w:ascii="Times New Roman" w:hAnsi="Times New Roman"/>
          <w:sz w:val="24"/>
          <w:szCs w:val="24"/>
          <w:u w:val="single"/>
        </w:rPr>
        <w:tab/>
        <w:t>Mausoleums and columbariums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461:</w:t>
      </w:r>
      <w:r w:rsidRPr="00643931">
        <w:rPr>
          <w:rFonts w:ascii="Times New Roman" w:hAnsi="Times New Roman"/>
          <w:sz w:val="24"/>
          <w:szCs w:val="24"/>
          <w:u w:val="single"/>
        </w:rPr>
        <w:tab/>
        <w:t>Transient public lodging establishments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462:</w:t>
      </w:r>
      <w:r w:rsidRPr="00643931">
        <w:rPr>
          <w:rFonts w:ascii="Times New Roman" w:hAnsi="Times New Roman"/>
          <w:sz w:val="24"/>
          <w:szCs w:val="24"/>
          <w:u w:val="single"/>
        </w:rPr>
        <w:tab/>
        <w:t>Use of asbestos in new public buildings or buildings newly constructed for lease to government entities–prohibition</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463:</w:t>
      </w:r>
      <w:r w:rsidRPr="00643931">
        <w:rPr>
          <w:rFonts w:ascii="Times New Roman" w:hAnsi="Times New Roman"/>
          <w:sz w:val="24"/>
          <w:szCs w:val="24"/>
          <w:u w:val="single"/>
        </w:rPr>
        <w:tab/>
        <w:t>Adult day care</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464:</w:t>
      </w:r>
      <w:r w:rsidRPr="00643931">
        <w:rPr>
          <w:rFonts w:ascii="Times New Roman" w:hAnsi="Times New Roman"/>
          <w:sz w:val="24"/>
          <w:szCs w:val="24"/>
          <w:u w:val="single"/>
        </w:rPr>
        <w:tab/>
        <w:t>Assisted living facilities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465:</w:t>
      </w:r>
      <w:r w:rsidRPr="00643931">
        <w:rPr>
          <w:rFonts w:ascii="Times New Roman" w:hAnsi="Times New Roman"/>
          <w:sz w:val="24"/>
          <w:szCs w:val="24"/>
          <w:u w:val="single"/>
        </w:rPr>
        <w:tab/>
        <w:t>Control of radiation hazards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466:</w:t>
      </w:r>
      <w:r w:rsidRPr="00643931">
        <w:rPr>
          <w:rFonts w:ascii="Times New Roman" w:hAnsi="Times New Roman"/>
          <w:sz w:val="24"/>
          <w:szCs w:val="24"/>
          <w:u w:val="single"/>
        </w:rPr>
        <w:tab/>
        <w:t>Day care occupancies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 xml:space="preserve">Section 467:  </w:t>
      </w:r>
      <w:r>
        <w:rPr>
          <w:rFonts w:ascii="Times New Roman" w:hAnsi="Times New Roman"/>
          <w:sz w:val="24"/>
          <w:szCs w:val="24"/>
          <w:u w:val="single"/>
        </w:rPr>
        <w:tab/>
      </w:r>
      <w:r w:rsidRPr="00643931">
        <w:rPr>
          <w:rFonts w:ascii="Times New Roman" w:hAnsi="Times New Roman"/>
          <w:sz w:val="24"/>
          <w:szCs w:val="24"/>
          <w:u w:val="single"/>
        </w:rPr>
        <w:t>Hospice Inpatient Facilities and Units and Hospice Residences.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 xml:space="preserve">Section 468:  </w:t>
      </w:r>
      <w:r>
        <w:rPr>
          <w:rFonts w:ascii="Times New Roman" w:hAnsi="Times New Roman"/>
          <w:sz w:val="24"/>
          <w:szCs w:val="24"/>
          <w:u w:val="single"/>
        </w:rPr>
        <w:tab/>
      </w:r>
      <w:r w:rsidRPr="00643931">
        <w:rPr>
          <w:rFonts w:ascii="Times New Roman" w:hAnsi="Times New Roman"/>
          <w:sz w:val="24"/>
          <w:szCs w:val="24"/>
          <w:u w:val="single"/>
        </w:rPr>
        <w:t>Schools, Colleges and Universities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Chapter 30:</w:t>
      </w:r>
      <w:r w:rsidRPr="00643931">
        <w:rPr>
          <w:rFonts w:ascii="Times New Roman" w:hAnsi="Times New Roman"/>
          <w:sz w:val="24"/>
          <w:szCs w:val="24"/>
          <w:u w:val="single"/>
        </w:rPr>
        <w:tab/>
        <w:t>Elevators and conveying systems</w:t>
      </w:r>
    </w:p>
    <w:p w:rsidR="00C766FC" w:rsidRPr="00643931" w:rsidRDefault="00C766FC" w:rsidP="00C766FC">
      <w:pPr>
        <w:tabs>
          <w:tab w:val="left" w:pos="0"/>
          <w:tab w:val="left" w:pos="540"/>
          <w:tab w:val="left" w:pos="1260"/>
          <w:tab w:val="left" w:pos="1980"/>
          <w:tab w:val="left" w:pos="2700"/>
          <w:tab w:val="left" w:pos="3420"/>
          <w:tab w:val="left" w:pos="4140"/>
        </w:tabs>
        <w:spacing w:after="0" w:afterAutospacing="0"/>
        <w:ind w:left="576" w:firstLine="0"/>
        <w:rPr>
          <w:rFonts w:ascii="Times New Roman" w:hAnsi="Times New Roman"/>
          <w:sz w:val="24"/>
          <w:szCs w:val="24"/>
          <w:u w:val="single"/>
        </w:rPr>
      </w:pPr>
      <w:r w:rsidRPr="00643931">
        <w:rPr>
          <w:rFonts w:ascii="Times New Roman" w:hAnsi="Times New Roman"/>
          <w:sz w:val="24"/>
          <w:szCs w:val="24"/>
          <w:u w:val="single"/>
        </w:rPr>
        <w:t>Section 3109:</w:t>
      </w:r>
      <w:r w:rsidRPr="00643931">
        <w:rPr>
          <w:rFonts w:ascii="Times New Roman" w:hAnsi="Times New Roman"/>
          <w:sz w:val="24"/>
          <w:szCs w:val="24"/>
          <w:u w:val="single"/>
        </w:rPr>
        <w:tab/>
        <w:t>Structures seaward of a coastal construction control line</w:t>
      </w:r>
    </w:p>
    <w:p w:rsidR="00C766FC" w:rsidRPr="00643931" w:rsidRDefault="00C766FC" w:rsidP="00C766FC">
      <w:pPr>
        <w:spacing w:after="0" w:afterAutospacing="0"/>
        <w:ind w:left="0" w:firstLine="0"/>
        <w:rPr>
          <w:rFonts w:ascii="Times New Roman" w:hAnsi="Times New Roman"/>
          <w:sz w:val="24"/>
          <w:szCs w:val="24"/>
          <w:u w:val="single"/>
        </w:rPr>
      </w:pPr>
    </w:p>
    <w:p w:rsidR="00C766FC" w:rsidRPr="00643931" w:rsidRDefault="00C766FC" w:rsidP="00DF4F84">
      <w:pPr>
        <w:spacing w:after="0" w:afterAutospacing="0"/>
        <w:ind w:left="288" w:firstLine="0"/>
        <w:rPr>
          <w:rFonts w:ascii="Times New Roman" w:hAnsi="Times New Roman"/>
          <w:sz w:val="24"/>
          <w:szCs w:val="24"/>
          <w:u w:val="single"/>
        </w:rPr>
      </w:pPr>
      <w:r w:rsidRPr="00643931">
        <w:rPr>
          <w:rFonts w:ascii="Times New Roman" w:hAnsi="Times New Roman"/>
          <w:b/>
          <w:sz w:val="24"/>
          <w:szCs w:val="24"/>
          <w:u w:val="single"/>
        </w:rPr>
        <w:t xml:space="preserve">401.2.2 General. </w:t>
      </w:r>
      <w:r w:rsidRPr="00643931">
        <w:rPr>
          <w:rFonts w:ascii="Times New Roman" w:hAnsi="Times New Roman"/>
          <w:sz w:val="24"/>
          <w:szCs w:val="24"/>
          <w:u w:val="single"/>
        </w:rPr>
        <w:t xml:space="preserve"> Where in any specific case, Sections 449 through 468 specify different materials, methods of construction, design criteria or other requirements then found in this code, the requirements of Sections 449 through 468 shall be applicable.</w:t>
      </w:r>
    </w:p>
    <w:p w:rsidR="00C766FC" w:rsidRPr="00643931" w:rsidRDefault="00C766FC" w:rsidP="00DF4F84">
      <w:pPr>
        <w:spacing w:after="0" w:afterAutospacing="0"/>
        <w:ind w:left="288" w:firstLine="0"/>
        <w:rPr>
          <w:rFonts w:ascii="Times New Roman" w:hAnsi="Times New Roman"/>
          <w:i/>
          <w:sz w:val="24"/>
          <w:szCs w:val="24"/>
          <w:u w:val="single"/>
        </w:rPr>
      </w:pPr>
    </w:p>
    <w:p w:rsidR="00C766FC" w:rsidRDefault="00C766FC" w:rsidP="00DF4F84">
      <w:pPr>
        <w:spacing w:after="0" w:afterAutospacing="0"/>
        <w:ind w:left="288" w:firstLine="0"/>
        <w:rPr>
          <w:rFonts w:ascii="Times New Roman" w:hAnsi="Times New Roman"/>
          <w:sz w:val="24"/>
          <w:szCs w:val="24"/>
          <w:u w:val="single"/>
        </w:rPr>
      </w:pPr>
      <w:r w:rsidRPr="00643931">
        <w:rPr>
          <w:rFonts w:ascii="Times New Roman" w:hAnsi="Times New Roman"/>
          <w:b/>
          <w:sz w:val="24"/>
          <w:szCs w:val="24"/>
          <w:u w:val="single"/>
        </w:rPr>
        <w:t>401.2.3 Referenced standards.</w:t>
      </w:r>
      <w:r w:rsidRPr="00643931">
        <w:rPr>
          <w:rFonts w:ascii="Times New Roman" w:hAnsi="Times New Roman"/>
          <w:sz w:val="24"/>
          <w:szCs w:val="24"/>
          <w:u w:val="single"/>
        </w:rPr>
        <w:t xml:space="preserve">  Further information concerning the requirements for licensing, maintenance, equipment or other items not related to design and construction may be obtained for all state codes, rules and standards from the State of Florida Bureau of Administrative Codes.</w:t>
      </w:r>
    </w:p>
    <w:p w:rsidR="00C766FC" w:rsidRDefault="00C766FC" w:rsidP="00C766FC">
      <w:pPr>
        <w:spacing w:after="0" w:afterAutospacing="0"/>
        <w:ind w:left="0" w:firstLine="0"/>
        <w:rPr>
          <w:rFonts w:ascii="Times New Roman" w:hAnsi="Times New Roman"/>
          <w:sz w:val="24"/>
          <w:szCs w:val="24"/>
          <w:u w:val="single"/>
        </w:rPr>
      </w:pPr>
    </w:p>
    <w:p w:rsidR="00C766FC" w:rsidRDefault="00C766FC" w:rsidP="00C766FC">
      <w:pPr>
        <w:spacing w:after="0" w:afterAutospacing="0"/>
        <w:ind w:left="0" w:firstLine="0"/>
        <w:rPr>
          <w:rFonts w:ascii="Times New Roman" w:hAnsi="Times New Roman"/>
          <w:b/>
          <w:sz w:val="24"/>
          <w:szCs w:val="24"/>
        </w:rPr>
      </w:pPr>
    </w:p>
    <w:p w:rsidR="00C766FC" w:rsidRDefault="00C766FC" w:rsidP="00C766FC">
      <w:pPr>
        <w:spacing w:after="0" w:afterAutospacing="0"/>
        <w:ind w:left="0" w:firstLine="0"/>
        <w:rPr>
          <w:rFonts w:ascii="Times New Roman" w:eastAsia="Times New Roman" w:hAnsi="Times New Roman"/>
          <w:b/>
          <w:iCs/>
          <w:sz w:val="24"/>
          <w:szCs w:val="24"/>
          <w:highlight w:val="yellow"/>
        </w:rPr>
      </w:pPr>
    </w:p>
    <w:p w:rsidR="00C766FC" w:rsidRDefault="00C766FC" w:rsidP="00C766FC">
      <w:pPr>
        <w:spacing w:after="0" w:afterAutospacing="0"/>
        <w:ind w:left="0" w:firstLine="0"/>
        <w:rPr>
          <w:rFonts w:ascii="Times New Roman" w:eastAsia="Times New Roman" w:hAnsi="Times New Roman"/>
          <w:b/>
          <w:iCs/>
          <w:sz w:val="24"/>
          <w:szCs w:val="24"/>
          <w:highlight w:val="yellow"/>
        </w:rPr>
      </w:pPr>
    </w:p>
    <w:p w:rsidR="00C766FC" w:rsidRDefault="00C766FC" w:rsidP="00C766FC">
      <w:pPr>
        <w:pStyle w:val="NormalWeb"/>
        <w:spacing w:before="0" w:beforeAutospacing="0" w:after="0" w:afterAutospacing="0"/>
        <w:ind w:left="0" w:firstLine="0"/>
        <w:rPr>
          <w:b/>
          <w:i/>
        </w:rPr>
      </w:pPr>
      <w:bookmarkStart w:id="2" w:name="_Toc300060670"/>
      <w:r w:rsidRPr="00DF4F84">
        <w:rPr>
          <w:b/>
          <w:i/>
        </w:rPr>
        <w:t>Section 406 – Motor-Vehicle Related Occupancies</w:t>
      </w:r>
      <w:r w:rsidR="00DF4F84">
        <w:rPr>
          <w:b/>
          <w:i/>
        </w:rPr>
        <w:t xml:space="preserve">. </w:t>
      </w:r>
      <w:r w:rsidRPr="00DF4F84">
        <w:rPr>
          <w:b/>
          <w:i/>
        </w:rPr>
        <w:t xml:space="preserve">Change </w:t>
      </w:r>
      <w:r w:rsidRPr="00DF4F84">
        <w:rPr>
          <w:b/>
          <w:i/>
          <w:iCs/>
        </w:rPr>
        <w:t xml:space="preserve">Section </w:t>
      </w:r>
      <w:r w:rsidRPr="00DF4F84">
        <w:rPr>
          <w:b/>
          <w:bCs/>
          <w:i/>
        </w:rPr>
        <w:t xml:space="preserve">406.4.1 </w:t>
      </w:r>
      <w:r w:rsidRPr="00DF4F84">
        <w:rPr>
          <w:b/>
          <w:i/>
        </w:rPr>
        <w:t>to read as follows:</w:t>
      </w:r>
    </w:p>
    <w:p w:rsidR="00DF4F84" w:rsidRPr="00DF4F84" w:rsidRDefault="00DF4F84" w:rsidP="00C766FC">
      <w:pPr>
        <w:pStyle w:val="NormalWeb"/>
        <w:spacing w:before="0" w:beforeAutospacing="0" w:after="0" w:afterAutospacing="0"/>
        <w:ind w:left="0" w:firstLine="0"/>
        <w:rPr>
          <w:b/>
          <w:i/>
        </w:rPr>
      </w:pPr>
    </w:p>
    <w:p w:rsidR="00C766FC" w:rsidRPr="00EB6569" w:rsidRDefault="00C766FC" w:rsidP="00DF4F84">
      <w:pPr>
        <w:spacing w:after="0" w:afterAutospacing="0"/>
        <w:ind w:left="288" w:right="-288" w:firstLine="0"/>
        <w:rPr>
          <w:rFonts w:ascii="Times New Roman" w:eastAsia="Times New Roman" w:hAnsi="Times New Roman"/>
          <w:color w:val="000000"/>
          <w:sz w:val="24"/>
          <w:szCs w:val="24"/>
        </w:rPr>
      </w:pPr>
      <w:r w:rsidRPr="000F1DE3">
        <w:rPr>
          <w:rFonts w:ascii="Times New Roman" w:eastAsia="Times New Roman" w:hAnsi="Times New Roman"/>
          <w:b/>
          <w:bCs/>
          <w:color w:val="000000"/>
          <w:sz w:val="24"/>
          <w:szCs w:val="24"/>
        </w:rPr>
        <w:t>406.4.1 Clear height.</w:t>
      </w:r>
      <w:bookmarkEnd w:id="2"/>
      <w:r w:rsidR="00327E5D">
        <w:rPr>
          <w:rFonts w:ascii="Times New Roman" w:eastAsia="Times New Roman" w:hAnsi="Times New Roman"/>
          <w:b/>
          <w:bCs/>
          <w:color w:val="000000"/>
          <w:sz w:val="24"/>
          <w:szCs w:val="24"/>
        </w:rPr>
        <w:t xml:space="preserve"> </w:t>
      </w:r>
      <w:r w:rsidRPr="000F1DE3">
        <w:rPr>
          <w:rFonts w:ascii="Times New Roman" w:eastAsia="Times New Roman" w:hAnsi="Times New Roman"/>
          <w:color w:val="000000"/>
          <w:sz w:val="24"/>
          <w:szCs w:val="24"/>
        </w:rPr>
        <w:t xml:space="preserve">The clear height of each floor level in vehicle and pedestrian traffic areas shall be not less than 7 feet (2134 mm). Vehicle and pedestrian areas accommodating van-accessible parking shall comply with </w:t>
      </w:r>
      <w:r w:rsidRPr="000F1DE3">
        <w:rPr>
          <w:rFonts w:ascii="Times New Roman" w:eastAsia="Times New Roman" w:hAnsi="Times New Roman"/>
          <w:color w:val="000000"/>
          <w:sz w:val="24"/>
          <w:szCs w:val="24"/>
          <w:u w:val="single"/>
        </w:rPr>
        <w:t xml:space="preserve">the </w:t>
      </w:r>
      <w:r w:rsidRPr="00317AED">
        <w:rPr>
          <w:rFonts w:ascii="Times New Roman" w:eastAsia="Times New Roman" w:hAnsi="Times New Roman"/>
          <w:i/>
          <w:color w:val="000000"/>
          <w:sz w:val="24"/>
          <w:szCs w:val="24"/>
          <w:u w:val="single"/>
        </w:rPr>
        <w:t xml:space="preserve">Florida Building Code, Accessibility </w:t>
      </w:r>
      <w:r w:rsidRPr="000F1DE3">
        <w:rPr>
          <w:rFonts w:ascii="Times New Roman" w:eastAsia="Times New Roman" w:hAnsi="Times New Roman"/>
          <w:strike/>
          <w:color w:val="000000"/>
          <w:sz w:val="24"/>
          <w:szCs w:val="24"/>
        </w:rPr>
        <w:t>Section 1106.5</w:t>
      </w:r>
      <w:r w:rsidRPr="000F1DE3">
        <w:rPr>
          <w:rFonts w:ascii="Times New Roman" w:eastAsia="Times New Roman" w:hAnsi="Times New Roman"/>
          <w:color w:val="000000"/>
          <w:sz w:val="24"/>
          <w:szCs w:val="24"/>
        </w:rPr>
        <w:t>.</w:t>
      </w:r>
    </w:p>
    <w:p w:rsidR="00C766FC" w:rsidRDefault="00C766FC" w:rsidP="00C766FC">
      <w:pPr>
        <w:spacing w:after="0" w:afterAutospacing="0"/>
        <w:ind w:left="0" w:firstLine="0"/>
        <w:rPr>
          <w:rFonts w:ascii="Times New Roman" w:eastAsia="Times New Roman" w:hAnsi="Times New Roman"/>
          <w:b/>
          <w:iCs/>
          <w:sz w:val="24"/>
          <w:szCs w:val="24"/>
          <w:highlight w:val="yellow"/>
        </w:rPr>
      </w:pPr>
    </w:p>
    <w:p w:rsidR="00C766FC" w:rsidRDefault="00C766FC" w:rsidP="00C766FC">
      <w:pPr>
        <w:spacing w:after="0" w:afterAutospacing="0"/>
        <w:ind w:left="0" w:firstLine="0"/>
        <w:rPr>
          <w:rFonts w:ascii="Times New Roman" w:eastAsia="Times New Roman" w:hAnsi="Times New Roman"/>
          <w:b/>
          <w:iCs/>
          <w:sz w:val="24"/>
          <w:szCs w:val="24"/>
        </w:rPr>
      </w:pPr>
    </w:p>
    <w:p w:rsidR="00C766FC" w:rsidRDefault="00C766FC" w:rsidP="00C766FC">
      <w:pPr>
        <w:pStyle w:val="NormalWeb"/>
        <w:spacing w:before="0" w:beforeAutospacing="0" w:after="0" w:afterAutospacing="0"/>
        <w:ind w:left="0" w:firstLine="0"/>
        <w:rPr>
          <w:b/>
          <w:i/>
        </w:rPr>
      </w:pPr>
      <w:bookmarkStart w:id="3" w:name="_Toc300061087"/>
      <w:r w:rsidRPr="00DF4F84">
        <w:rPr>
          <w:b/>
          <w:i/>
        </w:rPr>
        <w:t>Section 419 – Live / Work Units</w:t>
      </w:r>
      <w:r w:rsidR="00DF4F84">
        <w:rPr>
          <w:b/>
          <w:i/>
        </w:rPr>
        <w:t xml:space="preserve">. </w:t>
      </w:r>
      <w:r w:rsidRPr="00DF4F84">
        <w:rPr>
          <w:b/>
          <w:i/>
        </w:rPr>
        <w:t xml:space="preserve">Change </w:t>
      </w:r>
      <w:r w:rsidRPr="00DF4F84">
        <w:rPr>
          <w:b/>
          <w:i/>
          <w:iCs/>
        </w:rPr>
        <w:t xml:space="preserve">Section </w:t>
      </w:r>
      <w:r w:rsidRPr="00DF4F84">
        <w:rPr>
          <w:b/>
          <w:bCs/>
          <w:i/>
        </w:rPr>
        <w:t xml:space="preserve">419.9 </w:t>
      </w:r>
      <w:r w:rsidRPr="00DF4F84">
        <w:rPr>
          <w:b/>
          <w:i/>
        </w:rPr>
        <w:t>to read as follows:</w:t>
      </w:r>
    </w:p>
    <w:p w:rsidR="00DF4F84" w:rsidRPr="00DF4F84" w:rsidRDefault="00DF4F84" w:rsidP="00C766FC">
      <w:pPr>
        <w:pStyle w:val="NormalWeb"/>
        <w:spacing w:before="0" w:beforeAutospacing="0" w:after="0" w:afterAutospacing="0"/>
        <w:ind w:left="0" w:firstLine="0"/>
        <w:rPr>
          <w:b/>
          <w:i/>
        </w:rPr>
      </w:pPr>
    </w:p>
    <w:p w:rsidR="00C766FC" w:rsidRPr="000F1DE3" w:rsidRDefault="00C766FC" w:rsidP="00C766FC">
      <w:pPr>
        <w:spacing w:after="0" w:afterAutospacing="0"/>
        <w:ind w:left="0" w:firstLine="0"/>
        <w:rPr>
          <w:rFonts w:ascii="Times New Roman" w:eastAsia="Times New Roman" w:hAnsi="Times New Roman"/>
          <w:sz w:val="24"/>
          <w:szCs w:val="24"/>
        </w:rPr>
      </w:pPr>
      <w:r w:rsidRPr="000F1DE3">
        <w:rPr>
          <w:rFonts w:ascii="Times New Roman" w:eastAsia="Times New Roman" w:hAnsi="Times New Roman"/>
          <w:b/>
          <w:bCs/>
          <w:sz w:val="24"/>
          <w:szCs w:val="24"/>
        </w:rPr>
        <w:t>419.9 Plumbing facilities.</w:t>
      </w:r>
      <w:bookmarkEnd w:id="3"/>
      <w:r>
        <w:rPr>
          <w:rFonts w:ascii="Times New Roman" w:eastAsia="Times New Roman" w:hAnsi="Times New Roman"/>
          <w:b/>
          <w:bCs/>
          <w:sz w:val="24"/>
          <w:szCs w:val="24"/>
        </w:rPr>
        <w:t xml:space="preserve"> </w:t>
      </w:r>
      <w:r w:rsidRPr="000F1DE3">
        <w:rPr>
          <w:rFonts w:ascii="Times New Roman" w:eastAsia="Times New Roman" w:hAnsi="Times New Roman"/>
          <w:sz w:val="24"/>
          <w:szCs w:val="24"/>
        </w:rPr>
        <w:t xml:space="preserve">The nonresidential area of the </w:t>
      </w:r>
      <w:r w:rsidRPr="000F1DE3">
        <w:rPr>
          <w:rFonts w:ascii="Times New Roman" w:eastAsia="Times New Roman" w:hAnsi="Times New Roman"/>
          <w:i/>
          <w:iCs/>
          <w:sz w:val="24"/>
          <w:szCs w:val="24"/>
        </w:rPr>
        <w:t xml:space="preserve">live/work unit </w:t>
      </w:r>
      <w:r w:rsidRPr="000F1DE3">
        <w:rPr>
          <w:rFonts w:ascii="Times New Roman" w:eastAsia="Times New Roman" w:hAnsi="Times New Roman"/>
          <w:sz w:val="24"/>
          <w:szCs w:val="24"/>
        </w:rPr>
        <w:t xml:space="preserve">shall be provided with minimum plumbing facilities as specified by Chapter 29, based on the function of the nonresidential area. Where the nonresidential area of the </w:t>
      </w:r>
      <w:r w:rsidRPr="000F1DE3">
        <w:rPr>
          <w:rFonts w:ascii="Times New Roman" w:eastAsia="Times New Roman" w:hAnsi="Times New Roman"/>
          <w:i/>
          <w:iCs/>
          <w:sz w:val="24"/>
          <w:szCs w:val="24"/>
        </w:rPr>
        <w:t>live/work unit</w:t>
      </w:r>
      <w:r w:rsidRPr="000F1DE3">
        <w:rPr>
          <w:rFonts w:ascii="Times New Roman" w:eastAsia="Times New Roman" w:hAnsi="Times New Roman"/>
          <w:sz w:val="24"/>
          <w:szCs w:val="24"/>
        </w:rPr>
        <w:t xml:space="preserve"> is required to be </w:t>
      </w:r>
      <w:r w:rsidRPr="000F1DE3">
        <w:rPr>
          <w:rFonts w:ascii="Times New Roman" w:eastAsia="Times New Roman" w:hAnsi="Times New Roman"/>
          <w:i/>
          <w:iCs/>
          <w:sz w:val="24"/>
          <w:szCs w:val="24"/>
        </w:rPr>
        <w:t>accessible</w:t>
      </w:r>
      <w:r w:rsidRPr="000F1DE3">
        <w:rPr>
          <w:rFonts w:ascii="Times New Roman" w:eastAsia="Times New Roman" w:hAnsi="Times New Roman"/>
          <w:sz w:val="24"/>
          <w:szCs w:val="24"/>
        </w:rPr>
        <w:t xml:space="preserve"> by</w:t>
      </w:r>
      <w:r>
        <w:rPr>
          <w:rFonts w:ascii="Times New Roman" w:eastAsia="Times New Roman" w:hAnsi="Times New Roman"/>
          <w:sz w:val="24"/>
          <w:szCs w:val="24"/>
        </w:rPr>
        <w:t xml:space="preserve"> </w:t>
      </w:r>
      <w:r w:rsidRPr="000F1DE3">
        <w:rPr>
          <w:rFonts w:ascii="Times New Roman" w:eastAsia="Times New Roman" w:hAnsi="Times New Roman"/>
          <w:sz w:val="24"/>
          <w:szCs w:val="24"/>
          <w:u w:val="single"/>
        </w:rPr>
        <w:t xml:space="preserve">the </w:t>
      </w:r>
      <w:r w:rsidRPr="00317AED">
        <w:rPr>
          <w:rFonts w:ascii="Times New Roman" w:eastAsia="Times New Roman" w:hAnsi="Times New Roman"/>
          <w:i/>
          <w:sz w:val="24"/>
          <w:szCs w:val="24"/>
          <w:u w:val="single"/>
        </w:rPr>
        <w:t>Florida Building Code, Accessibility</w:t>
      </w:r>
      <w:r w:rsidRPr="000F1DE3">
        <w:rPr>
          <w:rFonts w:ascii="Times New Roman" w:eastAsia="Times New Roman" w:hAnsi="Times New Roman"/>
          <w:sz w:val="24"/>
          <w:szCs w:val="24"/>
          <w:u w:val="single"/>
        </w:rPr>
        <w:t xml:space="preserve"> </w:t>
      </w:r>
      <w:r w:rsidRPr="000F1DE3">
        <w:rPr>
          <w:rFonts w:ascii="Times New Roman" w:eastAsia="Times New Roman" w:hAnsi="Times New Roman"/>
          <w:strike/>
          <w:sz w:val="24"/>
          <w:szCs w:val="24"/>
        </w:rPr>
        <w:t>Section 1103.2.13</w:t>
      </w:r>
      <w:r w:rsidRPr="000F1DE3">
        <w:rPr>
          <w:rFonts w:ascii="Times New Roman" w:eastAsia="Times New Roman" w:hAnsi="Times New Roman"/>
          <w:sz w:val="24"/>
          <w:szCs w:val="24"/>
        </w:rPr>
        <w:t xml:space="preserve">, the plumbing fixtures specified by Chapter 29 shall be </w:t>
      </w:r>
      <w:r w:rsidRPr="000F1DE3">
        <w:rPr>
          <w:rFonts w:ascii="Times New Roman" w:eastAsia="Times New Roman" w:hAnsi="Times New Roman"/>
          <w:i/>
          <w:iCs/>
          <w:sz w:val="24"/>
          <w:szCs w:val="24"/>
        </w:rPr>
        <w:t>accessible</w:t>
      </w:r>
      <w:r w:rsidRPr="000F1DE3">
        <w:rPr>
          <w:rFonts w:ascii="Times New Roman" w:eastAsia="Times New Roman" w:hAnsi="Times New Roman"/>
          <w:sz w:val="24"/>
          <w:szCs w:val="24"/>
        </w:rPr>
        <w:t>.</w:t>
      </w:r>
    </w:p>
    <w:p w:rsidR="00626EF0" w:rsidRDefault="00626EF0" w:rsidP="00C766FC">
      <w:pPr>
        <w:spacing w:after="0"/>
        <w:ind w:firstLine="0"/>
        <w:rPr>
          <w:rFonts w:ascii="Times New Roman" w:eastAsia="Times New Roman" w:hAnsi="Times New Roman"/>
          <w:b/>
          <w:iCs/>
          <w:color w:val="C00000"/>
          <w:sz w:val="24"/>
          <w:szCs w:val="24"/>
        </w:rPr>
      </w:pPr>
    </w:p>
    <w:p w:rsidR="00DF4F84" w:rsidRPr="00F94950" w:rsidRDefault="00C766FC" w:rsidP="00626EF0">
      <w:pPr>
        <w:spacing w:after="0" w:afterAutospacing="0"/>
        <w:ind w:left="0" w:firstLine="0"/>
        <w:rPr>
          <w:rFonts w:ascii="Times New Roman" w:eastAsia="Times New Roman" w:hAnsi="Times New Roman"/>
          <w:b/>
          <w:i/>
          <w:iCs/>
          <w:sz w:val="24"/>
          <w:szCs w:val="24"/>
        </w:rPr>
      </w:pPr>
      <w:r w:rsidRPr="00F94950">
        <w:rPr>
          <w:rFonts w:ascii="Times New Roman" w:eastAsia="Times New Roman" w:hAnsi="Times New Roman"/>
          <w:b/>
          <w:iCs/>
          <w:sz w:val="24"/>
          <w:szCs w:val="24"/>
        </w:rPr>
        <w:t>Florida Specific Amendment</w:t>
      </w:r>
      <w:r w:rsidR="00DF4F84" w:rsidRPr="00F94950">
        <w:rPr>
          <w:rFonts w:ascii="Times New Roman" w:eastAsia="Times New Roman" w:hAnsi="Times New Roman"/>
          <w:b/>
          <w:iCs/>
          <w:sz w:val="24"/>
          <w:szCs w:val="24"/>
        </w:rPr>
        <w:t>.</w:t>
      </w:r>
      <w:r w:rsidR="00DF4F84" w:rsidRPr="00F94950">
        <w:rPr>
          <w:rFonts w:ascii="Times New Roman" w:eastAsia="Times New Roman" w:hAnsi="Times New Roman"/>
          <w:b/>
          <w:i/>
          <w:iCs/>
          <w:sz w:val="24"/>
          <w:szCs w:val="24"/>
        </w:rPr>
        <w:t xml:space="preserve"> </w:t>
      </w:r>
    </w:p>
    <w:p w:rsidR="00DF4F84" w:rsidRDefault="00DF4F84" w:rsidP="00626EF0">
      <w:pPr>
        <w:spacing w:after="0" w:afterAutospacing="0"/>
        <w:ind w:left="0" w:firstLine="0"/>
        <w:rPr>
          <w:rFonts w:ascii="Times New Roman" w:eastAsia="Times New Roman" w:hAnsi="Times New Roman"/>
          <w:b/>
          <w:i/>
          <w:iCs/>
          <w:sz w:val="24"/>
          <w:szCs w:val="24"/>
        </w:rPr>
      </w:pPr>
    </w:p>
    <w:p w:rsidR="00C766FC" w:rsidRPr="00F94950" w:rsidRDefault="00C766FC" w:rsidP="00626EF0">
      <w:pPr>
        <w:spacing w:after="0" w:afterAutospacing="0"/>
        <w:ind w:left="0" w:firstLine="0"/>
        <w:rPr>
          <w:rFonts w:ascii="Times New Roman" w:eastAsia="Times New Roman" w:hAnsi="Times New Roman"/>
          <w:b/>
          <w:i/>
          <w:sz w:val="24"/>
          <w:szCs w:val="24"/>
          <w:highlight w:val="yellow"/>
        </w:rPr>
      </w:pPr>
      <w:r w:rsidRPr="00F94950">
        <w:rPr>
          <w:rFonts w:ascii="Times New Roman" w:eastAsia="Times New Roman" w:hAnsi="Times New Roman"/>
          <w:b/>
          <w:i/>
          <w:sz w:val="24"/>
          <w:szCs w:val="24"/>
        </w:rPr>
        <w:t xml:space="preserve">Sections </w:t>
      </w:r>
      <w:r w:rsidR="0016305E">
        <w:rPr>
          <w:rFonts w:ascii="Times New Roman" w:hAnsi="Times New Roman"/>
          <w:b/>
          <w:bCs/>
          <w:i/>
          <w:sz w:val="24"/>
          <w:szCs w:val="24"/>
        </w:rPr>
        <w:t>426</w:t>
      </w:r>
      <w:r w:rsidRPr="00F94950">
        <w:rPr>
          <w:rFonts w:ascii="Times New Roman" w:hAnsi="Times New Roman"/>
          <w:b/>
          <w:bCs/>
          <w:i/>
          <w:sz w:val="24"/>
          <w:szCs w:val="24"/>
        </w:rPr>
        <w:t xml:space="preserve"> through 448</w:t>
      </w:r>
      <w:r w:rsidR="00F94950">
        <w:rPr>
          <w:rFonts w:ascii="Times New Roman" w:hAnsi="Times New Roman"/>
          <w:b/>
          <w:bCs/>
          <w:i/>
          <w:sz w:val="24"/>
          <w:szCs w:val="24"/>
        </w:rPr>
        <w:t>. Add all to read as shown:</w:t>
      </w:r>
    </w:p>
    <w:p w:rsidR="00C766FC" w:rsidRPr="00C30ACB" w:rsidRDefault="00C766FC" w:rsidP="00C766FC">
      <w:pPr>
        <w:spacing w:after="0"/>
        <w:ind w:firstLine="0"/>
        <w:rPr>
          <w:rFonts w:ascii="Times New Roman" w:hAnsi="Times New Roman"/>
          <w:sz w:val="24"/>
          <w:szCs w:val="24"/>
          <w:highlight w:val="yellow"/>
        </w:rPr>
      </w:pPr>
    </w:p>
    <w:p w:rsidR="00C766FC" w:rsidRPr="00C30ACB" w:rsidRDefault="0016305E" w:rsidP="00B9247D">
      <w:pPr>
        <w:spacing w:after="0" w:afterAutospacing="0"/>
        <w:ind w:firstLine="0"/>
        <w:jc w:val="center"/>
        <w:rPr>
          <w:rFonts w:ascii="Times New Roman" w:hAnsi="Times New Roman"/>
          <w:b/>
          <w:bCs/>
          <w:sz w:val="24"/>
          <w:szCs w:val="24"/>
          <w:highlight w:val="yellow"/>
          <w:u w:val="single"/>
        </w:rPr>
      </w:pPr>
      <w:r>
        <w:rPr>
          <w:rFonts w:ascii="Times New Roman" w:hAnsi="Times New Roman"/>
          <w:b/>
          <w:bCs/>
          <w:sz w:val="24"/>
          <w:szCs w:val="24"/>
          <w:highlight w:val="yellow"/>
          <w:u w:val="single"/>
        </w:rPr>
        <w:t>SECTIONS 426</w:t>
      </w:r>
      <w:r w:rsidR="00C766FC" w:rsidRPr="00C30ACB">
        <w:rPr>
          <w:rFonts w:ascii="Times New Roman" w:hAnsi="Times New Roman"/>
          <w:b/>
          <w:bCs/>
          <w:sz w:val="24"/>
          <w:szCs w:val="24"/>
          <w:highlight w:val="yellow"/>
          <w:u w:val="single"/>
        </w:rPr>
        <w:t xml:space="preserve"> through 448</w:t>
      </w:r>
    </w:p>
    <w:p w:rsidR="00C766FC" w:rsidRPr="00C30ACB" w:rsidRDefault="00C766FC" w:rsidP="00B9247D">
      <w:pPr>
        <w:spacing w:after="0" w:afterAutospacing="0"/>
        <w:ind w:firstLine="0"/>
        <w:jc w:val="center"/>
        <w:rPr>
          <w:rFonts w:ascii="Times New Roman" w:hAnsi="Times New Roman"/>
          <w:b/>
          <w:bCs/>
          <w:sz w:val="24"/>
          <w:szCs w:val="24"/>
          <w:highlight w:val="yellow"/>
        </w:rPr>
      </w:pPr>
      <w:r w:rsidRPr="00C30ACB">
        <w:rPr>
          <w:rFonts w:ascii="Times New Roman" w:hAnsi="Times New Roman"/>
          <w:b/>
          <w:bCs/>
          <w:sz w:val="24"/>
          <w:szCs w:val="24"/>
          <w:highlight w:val="yellow"/>
          <w:u w:val="single"/>
        </w:rPr>
        <w:t>RESERVED</w:t>
      </w:r>
      <w:r w:rsidRPr="00C30ACB">
        <w:rPr>
          <w:rFonts w:ascii="Times New Roman" w:hAnsi="Times New Roman"/>
          <w:b/>
          <w:bCs/>
          <w:sz w:val="24"/>
          <w:szCs w:val="24"/>
          <w:highlight w:val="yellow"/>
        </w:rPr>
        <w:t>.</w:t>
      </w:r>
    </w:p>
    <w:p w:rsidR="00C766FC" w:rsidRPr="00C30ACB" w:rsidRDefault="00C766FC" w:rsidP="00C766FC">
      <w:pPr>
        <w:spacing w:after="0"/>
        <w:ind w:firstLine="0"/>
        <w:rPr>
          <w:rFonts w:ascii="Times New Roman" w:eastAsia="Times New Roman" w:hAnsi="Times New Roman"/>
          <w:b/>
          <w:iCs/>
          <w:sz w:val="24"/>
          <w:szCs w:val="24"/>
          <w:highlight w:val="yellow"/>
        </w:rPr>
      </w:pPr>
    </w:p>
    <w:p w:rsidR="00C766FC" w:rsidRPr="00CE3333" w:rsidRDefault="00C766FC" w:rsidP="00DF4F84">
      <w:pPr>
        <w:spacing w:before="120" w:after="0" w:afterAutospacing="0"/>
        <w:ind w:left="0" w:firstLine="0"/>
        <w:rPr>
          <w:rFonts w:ascii="Times New Roman" w:eastAsia="Times New Roman" w:hAnsi="Times New Roman" w:cs="Courier New"/>
          <w:b/>
          <w:i/>
          <w:sz w:val="24"/>
          <w:szCs w:val="18"/>
        </w:rPr>
      </w:pPr>
      <w:r w:rsidRPr="00CE3333">
        <w:rPr>
          <w:rFonts w:ascii="Times New Roman" w:eastAsia="Times New Roman" w:hAnsi="Times New Roman"/>
          <w:b/>
          <w:i/>
          <w:sz w:val="24"/>
          <w:szCs w:val="24"/>
        </w:rPr>
        <w:t>Section 449 – Hospitals</w:t>
      </w:r>
    </w:p>
    <w:p w:rsidR="00C766FC" w:rsidRPr="00CE3333" w:rsidRDefault="00C766FC" w:rsidP="00DF4F84">
      <w:pPr>
        <w:spacing w:before="120" w:after="0" w:afterAutospacing="0"/>
        <w:ind w:left="0" w:firstLine="0"/>
        <w:rPr>
          <w:rFonts w:ascii="Times New Roman" w:hAnsi="Times New Roman"/>
          <w:b/>
          <w:i/>
          <w:sz w:val="24"/>
          <w:szCs w:val="24"/>
        </w:rPr>
      </w:pPr>
      <w:r w:rsidRPr="00CE3333">
        <w:rPr>
          <w:rFonts w:ascii="Times New Roman" w:hAnsi="Times New Roman"/>
          <w:b/>
          <w:i/>
          <w:sz w:val="24"/>
          <w:szCs w:val="24"/>
        </w:rPr>
        <w:t>Add Florida specific requirements to read as shown:</w:t>
      </w:r>
    </w:p>
    <w:p w:rsidR="00C766FC" w:rsidRPr="00C30ACB" w:rsidRDefault="00C766FC" w:rsidP="00C766FC">
      <w:pPr>
        <w:spacing w:after="0" w:afterAutospacing="0"/>
        <w:ind w:left="0" w:firstLine="0"/>
        <w:rPr>
          <w:rFonts w:ascii="Times New Roman" w:hAnsi="Times New Roman"/>
          <w:sz w:val="24"/>
          <w:szCs w:val="24"/>
          <w:highlight w:val="yellow"/>
        </w:rPr>
      </w:pPr>
    </w:p>
    <w:p w:rsidR="00C766FC" w:rsidRPr="00C30ACB" w:rsidRDefault="00C766FC" w:rsidP="00C766FC">
      <w:pPr>
        <w:spacing w:after="0" w:afterAutospacing="0"/>
        <w:ind w:left="0" w:firstLine="0"/>
        <w:rPr>
          <w:rFonts w:ascii="Times New Roman" w:hAnsi="Times New Roman"/>
          <w:color w:val="FF0000"/>
          <w:sz w:val="24"/>
          <w:szCs w:val="24"/>
          <w:highlight w:val="yellow"/>
        </w:rPr>
      </w:pPr>
    </w:p>
    <w:p w:rsidR="00C766FC" w:rsidRPr="00CE3333" w:rsidRDefault="00C766FC" w:rsidP="00C766FC">
      <w:pPr>
        <w:spacing w:after="0" w:afterAutospacing="0"/>
        <w:ind w:left="0" w:firstLine="0"/>
        <w:jc w:val="center"/>
        <w:rPr>
          <w:rFonts w:ascii="Times New Roman" w:hAnsi="Times New Roman"/>
          <w:b/>
          <w:sz w:val="24"/>
          <w:szCs w:val="24"/>
          <w:highlight w:val="yellow"/>
          <w:u w:val="single"/>
        </w:rPr>
      </w:pPr>
      <w:r w:rsidRPr="00CE3333">
        <w:rPr>
          <w:rFonts w:ascii="Times New Roman" w:hAnsi="Times New Roman"/>
          <w:b/>
          <w:sz w:val="24"/>
          <w:szCs w:val="24"/>
          <w:highlight w:val="yellow"/>
          <w:u w:val="single"/>
        </w:rPr>
        <w:t>SECTION 449</w:t>
      </w:r>
    </w:p>
    <w:p w:rsidR="00C766FC" w:rsidRPr="00CE3333" w:rsidRDefault="00C766FC" w:rsidP="00C766FC">
      <w:pPr>
        <w:spacing w:after="0" w:afterAutospacing="0"/>
        <w:ind w:left="0" w:firstLine="0"/>
        <w:jc w:val="center"/>
        <w:rPr>
          <w:rFonts w:ascii="Times New Roman" w:hAnsi="Times New Roman"/>
          <w:b/>
          <w:sz w:val="24"/>
          <w:szCs w:val="24"/>
          <w:highlight w:val="yellow"/>
          <w:u w:val="single"/>
        </w:rPr>
      </w:pPr>
      <w:r w:rsidRPr="00CE3333">
        <w:rPr>
          <w:rFonts w:ascii="Times New Roman" w:hAnsi="Times New Roman"/>
          <w:b/>
          <w:sz w:val="24"/>
          <w:szCs w:val="24"/>
          <w:highlight w:val="yellow"/>
          <w:u w:val="single"/>
        </w:rPr>
        <w:t>HOSPITALS</w:t>
      </w:r>
    </w:p>
    <w:p w:rsidR="00C766FC" w:rsidRPr="00CE3333" w:rsidRDefault="00C766FC" w:rsidP="00C766FC">
      <w:pPr>
        <w:spacing w:after="0"/>
        <w:ind w:left="0"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449.1 Scope. </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031"/>
      </w:tblGrid>
      <w:tr w:rsidR="00C766FC" w:rsidRPr="00CE3333" w:rsidTr="00C766FC">
        <w:trPr>
          <w:tblCellSpacing w:w="7" w:type="dxa"/>
        </w:trPr>
        <w:tc>
          <w:tcPr>
            <w:tcW w:w="0" w:type="auto"/>
            <w:vAlign w:val="center"/>
          </w:tcPr>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449.1.1 </w:t>
            </w:r>
            <w:r w:rsidRPr="00CE3333">
              <w:rPr>
                <w:rFonts w:ascii="Times New Roman" w:hAnsi="Times New Roman"/>
                <w:sz w:val="24"/>
                <w:szCs w:val="24"/>
                <w:highlight w:val="yellow"/>
                <w:u w:val="single"/>
              </w:rPr>
              <w:t xml:space="preserve">All newly licensed or newly constructed hospitals, all hospital outpatient facilities and hospital mobile and transportable units unless exempted by Chapter 395.0163, and all additions, alterations or renovations to an existing licensed hospital shall comply with all applicable requirements of this code and the minimum standards of design, construction and specified minimum essential utilities and facilities of this Section and shall have plans reviewed and construction surveyed by the state agency authorized to do so by Chapter 553.80 (1)(c), </w:t>
            </w:r>
            <w:r w:rsidRPr="00CE3333">
              <w:rPr>
                <w:rFonts w:ascii="Times New Roman" w:hAnsi="Times New Roman"/>
                <w:i/>
                <w:iCs/>
                <w:sz w:val="24"/>
                <w:szCs w:val="24"/>
                <w:highlight w:val="yellow"/>
                <w:u w:val="single"/>
              </w:rPr>
              <w:t>Florida Statutes</w:t>
            </w:r>
            <w:r w:rsidRPr="00CE3333">
              <w:rPr>
                <w:rFonts w:ascii="Times New Roman" w:hAnsi="Times New Roman"/>
                <w:sz w:val="24"/>
                <w:szCs w:val="24"/>
                <w:highlight w:val="yellow"/>
                <w:u w:val="single"/>
              </w:rPr>
              <w:t xml:space="preserve"> to assure compliance with all applicable requirements of this code. </w:t>
            </w:r>
          </w:p>
        </w:tc>
      </w:tr>
      <w:tr w:rsidR="00C766FC" w:rsidRPr="00CE3333" w:rsidTr="00C766FC">
        <w:trPr>
          <w:tblCellSpacing w:w="7" w:type="dxa"/>
        </w:trPr>
        <w:tc>
          <w:tcPr>
            <w:tcW w:w="0" w:type="auto"/>
            <w:vAlign w:val="center"/>
          </w:tcPr>
          <w:p w:rsidR="00C766FC" w:rsidRPr="00CE3333" w:rsidRDefault="00C766FC" w:rsidP="00C766FC">
            <w:pPr>
              <w:spacing w:after="0"/>
              <w:ind w:left="288" w:firstLine="0"/>
              <w:rPr>
                <w:rFonts w:ascii="Times New Roman" w:hAnsi="Times New Roman"/>
                <w:sz w:val="24"/>
                <w:szCs w:val="24"/>
                <w:highlight w:val="yellow"/>
                <w:u w:val="single"/>
              </w:rPr>
            </w:pPr>
          </w:p>
        </w:tc>
      </w:tr>
    </w:tbl>
    <w:p w:rsidR="00C766FC" w:rsidRPr="00CE3333" w:rsidRDefault="00C766FC" w:rsidP="00C766FC">
      <w:pPr>
        <w:pStyle w:val="NormalWeb"/>
        <w:spacing w:before="0" w:beforeAutospacing="0" w:after="0" w:afterAutospacing="0"/>
        <w:ind w:left="288" w:firstLine="0"/>
        <w:rPr>
          <w:b/>
          <w:bCs/>
          <w:highlight w:val="yellow"/>
          <w:u w:val="single"/>
        </w:rPr>
      </w:pPr>
      <w:r w:rsidRPr="00CE3333">
        <w:rPr>
          <w:b/>
          <w:bCs/>
          <w:highlight w:val="yellow"/>
          <w:u w:val="single"/>
        </w:rPr>
        <w:t xml:space="preserve">449.1.2  </w:t>
      </w:r>
      <w:r w:rsidRPr="00CE3333">
        <w:rPr>
          <w:bCs/>
          <w:highlight w:val="yellow"/>
          <w:u w:val="single"/>
        </w:rPr>
        <w:t xml:space="preserve">A change of ownership of an existing licensed hospital or a change to an existing hospital’s license or functional use that does not require new physical plant or design revisions or changes shall not require compliance with this section.  </w:t>
      </w:r>
    </w:p>
    <w:p w:rsidR="00FF1F08" w:rsidRPr="00CE3333" w:rsidRDefault="00FF1F08" w:rsidP="00C766FC">
      <w:pPr>
        <w:pStyle w:val="NormalWeb"/>
        <w:spacing w:before="0" w:beforeAutospacing="0" w:after="0" w:afterAutospacing="0"/>
        <w:ind w:left="288" w:firstLine="0"/>
        <w:rPr>
          <w:b/>
          <w:bCs/>
          <w:highlight w:val="yellow"/>
          <w:u w:val="single"/>
        </w:rPr>
      </w:pPr>
    </w:p>
    <w:p w:rsidR="00C766FC" w:rsidRPr="00CE3333" w:rsidRDefault="00C766FC" w:rsidP="00C766FC">
      <w:pPr>
        <w:pStyle w:val="NormalWeb"/>
        <w:spacing w:before="0" w:beforeAutospacing="0" w:after="0" w:afterAutospacing="0"/>
        <w:ind w:left="288" w:firstLine="0"/>
        <w:rPr>
          <w:highlight w:val="yellow"/>
          <w:u w:val="single"/>
        </w:rPr>
      </w:pPr>
      <w:r w:rsidRPr="00CE3333">
        <w:rPr>
          <w:b/>
          <w:bCs/>
          <w:highlight w:val="yellow"/>
          <w:u w:val="single"/>
        </w:rPr>
        <w:t>449.1.3</w:t>
      </w:r>
      <w:r w:rsidRPr="00CE3333">
        <w:rPr>
          <w:highlight w:val="yellow"/>
          <w:u w:val="single"/>
        </w:rPr>
        <w:t xml:space="preserve"> The Florida Building Code, Existing Buildings, Section 101.2 Scope exempts state licensed hospitals from compliance with that code. Any repair, alteration, change of occupancy, addition and relocation of an existing state licensed hospital shall comply with the applicable requirements of this code and this Section. </w:t>
      </w:r>
    </w:p>
    <w:p w:rsidR="00FF1F08" w:rsidRPr="00CE3333" w:rsidRDefault="00FF1F08" w:rsidP="00C766FC">
      <w:pPr>
        <w:pStyle w:val="NormalWeb"/>
        <w:spacing w:before="0" w:beforeAutospacing="0" w:after="0" w:afterAutospacing="0"/>
        <w:ind w:left="288" w:firstLine="0"/>
        <w:rPr>
          <w:b/>
          <w:bCs/>
          <w:highlight w:val="yellow"/>
          <w:u w:val="single"/>
        </w:rPr>
      </w:pPr>
    </w:p>
    <w:p w:rsidR="00C766FC" w:rsidRPr="00CE3333" w:rsidRDefault="00C766FC" w:rsidP="00C766FC">
      <w:pPr>
        <w:pStyle w:val="NormalWeb"/>
        <w:spacing w:before="0" w:beforeAutospacing="0" w:after="0" w:afterAutospacing="0"/>
        <w:ind w:left="288" w:firstLine="0"/>
        <w:rPr>
          <w:highlight w:val="yellow"/>
          <w:u w:val="single"/>
        </w:rPr>
      </w:pPr>
      <w:r w:rsidRPr="00CE3333">
        <w:rPr>
          <w:b/>
          <w:bCs/>
          <w:highlight w:val="yellow"/>
          <w:u w:val="single"/>
        </w:rPr>
        <w:t>449.1.4</w:t>
      </w:r>
      <w:r w:rsidRPr="00CE3333">
        <w:rPr>
          <w:highlight w:val="yellow"/>
          <w:u w:val="single"/>
        </w:rPr>
        <w:t xml:space="preserve"> For project submission and fee requirements, and other administrative, licensure, and programmatic provisions for hospitals, see Agency for Health Care Administration [AHCA] Chapter 59A-3 </w:t>
      </w:r>
      <w:r w:rsidRPr="00CE3333">
        <w:rPr>
          <w:i/>
          <w:iCs/>
          <w:highlight w:val="yellow"/>
          <w:u w:val="single"/>
        </w:rPr>
        <w:t xml:space="preserve">Florida Administrative Code </w:t>
      </w:r>
      <w:r w:rsidRPr="00CE3333">
        <w:rPr>
          <w:highlight w:val="yellow"/>
          <w:u w:val="single"/>
        </w:rPr>
        <w:t xml:space="preserve">(F.A.C.) and Chapter 395, </w:t>
      </w:r>
      <w:r w:rsidRPr="00CE3333">
        <w:rPr>
          <w:i/>
          <w:iCs/>
          <w:highlight w:val="yellow"/>
          <w:u w:val="single"/>
        </w:rPr>
        <w:t>Florida Statutes</w:t>
      </w:r>
      <w:r w:rsidRPr="00CE3333">
        <w:rPr>
          <w:highlight w:val="yellow"/>
          <w:u w:val="single"/>
        </w:rPr>
        <w:t>.</w:t>
      </w:r>
    </w:p>
    <w:p w:rsidR="00FF1F08" w:rsidRPr="00CE3333" w:rsidRDefault="00FF1F08" w:rsidP="00C766FC">
      <w:pPr>
        <w:pStyle w:val="NormalWeb"/>
        <w:spacing w:before="0" w:beforeAutospacing="0" w:after="0" w:afterAutospacing="0"/>
        <w:ind w:left="288" w:firstLine="0"/>
        <w:rPr>
          <w:b/>
          <w:bCs/>
          <w:highlight w:val="yellow"/>
          <w:u w:val="single"/>
        </w:rPr>
      </w:pPr>
    </w:p>
    <w:p w:rsidR="00C766FC" w:rsidRPr="00CE3333" w:rsidRDefault="00C766FC" w:rsidP="00C766FC">
      <w:pPr>
        <w:pStyle w:val="NormalWeb"/>
        <w:spacing w:before="0" w:beforeAutospacing="0" w:after="0" w:afterAutospacing="0"/>
        <w:ind w:left="288" w:firstLine="0"/>
        <w:rPr>
          <w:highlight w:val="yellow"/>
          <w:u w:val="single"/>
        </w:rPr>
      </w:pPr>
      <w:r w:rsidRPr="00CE3333">
        <w:rPr>
          <w:b/>
          <w:bCs/>
          <w:highlight w:val="yellow"/>
          <w:u w:val="single"/>
        </w:rPr>
        <w:t>449.1.5</w:t>
      </w:r>
      <w:r w:rsidRPr="00CE3333">
        <w:rPr>
          <w:highlight w:val="yellow"/>
          <w:u w:val="single"/>
        </w:rPr>
        <w:t xml:space="preserve"> For state licensure purposes, these codes and standards shall be applicable to the project on the effective date of this code at the time of preliminary plan approval by the Agency for Health Care Administration (the Agency) or at the first construction document review if there has been no previous preliminary plan approval for that project. </w:t>
      </w:r>
    </w:p>
    <w:p w:rsidR="00C766FC" w:rsidRPr="00CE3333" w:rsidRDefault="00C766FC" w:rsidP="00626EF0">
      <w:pPr>
        <w:pStyle w:val="NormalWeb"/>
        <w:spacing w:before="120" w:beforeAutospacing="0" w:after="0" w:afterAutospacing="0"/>
        <w:ind w:left="0" w:firstLine="0"/>
        <w:rPr>
          <w:b/>
          <w:highlight w:val="yellow"/>
          <w:u w:val="single"/>
        </w:rPr>
      </w:pPr>
      <w:r w:rsidRPr="00CE3333">
        <w:rPr>
          <w:b/>
          <w:bCs/>
          <w:highlight w:val="yellow"/>
          <w:u w:val="single"/>
        </w:rPr>
        <w:t>449.2</w:t>
      </w:r>
      <w:r w:rsidRPr="00CE3333">
        <w:rPr>
          <w:bCs/>
          <w:highlight w:val="yellow"/>
          <w:u w:val="single"/>
        </w:rPr>
        <w:t xml:space="preserve"> Additional codes and standards for the design and construction of general, rehabilitative, and psychiatric hospitals, including Intensive Residential Treatment Facilities (IRTF) for children and adolescents, and unless exempted by Chapter 395.0163, </w:t>
      </w:r>
      <w:r w:rsidRPr="00CE3333">
        <w:rPr>
          <w:bCs/>
          <w:i/>
          <w:highlight w:val="yellow"/>
          <w:u w:val="single"/>
        </w:rPr>
        <w:t>Florida Statutes</w:t>
      </w:r>
      <w:r w:rsidRPr="00CE3333">
        <w:rPr>
          <w:bCs/>
          <w:highlight w:val="yellow"/>
          <w:u w:val="single"/>
        </w:rPr>
        <w:t>, all hospital outpatient facilities and hospital mobile and transportable</w:t>
      </w:r>
      <w:r w:rsidRPr="00CE3333">
        <w:rPr>
          <w:b/>
          <w:bCs/>
          <w:highlight w:val="yellow"/>
          <w:u w:val="single"/>
        </w:rPr>
        <w:t xml:space="preserve"> </w:t>
      </w:r>
      <w:r w:rsidRPr="00CE3333">
        <w:rPr>
          <w:bCs/>
          <w:highlight w:val="yellow"/>
          <w:u w:val="single"/>
        </w:rPr>
        <w:t>units.</w:t>
      </w:r>
      <w:r w:rsidRPr="00CE3333">
        <w:rPr>
          <w:b/>
          <w:bCs/>
          <w:highlight w:val="yellow"/>
          <w:u w:val="single"/>
        </w:rPr>
        <w:t xml:space="preserve">  </w:t>
      </w:r>
      <w:r w:rsidRPr="00CE3333">
        <w:rPr>
          <w:highlight w:val="yellow"/>
          <w:u w:val="single"/>
        </w:rPr>
        <w:t xml:space="preserve">In addition to the minimum standards required Section 449 of this code, </w:t>
      </w:r>
      <w:r w:rsidRPr="00CE3333">
        <w:rPr>
          <w:i/>
          <w:iCs/>
          <w:highlight w:val="yellow"/>
          <w:u w:val="single"/>
        </w:rPr>
        <w:t>Chapter 59A-3 Florida Administrative Code</w:t>
      </w:r>
      <w:r w:rsidRPr="00CE3333">
        <w:rPr>
          <w:highlight w:val="yellow"/>
          <w:u w:val="single"/>
        </w:rPr>
        <w:t xml:space="preserve">, or by Chapter 395, </w:t>
      </w:r>
      <w:r w:rsidRPr="00CE3333">
        <w:rPr>
          <w:i/>
          <w:iCs/>
          <w:highlight w:val="yellow"/>
          <w:u w:val="single"/>
        </w:rPr>
        <w:t>Florida Statutes</w:t>
      </w:r>
      <w:r w:rsidRPr="00CE3333">
        <w:rPr>
          <w:highlight w:val="yellow"/>
          <w:u w:val="single"/>
        </w:rPr>
        <w:t>, all new hospital</w:t>
      </w:r>
      <w:r w:rsidRPr="00CE3333">
        <w:rPr>
          <w:strike/>
          <w:highlight w:val="yellow"/>
          <w:u w:val="single"/>
        </w:rPr>
        <w:t>s</w:t>
      </w:r>
      <w:r w:rsidRPr="00CE3333">
        <w:rPr>
          <w:highlight w:val="yellow"/>
          <w:u w:val="single"/>
        </w:rPr>
        <w:t xml:space="preserve"> facilities and all additions, alterations or renovations to an existing licensed hospital, as listed in Section 449.2 of this code shall also be in compliance with the following codes and standards on the effective date of this code as described in Section 449.1.5 of this code</w:t>
      </w:r>
      <w:r w:rsidRPr="00CE3333">
        <w:rPr>
          <w:b/>
          <w:highlight w:val="yellow"/>
          <w:u w:val="single"/>
        </w:rPr>
        <w:t xml:space="preserve">.           </w:t>
      </w:r>
    </w:p>
    <w:p w:rsidR="00C766FC" w:rsidRPr="00CE3333" w:rsidRDefault="00C766FC" w:rsidP="00626EF0">
      <w:pPr>
        <w:spacing w:before="120" w:after="0" w:afterAutospacing="0"/>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449.2.1</w:t>
      </w:r>
      <w:r w:rsidRPr="00CE3333">
        <w:rPr>
          <w:rFonts w:ascii="Times New Roman" w:hAnsi="Times New Roman"/>
          <w:sz w:val="24"/>
          <w:szCs w:val="24"/>
          <w:highlight w:val="yellow"/>
          <w:u w:val="single"/>
        </w:rPr>
        <w:t xml:space="preserve"> The fire codes described in Chapter 69A-53, Uniform Fire Safety Standards for Hospitals and Nursing Homes, </w:t>
      </w:r>
      <w:r w:rsidRPr="00CE3333">
        <w:rPr>
          <w:rFonts w:ascii="Times New Roman" w:hAnsi="Times New Roman"/>
          <w:i/>
          <w:sz w:val="24"/>
          <w:szCs w:val="24"/>
          <w:highlight w:val="yellow"/>
          <w:u w:val="single"/>
        </w:rPr>
        <w:t>Florida Administrative Code</w:t>
      </w:r>
      <w:r w:rsidRPr="00CE3333">
        <w:rPr>
          <w:rFonts w:ascii="Times New Roman" w:hAnsi="Times New Roman"/>
          <w:sz w:val="24"/>
          <w:szCs w:val="24"/>
          <w:highlight w:val="yellow"/>
          <w:u w:val="single"/>
        </w:rPr>
        <w:t xml:space="preserve">. </w:t>
      </w:r>
    </w:p>
    <w:p w:rsidR="00C766FC" w:rsidRPr="00CE3333" w:rsidRDefault="00225BF8" w:rsidP="00626EF0">
      <w:pPr>
        <w:pStyle w:val="NormalWeb"/>
        <w:spacing w:before="120" w:beforeAutospacing="0" w:after="0" w:afterAutospacing="0"/>
        <w:ind w:left="288" w:firstLine="0"/>
        <w:rPr>
          <w:highlight w:val="yellow"/>
          <w:u w:val="single"/>
        </w:rPr>
      </w:pPr>
      <w:r>
        <w:rPr>
          <w:b/>
          <w:bCs/>
          <w:highlight w:val="yellow"/>
          <w:u w:val="single"/>
        </w:rPr>
        <w:t>44</w:t>
      </w:r>
      <w:r w:rsidR="00C766FC" w:rsidRPr="00CE3333">
        <w:rPr>
          <w:b/>
          <w:bCs/>
          <w:highlight w:val="yellow"/>
          <w:u w:val="single"/>
        </w:rPr>
        <w:t>9.2.2</w:t>
      </w:r>
      <w:r w:rsidR="00C766FC" w:rsidRPr="00CE3333">
        <w:rPr>
          <w:highlight w:val="yellow"/>
          <w:u w:val="single"/>
        </w:rPr>
        <w:t xml:space="preserve"> </w:t>
      </w:r>
      <w:r w:rsidR="00C766FC" w:rsidRPr="00CE3333">
        <w:rPr>
          <w:i/>
          <w:highlight w:val="yellow"/>
          <w:u w:val="single"/>
        </w:rPr>
        <w:t>The Guidelines for Design and Construction of Health Care Facilities</w:t>
      </w:r>
      <w:r w:rsidR="00C766FC" w:rsidRPr="00CE3333">
        <w:rPr>
          <w:highlight w:val="yellow"/>
          <w:u w:val="single"/>
        </w:rPr>
        <w:t xml:space="preserve"> (</w:t>
      </w:r>
      <w:r w:rsidR="00C766FC" w:rsidRPr="00CE3333">
        <w:rPr>
          <w:i/>
          <w:highlight w:val="yellow"/>
          <w:u w:val="single"/>
        </w:rPr>
        <w:t>The Guidelines</w:t>
      </w:r>
      <w:r w:rsidR="00C766FC" w:rsidRPr="00CE3333">
        <w:rPr>
          <w:highlight w:val="yellow"/>
          <w:u w:val="single"/>
        </w:rPr>
        <w:t>), as reference in Chapter 35 of this code.</w:t>
      </w:r>
    </w:p>
    <w:p w:rsidR="00C766FC" w:rsidRPr="00CE3333" w:rsidRDefault="00C766FC" w:rsidP="00626EF0">
      <w:pPr>
        <w:pStyle w:val="NormalWeb"/>
        <w:spacing w:before="120" w:beforeAutospacing="0" w:after="0" w:afterAutospacing="0"/>
        <w:ind w:left="0" w:firstLine="0"/>
        <w:rPr>
          <w:b/>
          <w:strike/>
          <w:highlight w:val="yellow"/>
          <w:u w:val="single"/>
        </w:rPr>
      </w:pPr>
      <w:r w:rsidRPr="00CE3333">
        <w:rPr>
          <w:b/>
          <w:bCs/>
          <w:highlight w:val="yellow"/>
          <w:u w:val="single"/>
        </w:rPr>
        <w:t>449.3</w:t>
      </w:r>
      <w:r w:rsidRPr="00CE3333">
        <w:rPr>
          <w:bCs/>
          <w:highlight w:val="yellow"/>
          <w:u w:val="single"/>
        </w:rPr>
        <w:t xml:space="preserve"> </w:t>
      </w:r>
      <w:r w:rsidRPr="00CE3333">
        <w:rPr>
          <w:b/>
          <w:bCs/>
          <w:highlight w:val="yellow"/>
          <w:u w:val="single"/>
        </w:rPr>
        <w:t xml:space="preserve">Additional physical plant requirements for general, rehabilitation, and psychiatric hospitals, including Intensive Residential Treatment Facilities (IRTF) for children and adolescents, and unless exempted by Chapter 395.0163, </w:t>
      </w:r>
      <w:r w:rsidRPr="00CE3333">
        <w:rPr>
          <w:b/>
          <w:bCs/>
          <w:i/>
          <w:highlight w:val="yellow"/>
          <w:u w:val="single"/>
        </w:rPr>
        <w:t>Florida Statutes</w:t>
      </w:r>
      <w:r w:rsidRPr="00CE3333">
        <w:rPr>
          <w:b/>
          <w:bCs/>
          <w:highlight w:val="yellow"/>
          <w:u w:val="single"/>
        </w:rPr>
        <w:t xml:space="preserve">, all hospital outpatient facilities and hospital mobile and transportable units. </w:t>
      </w:r>
      <w:r w:rsidRPr="00CE3333">
        <w:rPr>
          <w:highlight w:val="yellow"/>
          <w:u w:val="single"/>
        </w:rPr>
        <w:t>In addition to the codes and standards referenced in Section 449.2 of this code, the following minimum standards of construction and specified minimum essential facilities, shall apply to all new hospitals and all additions, alterations or renovations to an existing licensed hospital, as described in Section 449.1 of this code and listed in Section 449.3 of this code</w:t>
      </w:r>
      <w:r w:rsidRPr="00CE3333">
        <w:rPr>
          <w:b/>
          <w:highlight w:val="yellow"/>
          <w:u w:val="single"/>
        </w:rPr>
        <w:t xml:space="preserve">.    </w:t>
      </w:r>
    </w:p>
    <w:p w:rsidR="00C766FC" w:rsidRPr="00CE3333" w:rsidRDefault="00C766FC" w:rsidP="00626EF0">
      <w:pPr>
        <w:spacing w:before="120" w:after="0" w:afterAutospacing="0"/>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449.3.1</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Critical care units.</w:t>
      </w:r>
      <w:r w:rsidRPr="00CE3333">
        <w:rPr>
          <w:rFonts w:ascii="Times New Roman" w:hAnsi="Times New Roman"/>
          <w:sz w:val="24"/>
          <w:szCs w:val="24"/>
          <w:highlight w:val="yellow"/>
          <w:u w:val="single"/>
        </w:rPr>
        <w:t xml:space="preserve"> (Reference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 </w:t>
      </w:r>
    </w:p>
    <w:p w:rsidR="00C766FC" w:rsidRPr="00CE3333" w:rsidRDefault="00C766FC" w:rsidP="00626EF0">
      <w:pPr>
        <w:spacing w:before="120" w:after="0" w:afterAutospacing="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449.3.1.1 </w:t>
      </w:r>
      <w:r w:rsidRPr="00CE3333">
        <w:rPr>
          <w:rFonts w:ascii="Times New Roman" w:hAnsi="Times New Roman"/>
          <w:sz w:val="24"/>
          <w:szCs w:val="24"/>
          <w:highlight w:val="yellow"/>
          <w:u w:val="single"/>
        </w:rPr>
        <w:t xml:space="preserve">Sliding doors used for access to critical care rooms may be either manual or power operated and if located on an exit access corridor shall be smoke resistive and equipped with latching hardware. </w:t>
      </w:r>
    </w:p>
    <w:p w:rsidR="00C766FC" w:rsidRPr="00CE3333" w:rsidRDefault="00C766FC" w:rsidP="00626EF0">
      <w:pPr>
        <w:spacing w:before="120" w:after="0" w:afterAutospacing="0"/>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449.3.2</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Newborn intensive care units.</w:t>
      </w:r>
      <w:r w:rsidRPr="00CE3333">
        <w:rPr>
          <w:rFonts w:ascii="Times New Roman" w:hAnsi="Times New Roman"/>
          <w:sz w:val="24"/>
          <w:szCs w:val="24"/>
          <w:highlight w:val="yellow"/>
          <w:u w:val="single"/>
        </w:rPr>
        <w:t xml:space="preserve"> (Reference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 </w:t>
      </w:r>
    </w:p>
    <w:p w:rsidR="00C766FC" w:rsidRPr="00CE3333" w:rsidRDefault="00C766FC" w:rsidP="00626EF0">
      <w:pPr>
        <w:spacing w:before="120" w:after="0" w:afterAutospacing="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449.3.2.1</w:t>
      </w:r>
      <w:r w:rsidRPr="00CE3333">
        <w:rPr>
          <w:rFonts w:ascii="Times New Roman" w:hAnsi="Times New Roman"/>
          <w:sz w:val="24"/>
          <w:szCs w:val="24"/>
          <w:highlight w:val="yellow"/>
          <w:u w:val="single"/>
        </w:rPr>
        <w:t xml:space="preserve"> General categories of neonatal services in the State of Florida are Level I, newborn nursery; Level II, intermediate care unit; and Level III, intensive care unit. Facilities which offer obstetrical services shall provide at a minimum a Level I newborn nursery or a holding nursery that shall meet the requirements of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and facilities that offer neonatal care for Level II and Level III neonatal services shall meet the requirements of The Guidelines for a newborn intensive care unit.</w:t>
      </w:r>
    </w:p>
    <w:p w:rsidR="00626EF0" w:rsidRPr="00C30ACB" w:rsidRDefault="00626EF0" w:rsidP="00FF1F08">
      <w:pPr>
        <w:spacing w:after="0"/>
        <w:ind w:left="0" w:firstLine="0"/>
        <w:rPr>
          <w:rFonts w:ascii="Times New Roman" w:hAnsi="Times New Roman"/>
          <w:b/>
          <w:bCs/>
          <w:i/>
          <w:color w:val="000000"/>
          <w:sz w:val="24"/>
          <w:szCs w:val="24"/>
          <w:highlight w:val="yellow"/>
        </w:rPr>
      </w:pPr>
    </w:p>
    <w:p w:rsidR="00C766FC" w:rsidRPr="00CE3333" w:rsidRDefault="00C766FC" w:rsidP="00FF1F08">
      <w:pPr>
        <w:spacing w:after="0"/>
        <w:ind w:left="0" w:firstLine="0"/>
        <w:rPr>
          <w:rFonts w:ascii="Times New Roman" w:hAnsi="Times New Roman"/>
          <w:i/>
          <w:color w:val="000000"/>
          <w:sz w:val="24"/>
          <w:szCs w:val="24"/>
        </w:rPr>
      </w:pPr>
      <w:r w:rsidRPr="00CE3333">
        <w:rPr>
          <w:rFonts w:ascii="Times New Roman" w:hAnsi="Times New Roman"/>
          <w:b/>
          <w:bCs/>
          <w:i/>
          <w:color w:val="000000"/>
          <w:sz w:val="24"/>
          <w:szCs w:val="24"/>
        </w:rPr>
        <w:t>Change Section 449.3.3 to read as shown:</w:t>
      </w:r>
    </w:p>
    <w:p w:rsidR="00C766FC" w:rsidRPr="00C30ACB" w:rsidRDefault="00C766FC" w:rsidP="00C766FC">
      <w:pPr>
        <w:pStyle w:val="NormalWeb"/>
        <w:spacing w:before="0" w:beforeAutospacing="0"/>
        <w:ind w:left="288" w:firstLine="0"/>
        <w:rPr>
          <w:strike/>
          <w:highlight w:val="yellow"/>
        </w:rPr>
      </w:pPr>
      <w:r w:rsidRPr="00CE3333">
        <w:rPr>
          <w:b/>
          <w:bCs/>
          <w:color w:val="000000"/>
          <w:highlight w:val="yellow"/>
          <w:u w:val="single"/>
        </w:rPr>
        <w:t>449.3.3 Mobile testing and treatment facilities.</w:t>
      </w:r>
      <w:r w:rsidRPr="00C30ACB">
        <w:rPr>
          <w:color w:val="000000"/>
          <w:highlight w:val="yellow"/>
          <w:u w:val="single"/>
        </w:rPr>
        <w:t xml:space="preserve"> </w:t>
      </w:r>
      <w:r w:rsidRPr="00C30ACB">
        <w:rPr>
          <w:strike/>
          <w:highlight w:val="yellow"/>
        </w:rPr>
        <w:t xml:space="preserve">(Reference </w:t>
      </w:r>
      <w:r w:rsidRPr="00C30ACB">
        <w:rPr>
          <w:i/>
          <w:iCs/>
          <w:strike/>
          <w:highlight w:val="yellow"/>
        </w:rPr>
        <w:t>The Guidelines</w:t>
      </w:r>
      <w:r w:rsidRPr="00C30ACB">
        <w:rPr>
          <w:strike/>
          <w:highlight w:val="yellow"/>
        </w:rPr>
        <w:t xml:space="preserve"> for other requirements.) </w:t>
      </w:r>
    </w:p>
    <w:p w:rsidR="00C766FC" w:rsidRPr="00CE3333"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449.3.3.1</w:t>
      </w:r>
      <w:r w:rsidRPr="00CE3333">
        <w:rPr>
          <w:rFonts w:ascii="Times New Roman" w:eastAsia="Times New Roman" w:hAnsi="Times New Roman"/>
          <w:sz w:val="24"/>
          <w:szCs w:val="24"/>
          <w:highlight w:val="yellow"/>
          <w:u w:val="single"/>
        </w:rPr>
        <w:t xml:space="preserve"> In addition to any other state of Florida required permits, mobile facilities shall be approved in advance by the Agency for Health Care Administration before they may be utilized for patient services. </w:t>
      </w:r>
    </w:p>
    <w:p w:rsidR="00C766FC" w:rsidRPr="00CE3333"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449.3.3.2</w:t>
      </w:r>
      <w:r w:rsidRPr="00CE3333">
        <w:rPr>
          <w:rFonts w:ascii="Times New Roman" w:eastAsia="Times New Roman" w:hAnsi="Times New Roman"/>
          <w:sz w:val="24"/>
          <w:szCs w:val="24"/>
          <w:highlight w:val="yellow"/>
          <w:u w:val="single"/>
        </w:rPr>
        <w:t xml:space="preserve"> The</w:t>
      </w:r>
      <w:r w:rsidRPr="00C30ACB">
        <w:rPr>
          <w:rFonts w:ascii="Times New Roman" w:eastAsia="Times New Roman" w:hAnsi="Times New Roman"/>
          <w:sz w:val="24"/>
          <w:szCs w:val="24"/>
          <w:highlight w:val="yellow"/>
        </w:rPr>
        <w:t xml:space="preserve"> </w:t>
      </w:r>
      <w:r w:rsidRPr="00CE3333">
        <w:rPr>
          <w:rFonts w:ascii="Times New Roman" w:eastAsia="Times New Roman" w:hAnsi="Times New Roman"/>
          <w:sz w:val="24"/>
          <w:szCs w:val="24"/>
          <w:highlight w:val="yellow"/>
          <w:u w:val="single"/>
        </w:rPr>
        <w:t xml:space="preserve">mobile facility shall comply with the applicable requirements of the </w:t>
      </w:r>
      <w:r w:rsidRPr="00CE3333">
        <w:rPr>
          <w:rFonts w:ascii="Times New Roman" w:eastAsia="Times New Roman" w:hAnsi="Times New Roman"/>
          <w:i/>
          <w:iCs/>
          <w:sz w:val="24"/>
          <w:szCs w:val="24"/>
          <w:highlight w:val="yellow"/>
          <w:u w:val="single"/>
        </w:rPr>
        <w:t xml:space="preserve">Florida Building Code, Building, </w:t>
      </w:r>
      <w:r w:rsidRPr="00CE3333">
        <w:rPr>
          <w:rFonts w:ascii="Times New Roman" w:eastAsia="Times New Roman" w:hAnsi="Times New Roman"/>
          <w:iCs/>
          <w:sz w:val="24"/>
          <w:szCs w:val="24"/>
          <w:highlight w:val="yellow"/>
          <w:u w:val="single"/>
        </w:rPr>
        <w:t xml:space="preserve">The </w:t>
      </w:r>
      <w:r w:rsidRPr="00CE3333">
        <w:rPr>
          <w:rFonts w:ascii="Times New Roman" w:eastAsia="Times New Roman" w:hAnsi="Times New Roman"/>
          <w:i/>
          <w:iCs/>
          <w:sz w:val="24"/>
          <w:szCs w:val="24"/>
          <w:highlight w:val="yellow"/>
          <w:u w:val="single"/>
        </w:rPr>
        <w:t>Guidelines</w:t>
      </w:r>
      <w:r w:rsidRPr="00CE3333">
        <w:rPr>
          <w:rFonts w:ascii="Times New Roman" w:eastAsia="Times New Roman" w:hAnsi="Times New Roman"/>
          <w:iCs/>
          <w:sz w:val="24"/>
          <w:szCs w:val="24"/>
          <w:highlight w:val="yellow"/>
          <w:u w:val="single"/>
        </w:rPr>
        <w:t>,</w:t>
      </w:r>
      <w:r w:rsidRPr="00CE3333">
        <w:rPr>
          <w:rFonts w:ascii="Times New Roman" w:eastAsia="Times New Roman" w:hAnsi="Times New Roman"/>
          <w:sz w:val="24"/>
          <w:szCs w:val="24"/>
          <w:highlight w:val="yellow"/>
          <w:u w:val="single"/>
        </w:rPr>
        <w:t xml:space="preserve"> Part 5 Other Health Care Facilities, Chapter 5.1 Mobile, Transportable, and Relocatable Units, and with Section 449</w:t>
      </w:r>
      <w:r w:rsidRPr="00C30ACB">
        <w:rPr>
          <w:rFonts w:ascii="Times New Roman" w:eastAsia="Times New Roman" w:hAnsi="Times New Roman"/>
          <w:strike/>
          <w:sz w:val="24"/>
          <w:szCs w:val="24"/>
          <w:highlight w:val="yellow"/>
        </w:rPr>
        <w:t>.3.11</w:t>
      </w:r>
      <w:r w:rsidRPr="00C30ACB">
        <w:rPr>
          <w:rFonts w:ascii="Times New Roman" w:eastAsia="Times New Roman" w:hAnsi="Times New Roman"/>
          <w:sz w:val="24"/>
          <w:szCs w:val="24"/>
          <w:highlight w:val="yellow"/>
        </w:rPr>
        <w:t xml:space="preserve"> </w:t>
      </w:r>
      <w:r w:rsidRPr="00CE3333">
        <w:rPr>
          <w:rFonts w:ascii="Times New Roman" w:eastAsia="Times New Roman" w:hAnsi="Times New Roman"/>
          <w:sz w:val="24"/>
          <w:szCs w:val="24"/>
          <w:highlight w:val="yellow"/>
          <w:u w:val="single"/>
        </w:rPr>
        <w:t>of this code for the type of service to be provided.</w:t>
      </w:r>
    </w:p>
    <w:p w:rsidR="00C766FC" w:rsidRPr="00C30ACB" w:rsidRDefault="00C766FC" w:rsidP="00C766FC">
      <w:pPr>
        <w:ind w:left="576" w:firstLine="0"/>
        <w:rPr>
          <w:rFonts w:ascii="Times New Roman" w:eastAsia="Times New Roman" w:hAnsi="Times New Roman"/>
          <w:sz w:val="24"/>
          <w:szCs w:val="24"/>
          <w:highlight w:val="yellow"/>
          <w:u w:val="single"/>
        </w:rPr>
      </w:pPr>
      <w:r w:rsidRPr="00C30ACB">
        <w:rPr>
          <w:rFonts w:ascii="Times New Roman" w:eastAsia="Times New Roman" w:hAnsi="Times New Roman"/>
          <w:b/>
          <w:bCs/>
          <w:sz w:val="24"/>
          <w:szCs w:val="24"/>
          <w:highlight w:val="yellow"/>
        </w:rPr>
        <w:t>449.3.3.</w:t>
      </w:r>
      <w:r w:rsidRPr="00C30ACB">
        <w:rPr>
          <w:rFonts w:ascii="Times New Roman" w:eastAsia="Times New Roman" w:hAnsi="Times New Roman"/>
          <w:b/>
          <w:bCs/>
          <w:sz w:val="24"/>
          <w:szCs w:val="24"/>
          <w:highlight w:val="yellow"/>
          <w:u w:val="single"/>
        </w:rPr>
        <w:t>3</w:t>
      </w:r>
      <w:r w:rsidRPr="00C30ACB">
        <w:rPr>
          <w:rFonts w:ascii="Times New Roman" w:eastAsia="Times New Roman" w:hAnsi="Times New Roman"/>
          <w:sz w:val="24"/>
          <w:szCs w:val="24"/>
          <w:highlight w:val="yellow"/>
          <w:u w:val="single"/>
        </w:rPr>
        <w:t xml:space="preserve"> Mobile or transportable units that are limited to providing non-invasive, diagnostic and treatment services without the use of anesthetics shall not be required to comply with other sections of the </w:t>
      </w:r>
      <w:r w:rsidRPr="00C30ACB">
        <w:rPr>
          <w:rFonts w:ascii="Times New Roman" w:eastAsia="Times New Roman" w:hAnsi="Times New Roman"/>
          <w:i/>
          <w:iCs/>
          <w:sz w:val="24"/>
          <w:szCs w:val="24"/>
          <w:highlight w:val="yellow"/>
          <w:u w:val="single"/>
        </w:rPr>
        <w:t>Guidelines</w:t>
      </w:r>
      <w:r w:rsidRPr="00C30ACB">
        <w:rPr>
          <w:rFonts w:ascii="Times New Roman" w:eastAsia="Times New Roman" w:hAnsi="Times New Roman"/>
          <w:sz w:val="24"/>
          <w:szCs w:val="24"/>
          <w:highlight w:val="yellow"/>
          <w:u w:val="single"/>
        </w:rPr>
        <w:t xml:space="preserve"> as described in the Guidelines Chapter 5.1, Section 5.1-1.1.2.1.</w:t>
      </w:r>
    </w:p>
    <w:p w:rsidR="00C766FC" w:rsidRPr="00CE3333" w:rsidRDefault="00C766FC" w:rsidP="00C766FC">
      <w:pPr>
        <w:ind w:left="576" w:firstLine="0"/>
        <w:rPr>
          <w:rFonts w:ascii="Times New Roman" w:eastAsia="Times New Roman" w:hAnsi="Times New Roman"/>
          <w:i/>
          <w:iCs/>
          <w:sz w:val="24"/>
          <w:szCs w:val="24"/>
          <w:highlight w:val="yellow"/>
          <w:u w:val="single"/>
        </w:rPr>
      </w:pPr>
      <w:r w:rsidRPr="00C30ACB">
        <w:rPr>
          <w:rFonts w:ascii="Times New Roman" w:eastAsia="Times New Roman" w:hAnsi="Times New Roman"/>
          <w:b/>
          <w:bCs/>
          <w:sz w:val="24"/>
          <w:szCs w:val="24"/>
          <w:highlight w:val="yellow"/>
        </w:rPr>
        <w:t>449.3.3.</w:t>
      </w:r>
      <w:r w:rsidRPr="00C30ACB">
        <w:rPr>
          <w:rFonts w:ascii="Times New Roman" w:eastAsia="Times New Roman" w:hAnsi="Times New Roman"/>
          <w:b/>
          <w:bCs/>
          <w:sz w:val="24"/>
          <w:szCs w:val="24"/>
          <w:highlight w:val="yellow"/>
          <w:u w:val="single"/>
        </w:rPr>
        <w:t>4</w:t>
      </w:r>
      <w:r w:rsidRPr="00C30ACB">
        <w:rPr>
          <w:rFonts w:ascii="Times New Roman" w:eastAsia="Times New Roman" w:hAnsi="Times New Roman"/>
          <w:sz w:val="24"/>
          <w:szCs w:val="24"/>
          <w:highlight w:val="yellow"/>
        </w:rPr>
        <w:t xml:space="preserve"> </w:t>
      </w:r>
      <w:r w:rsidRPr="00CE3333">
        <w:rPr>
          <w:rFonts w:ascii="Times New Roman" w:eastAsia="Times New Roman" w:hAnsi="Times New Roman"/>
          <w:sz w:val="24"/>
          <w:szCs w:val="24"/>
          <w:highlight w:val="yellow"/>
          <w:u w:val="single"/>
        </w:rPr>
        <w:t xml:space="preserve">Electrical connection to the hospital electrical system shall be permitted only when the mobile facility complies with appropriate requirements of the </w:t>
      </w:r>
      <w:r w:rsidRPr="00CE3333">
        <w:rPr>
          <w:rFonts w:ascii="Times New Roman" w:eastAsia="Times New Roman" w:hAnsi="Times New Roman"/>
          <w:i/>
          <w:iCs/>
          <w:sz w:val="24"/>
          <w:szCs w:val="24"/>
          <w:highlight w:val="yellow"/>
          <w:u w:val="single"/>
        </w:rPr>
        <w:t>Florida Building Code, Building.</w:t>
      </w:r>
    </w:p>
    <w:p w:rsidR="00C766FC" w:rsidRPr="00CE3333"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449.3.3.5</w:t>
      </w:r>
      <w:r w:rsidRPr="00CE3333">
        <w:rPr>
          <w:rFonts w:ascii="Times New Roman" w:eastAsia="Times New Roman" w:hAnsi="Times New Roman"/>
          <w:sz w:val="24"/>
          <w:szCs w:val="24"/>
          <w:highlight w:val="yellow"/>
          <w:u w:val="single"/>
        </w:rPr>
        <w:t xml:space="preserve"> When units provide critical care procedures, there shall be a "code blue" code call station in the unit connected to an attended location to summon assistance from the hospital emergency resuscitation response team.</w:t>
      </w:r>
    </w:p>
    <w:p w:rsidR="00C766FC" w:rsidRPr="00CE3333" w:rsidRDefault="00C766FC" w:rsidP="00626EF0">
      <w:pPr>
        <w:spacing w:after="0"/>
        <w:ind w:left="0" w:firstLine="0"/>
        <w:rPr>
          <w:rFonts w:ascii="Times New Roman" w:hAnsi="Times New Roman"/>
          <w:i/>
          <w:sz w:val="24"/>
          <w:szCs w:val="24"/>
        </w:rPr>
      </w:pPr>
      <w:r w:rsidRPr="00CE3333">
        <w:rPr>
          <w:rFonts w:ascii="Times New Roman" w:hAnsi="Times New Roman"/>
          <w:b/>
          <w:bCs/>
          <w:i/>
          <w:sz w:val="24"/>
          <w:szCs w:val="24"/>
        </w:rPr>
        <w:t>Change Section 449.3.4 to read as shown:</w:t>
      </w:r>
    </w:p>
    <w:p w:rsidR="00C766FC" w:rsidRPr="00CE3333" w:rsidRDefault="00C766FC" w:rsidP="00C766FC">
      <w:pPr>
        <w:pStyle w:val="NormalWeb"/>
        <w:spacing w:before="0" w:beforeAutospacing="0"/>
        <w:ind w:left="288" w:firstLine="0"/>
        <w:rPr>
          <w:color w:val="000000"/>
          <w:highlight w:val="yellow"/>
          <w:u w:val="single"/>
        </w:rPr>
      </w:pPr>
      <w:r w:rsidRPr="00CE3333">
        <w:rPr>
          <w:b/>
          <w:color w:val="000000"/>
          <w:highlight w:val="yellow"/>
          <w:u w:val="single"/>
        </w:rPr>
        <w:t xml:space="preserve">449.3.4 Architectural Details, Surfaces, and </w:t>
      </w:r>
      <w:r w:rsidRPr="00CE3333">
        <w:rPr>
          <w:b/>
          <w:bCs/>
          <w:color w:val="000000"/>
          <w:highlight w:val="yellow"/>
          <w:u w:val="single"/>
        </w:rPr>
        <w:t>Furnishings</w:t>
      </w:r>
      <w:r w:rsidRPr="00CE3333">
        <w:rPr>
          <w:b/>
          <w:color w:val="000000"/>
          <w:highlight w:val="yellow"/>
          <w:u w:val="single"/>
        </w:rPr>
        <w:t>.</w:t>
      </w:r>
      <w:r w:rsidRPr="00CE3333">
        <w:rPr>
          <w:color w:val="000000"/>
          <w:highlight w:val="yellow"/>
          <w:u w:val="single"/>
        </w:rPr>
        <w:t xml:space="preserve"> (Reference </w:t>
      </w:r>
      <w:r w:rsidRPr="00CE3333">
        <w:rPr>
          <w:i/>
          <w:iCs/>
          <w:color w:val="000000"/>
          <w:highlight w:val="yellow"/>
          <w:u w:val="single"/>
        </w:rPr>
        <w:t>The Guidelines</w:t>
      </w:r>
      <w:r w:rsidRPr="00CE3333">
        <w:rPr>
          <w:color w:val="000000"/>
          <w:highlight w:val="yellow"/>
          <w:u w:val="single"/>
        </w:rPr>
        <w:t xml:space="preserve"> for other requirements.) </w:t>
      </w:r>
    </w:p>
    <w:p w:rsidR="00C766FC" w:rsidRPr="00C30ACB"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sz w:val="24"/>
          <w:szCs w:val="24"/>
          <w:highlight w:val="yellow"/>
          <w:u w:val="single"/>
        </w:rPr>
        <w:t>449.3.4.1</w:t>
      </w:r>
      <w:r w:rsidRPr="00CE3333">
        <w:rPr>
          <w:rFonts w:ascii="Times New Roman" w:eastAsia="Times New Roman" w:hAnsi="Times New Roman"/>
          <w:sz w:val="24"/>
          <w:szCs w:val="24"/>
          <w:highlight w:val="yellow"/>
          <w:u w:val="single"/>
        </w:rPr>
        <w:t xml:space="preserve"> Each patient sleeping room shall</w:t>
      </w:r>
      <w:r w:rsidRPr="00C30ACB">
        <w:rPr>
          <w:rFonts w:ascii="Times New Roman" w:eastAsia="Times New Roman" w:hAnsi="Times New Roman"/>
          <w:sz w:val="24"/>
          <w:szCs w:val="24"/>
          <w:highlight w:val="yellow"/>
          <w:u w:val="single"/>
        </w:rPr>
        <w:t xml:space="preserve"> have a window(s) with a view to the outside of the building that is visible from the patient's bed except when a cubicle curtain is closed. The clear opening of the window's width and height shall have a minimum of 20 feet (6.10 m) unobstructed vista to any permanent structure or equipment, and a minimum of 15 feet (4.57 m) unobstructed vista to any vehicular driveway or property line measured horizontally from the plane of the window.</w:t>
      </w:r>
    </w:p>
    <w:p w:rsidR="00C766FC" w:rsidRPr="00CE3333" w:rsidRDefault="00C766FC" w:rsidP="00C766FC">
      <w:pPr>
        <w:ind w:left="576" w:firstLine="0"/>
        <w:rPr>
          <w:rFonts w:ascii="Times New Roman" w:eastAsia="Times New Roman" w:hAnsi="Times New Roman"/>
          <w:color w:val="000000"/>
          <w:sz w:val="24"/>
          <w:szCs w:val="24"/>
          <w:highlight w:val="yellow"/>
          <w:u w:val="single"/>
        </w:rPr>
      </w:pPr>
      <w:r w:rsidRPr="00CE3333">
        <w:rPr>
          <w:rFonts w:ascii="Times New Roman" w:eastAsia="Times New Roman" w:hAnsi="Times New Roman"/>
          <w:b/>
          <w:bCs/>
          <w:color w:val="000000"/>
          <w:sz w:val="24"/>
          <w:szCs w:val="24"/>
          <w:highlight w:val="yellow"/>
          <w:u w:val="single"/>
        </w:rPr>
        <w:t>449.3.4.2</w:t>
      </w:r>
      <w:r w:rsidRPr="00CE3333">
        <w:rPr>
          <w:rFonts w:ascii="Times New Roman" w:eastAsia="Times New Roman" w:hAnsi="Times New Roman"/>
          <w:color w:val="000000"/>
          <w:sz w:val="24"/>
          <w:szCs w:val="24"/>
          <w:highlight w:val="yellow"/>
          <w:u w:val="single"/>
        </w:rPr>
        <w:t xml:space="preserve"> Ceilings in rooms with ceiling-mounted surgical light fixtures and in kitchens shall be a minimum height of 9 feet (2.7 m).</w:t>
      </w:r>
    </w:p>
    <w:p w:rsidR="00C766FC" w:rsidRPr="00C30ACB"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449.3.4.3</w:t>
      </w:r>
      <w:r w:rsidRPr="00F81367">
        <w:rPr>
          <w:rFonts w:ascii="Times New Roman" w:eastAsia="Times New Roman" w:hAnsi="Times New Roman"/>
          <w:sz w:val="24"/>
          <w:szCs w:val="24"/>
          <w:highlight w:val="yellow"/>
        </w:rPr>
        <w:t xml:space="preserve"> </w:t>
      </w:r>
      <w:r w:rsidR="00F81367" w:rsidRPr="00F81367">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A pair of doors opening to a room or closet that is located on an exit access corridor shall be equipped with automatic positive latching for both the active and inactive door leaf and shall be equipped with rabbets, bevels, or an astragal at the meeting edges of the doors. The inactive door leaf shall be equipped with either an automatic or semi-automatic flush bolt to provide positive latching. Where the doors are not required to be equipped with closers, a door coordinator is not required.</w:t>
      </w:r>
    </w:p>
    <w:p w:rsidR="00C766FC" w:rsidRPr="00C30ACB" w:rsidRDefault="00C766FC" w:rsidP="00C766FC">
      <w:pPr>
        <w:ind w:left="576" w:firstLine="0"/>
        <w:rPr>
          <w:rFonts w:ascii="Times New Roman" w:eastAsia="Times New Roman" w:hAnsi="Times New Roman"/>
          <w:color w:val="FF0000"/>
          <w:sz w:val="24"/>
          <w:szCs w:val="24"/>
          <w:highlight w:val="yellow"/>
          <w:u w:val="single"/>
        </w:rPr>
      </w:pPr>
      <w:r w:rsidRPr="00CE3333">
        <w:rPr>
          <w:rFonts w:ascii="Times New Roman" w:eastAsia="Times New Roman" w:hAnsi="Times New Roman"/>
          <w:b/>
          <w:bCs/>
          <w:sz w:val="24"/>
          <w:szCs w:val="24"/>
          <w:highlight w:val="yellow"/>
          <w:u w:val="single"/>
        </w:rPr>
        <w:t xml:space="preserve">449.3.4.4 </w:t>
      </w:r>
      <w:r w:rsidRPr="00CE3333">
        <w:rPr>
          <w:rFonts w:ascii="Times New Roman" w:eastAsia="Times New Roman" w:hAnsi="Times New Roman"/>
          <w:sz w:val="24"/>
          <w:szCs w:val="24"/>
          <w:highlight w:val="yellow"/>
          <w:u w:val="single"/>
        </w:rPr>
        <w:t>Toilet compartment partitions and urinal screens</w:t>
      </w:r>
      <w:r w:rsidRPr="00F81367">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shall be constructed of products that do not rust, corrode or delaminate.</w:t>
      </w:r>
      <w:r w:rsidRPr="00C30ACB">
        <w:rPr>
          <w:rFonts w:ascii="Times New Roman" w:eastAsia="Times New Roman" w:hAnsi="Times New Roman"/>
          <w:color w:val="FF0000"/>
          <w:sz w:val="24"/>
          <w:szCs w:val="24"/>
          <w:highlight w:val="yellow"/>
          <w:u w:val="single"/>
        </w:rPr>
        <w:t> </w:t>
      </w:r>
    </w:p>
    <w:p w:rsidR="00C766FC" w:rsidRPr="00CE3333" w:rsidRDefault="00C766FC" w:rsidP="00C766FC">
      <w:pPr>
        <w:ind w:left="576" w:firstLine="0"/>
        <w:rPr>
          <w:rFonts w:ascii="Times New Roman" w:eastAsia="Times New Roman" w:hAnsi="Times New Roman"/>
          <w:color w:val="000000"/>
          <w:sz w:val="24"/>
          <w:szCs w:val="24"/>
          <w:highlight w:val="yellow"/>
          <w:u w:val="single"/>
        </w:rPr>
      </w:pPr>
      <w:r w:rsidRPr="00CE3333">
        <w:rPr>
          <w:rFonts w:ascii="Times New Roman" w:eastAsia="Times New Roman" w:hAnsi="Times New Roman"/>
          <w:b/>
          <w:bCs/>
          <w:color w:val="000000"/>
          <w:sz w:val="24"/>
          <w:szCs w:val="24"/>
          <w:highlight w:val="yellow"/>
          <w:u w:val="single"/>
        </w:rPr>
        <w:t>449.3.4.5</w:t>
      </w:r>
      <w:r w:rsidRPr="00CE3333">
        <w:rPr>
          <w:rFonts w:ascii="Times New Roman" w:eastAsia="Times New Roman" w:hAnsi="Times New Roman"/>
          <w:color w:val="000000"/>
          <w:sz w:val="24"/>
          <w:szCs w:val="24"/>
          <w:highlight w:val="yellow"/>
          <w:u w:val="single"/>
        </w:rPr>
        <w:t xml:space="preserve"> All smoke barriers, horizontal exits and exit passageway partitions shall be constructed prior to the construction of</w:t>
      </w:r>
      <w:r w:rsidRPr="00CE3333">
        <w:rPr>
          <w:rFonts w:ascii="Times New Roman" w:eastAsia="Times New Roman" w:hAnsi="Times New Roman"/>
          <w:sz w:val="24"/>
          <w:szCs w:val="24"/>
          <w:highlight w:val="yellow"/>
          <w:u w:val="single"/>
        </w:rPr>
        <w:t xml:space="preserve"> all</w:t>
      </w:r>
      <w:r w:rsidRPr="00CE3333">
        <w:rPr>
          <w:rFonts w:ascii="Times New Roman" w:eastAsia="Times New Roman" w:hAnsi="Times New Roman"/>
          <w:color w:val="000000"/>
          <w:sz w:val="24"/>
          <w:szCs w:val="24"/>
          <w:highlight w:val="yellow"/>
          <w:u w:val="single"/>
        </w:rPr>
        <w:t xml:space="preserve"> intervening walls.</w:t>
      </w:r>
    </w:p>
    <w:p w:rsidR="00C766FC" w:rsidRPr="00CE3333" w:rsidRDefault="00C766FC" w:rsidP="00C766FC">
      <w:pPr>
        <w:ind w:left="576" w:firstLine="0"/>
        <w:rPr>
          <w:rFonts w:ascii="Times New Roman" w:eastAsia="Times New Roman" w:hAnsi="Times New Roman"/>
          <w:color w:val="000000"/>
          <w:sz w:val="24"/>
          <w:szCs w:val="24"/>
          <w:highlight w:val="yellow"/>
          <w:u w:val="single"/>
        </w:rPr>
      </w:pPr>
      <w:r w:rsidRPr="00CE3333">
        <w:rPr>
          <w:rFonts w:ascii="Times New Roman" w:eastAsia="Times New Roman" w:hAnsi="Times New Roman"/>
          <w:b/>
          <w:bCs/>
          <w:color w:val="000000"/>
          <w:sz w:val="24"/>
          <w:szCs w:val="24"/>
          <w:highlight w:val="yellow"/>
          <w:u w:val="single"/>
        </w:rPr>
        <w:t>449.3.4.</w:t>
      </w:r>
      <w:r w:rsidRPr="00CE3333">
        <w:rPr>
          <w:rFonts w:ascii="Times New Roman" w:eastAsia="Times New Roman" w:hAnsi="Times New Roman"/>
          <w:b/>
          <w:bCs/>
          <w:sz w:val="24"/>
          <w:szCs w:val="24"/>
          <w:highlight w:val="yellow"/>
          <w:u w:val="single"/>
        </w:rPr>
        <w:t xml:space="preserve">6 </w:t>
      </w:r>
      <w:r w:rsidRPr="00CE3333">
        <w:rPr>
          <w:rFonts w:ascii="Times New Roman" w:eastAsia="Times New Roman" w:hAnsi="Times New Roman"/>
          <w:color w:val="000000"/>
          <w:sz w:val="24"/>
          <w:szCs w:val="24"/>
          <w:highlight w:val="yellow"/>
          <w:u w:val="single"/>
        </w:rPr>
        <w:t>Smoke barriers shall be constructed so as to provide a continuous smoke-tight membrane from exterior wall to exterior wall and from the floor to the underside of the deck above. This includes interstitial space and the area above solid fire tested membranes.</w:t>
      </w:r>
    </w:p>
    <w:p w:rsidR="00C766FC" w:rsidRPr="00C30ACB"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 xml:space="preserve">449.3.4.7 </w:t>
      </w:r>
      <w:r w:rsidRPr="00CE3333">
        <w:rPr>
          <w:rFonts w:ascii="Times New Roman" w:eastAsia="Times New Roman" w:hAnsi="Times New Roman"/>
          <w:sz w:val="24"/>
          <w:szCs w:val="24"/>
          <w:highlight w:val="yellow"/>
          <w:u w:val="single"/>
        </w:rPr>
        <w:t>Where it is not possible to visually inspect a fire rated partition, wall or barrier or a smoke</w:t>
      </w:r>
      <w:r w:rsidRPr="00C30ACB">
        <w:rPr>
          <w:rFonts w:ascii="Times New Roman" w:eastAsia="Times New Roman" w:hAnsi="Times New Roman"/>
          <w:sz w:val="24"/>
          <w:szCs w:val="24"/>
          <w:highlight w:val="yellow"/>
          <w:u w:val="single"/>
        </w:rPr>
        <w:t xml:space="preserve"> barrier that extends through the attic or interstitial space to the roof or floor deck above </w:t>
      </w:r>
      <w:r w:rsidRPr="00CE3333">
        <w:rPr>
          <w:rFonts w:ascii="Times New Roman" w:eastAsia="Times New Roman" w:hAnsi="Times New Roman"/>
          <w:sz w:val="24"/>
          <w:szCs w:val="24"/>
          <w:highlight w:val="yellow"/>
          <w:u w:val="single"/>
        </w:rPr>
        <w:t>because of the</w:t>
      </w:r>
      <w:r w:rsidR="00F81367" w:rsidRPr="00F81367">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location of a monolithic ceiling membrane,</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 xml:space="preserve">ceiling </w:t>
      </w:r>
      <w:r w:rsidRPr="00CE3333">
        <w:rPr>
          <w:rFonts w:ascii="Times New Roman" w:eastAsia="Times New Roman" w:hAnsi="Times New Roman"/>
          <w:sz w:val="24"/>
          <w:szCs w:val="24"/>
          <w:highlight w:val="yellow"/>
          <w:u w:val="single"/>
        </w:rPr>
        <w:t>access panel(s) shall be installed adjacent to each side of the partition, wall or barrier at intervals not exceeding 30 feet (9.00 m) and in such locations as necessary to view all surfaces of the partition, wall or barrier. Other ceiling access panels shall only be installed as required by other sections of the Code.</w:t>
      </w:r>
      <w:r w:rsidRPr="00C30ACB">
        <w:rPr>
          <w:rFonts w:ascii="Times New Roman" w:eastAsia="Times New Roman" w:hAnsi="Times New Roman"/>
          <w:sz w:val="24"/>
          <w:szCs w:val="24"/>
          <w:highlight w:val="yellow"/>
          <w:u w:val="single"/>
        </w:rPr>
        <w:t xml:space="preserve"> Partitions, walls and barriers requiring protected openings or penetrations shall be identified in accordance with Section 703 of this code.</w:t>
      </w:r>
    </w:p>
    <w:p w:rsidR="00C766FC" w:rsidRPr="00CE3333" w:rsidRDefault="00C766FC" w:rsidP="00C766FC">
      <w:pPr>
        <w:ind w:left="576" w:firstLine="0"/>
        <w:rPr>
          <w:rFonts w:ascii="Times New Roman" w:eastAsia="Times New Roman" w:hAnsi="Times New Roman"/>
          <w:sz w:val="24"/>
          <w:szCs w:val="24"/>
          <w:highlight w:val="yellow"/>
          <w:u w:val="single"/>
        </w:rPr>
      </w:pPr>
      <w:r w:rsidRPr="00CE3333">
        <w:rPr>
          <w:rFonts w:ascii="Times New Roman" w:eastAsia="Times New Roman" w:hAnsi="Times New Roman"/>
          <w:b/>
          <w:bCs/>
          <w:sz w:val="24"/>
          <w:szCs w:val="24"/>
          <w:highlight w:val="yellow"/>
          <w:u w:val="single"/>
        </w:rPr>
        <w:t xml:space="preserve">449.3.4.8 </w:t>
      </w:r>
      <w:r w:rsidRPr="00CE3333">
        <w:rPr>
          <w:rFonts w:ascii="Times New Roman" w:eastAsia="Times New Roman" w:hAnsi="Times New Roman"/>
          <w:sz w:val="24"/>
          <w:szCs w:val="24"/>
          <w:highlight w:val="yellow"/>
          <w:u w:val="single"/>
        </w:rPr>
        <w:t xml:space="preserve"> Where electrical conduits, cable trays, ducts and utility pipes pass through the smoke</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trike/>
          <w:sz w:val="24"/>
          <w:szCs w:val="24"/>
          <w:highlight w:val="yellow"/>
        </w:rPr>
        <w:t>partition</w:t>
      </w:r>
      <w:r w:rsidRPr="00C30ACB">
        <w:rPr>
          <w:rFonts w:ascii="Times New Roman" w:eastAsia="Times New Roman" w:hAnsi="Times New Roman"/>
          <w:sz w:val="24"/>
          <w:szCs w:val="24"/>
          <w:highlight w:val="yellow"/>
          <w:u w:val="single"/>
        </w:rPr>
        <w:t xml:space="preserve"> barrier</w:t>
      </w:r>
      <w:r w:rsidRPr="00CE3333">
        <w:rPr>
          <w:rFonts w:ascii="Times New Roman" w:eastAsia="Times New Roman" w:hAnsi="Times New Roman"/>
          <w:sz w:val="24"/>
          <w:szCs w:val="24"/>
          <w:highlight w:val="yellow"/>
          <w:u w:val="single"/>
        </w:rPr>
        <w:t>, the utilities shall be located so that access is maintained to adjacent wall surfaces and to all damper access panels. The details shall show the studs and reinforcing half studs so that proper support is provided for the wall surfacing material. There shall be a minimum clearance of 6 inches (152 mm) between all conduits, piping and duct work that are parallel or adjacent to all fire and fire/smoke rated walls to facilitate the inspection of these walls.</w:t>
      </w:r>
    </w:p>
    <w:p w:rsidR="00C766FC" w:rsidRPr="00CE3333" w:rsidRDefault="00C766FC" w:rsidP="00C766FC">
      <w:pPr>
        <w:ind w:left="576" w:firstLine="0"/>
        <w:rPr>
          <w:rFonts w:ascii="Times New Roman" w:eastAsia="Times New Roman" w:hAnsi="Times New Roman"/>
          <w:color w:val="000000"/>
          <w:sz w:val="24"/>
          <w:szCs w:val="24"/>
          <w:highlight w:val="yellow"/>
          <w:u w:val="single"/>
        </w:rPr>
      </w:pPr>
      <w:r w:rsidRPr="00CE3333">
        <w:rPr>
          <w:rFonts w:ascii="Times New Roman" w:eastAsia="Times New Roman" w:hAnsi="Times New Roman"/>
          <w:b/>
          <w:bCs/>
          <w:color w:val="000000"/>
          <w:sz w:val="24"/>
          <w:szCs w:val="24"/>
          <w:highlight w:val="yellow"/>
          <w:u w:val="single"/>
        </w:rPr>
        <w:t>449.3.4.9</w:t>
      </w:r>
      <w:r w:rsidRPr="00CE3333">
        <w:rPr>
          <w:rFonts w:ascii="Times New Roman" w:eastAsia="Times New Roman" w:hAnsi="Times New Roman"/>
          <w:color w:val="000000"/>
          <w:sz w:val="24"/>
          <w:szCs w:val="24"/>
          <w:highlight w:val="yellow"/>
          <w:u w:val="single"/>
        </w:rPr>
        <w:t xml:space="preserve"> The use of pocket sliding or folding doors to patient use toilet, baths, or showers shall not be permitted. A sliding door equipped with sliding door hardware located on the patient room side of the wall and not equipped with a bottom door track shall be permitted.</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449.3.5 Elevators where required.</w:t>
      </w:r>
      <w:r w:rsidRPr="00CE3333">
        <w:rPr>
          <w:rFonts w:ascii="Times New Roman" w:hAnsi="Times New Roman"/>
          <w:sz w:val="24"/>
          <w:szCs w:val="24"/>
          <w:highlight w:val="yellow"/>
          <w:u w:val="single"/>
        </w:rPr>
        <w:t xml:space="preserve"> (Reference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449.3.5.1</w:t>
      </w:r>
      <w:r w:rsidRPr="00CE3333">
        <w:rPr>
          <w:rFonts w:ascii="Times New Roman" w:hAnsi="Times New Roman"/>
          <w:sz w:val="24"/>
          <w:szCs w:val="24"/>
          <w:highlight w:val="yellow"/>
          <w:u w:val="single"/>
        </w:rPr>
        <w:t xml:space="preserve"> All elevators shall be in compliance with the requirements of Chapter 30 of the </w:t>
      </w:r>
      <w:r w:rsidRPr="00CE3333">
        <w:rPr>
          <w:rFonts w:ascii="Times New Roman" w:hAnsi="Times New Roman"/>
          <w:i/>
          <w:sz w:val="24"/>
          <w:szCs w:val="24"/>
          <w:highlight w:val="yellow"/>
          <w:u w:val="single"/>
        </w:rPr>
        <w:t>Florida Building Code, Building</w:t>
      </w:r>
      <w:r w:rsidRPr="00CE3333">
        <w:rPr>
          <w:rFonts w:ascii="Times New Roman" w:hAnsi="Times New Roman"/>
          <w:sz w:val="24"/>
          <w:szCs w:val="24"/>
          <w:highlight w:val="yellow"/>
          <w:u w:val="single"/>
        </w:rPr>
        <w:t xml:space="preserve"> and Chapter 69A-47, </w:t>
      </w:r>
      <w:r w:rsidRPr="00CE3333">
        <w:rPr>
          <w:rFonts w:ascii="Times New Roman" w:hAnsi="Times New Roman"/>
          <w:i/>
          <w:sz w:val="24"/>
          <w:szCs w:val="24"/>
          <w:highlight w:val="yellow"/>
          <w:u w:val="single"/>
        </w:rPr>
        <w:t>Florida Administrative Code</w:t>
      </w:r>
      <w:r w:rsidRPr="00CE3333">
        <w:rPr>
          <w:rFonts w:ascii="Times New Roman" w:hAnsi="Times New Roman"/>
          <w:sz w:val="24"/>
          <w:szCs w:val="24"/>
          <w:highlight w:val="yellow"/>
          <w:u w:val="single"/>
        </w:rPr>
        <w:t xml:space="preserve">, "Uniform Fire Safety Standards for Elevators."   </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449.3.6</w:t>
      </w:r>
      <w:r w:rsidRPr="00CE3333">
        <w:rPr>
          <w:rFonts w:ascii="Times New Roman" w:hAnsi="Times New Roman"/>
          <w:sz w:val="24"/>
          <w:szCs w:val="24"/>
          <w:highlight w:val="yellow"/>
          <w:u w:val="single"/>
        </w:rPr>
        <w:t xml:space="preserve"> </w:t>
      </w:r>
      <w:r w:rsidRPr="00CE3333">
        <w:rPr>
          <w:rFonts w:ascii="Times New Roman" w:hAnsi="Times New Roman"/>
          <w:b/>
          <w:bCs/>
          <w:sz w:val="24"/>
          <w:szCs w:val="24"/>
          <w:highlight w:val="yellow"/>
          <w:u w:val="single"/>
        </w:rPr>
        <w:t xml:space="preserve">Heating, ventilating and air-conditioning systems. </w:t>
      </w:r>
      <w:r w:rsidRPr="00CE3333">
        <w:rPr>
          <w:rFonts w:ascii="Times New Roman" w:hAnsi="Times New Roman"/>
          <w:sz w:val="24"/>
          <w:szCs w:val="24"/>
          <w:highlight w:val="yellow"/>
          <w:u w:val="single"/>
        </w:rPr>
        <w:t xml:space="preserve">(Reference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 </w:t>
      </w:r>
    </w:p>
    <w:p w:rsidR="00C766FC" w:rsidRPr="00CE3333" w:rsidRDefault="00C766FC" w:rsidP="00626EF0">
      <w:pPr>
        <w:spacing w:after="0"/>
        <w:ind w:left="0" w:firstLine="0"/>
        <w:rPr>
          <w:rFonts w:ascii="Times New Roman" w:hAnsi="Times New Roman"/>
          <w:i/>
          <w:sz w:val="24"/>
          <w:szCs w:val="24"/>
        </w:rPr>
      </w:pPr>
      <w:r w:rsidRPr="00CE3333">
        <w:rPr>
          <w:rFonts w:ascii="Times New Roman" w:hAnsi="Times New Roman"/>
          <w:b/>
          <w:bCs/>
          <w:i/>
          <w:sz w:val="24"/>
          <w:szCs w:val="24"/>
        </w:rPr>
        <w:t>Change Section 449.3.6.1 to read as shown:</w:t>
      </w:r>
    </w:p>
    <w:p w:rsidR="00C766FC" w:rsidRPr="00C30ACB" w:rsidRDefault="00C766FC" w:rsidP="00C766FC">
      <w:pPr>
        <w:pStyle w:val="NormalWeb"/>
        <w:spacing w:before="0" w:beforeAutospacing="0"/>
        <w:ind w:left="576" w:firstLine="0"/>
        <w:rPr>
          <w:color w:val="000000"/>
          <w:highlight w:val="yellow"/>
          <w:u w:val="single"/>
        </w:rPr>
      </w:pPr>
      <w:r w:rsidRPr="00CE3333">
        <w:rPr>
          <w:b/>
          <w:bCs/>
          <w:color w:val="000000"/>
          <w:highlight w:val="yellow"/>
          <w:u w:val="single"/>
        </w:rPr>
        <w:t>449.3.6.1</w:t>
      </w:r>
      <w:r w:rsidRPr="00CE3333">
        <w:rPr>
          <w:color w:val="000000"/>
          <w:highlight w:val="yellow"/>
          <w:u w:val="single"/>
        </w:rPr>
        <w:t xml:space="preserve"> Air-handling equipment</w:t>
      </w:r>
      <w:r w:rsidRPr="00C30ACB">
        <w:rPr>
          <w:color w:val="000000"/>
          <w:highlight w:val="yellow"/>
        </w:rPr>
        <w:t xml:space="preserve"> </w:t>
      </w:r>
      <w:r w:rsidRPr="00C30ACB">
        <w:rPr>
          <w:color w:val="000000"/>
          <w:highlight w:val="yellow"/>
          <w:u w:val="single"/>
        </w:rPr>
        <w:t>shall be installed exterior of the  building, to include  the roof, in a designated equipment room(s), or in a space(s) located in an attic(s</w:t>
      </w:r>
      <w:r w:rsidRPr="00C30ACB">
        <w:rPr>
          <w:b/>
          <w:bCs/>
          <w:color w:val="000000"/>
          <w:highlight w:val="yellow"/>
          <w:u w:val="single"/>
        </w:rPr>
        <w:t xml:space="preserve">). </w:t>
      </w:r>
      <w:r w:rsidRPr="00C30ACB">
        <w:rPr>
          <w:color w:val="000000"/>
          <w:highlight w:val="yellow"/>
          <w:u w:val="single"/>
        </w:rPr>
        <w:t>If the equipment serves only one room it may be located above the ceiling and shall be accessible through an access opening in accordance with this code. Access panels are not required for lay-in ceiling installations, provided the service functions are not obstructed by other above-ceiling construction, such as electrical conduits, piping, audio visual cabling and like equipment components or supports.</w:t>
      </w:r>
    </w:p>
    <w:p w:rsidR="00C766FC" w:rsidRPr="00CE3333" w:rsidRDefault="00C766FC" w:rsidP="00DF4F84">
      <w:pPr>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449.3.6.2</w:t>
      </w:r>
      <w:r w:rsidRPr="00CE3333">
        <w:rPr>
          <w:rFonts w:ascii="Times New Roman" w:hAnsi="Times New Roman"/>
          <w:sz w:val="24"/>
          <w:szCs w:val="24"/>
          <w:highlight w:val="yellow"/>
          <w:u w:val="single"/>
        </w:rPr>
        <w:t xml:space="preserve"> All new hospital, outpatient surgery and cardiac catheterization facility construction shall have completely ducted air supply, return, outside air and exhaust systems. In hospital building</w:t>
      </w:r>
      <w:r w:rsidRPr="00CE3333">
        <w:rPr>
          <w:rFonts w:ascii="Times New Roman" w:hAnsi="Times New Roman"/>
          <w:strike/>
          <w:sz w:val="24"/>
          <w:szCs w:val="24"/>
          <w:highlight w:val="yellow"/>
          <w:u w:val="single"/>
        </w:rPr>
        <w:t>s</w:t>
      </w:r>
      <w:r w:rsidRPr="00CE3333">
        <w:rPr>
          <w:rFonts w:ascii="Times New Roman" w:hAnsi="Times New Roman"/>
          <w:sz w:val="24"/>
          <w:szCs w:val="24"/>
          <w:highlight w:val="yellow"/>
          <w:u w:val="single"/>
        </w:rPr>
        <w:t xml:space="preserve"> with multiple uses, tenants or occupancies, located on a separate floor or floors within the building, or located in a medical office building, only the licensed health care areas where invasive procedures, as defined by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are performed shall be required to be served by separate ducted mechanical air supply, return and exhaust systems.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449.3.6.3</w:t>
      </w:r>
      <w:r w:rsidRPr="00CE3333">
        <w:rPr>
          <w:rFonts w:ascii="Times New Roman" w:hAnsi="Times New Roman"/>
          <w:sz w:val="24"/>
          <w:szCs w:val="24"/>
          <w:highlight w:val="yellow"/>
          <w:u w:val="single"/>
        </w:rPr>
        <w:t xml:space="preserve"> In new construction, horizontal offsets of duct system risers penetrating more than one floor shall not be allowed.</w:t>
      </w:r>
    </w:p>
    <w:p w:rsidR="00C766FC" w:rsidRPr="00CE3333" w:rsidRDefault="00C766FC" w:rsidP="00626EF0">
      <w:pPr>
        <w:spacing w:after="0"/>
        <w:ind w:left="0" w:firstLine="0"/>
        <w:rPr>
          <w:rFonts w:ascii="Times New Roman" w:hAnsi="Times New Roman"/>
          <w:i/>
          <w:sz w:val="24"/>
          <w:szCs w:val="24"/>
        </w:rPr>
      </w:pPr>
      <w:r w:rsidRPr="00CE3333">
        <w:rPr>
          <w:rFonts w:ascii="Times New Roman" w:hAnsi="Times New Roman"/>
          <w:b/>
          <w:bCs/>
          <w:i/>
          <w:sz w:val="24"/>
          <w:szCs w:val="24"/>
        </w:rPr>
        <w:t>Change Section 449.3.6.4 to read as shown:</w:t>
      </w:r>
    </w:p>
    <w:p w:rsidR="00C766FC" w:rsidRPr="00C30ACB" w:rsidRDefault="00C766FC" w:rsidP="00DF4F84">
      <w:pPr>
        <w:ind w:left="576" w:firstLine="0"/>
        <w:rPr>
          <w:rFonts w:ascii="Times New Roman" w:eastAsia="Times New Roman" w:hAnsi="Times New Roman"/>
          <w:sz w:val="24"/>
          <w:szCs w:val="24"/>
          <w:highlight w:val="yellow"/>
        </w:rPr>
      </w:pPr>
      <w:r w:rsidRPr="00CE3333">
        <w:rPr>
          <w:rFonts w:ascii="Times New Roman" w:eastAsia="Times New Roman" w:hAnsi="Times New Roman"/>
          <w:b/>
          <w:bCs/>
          <w:sz w:val="24"/>
          <w:szCs w:val="24"/>
          <w:highlight w:val="yellow"/>
          <w:u w:val="single"/>
        </w:rPr>
        <w:t>449.3.6.4</w:t>
      </w:r>
      <w:r w:rsidRPr="00CE3333">
        <w:rPr>
          <w:rFonts w:ascii="Times New Roman" w:eastAsia="Times New Roman" w:hAnsi="Times New Roman"/>
          <w:sz w:val="24"/>
          <w:szCs w:val="24"/>
          <w:highlight w:val="yellow"/>
          <w:u w:val="single"/>
        </w:rPr>
        <w:t xml:space="preserve"> Flexible</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 xml:space="preserve">ducts </w:t>
      </w:r>
      <w:r w:rsidRPr="00C30ACB">
        <w:rPr>
          <w:rFonts w:ascii="Times New Roman" w:eastAsia="Times New Roman" w:hAnsi="Times New Roman"/>
          <w:sz w:val="24"/>
          <w:szCs w:val="24"/>
          <w:highlight w:val="yellow"/>
        </w:rPr>
        <w:t xml:space="preserve">shall </w:t>
      </w:r>
      <w:r w:rsidRPr="00C30ACB">
        <w:rPr>
          <w:rFonts w:ascii="Times New Roman" w:eastAsia="Times New Roman" w:hAnsi="Times New Roman"/>
          <w:sz w:val="24"/>
          <w:szCs w:val="24"/>
          <w:highlight w:val="yellow"/>
          <w:u w:val="single"/>
        </w:rPr>
        <w:t xml:space="preserve">be Listed and Labeled to the UL181 Standard for Factory-Made Air Ducts and Air Connectors and shall be Class 0 or Class 1. Flexible ducts shall meet </w:t>
      </w:r>
      <w:r w:rsidRPr="00C30ACB">
        <w:rPr>
          <w:rFonts w:ascii="Times New Roman" w:eastAsia="Times New Roman" w:hAnsi="Times New Roman"/>
          <w:sz w:val="24"/>
          <w:szCs w:val="24"/>
          <w:highlight w:val="yellow"/>
        </w:rPr>
        <w:t>the following</w:t>
      </w:r>
      <w:r w:rsidRPr="00C30ACB">
        <w:rPr>
          <w:rFonts w:ascii="Times New Roman" w:eastAsia="Times New Roman" w:hAnsi="Times New Roman"/>
          <w:sz w:val="24"/>
          <w:szCs w:val="24"/>
          <w:highlight w:val="yellow"/>
          <w:u w:val="single"/>
        </w:rPr>
        <w:t xml:space="preserve"> additional performance rating </w:t>
      </w:r>
      <w:r w:rsidRPr="00CE3333">
        <w:rPr>
          <w:rFonts w:ascii="Times New Roman" w:eastAsia="Times New Roman" w:hAnsi="Times New Roman"/>
          <w:sz w:val="24"/>
          <w:szCs w:val="24"/>
          <w:highlight w:val="yellow"/>
          <w:u w:val="single"/>
        </w:rPr>
        <w:t>criteria:</w:t>
      </w:r>
    </w:p>
    <w:p w:rsidR="00C766FC" w:rsidRPr="00C30ACB" w:rsidRDefault="00C766FC" w:rsidP="00626EF0">
      <w:pPr>
        <w:ind w:left="864" w:firstLine="0"/>
        <w:rPr>
          <w:rFonts w:ascii="Times New Roman" w:eastAsia="Times New Roman" w:hAnsi="Times New Roman"/>
          <w:sz w:val="24"/>
          <w:szCs w:val="24"/>
          <w:highlight w:val="yellow"/>
        </w:rPr>
      </w:pPr>
      <w:r w:rsidRPr="00CE3333">
        <w:rPr>
          <w:rFonts w:ascii="Times New Roman" w:eastAsia="Times New Roman" w:hAnsi="Times New Roman"/>
          <w:b/>
          <w:bCs/>
          <w:sz w:val="24"/>
          <w:szCs w:val="24"/>
          <w:highlight w:val="yellow"/>
          <w:u w:val="single"/>
        </w:rPr>
        <w:t>449.3.6.4.1</w:t>
      </w:r>
      <w:r w:rsidRPr="00CE3333">
        <w:rPr>
          <w:rFonts w:ascii="Times New Roman" w:eastAsia="Times New Roman" w:hAnsi="Times New Roman"/>
          <w:sz w:val="24"/>
          <w:szCs w:val="24"/>
          <w:highlight w:val="yellow"/>
          <w:u w:val="single"/>
        </w:rPr>
        <w:t xml:space="preserve"> The duct</w:t>
      </w:r>
      <w:r w:rsidRPr="00C30ACB">
        <w:rPr>
          <w:rFonts w:ascii="Times New Roman" w:eastAsia="Times New Roman" w:hAnsi="Times New Roman"/>
          <w:sz w:val="24"/>
          <w:szCs w:val="24"/>
          <w:highlight w:val="yellow"/>
          <w:u w:val="single"/>
        </w:rPr>
        <w:t xml:space="preserve"> shall have a minimum rated air velocity of 4,000 feet per minute, a minimum positive pressure rating of 4 inches water gauge, and a minimum negative pressure rating of 1 inch water gauge</w:t>
      </w:r>
      <w:r w:rsidRPr="00C30ACB">
        <w:rPr>
          <w:rFonts w:ascii="Times New Roman" w:eastAsia="Times New Roman" w:hAnsi="Times New Roman"/>
          <w:sz w:val="24"/>
          <w:szCs w:val="24"/>
          <w:highlight w:val="yellow"/>
        </w:rPr>
        <w:t xml:space="preserve">. </w:t>
      </w:r>
    </w:p>
    <w:p w:rsidR="00C766FC" w:rsidRPr="00C30ACB" w:rsidRDefault="00C766FC" w:rsidP="00626EF0">
      <w:pPr>
        <w:ind w:left="864" w:firstLine="0"/>
        <w:rPr>
          <w:rFonts w:ascii="Times New Roman" w:eastAsia="Times New Roman" w:hAnsi="Times New Roman"/>
          <w:sz w:val="24"/>
          <w:szCs w:val="24"/>
          <w:highlight w:val="yellow"/>
        </w:rPr>
      </w:pPr>
      <w:r w:rsidRPr="00CE3333">
        <w:rPr>
          <w:rFonts w:ascii="Times New Roman" w:eastAsia="Times New Roman" w:hAnsi="Times New Roman"/>
          <w:b/>
          <w:bCs/>
          <w:sz w:val="24"/>
          <w:szCs w:val="24"/>
          <w:highlight w:val="yellow"/>
          <w:u w:val="single"/>
        </w:rPr>
        <w:t>449.3.6.4.2</w:t>
      </w:r>
      <w:r w:rsidRPr="00CE3333">
        <w:rPr>
          <w:rFonts w:ascii="Times New Roman" w:eastAsia="Times New Roman" w:hAnsi="Times New Roman"/>
          <w:sz w:val="24"/>
          <w:szCs w:val="24"/>
          <w:highlight w:val="yellow"/>
          <w:u w:val="single"/>
        </w:rPr>
        <w:t xml:space="preserve"> The</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 xml:space="preserve">flexible </w:t>
      </w:r>
      <w:r w:rsidRPr="00CE3333">
        <w:rPr>
          <w:rFonts w:ascii="Times New Roman" w:eastAsia="Times New Roman" w:hAnsi="Times New Roman"/>
          <w:sz w:val="24"/>
          <w:szCs w:val="24"/>
          <w:highlight w:val="yellow"/>
          <w:u w:val="single"/>
        </w:rPr>
        <w:t>duct</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outer vapor barrier shall have a perm rating not greater than 0.05 perms when tested in accordance with ASTM E 96, Procedure A</w:t>
      </w:r>
      <w:r w:rsidRPr="00C30ACB">
        <w:rPr>
          <w:rFonts w:ascii="Times New Roman" w:eastAsia="Times New Roman" w:hAnsi="Times New Roman"/>
          <w:sz w:val="24"/>
          <w:szCs w:val="24"/>
          <w:highlight w:val="yellow"/>
        </w:rPr>
        <w:t>.</w:t>
      </w:r>
    </w:p>
    <w:p w:rsidR="00C766FC" w:rsidRPr="00C30ACB" w:rsidRDefault="00C766FC" w:rsidP="00626EF0">
      <w:pPr>
        <w:ind w:left="864" w:firstLine="0"/>
        <w:rPr>
          <w:rFonts w:ascii="Times New Roman" w:eastAsia="Times New Roman" w:hAnsi="Times New Roman"/>
          <w:sz w:val="24"/>
          <w:szCs w:val="24"/>
          <w:highlight w:val="yellow"/>
        </w:rPr>
      </w:pPr>
      <w:r w:rsidRPr="00CE3333">
        <w:rPr>
          <w:rFonts w:ascii="Times New Roman" w:eastAsia="Times New Roman" w:hAnsi="Times New Roman"/>
          <w:b/>
          <w:bCs/>
          <w:sz w:val="24"/>
          <w:szCs w:val="24"/>
          <w:highlight w:val="yellow"/>
          <w:u w:val="single"/>
        </w:rPr>
        <w:t>449.3.6.4.3</w:t>
      </w:r>
      <w:r w:rsidRPr="00C30ACB">
        <w:rPr>
          <w:rFonts w:ascii="Times New Roman" w:eastAsia="Times New Roman" w:hAnsi="Times New Roman"/>
          <w:b/>
          <w:bCs/>
          <w:strike/>
          <w:sz w:val="24"/>
          <w:szCs w:val="24"/>
          <w:highlight w:val="yellow"/>
        </w:rPr>
        <w:t xml:space="preserve"> </w:t>
      </w:r>
      <w:r w:rsidRPr="00C30ACB">
        <w:rPr>
          <w:rFonts w:ascii="Times New Roman" w:eastAsia="Times New Roman" w:hAnsi="Times New Roman"/>
          <w:sz w:val="24"/>
          <w:szCs w:val="24"/>
          <w:highlight w:val="yellow"/>
        </w:rPr>
        <w:t xml:space="preserve"> </w:t>
      </w:r>
      <w:r w:rsidRPr="00C30ACB">
        <w:rPr>
          <w:rFonts w:ascii="Times New Roman" w:eastAsia="Times New Roman" w:hAnsi="Times New Roman"/>
          <w:sz w:val="24"/>
          <w:szCs w:val="24"/>
          <w:highlight w:val="yellow"/>
          <w:u w:val="single"/>
        </w:rPr>
        <w:t>Flexible Air Connectors shall be limited to 14 feet maximum installed length and shall not pass through any wall, partition, or enclosure of a vertical shaft that is required to have a fire resistance rating of 1 hour or more. Flexible Air Ducts shall not be limited in length.</w:t>
      </w:r>
    </w:p>
    <w:p w:rsidR="00C766FC" w:rsidRPr="00CE3333" w:rsidRDefault="00C766FC" w:rsidP="00626EF0">
      <w:pPr>
        <w:pStyle w:val="NormalWeb"/>
        <w:spacing w:before="0" w:beforeAutospacing="0" w:after="0" w:afterAutospacing="0"/>
        <w:ind w:left="576" w:firstLine="0"/>
        <w:rPr>
          <w:highlight w:val="yellow"/>
          <w:u w:val="single"/>
        </w:rPr>
      </w:pPr>
      <w:r w:rsidRPr="00CE3333">
        <w:rPr>
          <w:b/>
          <w:bCs/>
          <w:highlight w:val="yellow"/>
          <w:u w:val="single"/>
        </w:rPr>
        <w:t>449.3.6.5</w:t>
      </w:r>
      <w:r w:rsidRPr="00CE3333">
        <w:rPr>
          <w:highlight w:val="yellow"/>
          <w:u w:val="single"/>
        </w:rPr>
        <w:t xml:space="preserve"> Variable air volume systems shall not be permitted for use in surgical departments, obstetrical departments, laboratories, isolation rooms and critical care units and rooms.</w:t>
      </w:r>
    </w:p>
    <w:p w:rsidR="00C766FC" w:rsidRPr="00CE3333" w:rsidRDefault="00C766FC" w:rsidP="00C766FC">
      <w:pPr>
        <w:pStyle w:val="NormalWeb"/>
        <w:spacing w:before="0" w:beforeAutospacing="0" w:after="0" w:afterAutospacing="0"/>
        <w:ind w:left="576"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449.3.6.6</w:t>
      </w:r>
      <w:r w:rsidRPr="00CE3333">
        <w:rPr>
          <w:rFonts w:ascii="Times New Roman" w:hAnsi="Times New Roman"/>
          <w:sz w:val="24"/>
          <w:szCs w:val="24"/>
          <w:highlight w:val="yellow"/>
          <w:u w:val="single"/>
        </w:rPr>
        <w:t xml:space="preserve"> Filter housing frame blank-off panels shall be permanently attached to the frame, constructed of rigid materials and have sealing surfaces equal to or greater than the filter media installed in the filter frame. All joints between the blank-off panels, filter housing frames and filter support structure shall be caulked air tight.</w:t>
      </w:r>
    </w:p>
    <w:p w:rsidR="00C766FC" w:rsidRPr="00CE3333" w:rsidRDefault="00C766FC" w:rsidP="00C766FC">
      <w:pPr>
        <w:pStyle w:val="NormalWeb"/>
        <w:spacing w:before="0" w:beforeAutospacing="0" w:after="0" w:afterAutospacing="0"/>
        <w:ind w:left="288" w:firstLine="0"/>
        <w:rPr>
          <w:b/>
          <w:bCs/>
          <w:highlight w:val="yellow"/>
          <w:u w:val="single"/>
        </w:rPr>
      </w:pPr>
      <w:r w:rsidRPr="00CE3333">
        <w:rPr>
          <w:b/>
          <w:bCs/>
          <w:highlight w:val="yellow"/>
          <w:u w:val="single"/>
        </w:rPr>
        <w:t>449.3.7</w:t>
      </w:r>
      <w:r w:rsidRPr="00CE3333">
        <w:rPr>
          <w:highlight w:val="yellow"/>
          <w:u w:val="single"/>
        </w:rPr>
        <w:t xml:space="preserve"> </w:t>
      </w:r>
      <w:r w:rsidRPr="00CE3333">
        <w:rPr>
          <w:b/>
          <w:bCs/>
          <w:highlight w:val="yellow"/>
          <w:u w:val="single"/>
        </w:rPr>
        <w:t>Fan and damper control during fire alarm.</w:t>
      </w:r>
    </w:p>
    <w:p w:rsidR="00C766FC" w:rsidRPr="00CE3333" w:rsidRDefault="00C766FC" w:rsidP="00C766FC">
      <w:pPr>
        <w:pStyle w:val="NormalWeb"/>
        <w:spacing w:before="0" w:beforeAutospacing="0" w:after="0" w:afterAutospacing="0"/>
        <w:ind w:left="288"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449.3.7.1</w:t>
      </w:r>
      <w:r w:rsidRPr="00CE3333">
        <w:rPr>
          <w:rFonts w:ascii="Times New Roman" w:hAnsi="Times New Roman"/>
          <w:sz w:val="24"/>
          <w:szCs w:val="24"/>
          <w:highlight w:val="yellow"/>
          <w:u w:val="single"/>
        </w:rPr>
        <w:t xml:space="preserve"> During an automatic fire alarm activation or the activation of a duct smoke detector, fan systems and fan equipment serving more than one room shall be stopped to prevent the movement of smoke by mechanical means from the zone in alarm to adjacent smoke zones.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449.3.7.2</w:t>
      </w:r>
      <w:r w:rsidRPr="00CE3333">
        <w:rPr>
          <w:rFonts w:ascii="Times New Roman" w:hAnsi="Times New Roman"/>
          <w:sz w:val="24"/>
          <w:szCs w:val="24"/>
          <w:highlight w:val="yellow"/>
          <w:u w:val="single"/>
        </w:rPr>
        <w:t xml:space="preserve"> Fan control shall be designed so as to minimize the interruption of heating, ventilating and air conditioning in compartments remote from the compartment in alarm.</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449.3.7.3</w:t>
      </w:r>
      <w:r w:rsidRPr="00CE3333">
        <w:rPr>
          <w:rFonts w:ascii="Times New Roman" w:hAnsi="Times New Roman"/>
          <w:sz w:val="24"/>
          <w:szCs w:val="24"/>
          <w:highlight w:val="yellow"/>
          <w:u w:val="single"/>
        </w:rPr>
        <w:t xml:space="preserve"> Fan control shall not interfere with the continuous operation of exhaust systems conveying ethylene oxide or other hazardous chemicals and fumes or systems required to operate continuously for the health and safety of occupants. Such systems shall include fume hood exhaust deemed by the governing body of the hospital to present a hazard to occupants if exhaust airflow is stopped. Air-handling systems shall be designed to allow for continuous operation of all such systems and to minimize movement of smoke by mechanical means from the zone in alarm. </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449.3.8</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Carbon monoxide detector</w:t>
      </w:r>
      <w:r w:rsidR="00F92E7F">
        <w:rPr>
          <w:rFonts w:ascii="Times New Roman" w:hAnsi="Times New Roman"/>
          <w:sz w:val="24"/>
          <w:szCs w:val="24"/>
          <w:highlight w:val="yellow"/>
          <w:u w:val="single"/>
        </w:rPr>
        <w:t>. (See Section 908.7</w:t>
      </w:r>
      <w:r w:rsidRPr="00CE3333">
        <w:rPr>
          <w:rFonts w:ascii="Times New Roman" w:hAnsi="Times New Roman"/>
          <w:sz w:val="24"/>
          <w:szCs w:val="24"/>
          <w:highlight w:val="yellow"/>
          <w:u w:val="single"/>
        </w:rPr>
        <w:t xml:space="preserve"> of this code).</w:t>
      </w:r>
    </w:p>
    <w:p w:rsidR="00C766FC" w:rsidRPr="00CE3333" w:rsidRDefault="00C766FC" w:rsidP="00626EF0">
      <w:pPr>
        <w:pStyle w:val="NormalWeb"/>
        <w:spacing w:before="0" w:beforeAutospacing="0" w:after="0" w:afterAutospacing="0"/>
        <w:ind w:left="288" w:firstLine="0"/>
        <w:rPr>
          <w:highlight w:val="yellow"/>
          <w:u w:val="single"/>
        </w:rPr>
      </w:pPr>
      <w:r w:rsidRPr="00CE3333">
        <w:rPr>
          <w:b/>
          <w:bCs/>
          <w:highlight w:val="yellow"/>
          <w:u w:val="single"/>
        </w:rPr>
        <w:t>449.3.9</w:t>
      </w:r>
      <w:r w:rsidRPr="00CE3333">
        <w:rPr>
          <w:highlight w:val="yellow"/>
          <w:u w:val="single"/>
        </w:rPr>
        <w:t xml:space="preserve"> </w:t>
      </w:r>
      <w:r w:rsidRPr="00CE3333">
        <w:rPr>
          <w:b/>
          <w:bCs/>
          <w:highlight w:val="yellow"/>
          <w:u w:val="single"/>
        </w:rPr>
        <w:t>Plumbing</w:t>
      </w:r>
      <w:r w:rsidRPr="00CE3333">
        <w:rPr>
          <w:highlight w:val="yellow"/>
          <w:u w:val="single"/>
        </w:rPr>
        <w:t xml:space="preserve">. (Reference </w:t>
      </w:r>
      <w:r w:rsidRPr="00CE3333">
        <w:rPr>
          <w:i/>
          <w:highlight w:val="yellow"/>
          <w:u w:val="single"/>
        </w:rPr>
        <w:t>The Guidelines</w:t>
      </w:r>
      <w:r w:rsidRPr="00CE3333">
        <w:rPr>
          <w:highlight w:val="yellow"/>
          <w:u w:val="single"/>
        </w:rPr>
        <w:t xml:space="preserve"> for other requirements.) </w:t>
      </w:r>
    </w:p>
    <w:p w:rsidR="00C766FC" w:rsidRPr="00CE3333" w:rsidRDefault="00C766FC" w:rsidP="00C766FC">
      <w:pPr>
        <w:pStyle w:val="NormalWeb"/>
        <w:spacing w:before="0" w:beforeAutospacing="0" w:after="0" w:afterAutospacing="0"/>
        <w:ind w:left="288"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w:t>
      </w:r>
      <w:r w:rsidRPr="00CE3333">
        <w:rPr>
          <w:rFonts w:ascii="Times New Roman" w:hAnsi="Times New Roman"/>
          <w:b/>
          <w:bCs/>
          <w:sz w:val="24"/>
          <w:szCs w:val="24"/>
          <w:highlight w:val="yellow"/>
          <w:u w:val="single"/>
        </w:rPr>
        <w:t>449.3.9.1</w:t>
      </w:r>
      <w:r w:rsidRPr="00CE3333">
        <w:rPr>
          <w:rFonts w:ascii="Times New Roman" w:hAnsi="Times New Roman"/>
          <w:sz w:val="24"/>
          <w:szCs w:val="24"/>
          <w:highlight w:val="yellow"/>
          <w:u w:val="single"/>
        </w:rPr>
        <w:t xml:space="preserve"> All plumbing systems shall be designed and installed in accordance with the </w:t>
      </w:r>
      <w:r w:rsidRPr="00CE3333">
        <w:rPr>
          <w:rFonts w:ascii="Times New Roman" w:hAnsi="Times New Roman"/>
          <w:i/>
          <w:sz w:val="24"/>
          <w:szCs w:val="24"/>
          <w:highlight w:val="yellow"/>
          <w:u w:val="single"/>
        </w:rPr>
        <w:t>Florida Building Code, Plumbing</w:t>
      </w:r>
      <w:r w:rsidRPr="00CE3333">
        <w:rPr>
          <w:rFonts w:ascii="Times New Roman" w:hAnsi="Times New Roman"/>
          <w:sz w:val="24"/>
          <w:szCs w:val="24"/>
          <w:highlight w:val="yellow"/>
          <w:u w:val="single"/>
        </w:rPr>
        <w:t>.</w:t>
      </w:r>
    </w:p>
    <w:p w:rsidR="00C766FC" w:rsidRPr="00CE3333" w:rsidRDefault="00C766FC" w:rsidP="00C766FC">
      <w:pPr>
        <w:pStyle w:val="NormalWeb"/>
        <w:spacing w:before="0" w:beforeAutospacing="0" w:after="0" w:afterAutospacing="0"/>
        <w:ind w:left="288" w:firstLine="0"/>
        <w:rPr>
          <w:highlight w:val="yellow"/>
          <w:u w:val="single"/>
        </w:rPr>
      </w:pPr>
      <w:r w:rsidRPr="00CE3333">
        <w:rPr>
          <w:b/>
          <w:bCs/>
          <w:highlight w:val="yellow"/>
          <w:u w:val="single"/>
        </w:rPr>
        <w:t>449.3.10</w:t>
      </w:r>
      <w:r w:rsidRPr="00CE3333">
        <w:rPr>
          <w:highlight w:val="yellow"/>
          <w:u w:val="single"/>
        </w:rPr>
        <w:t xml:space="preserve"> </w:t>
      </w:r>
      <w:r w:rsidRPr="00CE3333">
        <w:rPr>
          <w:b/>
          <w:bCs/>
          <w:highlight w:val="yellow"/>
          <w:u w:val="single"/>
        </w:rPr>
        <w:t>Fire pump</w:t>
      </w:r>
      <w:r w:rsidRPr="00CE3333">
        <w:rPr>
          <w:highlight w:val="yellow"/>
          <w:u w:val="single"/>
        </w:rPr>
        <w:t>. Where required in new construction, fire pumps and ancillary equipment shall be separated from other functions by construction having a 2-hour fire-resistance rating.</w:t>
      </w:r>
    </w:p>
    <w:p w:rsidR="00C766FC" w:rsidRPr="00CE3333" w:rsidRDefault="00C766FC" w:rsidP="00C766FC">
      <w:pPr>
        <w:pStyle w:val="NormalWeb"/>
        <w:spacing w:before="0" w:beforeAutospacing="0" w:after="0" w:afterAutospacing="0"/>
        <w:ind w:left="288"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449.3.10.1</w:t>
      </w:r>
      <w:r w:rsidRPr="00CE3333">
        <w:rPr>
          <w:rFonts w:ascii="Times New Roman" w:hAnsi="Times New Roman"/>
          <w:sz w:val="24"/>
          <w:szCs w:val="24"/>
          <w:highlight w:val="yellow"/>
          <w:u w:val="single"/>
        </w:rPr>
        <w:t xml:space="preserve"> The fire pump normal service disconnect shall be rated to hold locked rotor current indefinitely. If the approved normal service disconnect is located on the exterior, it shall be supervised by connection to the fire pump remote annunciator and shall provide a separate fire alarm system trouble indication.</w:t>
      </w:r>
    </w:p>
    <w:p w:rsidR="00C766FC" w:rsidRPr="00CE3333" w:rsidRDefault="00C766FC" w:rsidP="00C766FC">
      <w:pPr>
        <w:spacing w:after="0"/>
        <w:ind w:left="576" w:firstLine="0"/>
        <w:rPr>
          <w:rFonts w:ascii="Times New Roman" w:hAnsi="Times New Roman"/>
          <w:i/>
          <w:sz w:val="24"/>
          <w:szCs w:val="24"/>
          <w:highlight w:val="yellow"/>
          <w:u w:val="single"/>
        </w:rPr>
      </w:pPr>
      <w:r w:rsidRPr="00CE3333">
        <w:rPr>
          <w:rFonts w:ascii="Times New Roman" w:hAnsi="Times New Roman"/>
          <w:b/>
          <w:bCs/>
          <w:sz w:val="24"/>
          <w:szCs w:val="24"/>
          <w:highlight w:val="yellow"/>
          <w:u w:val="single"/>
        </w:rPr>
        <w:t>449.3.10.2</w:t>
      </w:r>
      <w:r w:rsidRPr="00CE3333">
        <w:rPr>
          <w:rFonts w:ascii="Times New Roman" w:hAnsi="Times New Roman"/>
          <w:sz w:val="24"/>
          <w:szCs w:val="24"/>
          <w:highlight w:val="yellow"/>
          <w:u w:val="single"/>
        </w:rPr>
        <w:t xml:space="preserve"> When the fire pump is placed on the emergency system in addition to the normal</w:t>
      </w:r>
      <w:r w:rsidRPr="00CE3333">
        <w:rPr>
          <w:rFonts w:ascii="Times New Roman" w:hAnsi="Times New Roman"/>
          <w:color w:val="0070C0"/>
          <w:sz w:val="24"/>
          <w:szCs w:val="24"/>
          <w:highlight w:val="yellow"/>
          <w:u w:val="single"/>
        </w:rPr>
        <w:t xml:space="preserve"> </w:t>
      </w:r>
      <w:r w:rsidRPr="00CE3333">
        <w:rPr>
          <w:rFonts w:ascii="Times New Roman" w:hAnsi="Times New Roman"/>
          <w:sz w:val="24"/>
          <w:szCs w:val="24"/>
          <w:highlight w:val="yellow"/>
          <w:u w:val="single"/>
        </w:rPr>
        <w:t xml:space="preserve">supply, the emergency feeder protective device shall be sized in accordance with maximum rating or settings of Chapter 27 of the </w:t>
      </w:r>
      <w:r w:rsidRPr="00CE3333">
        <w:rPr>
          <w:rFonts w:ascii="Times New Roman" w:hAnsi="Times New Roman"/>
          <w:i/>
          <w:sz w:val="24"/>
          <w:szCs w:val="24"/>
          <w:highlight w:val="yellow"/>
          <w:u w:val="single"/>
        </w:rPr>
        <w:t>Florida Building Code, Building.</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449.3.10.3</w:t>
      </w:r>
      <w:r w:rsidRPr="00CE3333">
        <w:rPr>
          <w:rFonts w:ascii="Times New Roman" w:hAnsi="Times New Roman"/>
          <w:sz w:val="24"/>
          <w:szCs w:val="24"/>
          <w:highlight w:val="yellow"/>
          <w:u w:val="single"/>
        </w:rPr>
        <w:t xml:space="preserve"> The fire pump transfer switch may be either manual or automatic. If located on the line side of the controller as a separate unit, the switch must be rated for the pump motor locked rotor current indefinitely and must be located in the pump room.</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449.3.10.4</w:t>
      </w:r>
      <w:r w:rsidRPr="00CE3333">
        <w:rPr>
          <w:rFonts w:ascii="Times New Roman" w:hAnsi="Times New Roman"/>
          <w:sz w:val="24"/>
          <w:szCs w:val="24"/>
          <w:highlight w:val="yellow"/>
          <w:u w:val="single"/>
        </w:rPr>
        <w:t xml:space="preserve"> Combination fire pump controller and transfer switch units listed by the Underwriter's Laboratories, Inc., as prescribed by Chapter 27 of the </w:t>
      </w:r>
      <w:r w:rsidRPr="00CE3333">
        <w:rPr>
          <w:rFonts w:ascii="Times New Roman" w:hAnsi="Times New Roman"/>
          <w:i/>
          <w:sz w:val="24"/>
          <w:szCs w:val="24"/>
          <w:highlight w:val="yellow"/>
          <w:u w:val="single"/>
        </w:rPr>
        <w:t>Florida Building Code, Building</w:t>
      </w:r>
      <w:r w:rsidRPr="00CE3333">
        <w:rPr>
          <w:rFonts w:ascii="Times New Roman" w:hAnsi="Times New Roman"/>
          <w:sz w:val="24"/>
          <w:szCs w:val="24"/>
          <w:highlight w:val="yellow"/>
          <w:u w:val="single"/>
        </w:rPr>
        <w:t xml:space="preserve"> are acceptable when the transfer switch has exposable and replaceable contacts, not circuit breaker types, rated for the available short-circuit current.</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449.3.10.5</w:t>
      </w:r>
      <w:r w:rsidRPr="00CE3333">
        <w:rPr>
          <w:rFonts w:ascii="Times New Roman" w:hAnsi="Times New Roman"/>
          <w:sz w:val="24"/>
          <w:szCs w:val="24"/>
          <w:highlight w:val="yellow"/>
          <w:u w:val="single"/>
        </w:rPr>
        <w:t xml:space="preserve"> The fire pump shall be installed in a readily accessible location. When it is located on the grade level floor, there shall be direct access from the exterior. </w:t>
      </w:r>
    </w:p>
    <w:p w:rsidR="00C766FC" w:rsidRPr="00CE3333" w:rsidRDefault="00C766FC" w:rsidP="00626EF0">
      <w:pPr>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 Electrical requirements.</w:t>
      </w:r>
      <w:r w:rsidRPr="00CE3333">
        <w:rPr>
          <w:rFonts w:ascii="Times New Roman" w:hAnsi="Times New Roman"/>
          <w:sz w:val="24"/>
          <w:szCs w:val="24"/>
          <w:highlight w:val="yellow"/>
          <w:u w:val="single"/>
        </w:rPr>
        <w:t xml:space="preserve"> (Reference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449.3.11.1</w:t>
      </w:r>
      <w:r w:rsidRPr="00CE3333">
        <w:rPr>
          <w:rFonts w:ascii="Times New Roman" w:hAnsi="Times New Roman"/>
          <w:sz w:val="24"/>
          <w:szCs w:val="24"/>
          <w:highlight w:val="yellow"/>
          <w:u w:val="single"/>
        </w:rPr>
        <w:t xml:space="preserve"> All material, including equipment, conductors, controls, and signaling devices, shall be installed to provide a complete electrical system with the necessary characteristics and capacity to supply the electrical facility requirements as shown in the specifications and as indicated on the plans.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449.3.11.2</w:t>
      </w:r>
      <w:r w:rsidRPr="00CE3333">
        <w:rPr>
          <w:rFonts w:ascii="Times New Roman" w:hAnsi="Times New Roman"/>
          <w:sz w:val="24"/>
          <w:szCs w:val="24"/>
          <w:highlight w:val="yellow"/>
          <w:u w:val="single"/>
        </w:rPr>
        <w:t xml:space="preserve"> All materials and equipment shall be factory listed as complying with applicable standards of Underwriter's Laboratories, Inc. or other similarly established standards of a nationally recognized testing laboratory (NRTL) that has been certified by the Occupational Safety and Health Administration (OSHA) for that referenced standard.</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449.3.11.3</w:t>
      </w:r>
      <w:r w:rsidRPr="00CE3333">
        <w:rPr>
          <w:rFonts w:ascii="Times New Roman" w:hAnsi="Times New Roman"/>
          <w:sz w:val="24"/>
          <w:szCs w:val="24"/>
          <w:highlight w:val="yellow"/>
          <w:u w:val="single"/>
        </w:rPr>
        <w:t xml:space="preserve"> Field labeling of equipment and materials shall be permitted only when provided by a nationally recognized testing laboratory that has been certified by the Occupational Safety and Health Administration (OSHA) for that referenced standard.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449.3.11.4</w:t>
      </w:r>
      <w:r w:rsidRPr="00CE3333">
        <w:rPr>
          <w:rFonts w:ascii="Times New Roman" w:hAnsi="Times New Roman"/>
          <w:sz w:val="24"/>
          <w:szCs w:val="24"/>
          <w:highlight w:val="yellow"/>
          <w:u w:val="single"/>
        </w:rPr>
        <w:t xml:space="preserve"> Nonmetallic sheathed cable or similar systems are not permitted for power and lighting wiring in any facility.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449.3.11.5</w:t>
      </w:r>
      <w:r w:rsidRPr="00CE3333">
        <w:rPr>
          <w:rFonts w:ascii="Times New Roman" w:hAnsi="Times New Roman"/>
          <w:sz w:val="24"/>
          <w:szCs w:val="24"/>
          <w:highlight w:val="yellow"/>
          <w:u w:val="single"/>
        </w:rPr>
        <w:t xml:space="preserve"> Panel boards located in spaces subject to storage shall have the clear working space per Chapter 27, </w:t>
      </w:r>
      <w:r w:rsidRPr="00CE3333">
        <w:rPr>
          <w:rFonts w:ascii="Times New Roman" w:hAnsi="Times New Roman"/>
          <w:i/>
          <w:sz w:val="24"/>
          <w:szCs w:val="24"/>
          <w:highlight w:val="yellow"/>
          <w:u w:val="single"/>
        </w:rPr>
        <w:t>Florida Building Code, Building</w:t>
      </w:r>
      <w:r w:rsidRPr="00CE3333">
        <w:rPr>
          <w:rFonts w:ascii="Times New Roman" w:hAnsi="Times New Roman"/>
          <w:sz w:val="24"/>
          <w:szCs w:val="24"/>
          <w:highlight w:val="yellow"/>
          <w:u w:val="single"/>
        </w:rPr>
        <w:t>. "ELECTRICAL ACCESS - NOT FOR STORAGE" shall be permanently marked on the floor and wall about the panel. Panel boards shall not be located in an exit access corridor or in an unenclosed space or area that is    open to an exit access corridor. Panel boards may be located inside of a room or closet that opens into an exit access corridor only when the room or closet is separated from the exit access corridor by a partition and door that comply with this code.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449.3.11.6</w:t>
      </w:r>
      <w:r w:rsidRPr="00CE3333">
        <w:rPr>
          <w:rFonts w:ascii="Times New Roman" w:hAnsi="Times New Roman"/>
          <w:sz w:val="24"/>
          <w:szCs w:val="24"/>
          <w:highlight w:val="yellow"/>
          <w:u w:val="single"/>
        </w:rPr>
        <w:t xml:space="preserve"> There shall be documentation for equipotential grounding in all patient care areas, building service ground electrode systems, lightning protection ground terminals and special systems such as fire alarm, nurse call, paging, generator, emergency power, fault analysis and breaker coordination.</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449.3.11.7</w:t>
      </w:r>
      <w:r w:rsidRPr="00CE3333">
        <w:rPr>
          <w:rFonts w:ascii="Times New Roman" w:hAnsi="Times New Roman"/>
          <w:sz w:val="24"/>
          <w:szCs w:val="24"/>
          <w:highlight w:val="yellow"/>
          <w:u w:val="single"/>
        </w:rPr>
        <w:t xml:space="preserve"> All spaces occupied by people, machinery and equipment within buildings and approaches to buildings shall have electric lighting.</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449.3.11.8</w:t>
      </w:r>
      <w:r w:rsidRPr="00CE3333">
        <w:rPr>
          <w:rFonts w:ascii="Times New Roman" w:hAnsi="Times New Roman"/>
          <w:sz w:val="24"/>
          <w:szCs w:val="24"/>
          <w:highlight w:val="yellow"/>
          <w:u w:val="single"/>
        </w:rPr>
        <w:t xml:space="preserve"> Operating rooms and delivery rooms shall have general lighting for the room in addition to local high intensity, specialized lighting provided by special fixtures at the surgical and obstetrical tables. Each special lighting unit for local lighting at the tables shall be connected to an independent circuit and shall be powered from the critical branch. A minimum of one general purpose lighting fixture shall be powered from a normal circuit in an operating room, delivery or similar room.</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449.3.11.9</w:t>
      </w:r>
      <w:r w:rsidRPr="00CE3333">
        <w:rPr>
          <w:rFonts w:ascii="Times New Roman" w:hAnsi="Times New Roman"/>
          <w:sz w:val="24"/>
          <w:szCs w:val="24"/>
          <w:highlight w:val="yellow"/>
          <w:u w:val="single"/>
        </w:rPr>
        <w:t xml:space="preserve"> There shall be a maximum of six duplex receptacles on a circuit in general patient care areas.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449.3.11.10</w:t>
      </w:r>
      <w:r w:rsidRPr="00CE3333">
        <w:rPr>
          <w:rFonts w:ascii="Times New Roman" w:hAnsi="Times New Roman"/>
          <w:sz w:val="24"/>
          <w:szCs w:val="24"/>
          <w:highlight w:val="yellow"/>
          <w:u w:val="single"/>
        </w:rPr>
        <w:t xml:space="preserve"> The circuitry of all receptacles required by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in critical care areas, in all emergency treatment rooms or areas, and other areas including, angiographic laboratories, cardiac catheterization laboratories, coronary care units, hemodialysis rooms or areas, human physiology laboratories, intensive care units and postoperative recovery rooms, shall be provided as follows: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449.3.11.10.1</w:t>
      </w:r>
      <w:r w:rsidRPr="00CE3333">
        <w:rPr>
          <w:rFonts w:ascii="Times New Roman" w:hAnsi="Times New Roman"/>
          <w:sz w:val="24"/>
          <w:szCs w:val="24"/>
          <w:highlight w:val="yellow"/>
          <w:u w:val="single"/>
        </w:rPr>
        <w:t xml:space="preserve"> All electrical receptacles at the head of the bed shall be connected to the critical branch of the essential electrical system, except two of the required number shall be connected to a normal power circuit or to a critical branch circuit from a different transfer switch.</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449.3.11.10.2 </w:t>
      </w:r>
      <w:r w:rsidRPr="00CE3333">
        <w:rPr>
          <w:rFonts w:ascii="Times New Roman" w:hAnsi="Times New Roman"/>
          <w:sz w:val="24"/>
          <w:szCs w:val="24"/>
          <w:highlight w:val="yellow"/>
          <w:u w:val="single"/>
        </w:rPr>
        <w:t xml:space="preserve">There shall be no more than two duplex or four single receptacles per circuit. </w:t>
      </w:r>
    </w:p>
    <w:p w:rsidR="00C766FC" w:rsidRPr="00CE3333" w:rsidRDefault="00C766FC" w:rsidP="00C766FC">
      <w:pPr>
        <w:pStyle w:val="NormalWeb"/>
        <w:spacing w:before="0" w:beforeAutospacing="0" w:after="0" w:afterAutospacing="0"/>
        <w:ind w:left="576" w:firstLine="0"/>
        <w:rPr>
          <w:highlight w:val="yellow"/>
          <w:u w:val="single"/>
        </w:rPr>
      </w:pPr>
      <w:r w:rsidRPr="00CE3333">
        <w:rPr>
          <w:b/>
          <w:bCs/>
          <w:highlight w:val="yellow"/>
          <w:u w:val="single"/>
        </w:rPr>
        <w:t>449.3.11.11</w:t>
      </w:r>
      <w:r w:rsidRPr="00CE3333">
        <w:rPr>
          <w:highlight w:val="yellow"/>
          <w:u w:val="single"/>
        </w:rPr>
        <w:t xml:space="preserve"> All receptacles shall have engraved cover plates to indicate the panel board and circuit numbers powering the device.</w:t>
      </w:r>
    </w:p>
    <w:p w:rsidR="00C766FC" w:rsidRPr="00CE3333" w:rsidRDefault="00C766FC" w:rsidP="00C766FC">
      <w:pPr>
        <w:pStyle w:val="NormalWeb"/>
        <w:spacing w:before="0" w:beforeAutospacing="0" w:after="0" w:afterAutospacing="0"/>
        <w:ind w:left="576"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449.3.11.12</w:t>
      </w:r>
      <w:r w:rsidRPr="00CE3333">
        <w:rPr>
          <w:rFonts w:ascii="Times New Roman" w:hAnsi="Times New Roman"/>
          <w:sz w:val="24"/>
          <w:szCs w:val="24"/>
          <w:highlight w:val="yellow"/>
          <w:u w:val="single"/>
        </w:rPr>
        <w:t xml:space="preserve"> Branch circuit over-current devices shall be readily accessible to nursing staff and other authorized personnel.</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449.3.11.13</w:t>
      </w:r>
      <w:r w:rsidRPr="00CE3333">
        <w:rPr>
          <w:rFonts w:ascii="Times New Roman" w:hAnsi="Times New Roman"/>
          <w:sz w:val="24"/>
          <w:szCs w:val="24"/>
          <w:highlight w:val="yellow"/>
          <w:u w:val="single"/>
        </w:rPr>
        <w:t xml:space="preserve"> The electrical system shall have coordinated short circuit protection.</w:t>
      </w:r>
    </w:p>
    <w:p w:rsidR="00C766FC" w:rsidRPr="00CE3333" w:rsidRDefault="00C766FC" w:rsidP="00C766FC">
      <w:pPr>
        <w:pStyle w:val="NormalWeb"/>
        <w:spacing w:before="0" w:beforeAutospacing="0" w:after="0" w:afterAutospacing="0"/>
        <w:ind w:left="576" w:firstLine="0"/>
        <w:rPr>
          <w:highlight w:val="yellow"/>
          <w:u w:val="single"/>
        </w:rPr>
      </w:pPr>
      <w:r w:rsidRPr="00CE3333">
        <w:rPr>
          <w:b/>
          <w:highlight w:val="yellow"/>
          <w:u w:val="single"/>
        </w:rPr>
        <w:t>449.3.11.14</w:t>
      </w:r>
      <w:r w:rsidRPr="00CE3333">
        <w:rPr>
          <w:highlight w:val="yellow"/>
          <w:u w:val="single"/>
        </w:rPr>
        <w:t xml:space="preserve"> Provide color coding for the junction boxes for the branches of the essential electrical system. </w:t>
      </w:r>
    </w:p>
    <w:p w:rsidR="00C766FC" w:rsidRPr="00CE3333" w:rsidRDefault="00C766FC" w:rsidP="00C766FC">
      <w:pPr>
        <w:pStyle w:val="NormalWeb"/>
        <w:spacing w:before="0" w:beforeAutospacing="0" w:after="0" w:afterAutospacing="0"/>
        <w:ind w:left="576" w:firstLine="0"/>
        <w:rPr>
          <w:highlight w:val="yellow"/>
          <w:u w:val="single"/>
        </w:rPr>
      </w:pP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449.3.12 Fire alarm systems</w:t>
      </w:r>
      <w:r w:rsidRPr="00CE3333">
        <w:rPr>
          <w:rFonts w:ascii="Times New Roman" w:hAnsi="Times New Roman"/>
          <w:sz w:val="24"/>
          <w:szCs w:val="24"/>
          <w:highlight w:val="yellow"/>
          <w:u w:val="single"/>
        </w:rPr>
        <w:t xml:space="preserve">. (Reference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w:t>
      </w:r>
      <w:r w:rsidRPr="00CE3333">
        <w:rPr>
          <w:rFonts w:ascii="Times New Roman" w:hAnsi="Times New Roman"/>
          <w:b/>
          <w:bCs/>
          <w:sz w:val="24"/>
          <w:szCs w:val="24"/>
          <w:highlight w:val="yellow"/>
          <w:u w:val="single"/>
        </w:rPr>
        <w:t>449.3.12.1</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Fire Alarm Systems</w:t>
      </w:r>
      <w:r w:rsidRPr="00CE3333">
        <w:rPr>
          <w:rFonts w:ascii="Times New Roman" w:hAnsi="Times New Roman"/>
          <w:sz w:val="24"/>
          <w:szCs w:val="24"/>
          <w:highlight w:val="yellow"/>
          <w:u w:val="single"/>
        </w:rPr>
        <w:t>.  A fire alarm annunciator panel shall be provided at a 24-hour monitored location. The panel shall indicate the zone of actuation of the alarm, and there shall be a trouble signal indicator. Each smoke compartment shall be annunciated as a separate fire alarm zone. A fire alarm system zone shall not include rooms or spaces in other smoke compartments and shall be limited to a maximum area of 22,500 square feet (2090 m</w:t>
      </w:r>
      <w:r w:rsidRPr="00CE3333">
        <w:rPr>
          <w:rFonts w:ascii="Times New Roman" w:hAnsi="Times New Roman"/>
          <w:sz w:val="24"/>
          <w:szCs w:val="24"/>
          <w:highlight w:val="yellow"/>
          <w:u w:val="single"/>
          <w:vertAlign w:val="superscript"/>
        </w:rPr>
        <w:t>2</w:t>
      </w:r>
      <w:r w:rsidRPr="00CE3333">
        <w:rPr>
          <w:rFonts w:ascii="Times New Roman" w:hAnsi="Times New Roman"/>
          <w:sz w:val="24"/>
          <w:szCs w:val="24"/>
          <w:highlight w:val="yellow"/>
          <w:u w:val="single"/>
        </w:rPr>
        <w:t>).</w:t>
      </w:r>
    </w:p>
    <w:p w:rsidR="00C766FC" w:rsidRPr="00CE3333" w:rsidRDefault="00C766FC" w:rsidP="00C766FC">
      <w:pPr>
        <w:pStyle w:val="NormalWeb"/>
        <w:spacing w:before="0" w:beforeAutospacing="0" w:after="0" w:afterAutospacing="0"/>
        <w:ind w:left="288" w:firstLine="0"/>
        <w:rPr>
          <w:highlight w:val="yellow"/>
          <w:u w:val="single"/>
        </w:rPr>
      </w:pPr>
      <w:r w:rsidRPr="00CE3333">
        <w:rPr>
          <w:b/>
          <w:bCs/>
          <w:highlight w:val="yellow"/>
          <w:u w:val="single"/>
        </w:rPr>
        <w:t>449.3.13 Nurse call system</w:t>
      </w:r>
      <w:r w:rsidRPr="00CE3333">
        <w:rPr>
          <w:highlight w:val="yellow"/>
          <w:u w:val="single"/>
        </w:rPr>
        <w:t xml:space="preserve">. (Reference </w:t>
      </w:r>
      <w:r w:rsidRPr="00CE3333">
        <w:rPr>
          <w:i/>
          <w:highlight w:val="yellow"/>
          <w:u w:val="single"/>
        </w:rPr>
        <w:t>The Guidelines</w:t>
      </w:r>
      <w:r w:rsidRPr="00CE3333">
        <w:rPr>
          <w:highlight w:val="yellow"/>
          <w:u w:val="single"/>
        </w:rPr>
        <w:t xml:space="preserve"> for other requirements.)</w:t>
      </w:r>
    </w:p>
    <w:p w:rsidR="00C766FC" w:rsidRPr="00CE3333" w:rsidRDefault="00C766FC" w:rsidP="00C766FC">
      <w:pPr>
        <w:pStyle w:val="NormalWeb"/>
        <w:spacing w:before="0" w:beforeAutospacing="0" w:after="0" w:afterAutospacing="0"/>
        <w:ind w:left="288" w:firstLine="0"/>
        <w:rPr>
          <w:highlight w:val="yellow"/>
          <w:u w:val="single"/>
        </w:rPr>
      </w:pP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449.3.13.1</w:t>
      </w:r>
      <w:r w:rsidRPr="00CE3333">
        <w:rPr>
          <w:rFonts w:ascii="Times New Roman" w:hAnsi="Times New Roman"/>
          <w:sz w:val="24"/>
          <w:szCs w:val="24"/>
          <w:highlight w:val="yellow"/>
          <w:u w:val="single"/>
        </w:rPr>
        <w:t> A nurse call system shall be provided that will register a call from each patient bed to the nurse station and activate a visual signal at the patient room door and activate a visual and audible signal in the clean workroom, the soiled workroom, the nourishment station and the master station of the nursing unit. In multicorridor nursing units, additional visible signals shall be installed at corridor intersections in the vicinity of nurse stations. In rooms containing two or more calling stations, indicating lights shall be provided for each calling station.</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449.3.13.2</w:t>
      </w:r>
      <w:r w:rsidRPr="00CE3333">
        <w:rPr>
          <w:rFonts w:ascii="Times New Roman" w:hAnsi="Times New Roman"/>
          <w:sz w:val="24"/>
          <w:szCs w:val="24"/>
          <w:highlight w:val="yellow"/>
          <w:u w:val="single"/>
        </w:rPr>
        <w:t xml:space="preserve"> Master staff and duty stations may include volume controls, provided the minimum setting provides audibility of 15 decibels above normal ambient noise levels where the station is located.</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449.3.13.3</w:t>
      </w:r>
      <w:r w:rsidRPr="00CE3333">
        <w:rPr>
          <w:rFonts w:ascii="Times New Roman" w:hAnsi="Times New Roman"/>
          <w:sz w:val="24"/>
          <w:szCs w:val="24"/>
          <w:highlight w:val="yellow"/>
          <w:u w:val="single"/>
        </w:rPr>
        <w:t xml:space="preserve"> An emergency calling station of the pull cord type shall be provided and shall be conveniently located for patient use at each patient toilet, bath or shower room but not inside of the shower unless the nurse call device is listed for wet locations. The call signal shall be cancelled only at the emergency calling station. The emergency station shall activate distinctive audible and visual signals immediately.</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449.3.13.4</w:t>
      </w:r>
      <w:r w:rsidRPr="00CE3333">
        <w:rPr>
          <w:rFonts w:ascii="Times New Roman" w:hAnsi="Times New Roman"/>
          <w:sz w:val="24"/>
          <w:szCs w:val="24"/>
          <w:highlight w:val="yellow"/>
          <w:u w:val="single"/>
        </w:rPr>
        <w:t xml:space="preserve"> An emergency resuscitation alarm (Code Blue) calling station shall be provided for staff use in each operating, delivery, recovery LDR, LDRP, emergency, cardiac and intensive nursing care rooms, nurseries and similar rooms.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449.3.13.5</w:t>
      </w:r>
      <w:r w:rsidRPr="00CE3333">
        <w:rPr>
          <w:rFonts w:ascii="Times New Roman" w:hAnsi="Times New Roman"/>
          <w:sz w:val="24"/>
          <w:szCs w:val="24"/>
          <w:highlight w:val="yellow"/>
          <w:u w:val="single"/>
        </w:rPr>
        <w:t xml:space="preserve"> A staff call station, or similar device, shall be located within each psychiatric seclusion room and shall be of hands free operation.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449.3.13.6</w:t>
      </w:r>
      <w:r w:rsidRPr="00CE3333">
        <w:rPr>
          <w:rFonts w:ascii="Times New Roman" w:hAnsi="Times New Roman"/>
          <w:sz w:val="24"/>
          <w:szCs w:val="24"/>
          <w:highlight w:val="yellow"/>
          <w:u w:val="single"/>
        </w:rPr>
        <w:t xml:space="preserve"> The emergency resuscitative alarm panels (Code Blue) that receives the code call station signal, shall be located as required by </w:t>
      </w:r>
      <w:r w:rsidRPr="00CE3333">
        <w:rPr>
          <w:rFonts w:ascii="Times New Roman" w:hAnsi="Times New Roman"/>
          <w:i/>
          <w:iCs/>
          <w:sz w:val="24"/>
          <w:szCs w:val="24"/>
          <w:highlight w:val="yellow"/>
          <w:u w:val="single"/>
        </w:rPr>
        <w:t>The Guidelines</w:t>
      </w:r>
      <w:r w:rsidRPr="00CE3333">
        <w:rPr>
          <w:rFonts w:ascii="Times New Roman" w:hAnsi="Times New Roman"/>
          <w:sz w:val="24"/>
          <w:szCs w:val="24"/>
          <w:highlight w:val="yellow"/>
          <w:u w:val="single"/>
        </w:rPr>
        <w:t xml:space="preserve"> and at other locations outside of the unit as determined by the facility that are staffed 24 hours per day. Audible signals may be silenced temporarily for a call provided subsequent calls automatically reactivate the audible signal immediately. The alarm panel at the 24-hour staffed station may indicate the nurse station/suite where the call originated in lieu of identifying the bed only when a 24-hour station is not one and the same as the attending nurse station.  </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w:t>
      </w:r>
      <w:r w:rsidRPr="00CE3333">
        <w:rPr>
          <w:rFonts w:ascii="Times New Roman" w:hAnsi="Times New Roman"/>
          <w:b/>
          <w:sz w:val="24"/>
          <w:szCs w:val="24"/>
          <w:highlight w:val="yellow"/>
          <w:u w:val="single"/>
        </w:rPr>
        <w:t xml:space="preserve"> Emergency electric service. </w:t>
      </w:r>
      <w:r w:rsidRPr="00CE3333">
        <w:rPr>
          <w:rFonts w:ascii="Times New Roman" w:hAnsi="Times New Roman"/>
          <w:sz w:val="24"/>
          <w:szCs w:val="24"/>
          <w:highlight w:val="yellow"/>
          <w:u w:val="single"/>
        </w:rPr>
        <w:t xml:space="preserve">(Reference </w:t>
      </w:r>
      <w:r w:rsidRPr="00CE3333">
        <w:rPr>
          <w:rFonts w:ascii="Times New Roman" w:hAnsi="Times New Roman"/>
          <w:i/>
          <w:sz w:val="24"/>
          <w:szCs w:val="24"/>
          <w:highlight w:val="yellow"/>
          <w:u w:val="single"/>
        </w:rPr>
        <w:t>The Guidelines</w:t>
      </w:r>
      <w:r w:rsidRPr="00CE3333">
        <w:rPr>
          <w:rFonts w:ascii="Times New Roman" w:hAnsi="Times New Roman"/>
          <w:sz w:val="24"/>
          <w:szCs w:val="24"/>
          <w:highlight w:val="yellow"/>
          <w:u w:val="single"/>
        </w:rPr>
        <w:t xml:space="preserve"> for other requirements.)</w:t>
      </w:r>
    </w:p>
    <w:p w:rsidR="00C766FC" w:rsidRPr="00CE3333" w:rsidRDefault="00C766FC" w:rsidP="00626EF0">
      <w:pPr>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449.3.14.1</w:t>
      </w:r>
      <w:r w:rsidRPr="00CE3333">
        <w:rPr>
          <w:rFonts w:ascii="Times New Roman" w:hAnsi="Times New Roman"/>
          <w:sz w:val="24"/>
          <w:szCs w:val="24"/>
          <w:highlight w:val="yellow"/>
          <w:u w:val="single"/>
        </w:rPr>
        <w:t xml:space="preserve"> A Type 1 essential electrical system shall be provided in all hospitals as described in NFPA 99, Health Care Facilities. The emergency power for this system shall meet the requirements of a Level 1, Type 10, Class 48 generator as described in NFPA 110, Emergency Standby Power Systems.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449.3.14.2</w:t>
      </w:r>
      <w:r w:rsidRPr="00CE3333">
        <w:rPr>
          <w:rFonts w:ascii="Times New Roman" w:hAnsi="Times New Roman"/>
          <w:sz w:val="24"/>
          <w:szCs w:val="24"/>
          <w:highlight w:val="yellow"/>
          <w:u w:val="single"/>
        </w:rPr>
        <w:t xml:space="preserve"> In new construction, the normal main service equipment shall be separated from the emergency distribution equipment by locating it in a separate room. Transfer switches shall be considered emergency distribution equipment for this purpose.</w:t>
      </w:r>
    </w:p>
    <w:p w:rsidR="00C766FC" w:rsidRPr="00CE3333" w:rsidRDefault="00C766FC" w:rsidP="00626EF0">
      <w:pPr>
        <w:pStyle w:val="NormalWeb"/>
        <w:spacing w:before="0" w:beforeAutospacing="0" w:after="0" w:afterAutospacing="0"/>
        <w:ind w:left="0" w:firstLine="0"/>
        <w:rPr>
          <w:b/>
          <w:bCs/>
          <w:i/>
        </w:rPr>
      </w:pPr>
      <w:r w:rsidRPr="00CE3333">
        <w:rPr>
          <w:b/>
          <w:bCs/>
          <w:i/>
        </w:rPr>
        <w:t>Change Section 449.3.14.3 to read as shown:</w:t>
      </w:r>
    </w:p>
    <w:p w:rsidR="00626EF0" w:rsidRPr="00CE3333" w:rsidRDefault="00626EF0" w:rsidP="00C766FC">
      <w:pPr>
        <w:pStyle w:val="NormalWeb"/>
        <w:spacing w:before="0" w:beforeAutospacing="0" w:after="0" w:afterAutospacing="0"/>
        <w:ind w:firstLine="0"/>
        <w:rPr>
          <w:color w:val="C00000"/>
          <w:highlight w:val="yellow"/>
          <w:u w:val="single"/>
        </w:rPr>
      </w:pPr>
    </w:p>
    <w:p w:rsidR="00C766FC" w:rsidRPr="00CE3333" w:rsidRDefault="00C766FC" w:rsidP="00DF4F84">
      <w:pPr>
        <w:pStyle w:val="NormalWeb"/>
        <w:spacing w:before="0" w:beforeAutospacing="0"/>
        <w:ind w:left="576" w:firstLine="0"/>
        <w:rPr>
          <w:color w:val="000000"/>
          <w:highlight w:val="yellow"/>
          <w:u w:val="single"/>
        </w:rPr>
      </w:pPr>
      <w:r w:rsidRPr="00CE3333">
        <w:rPr>
          <w:b/>
          <w:color w:val="000000"/>
          <w:highlight w:val="yellow"/>
          <w:u w:val="single"/>
        </w:rPr>
        <w:t>449.3.14.3</w:t>
      </w:r>
      <w:r w:rsidRPr="00CE3333">
        <w:rPr>
          <w:color w:val="000000"/>
          <w:highlight w:val="yellow"/>
          <w:u w:val="single"/>
        </w:rPr>
        <w:t xml:space="preserve"> Switches for critical branch lighting shall be totally separate from normal switching.  Critical branch switches may be adjacent to normal switches. Switches for life safety lighting are not permitted except as required for dusk-to-dawn automatic control of exterior lighting fixtures.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449.3.14.4</w:t>
      </w:r>
      <w:r w:rsidRPr="00CE3333">
        <w:rPr>
          <w:rFonts w:ascii="Times New Roman" w:hAnsi="Times New Roman"/>
          <w:sz w:val="24"/>
          <w:szCs w:val="24"/>
          <w:highlight w:val="yellow"/>
          <w:u w:val="single"/>
        </w:rPr>
        <w:t xml:space="preserve"> The generator remote annunciator shall be located at a designated 24 hour staffed location.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449.3.14.5 </w:t>
      </w:r>
      <w:r w:rsidRPr="00CE3333">
        <w:rPr>
          <w:rFonts w:ascii="Times New Roman" w:hAnsi="Times New Roman"/>
          <w:sz w:val="24"/>
          <w:szCs w:val="24"/>
          <w:highlight w:val="yellow"/>
          <w:u w:val="single"/>
        </w:rPr>
        <w:t>There shall be selected life safety lighting provided at a minimum of 1 footcandle (10 lux) and designed for automatic dusk-to-dawn operation along the travel paths from the exits to the public way or to safe areas located a minimum of 30 feet (9.144 m) from the building.</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449.3.14.6</w:t>
      </w:r>
      <w:r w:rsidRPr="00CE3333">
        <w:rPr>
          <w:rFonts w:ascii="Times New Roman" w:hAnsi="Times New Roman"/>
          <w:sz w:val="24"/>
          <w:szCs w:val="24"/>
          <w:highlight w:val="yellow"/>
          <w:u w:val="single"/>
        </w:rPr>
        <w:t xml:space="preserve"> A minimum of one elevator per bank serving any patient use floor shall be connected to the equipment branch of the essential electric system and arranged for manual or automatic operation during loss of normal power.</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449.3.14.7</w:t>
      </w:r>
      <w:r w:rsidRPr="00CE3333">
        <w:rPr>
          <w:rFonts w:ascii="Times New Roman" w:hAnsi="Times New Roman"/>
          <w:sz w:val="24"/>
          <w:szCs w:val="24"/>
          <w:highlight w:val="yellow"/>
          <w:u w:val="single"/>
        </w:rPr>
        <w:t xml:space="preserve"> If a day tank is provided, it shall be equipped with a dedicated low level fuel alarm and a manual pump. The alarm shall be located at the generator derangement panel.</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449.3.14.8</w:t>
      </w:r>
      <w:r w:rsidRPr="00CE3333">
        <w:rPr>
          <w:rFonts w:ascii="Times New Roman" w:hAnsi="Times New Roman"/>
          <w:sz w:val="24"/>
          <w:szCs w:val="24"/>
          <w:highlight w:val="yellow"/>
          <w:u w:val="single"/>
        </w:rPr>
        <w:t xml:space="preserve"> Transfer switch contacts shall be of the open type and shall be accessible for inspection and replacement.</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449.3.14.9</w:t>
      </w:r>
      <w:r w:rsidRPr="00CE3333">
        <w:rPr>
          <w:rFonts w:ascii="Times New Roman" w:hAnsi="Times New Roman"/>
          <w:sz w:val="24"/>
          <w:szCs w:val="24"/>
          <w:highlight w:val="yellow"/>
          <w:u w:val="single"/>
        </w:rPr>
        <w:t xml:space="preserve"> If required by the facility's emergency food plan, there shall be power connected to the equipment branch of the essential electrical system for kitchen refrigerators, freezers and range hood exhaust fans. Selected lighting within the kitchen and dry storage areas shall be connected to the critical branch of the essential electrical system.</w:t>
      </w:r>
    </w:p>
    <w:p w:rsidR="00C766FC" w:rsidRPr="00CE3333" w:rsidRDefault="00C766FC" w:rsidP="00DF4F84">
      <w:pPr>
        <w:ind w:left="576" w:firstLine="0"/>
        <w:rPr>
          <w:rFonts w:ascii="Times New Roman" w:hAnsi="Times New Roman"/>
          <w:color w:val="0070C0"/>
          <w:sz w:val="24"/>
          <w:szCs w:val="24"/>
          <w:highlight w:val="yellow"/>
          <w:u w:val="single"/>
        </w:rPr>
      </w:pPr>
      <w:r w:rsidRPr="00CE3333">
        <w:rPr>
          <w:rFonts w:ascii="Times New Roman" w:hAnsi="Times New Roman"/>
          <w:b/>
          <w:bCs/>
          <w:sz w:val="24"/>
          <w:szCs w:val="24"/>
          <w:highlight w:val="yellow"/>
          <w:u w:val="single"/>
        </w:rPr>
        <w:t>449.3.14.10</w:t>
      </w:r>
      <w:r w:rsidRPr="00CE3333">
        <w:rPr>
          <w:rFonts w:ascii="Times New Roman" w:hAnsi="Times New Roman"/>
          <w:sz w:val="24"/>
          <w:szCs w:val="24"/>
          <w:highlight w:val="yellow"/>
          <w:u w:val="single"/>
        </w:rPr>
        <w:t xml:space="preserve"> Outpatient surgery facilities, cardiac catherization facilities, or pain management facilities that utilize I.V. drip sedation located in a separate building or on another campus shall have a Type 1 essential electrical system in compliance with NFPA 99, Health Care Facilities. The emergency power for this system shall meet the requirements of a Level 1, Type 10, Class 8 generator as described in NFPA 110, Emergency Standby Power System</w:t>
      </w:r>
      <w:r w:rsidRPr="00CE3333">
        <w:rPr>
          <w:rFonts w:ascii="Times New Roman" w:hAnsi="Times New Roman"/>
          <w:color w:val="0070C0"/>
          <w:sz w:val="24"/>
          <w:szCs w:val="24"/>
          <w:highlight w:val="yellow"/>
          <w:u w:val="single"/>
        </w:rPr>
        <w:t>.</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449.3.15 Lightning protection</w:t>
      </w:r>
      <w:r w:rsidRPr="00CE3333">
        <w:rPr>
          <w:rFonts w:ascii="Times New Roman" w:hAnsi="Times New Roman"/>
          <w:sz w:val="24"/>
          <w:szCs w:val="24"/>
          <w:highlight w:val="yellow"/>
          <w:u w:val="single"/>
        </w:rPr>
        <w:t xml:space="preserve">. </w:t>
      </w:r>
    </w:p>
    <w:p w:rsidR="00C766FC" w:rsidRPr="00CE3333" w:rsidRDefault="00C766FC" w:rsidP="00DF4F84">
      <w:pPr>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449.3.15.1 </w:t>
      </w:r>
      <w:r w:rsidRPr="00CE3333">
        <w:rPr>
          <w:rFonts w:ascii="Times New Roman" w:hAnsi="Times New Roman"/>
          <w:sz w:val="24"/>
          <w:szCs w:val="24"/>
          <w:highlight w:val="yellow"/>
          <w:u w:val="single"/>
        </w:rPr>
        <w:t xml:space="preserve">A lightning protection system shall be provided for all new buildings and additions in accordance with NFPA 780, Installation of Lightning Protection Systems.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449.3.15.2 </w:t>
      </w:r>
      <w:r w:rsidRPr="00CE3333">
        <w:rPr>
          <w:rFonts w:ascii="Times New Roman" w:hAnsi="Times New Roman"/>
          <w:sz w:val="24"/>
          <w:szCs w:val="24"/>
          <w:highlight w:val="yellow"/>
          <w:u w:val="single"/>
        </w:rPr>
        <w:t>Where additions are constructed to existing buildings, the existing building's lightning protection system, if connected to the new lightning protection system, shall be inspected and brought into compliance with current standards.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449.3.15.3</w:t>
      </w:r>
      <w:r w:rsidRPr="00CE3333">
        <w:rPr>
          <w:rFonts w:ascii="Times New Roman" w:hAnsi="Times New Roman"/>
          <w:sz w:val="24"/>
          <w:szCs w:val="24"/>
          <w:highlight w:val="yellow"/>
          <w:u w:val="single"/>
        </w:rPr>
        <w:t xml:space="preserve"> A lightning protection system shall be installed on all buildings in which outpatient surgical procedures, cardiac catherization procedures, or pain management procedures that utilize I.V. drip sedation are provided.</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449.3.15.4 </w:t>
      </w:r>
      <w:r w:rsidRPr="00CE3333">
        <w:rPr>
          <w:rFonts w:ascii="Times New Roman" w:hAnsi="Times New Roman"/>
          <w:sz w:val="24"/>
          <w:szCs w:val="24"/>
          <w:highlight w:val="yellow"/>
          <w:u w:val="single"/>
        </w:rPr>
        <w:t>There shall be surge protection for all normal and emergency electrical services.</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 xml:space="preserve">449.3.15.5 </w:t>
      </w:r>
      <w:r w:rsidRPr="00CE3333">
        <w:rPr>
          <w:rFonts w:ascii="Times New Roman" w:hAnsi="Times New Roman"/>
          <w:sz w:val="24"/>
          <w:szCs w:val="24"/>
          <w:highlight w:val="yellow"/>
          <w:u w:val="single"/>
        </w:rPr>
        <w:t>Additional surge protection shall be provided for all low voltage and power connections to all electronic equipment in critical care areas and life safety systems and equipment such as fire alarm, nurse call and other critical systems. Protection shall be in accordance with appropriate IEEE Standards for the type of equipment protected.</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449.3.15.6</w:t>
      </w:r>
      <w:r w:rsidRPr="00CE3333">
        <w:rPr>
          <w:rFonts w:ascii="Times New Roman" w:hAnsi="Times New Roman"/>
          <w:sz w:val="24"/>
          <w:szCs w:val="24"/>
          <w:highlight w:val="yellow"/>
          <w:u w:val="single"/>
        </w:rPr>
        <w:t xml:space="preserve"> All low-voltage system main or branch circuits entering or exiting the structure shall have surge suppressors installed for each pair of conductors and shall have visual indication for protector failure to the maximum extent feasible. </w:t>
      </w:r>
    </w:p>
    <w:p w:rsidR="00C766FC" w:rsidRPr="00CE3333" w:rsidRDefault="00C766FC" w:rsidP="00626EF0">
      <w:pPr>
        <w:spacing w:after="0"/>
        <w:ind w:left="0"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449.4  Physical plant requirements for disaster preparedness of new hospital construction.</w:t>
      </w:r>
    </w:p>
    <w:p w:rsidR="00C766FC" w:rsidRPr="00CE3333" w:rsidRDefault="00C766FC" w:rsidP="00626EF0">
      <w:pPr>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 xml:space="preserve">449.4.1 Definitions. </w:t>
      </w:r>
      <w:r w:rsidRPr="00CE3333">
        <w:rPr>
          <w:rFonts w:ascii="Times New Roman" w:hAnsi="Times New Roman"/>
          <w:sz w:val="24"/>
          <w:szCs w:val="24"/>
          <w:highlight w:val="yellow"/>
          <w:u w:val="single"/>
        </w:rPr>
        <w:t xml:space="preserve">The following definitions shall apply specifically to all new facilities as used herein: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449.4.1.1 "New facility"</w:t>
      </w:r>
      <w:r w:rsidRPr="00CE3333">
        <w:rPr>
          <w:rFonts w:ascii="Times New Roman" w:hAnsi="Times New Roman"/>
          <w:sz w:val="24"/>
          <w:szCs w:val="24"/>
          <w:highlight w:val="yellow"/>
          <w:u w:val="single"/>
        </w:rPr>
        <w:t xml:space="preserve"> means a hospital which has not received a Stage II Preliminary Plan approval from the Agency for Health Care Administration pursuant to this section.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449.4.1.2</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"Net square footage"</w:t>
      </w:r>
      <w:r w:rsidRPr="00CE3333">
        <w:rPr>
          <w:rFonts w:ascii="Times New Roman" w:hAnsi="Times New Roman"/>
          <w:sz w:val="24"/>
          <w:szCs w:val="24"/>
          <w:highlight w:val="yellow"/>
          <w:u w:val="single"/>
        </w:rPr>
        <w:t xml:space="preserve"> means the clear floor space of an area excluding cabinetry and other fixed furniture or equipment;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449.4.1.3 "During and immediately following"</w:t>
      </w:r>
      <w:r w:rsidRPr="00CE3333">
        <w:rPr>
          <w:rFonts w:ascii="Times New Roman" w:hAnsi="Times New Roman"/>
          <w:sz w:val="24"/>
          <w:szCs w:val="24"/>
          <w:highlight w:val="yellow"/>
          <w:u w:val="single"/>
        </w:rPr>
        <w:t xml:space="preserve"> means a period of 72 hours following the loss of normal support utilities to the facility.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449.4.1.4</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 xml:space="preserve">"Occupied patient area(s)" </w:t>
      </w:r>
      <w:r w:rsidRPr="00CE3333">
        <w:rPr>
          <w:rFonts w:ascii="Times New Roman" w:hAnsi="Times New Roman"/>
          <w:sz w:val="24"/>
          <w:szCs w:val="24"/>
          <w:highlight w:val="yellow"/>
          <w:u w:val="single"/>
        </w:rPr>
        <w:t>means the location of patients inside of the new facility or in the addition of a wing or floor to an existing facility during and immediately following a disaster. If these patients are to be relocated into an area of the existing facility during and immediately following a disaster, then for purposes of this code, that location will be defined as the "occupied patient area."</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449.4.1.5</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"Patient support area(s)"</w:t>
      </w:r>
      <w:r w:rsidRPr="00CE3333">
        <w:rPr>
          <w:rFonts w:ascii="Times New Roman" w:hAnsi="Times New Roman"/>
          <w:sz w:val="24"/>
          <w:szCs w:val="24"/>
          <w:highlight w:val="yellow"/>
          <w:u w:val="single"/>
        </w:rPr>
        <w:t xml:space="preserve"> means the area(s) required to ensure the health, safety and well-being of patients during and immediately following a disaster, such as a nursing station, clean and soiled utility areas, food preparation area, and other areas as determined by the facility to be kept operational during and immediately following a disaster.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449.4.1.6</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"On-site"</w:t>
      </w:r>
      <w:r w:rsidRPr="00CE3333">
        <w:rPr>
          <w:rFonts w:ascii="Times New Roman" w:hAnsi="Times New Roman"/>
          <w:sz w:val="24"/>
          <w:szCs w:val="24"/>
          <w:highlight w:val="yellow"/>
          <w:u w:val="single"/>
        </w:rPr>
        <w:t xml:space="preserve"> means either in, immediately adjacent to, or on the campus of the facility, or addition of a wing or floor to an existing facility. </w:t>
      </w:r>
    </w:p>
    <w:p w:rsidR="00C766FC" w:rsidRPr="00CE3333" w:rsidRDefault="00C766FC" w:rsidP="00C766FC">
      <w:pPr>
        <w:spacing w:after="0"/>
        <w:ind w:left="288"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 Disaster preparedness construction standards.</w:t>
      </w:r>
      <w:r w:rsidRPr="00CE3333">
        <w:rPr>
          <w:rFonts w:ascii="Times New Roman" w:hAnsi="Times New Roman"/>
          <w:sz w:val="24"/>
          <w:szCs w:val="24"/>
          <w:highlight w:val="yellow"/>
          <w:u w:val="single"/>
        </w:rPr>
        <w:t xml:space="preserve"> The following construction standards are in addition to the physical plant requi</w:t>
      </w:r>
      <w:r w:rsidR="00225BF8">
        <w:rPr>
          <w:rFonts w:ascii="Times New Roman" w:hAnsi="Times New Roman"/>
          <w:sz w:val="24"/>
          <w:szCs w:val="24"/>
          <w:highlight w:val="yellow"/>
          <w:u w:val="single"/>
        </w:rPr>
        <w:t>rements described in Sections 449.2 through 44</w:t>
      </w:r>
      <w:r w:rsidRPr="00CE3333">
        <w:rPr>
          <w:rFonts w:ascii="Times New Roman" w:hAnsi="Times New Roman"/>
          <w:sz w:val="24"/>
          <w:szCs w:val="24"/>
          <w:highlight w:val="yellow"/>
          <w:u w:val="single"/>
        </w:rPr>
        <w:t xml:space="preserve">9.3. These minimum standards are intended to increase the ability of the facility  to be structurally capable of serving as a shelter for patients, staff and the family of patients and staff and equipped to be self-supporting during and immediately following a disaster.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 Space standards</w:t>
      </w:r>
      <w:r w:rsidRPr="00CE3333">
        <w:rPr>
          <w:rFonts w:ascii="Times New Roman" w:hAnsi="Times New Roman"/>
          <w:sz w:val="24"/>
          <w:szCs w:val="24"/>
          <w:highlight w:val="yellow"/>
          <w:u w:val="single"/>
        </w:rPr>
        <w:t xml:space="preserve">.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449.4.2.1.1</w:t>
      </w:r>
      <w:r w:rsidRPr="00CE3333">
        <w:rPr>
          <w:rFonts w:ascii="Times New Roman" w:hAnsi="Times New Roman"/>
          <w:sz w:val="24"/>
          <w:szCs w:val="24"/>
          <w:highlight w:val="yellow"/>
          <w:u w:val="single"/>
        </w:rPr>
        <w:t xml:space="preserve"> For planning purposes, each new facility shall provide a minimum of 30 net square feet (2.79 m2) per patient served in the occupied patient area(s). The number of patients to be served is to be determined by the facility administrator.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449.4.2.1.2</w:t>
      </w:r>
      <w:r w:rsidRPr="00CE3333">
        <w:rPr>
          <w:rFonts w:ascii="Times New Roman" w:hAnsi="Times New Roman"/>
          <w:sz w:val="24"/>
          <w:szCs w:val="24"/>
          <w:highlight w:val="yellow"/>
          <w:u w:val="single"/>
        </w:rPr>
        <w:t xml:space="preserve"> As determined by the facility, space for administrative and support activities shall be provided for use by facility staff to allow for care of patients in the occupied patient area(s).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449.4.2.1.3</w:t>
      </w:r>
      <w:r w:rsidRPr="00CE3333">
        <w:rPr>
          <w:rFonts w:ascii="Times New Roman" w:hAnsi="Times New Roman"/>
          <w:sz w:val="24"/>
          <w:szCs w:val="24"/>
          <w:highlight w:val="yellow"/>
          <w:u w:val="single"/>
        </w:rPr>
        <w:t xml:space="preserve"> As determined by the facility, space shall be provided for staff and family members of patients and staff. </w:t>
      </w:r>
    </w:p>
    <w:p w:rsidR="00C766FC" w:rsidRPr="00CE3333" w:rsidRDefault="00C766FC" w:rsidP="00FF1F08">
      <w:pPr>
        <w:spacing w:after="0"/>
        <w:ind w:firstLine="0"/>
        <w:rPr>
          <w:rFonts w:ascii="Times New Roman" w:hAnsi="Times New Roman"/>
          <w:b/>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 xml:space="preserve">449.4.2.2 Site standards. </w:t>
      </w:r>
    </w:p>
    <w:p w:rsidR="00C766FC" w:rsidRPr="00CE3333" w:rsidRDefault="00C766FC" w:rsidP="00C766FC">
      <w:pPr>
        <w:pStyle w:val="NormalWeb"/>
        <w:spacing w:before="0" w:beforeAutospacing="0" w:after="0" w:afterAutospacing="0"/>
        <w:ind w:left="864" w:firstLine="0"/>
        <w:rPr>
          <w:highlight w:val="yellow"/>
          <w:u w:val="single"/>
        </w:rPr>
      </w:pPr>
      <w:r w:rsidRPr="00CE3333">
        <w:rPr>
          <w:b/>
          <w:bCs/>
          <w:highlight w:val="yellow"/>
          <w:u w:val="single"/>
        </w:rPr>
        <w:t>449.4.2.2.1</w:t>
      </w:r>
      <w:r w:rsidRPr="00CE3333">
        <w:rPr>
          <w:highlight w:val="yellow"/>
          <w:u w:val="single"/>
        </w:rPr>
        <w:t xml:space="preserve"> Except as permitted by Section 1612 of this code, the lowest floor of all new facilities shall be elevated to the Base Flood Elevation as defined in Section 1612 of this code, plus 2 feet,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rsidR="00C766FC" w:rsidRPr="00CE3333" w:rsidRDefault="00C766FC" w:rsidP="00C766FC">
      <w:pPr>
        <w:pStyle w:val="NormalWeb"/>
        <w:spacing w:before="0" w:beforeAutospacing="0" w:after="0" w:afterAutospacing="0"/>
        <w:ind w:left="864" w:firstLine="0"/>
        <w:rPr>
          <w:highlight w:val="yellow"/>
          <w:u w:val="single"/>
        </w:rPr>
      </w:pPr>
    </w:p>
    <w:p w:rsidR="00C766FC" w:rsidRPr="00CE3333" w:rsidRDefault="00C766FC" w:rsidP="00C766FC">
      <w:pPr>
        <w:pStyle w:val="NormalWeb"/>
        <w:spacing w:before="0" w:beforeAutospacing="0" w:after="0" w:afterAutospacing="0"/>
        <w:ind w:left="864" w:firstLine="0"/>
        <w:rPr>
          <w:highlight w:val="yellow"/>
          <w:u w:val="single"/>
        </w:rPr>
      </w:pPr>
      <w:r w:rsidRPr="00CE3333">
        <w:rPr>
          <w:b/>
          <w:bCs/>
          <w:highlight w:val="yellow"/>
          <w:u w:val="single"/>
        </w:rPr>
        <w:t>449.4.2.2.2</w:t>
      </w:r>
      <w:r w:rsidRPr="00CE3333">
        <w:rPr>
          <w:highlight w:val="yellow"/>
          <w:u w:val="single"/>
        </w:rPr>
        <w:t xml:space="preserve"> For all existing facilities, the lowest floor elevations of all additions, and all patient support areas including food service, and all patient support utilities, including mechanical, and electrical (except fuel storage as noted in Section 449.4.2.9.3 of this code) for the additions shall be at or above the elevation of the existing building, if the existing building was designed and constructed to comply with either the site standards of section 449.4 of this code or local flood resistant requirements, in effect at the time of construction, whichever requires the higher elevation, unless otherwise permitted by Section 1612 of this code. If the existing building was constructed prior to the adoption of either the site standards of 449.4 of this code or  local flood resistant requirements, then the addition and all patient support areas and utilities for the addition as described in this section shall either be designed and constructed to meet the requirements of Section 449.4.2.2.1 of this code or be designed and constructed to meet the dry flood proofing requirements of Section 1612 of this code.   </w:t>
      </w:r>
    </w:p>
    <w:p w:rsidR="00C766FC" w:rsidRPr="00CE3333" w:rsidRDefault="00C766FC" w:rsidP="00C766FC">
      <w:pPr>
        <w:pStyle w:val="NormalWeb"/>
        <w:spacing w:before="0" w:beforeAutospacing="0" w:after="0" w:afterAutospacing="0"/>
        <w:ind w:left="864" w:firstLine="0"/>
        <w:rPr>
          <w:highlight w:val="yellow"/>
          <w:u w:val="single"/>
        </w:rPr>
      </w:pPr>
      <w:r w:rsidRPr="00CE3333">
        <w:rPr>
          <w:highlight w:val="yellow"/>
          <w:u w:val="single"/>
        </w:rPr>
        <w:t xml:space="preserve">  </w:t>
      </w:r>
    </w:p>
    <w:p w:rsidR="00C766FC" w:rsidRPr="00CE3333" w:rsidRDefault="00C766FC" w:rsidP="00C766FC">
      <w:pPr>
        <w:pStyle w:val="NormalWeb"/>
        <w:spacing w:before="0" w:beforeAutospacing="0" w:after="0" w:afterAutospacing="0"/>
        <w:ind w:left="864" w:firstLine="0"/>
        <w:rPr>
          <w:highlight w:val="yellow"/>
          <w:u w:val="single"/>
        </w:rPr>
      </w:pPr>
      <w:r w:rsidRPr="00CE3333">
        <w:rPr>
          <w:b/>
          <w:bCs/>
          <w:highlight w:val="yellow"/>
          <w:u w:val="single"/>
        </w:rPr>
        <w:t>449.4.2.2.3</w:t>
      </w:r>
      <w:r w:rsidRPr="00CE3333">
        <w:rPr>
          <w:highlight w:val="yellow"/>
          <w:u w:val="single"/>
        </w:rPr>
        <w:t xml:space="preserve"> Substantial improvement, as defined by Section 1612 of this code, to all existing facilities located within flood areas as defined in Section 1612 of this code or within a Category 3 surge inundation zone as described in Section 449.4.2.2.1 of this code, shall be designed and constructed in compliance with Section 1612 of this code.</w:t>
      </w:r>
    </w:p>
    <w:p w:rsidR="00C766FC" w:rsidRPr="00CE3333" w:rsidRDefault="00C766FC" w:rsidP="00C766FC">
      <w:pPr>
        <w:pStyle w:val="NormalWeb"/>
        <w:spacing w:before="0" w:beforeAutospacing="0" w:after="0" w:afterAutospacing="0"/>
        <w:ind w:left="864" w:firstLine="0"/>
        <w:rPr>
          <w:highlight w:val="yellow"/>
          <w:u w:val="single"/>
        </w:rPr>
      </w:pPr>
    </w:p>
    <w:p w:rsidR="00C766FC" w:rsidRPr="00CE3333" w:rsidRDefault="00C766FC" w:rsidP="00C766FC">
      <w:pPr>
        <w:pStyle w:val="NormalWeb"/>
        <w:spacing w:before="0" w:beforeAutospacing="0" w:after="0" w:afterAutospacing="0"/>
        <w:ind w:left="864" w:firstLine="0"/>
        <w:rPr>
          <w:b/>
          <w:highlight w:val="yellow"/>
          <w:u w:val="single"/>
        </w:rPr>
      </w:pPr>
      <w:r w:rsidRPr="00CE3333">
        <w:rPr>
          <w:b/>
          <w:bCs/>
          <w:highlight w:val="yellow"/>
          <w:u w:val="single"/>
        </w:rPr>
        <w:t>449.4.2.2.4</w:t>
      </w:r>
      <w:r w:rsidRPr="00CE3333">
        <w:rPr>
          <w:highlight w:val="yellow"/>
          <w:u w:val="single"/>
        </w:rPr>
        <w:t> Where an off-site public access route is available to the new facility at or above the base flood elevation, a minimum of one on-site emergency access route shall be provided that is located at the same elevation as the public access route.</w:t>
      </w:r>
      <w:r w:rsidRPr="00CE3333">
        <w:rPr>
          <w:b/>
          <w:highlight w:val="yellow"/>
          <w:u w:val="single"/>
        </w:rPr>
        <w:t xml:space="preserve"> </w:t>
      </w:r>
    </w:p>
    <w:p w:rsidR="00C766FC" w:rsidRPr="00CE3333" w:rsidRDefault="00C766FC" w:rsidP="00C766FC">
      <w:pPr>
        <w:pStyle w:val="NormalWeb"/>
        <w:spacing w:before="0" w:beforeAutospacing="0" w:after="0" w:afterAutospacing="0"/>
        <w:ind w:left="864" w:firstLine="0"/>
        <w:rPr>
          <w:highlight w:val="yellow"/>
          <w:u w:val="single"/>
        </w:rPr>
      </w:pPr>
    </w:p>
    <w:p w:rsidR="00C766FC" w:rsidRPr="00CE3333" w:rsidRDefault="00C766FC" w:rsidP="00C766FC">
      <w:pPr>
        <w:spacing w:after="0"/>
        <w:ind w:left="864" w:firstLine="0"/>
        <w:rPr>
          <w:rFonts w:ascii="Times New Roman" w:hAnsi="Times New Roman"/>
          <w:i/>
          <w:sz w:val="24"/>
          <w:szCs w:val="24"/>
          <w:highlight w:val="yellow"/>
          <w:u w:val="single"/>
        </w:rPr>
      </w:pPr>
      <w:r w:rsidRPr="00CE3333">
        <w:rPr>
          <w:rFonts w:ascii="Times New Roman" w:hAnsi="Times New Roman"/>
          <w:b/>
          <w:sz w:val="24"/>
          <w:szCs w:val="24"/>
          <w:highlight w:val="yellow"/>
          <w:u w:val="single"/>
        </w:rPr>
        <w:t>449.4.2.2.5</w:t>
      </w:r>
      <w:r w:rsidRPr="00CE3333">
        <w:rPr>
          <w:rFonts w:ascii="Times New Roman" w:hAnsi="Times New Roman"/>
          <w:sz w:val="24"/>
          <w:szCs w:val="24"/>
          <w:highlight w:val="yellow"/>
          <w:u w:val="single"/>
        </w:rPr>
        <w:t xml:space="preserve"> New landscaping elements shall be located so if damaged they will not block the on-site emergency access route to the facility. Outdoor signs and their foundations shall be designed to meet the wind load criteria of the </w:t>
      </w:r>
      <w:r w:rsidRPr="00CE3333">
        <w:rPr>
          <w:rFonts w:ascii="Times New Roman" w:hAnsi="Times New Roman"/>
          <w:i/>
          <w:sz w:val="24"/>
          <w:szCs w:val="24"/>
          <w:highlight w:val="yellow"/>
          <w:u w:val="single"/>
        </w:rPr>
        <w:t xml:space="preserve">Florida Building Code, Building. </w:t>
      </w:r>
    </w:p>
    <w:p w:rsidR="00C766FC" w:rsidRPr="00CE3333" w:rsidRDefault="00C766FC" w:rsidP="00C766FC">
      <w:pPr>
        <w:spacing w:after="0"/>
        <w:ind w:left="864"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449.4.2.2.6</w:t>
      </w:r>
      <w:r w:rsidRPr="00CE3333">
        <w:rPr>
          <w:rFonts w:ascii="Times New Roman" w:hAnsi="Times New Roman"/>
          <w:sz w:val="24"/>
          <w:szCs w:val="24"/>
          <w:highlight w:val="yellow"/>
          <w:u w:val="single"/>
        </w:rPr>
        <w:t xml:space="preserve"> New light standards and their foundations used for lighting the on-site emergency access route shall be designed to meet the wind load criteria of ASCE 7 with wind speeds determined from Figure 26.5-1B with appropriate exposure category dependent on site location.   </w:t>
      </w:r>
    </w:p>
    <w:p w:rsidR="00C766FC" w:rsidRPr="00CE3333" w:rsidRDefault="00C766FC" w:rsidP="00C766FC">
      <w:pPr>
        <w:spacing w:after="0"/>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449.4.2.3 Structural standards.</w:t>
      </w:r>
      <w:r w:rsidRPr="00CE3333">
        <w:rPr>
          <w:rFonts w:ascii="Times New Roman" w:hAnsi="Times New Roman"/>
          <w:sz w:val="24"/>
          <w:szCs w:val="24"/>
          <w:highlight w:val="yellow"/>
          <w:u w:val="single"/>
        </w:rPr>
        <w:t xml:space="preserve"> Wind load design of the building structure and exterior envelope including exterior wall systems shall be designed in accordance with the code. </w:t>
      </w:r>
    </w:p>
    <w:p w:rsidR="00C766FC" w:rsidRPr="00CE3333" w:rsidRDefault="00C766FC" w:rsidP="00C766FC">
      <w:pPr>
        <w:spacing w:after="0"/>
        <w:ind w:left="576"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449.4.2.4 Roofing standards.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449.4.2.4.1</w:t>
      </w:r>
      <w:r w:rsidRPr="00CE3333">
        <w:rPr>
          <w:rFonts w:ascii="Times New Roman" w:hAnsi="Times New Roman"/>
          <w:sz w:val="24"/>
          <w:szCs w:val="24"/>
          <w:highlight w:val="yellow"/>
          <w:u w:val="single"/>
        </w:rPr>
        <w:t xml:space="preserve"> Roofing membrane material shall resist the uplift forces specified in the code. Roof coverings shall be installed according to the specifications provided by the manufacturer.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449.4.2.4.2</w:t>
      </w:r>
      <w:r w:rsidRPr="00CE3333">
        <w:rPr>
          <w:rFonts w:ascii="Times New Roman" w:hAnsi="Times New Roman"/>
          <w:sz w:val="24"/>
          <w:szCs w:val="24"/>
          <w:highlight w:val="yellow"/>
          <w:u w:val="single"/>
        </w:rPr>
        <w:t xml:space="preserve"> Loose-laid ballasted roofs shall not be permitted.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449.4.2.4.3</w:t>
      </w:r>
      <w:r w:rsidRPr="00CE3333">
        <w:rPr>
          <w:rFonts w:ascii="Times New Roman" w:hAnsi="Times New Roman"/>
          <w:sz w:val="24"/>
          <w:szCs w:val="24"/>
          <w:highlight w:val="yellow"/>
          <w:u w:val="single"/>
        </w:rPr>
        <w:t xml:space="preserve"> All new roof appendages such as ducts, tanks, ventilators, receivers, dx condensing units and decorative mansard roofs and their attachment systems shall be structurally engineered to meet the wind load requirements of the applicable building code. All of these attachment systems shall be connected directly to the underlying roof structure or roof support structure. </w:t>
      </w:r>
    </w:p>
    <w:p w:rsidR="00C766FC" w:rsidRPr="00CE3333" w:rsidRDefault="00C766FC" w:rsidP="00FF1F08">
      <w:pPr>
        <w:ind w:left="576"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bCs/>
          <w:sz w:val="24"/>
          <w:szCs w:val="24"/>
          <w:highlight w:val="yellow"/>
          <w:u w:val="single"/>
        </w:rPr>
        <w:t>449.4.2.5 Exterior unit standards.</w:t>
      </w:r>
      <w:r w:rsidRPr="00CE3333">
        <w:rPr>
          <w:rFonts w:ascii="Times New Roman" w:hAnsi="Times New Roman"/>
          <w:sz w:val="24"/>
          <w:szCs w:val="24"/>
          <w:highlight w:val="yellow"/>
          <w:u w:val="single"/>
        </w:rPr>
        <w:t> </w:t>
      </w:r>
    </w:p>
    <w:p w:rsidR="00C766FC" w:rsidRPr="00CE3333" w:rsidRDefault="00C766FC" w:rsidP="00C766FC">
      <w:pPr>
        <w:pStyle w:val="NormalWeb"/>
        <w:spacing w:before="0" w:beforeAutospacing="0" w:after="0" w:afterAutospacing="0"/>
        <w:ind w:left="864" w:firstLine="0"/>
        <w:rPr>
          <w:highlight w:val="yellow"/>
          <w:u w:val="single"/>
        </w:rPr>
      </w:pPr>
      <w:r w:rsidRPr="00CE3333">
        <w:rPr>
          <w:b/>
          <w:bCs/>
          <w:highlight w:val="yellow"/>
          <w:u w:val="single"/>
        </w:rPr>
        <w:t>449.4.2.5.1</w:t>
      </w:r>
      <w:r w:rsidRPr="00CE3333">
        <w:rPr>
          <w:highlight w:val="yellow"/>
          <w:u w:val="single"/>
        </w:rPr>
        <w:t xml:space="preserve"> All exterior window units, skylights, exterior louvers and exterior door units including vision panels and their anchoring systems shall be impact resistant or protected with an impact resistant covering meeting the requirements of the  Testing Application Standards (TAS) 201, 202, and 203 of this code in accordance with the requirements of Sections 1626.2 thru 1626.4 of this code. The impact resistant coverings may be either permanently attached or may be removable if stored on site of the facility.</w:t>
      </w:r>
    </w:p>
    <w:p w:rsidR="00C766FC" w:rsidRPr="00CE3333" w:rsidRDefault="00C766FC" w:rsidP="00C766FC">
      <w:pPr>
        <w:pStyle w:val="NormalWeb"/>
        <w:spacing w:before="0" w:beforeAutospacing="0" w:after="0" w:afterAutospacing="0"/>
        <w:ind w:left="864" w:firstLine="0"/>
        <w:rPr>
          <w:highlight w:val="yellow"/>
          <w:u w:val="single"/>
        </w:rPr>
      </w:pPr>
    </w:p>
    <w:p w:rsidR="00C766FC" w:rsidRPr="00CE3333" w:rsidRDefault="00C766FC" w:rsidP="00C766FC">
      <w:pPr>
        <w:pStyle w:val="NormalWeb"/>
        <w:spacing w:before="0" w:beforeAutospacing="0" w:after="0" w:afterAutospacing="0"/>
        <w:ind w:left="864" w:firstLine="0"/>
        <w:rPr>
          <w:highlight w:val="yellow"/>
          <w:u w:val="single"/>
        </w:rPr>
      </w:pPr>
      <w:r w:rsidRPr="00CE3333">
        <w:rPr>
          <w:b/>
          <w:bCs/>
          <w:highlight w:val="yellow"/>
          <w:u w:val="single"/>
        </w:rPr>
        <w:t>449.4.2.5.2</w:t>
      </w:r>
      <w:r w:rsidRPr="00CE3333">
        <w:rPr>
          <w:highlight w:val="yellow"/>
          <w:u w:val="single"/>
        </w:rPr>
        <w:t xml:space="preserve"> The location or application of exterior impact protective systems shall not prevent required exit egress from the building. </w:t>
      </w:r>
    </w:p>
    <w:p w:rsidR="00C766FC" w:rsidRPr="00CE3333" w:rsidRDefault="00C766FC" w:rsidP="00C766FC">
      <w:pPr>
        <w:pStyle w:val="NormalWeb"/>
        <w:spacing w:before="0" w:beforeAutospacing="0" w:after="0" w:afterAutospacing="0"/>
        <w:ind w:left="864" w:firstLine="0"/>
        <w:rPr>
          <w:highlight w:val="yellow"/>
          <w:u w:val="single"/>
        </w:rPr>
      </w:pPr>
    </w:p>
    <w:p w:rsidR="00C766FC" w:rsidRPr="00CE3333" w:rsidRDefault="00C766FC" w:rsidP="00FF1F08">
      <w:pPr>
        <w:pStyle w:val="NormalWeb"/>
        <w:spacing w:before="120" w:beforeAutospacing="0" w:after="0" w:afterAutospacing="0"/>
        <w:ind w:left="864" w:firstLine="0"/>
        <w:rPr>
          <w:highlight w:val="yellow"/>
          <w:u w:val="single"/>
        </w:rPr>
      </w:pPr>
      <w:r w:rsidRPr="00CE3333">
        <w:rPr>
          <w:b/>
          <w:bCs/>
          <w:highlight w:val="yellow"/>
          <w:u w:val="single"/>
        </w:rPr>
        <w:t xml:space="preserve">449.4.2.5.3 </w:t>
      </w:r>
      <w:r w:rsidRPr="00CE3333">
        <w:rPr>
          <w:highlight w:val="yellow"/>
          <w:u w:val="single"/>
        </w:rPr>
        <w:t xml:space="preserve">When not being utilized to protect the windows, the permanently attached impact resistant coverings shall not reduce the percentage of the clear window opening below that required by this code for the patient room. </w:t>
      </w:r>
    </w:p>
    <w:p w:rsidR="00C766FC" w:rsidRPr="00CE3333" w:rsidRDefault="00C766FC" w:rsidP="00FF1F08">
      <w:pPr>
        <w:spacing w:before="120" w:after="0" w:afterAutospacing="0"/>
        <w:ind w:left="576"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449.4.2.6 Heating, ventilation and air-conditioning (HVAC) standards. </w:t>
      </w:r>
    </w:p>
    <w:p w:rsidR="00C766FC" w:rsidRPr="00CE3333" w:rsidRDefault="00C766FC" w:rsidP="00FF1F08">
      <w:pPr>
        <w:spacing w:before="120" w:after="0" w:afterAutospacing="0"/>
        <w:ind w:left="864" w:firstLine="0"/>
        <w:rPr>
          <w:rFonts w:ascii="Times New Roman" w:hAnsi="Times New Roman"/>
          <w:sz w:val="24"/>
          <w:szCs w:val="24"/>
          <w:highlight w:val="yellow"/>
          <w:u w:val="single"/>
        </w:rPr>
      </w:pPr>
      <w:r w:rsidRPr="00CE3333">
        <w:rPr>
          <w:rFonts w:ascii="Times New Roman" w:hAnsi="Times New Roman"/>
          <w:b/>
          <w:bCs/>
          <w:sz w:val="24"/>
          <w:szCs w:val="24"/>
          <w:highlight w:val="yellow"/>
          <w:u w:val="single"/>
        </w:rPr>
        <w:t>449.4.2.6.1</w:t>
      </w:r>
      <w:r w:rsidRPr="00CE3333">
        <w:rPr>
          <w:rFonts w:ascii="Times New Roman" w:hAnsi="Times New Roman"/>
          <w:sz w:val="24"/>
          <w:szCs w:val="24"/>
          <w:highlight w:val="yellow"/>
          <w:u w:val="single"/>
        </w:rPr>
        <w:t xml:space="preserve"> All new air-moving equipment, dx condensing units, through-wall units and other HVAC equipment located outside of, partially outside of, or on the roof of the facility and providing service to the new facility shall be permitted only when either of the following are met: </w:t>
      </w:r>
    </w:p>
    <w:p w:rsidR="00C766FC" w:rsidRPr="00CE3333" w:rsidRDefault="00C766FC" w:rsidP="00FF1F08">
      <w:pPr>
        <w:pStyle w:val="NormalWeb"/>
        <w:spacing w:before="120" w:beforeAutospacing="0" w:after="0" w:afterAutospacing="0"/>
        <w:ind w:left="1152" w:firstLine="0"/>
        <w:rPr>
          <w:highlight w:val="yellow"/>
          <w:u w:val="single"/>
        </w:rPr>
      </w:pPr>
      <w:r w:rsidRPr="00CE3333">
        <w:rPr>
          <w:b/>
          <w:bCs/>
          <w:highlight w:val="yellow"/>
          <w:u w:val="single"/>
        </w:rPr>
        <w:t>449.4.2.6.1.1</w:t>
      </w:r>
      <w:r w:rsidRPr="00CE3333">
        <w:rPr>
          <w:highlight w:val="yellow"/>
          <w:u w:val="single"/>
        </w:rPr>
        <w:t xml:space="preserve"> They are located inside a penthouse designed to meet the wind load requirements of the </w:t>
      </w:r>
      <w:r w:rsidRPr="00CE3333">
        <w:rPr>
          <w:i/>
          <w:iCs/>
          <w:highlight w:val="yellow"/>
          <w:u w:val="single"/>
        </w:rPr>
        <w:t>Florida Building Code, Building</w:t>
      </w:r>
      <w:r w:rsidRPr="00CE3333">
        <w:rPr>
          <w:highlight w:val="yellow"/>
          <w:u w:val="single"/>
        </w:rPr>
        <w:t>; or </w:t>
      </w:r>
    </w:p>
    <w:p w:rsidR="00C766FC" w:rsidRPr="00CE3333" w:rsidRDefault="00C766FC" w:rsidP="00C766FC">
      <w:pPr>
        <w:pStyle w:val="NormalWeb"/>
        <w:spacing w:before="0" w:beforeAutospacing="0" w:after="0" w:afterAutospacing="0"/>
        <w:ind w:left="1152" w:firstLine="0"/>
        <w:rPr>
          <w:highlight w:val="yellow"/>
          <w:u w:val="single"/>
        </w:rPr>
      </w:pPr>
    </w:p>
    <w:p w:rsidR="00C766FC" w:rsidRPr="00CE3333" w:rsidRDefault="00C766FC" w:rsidP="00C766FC">
      <w:pPr>
        <w:pStyle w:val="NormalWeb"/>
        <w:spacing w:before="0" w:beforeAutospacing="0" w:after="0" w:afterAutospacing="0"/>
        <w:ind w:left="1152" w:firstLine="0"/>
        <w:rPr>
          <w:highlight w:val="yellow"/>
          <w:u w:val="single"/>
        </w:rPr>
      </w:pPr>
      <w:r w:rsidRPr="00CE3333">
        <w:rPr>
          <w:b/>
          <w:bCs/>
          <w:highlight w:val="yellow"/>
          <w:u w:val="single"/>
        </w:rPr>
        <w:t>449.4.2.6.1.2</w:t>
      </w:r>
      <w:r w:rsidRPr="00CE3333">
        <w:rPr>
          <w:highlight w:val="yellow"/>
          <w:u w:val="single"/>
        </w:rPr>
        <w:t xml:space="preserve"> Their fastening systems are designed to meet the wind load requirements of the </w:t>
      </w:r>
      <w:r w:rsidRPr="00CE3333">
        <w:rPr>
          <w:i/>
          <w:iCs/>
          <w:highlight w:val="yellow"/>
          <w:u w:val="single"/>
        </w:rPr>
        <w:t>Florida Building Code, Building</w:t>
      </w:r>
      <w:r w:rsidRPr="00CE3333">
        <w:rPr>
          <w:highlight w:val="yellow"/>
          <w:u w:val="single"/>
        </w:rPr>
        <w:t xml:space="preserve"> and they and all associated equipment are protected as required by TAS 201,202, and 203 in accordance with the requirements of Sections 1626.2 thru 1626.4 of this code from damage by horizontal impact by a separate and independent structure that allows access to all parts of the equipment at all times or </w:t>
      </w:r>
    </w:p>
    <w:p w:rsidR="00C766FC" w:rsidRPr="00CE3333" w:rsidRDefault="00C766FC" w:rsidP="00C766FC">
      <w:pPr>
        <w:pStyle w:val="NormalWeb"/>
        <w:spacing w:before="0" w:beforeAutospacing="0" w:after="0" w:afterAutospacing="0"/>
        <w:ind w:left="1152" w:firstLine="0"/>
        <w:rPr>
          <w:highlight w:val="yellow"/>
          <w:u w:val="single"/>
        </w:rPr>
      </w:pPr>
    </w:p>
    <w:p w:rsidR="00C766FC" w:rsidRPr="00CE3333" w:rsidRDefault="00C766FC" w:rsidP="00C766FC">
      <w:pPr>
        <w:pStyle w:val="NormalWeb"/>
        <w:spacing w:before="0" w:beforeAutospacing="0" w:after="0" w:afterAutospacing="0"/>
        <w:ind w:left="1152" w:firstLine="0"/>
        <w:rPr>
          <w:highlight w:val="yellow"/>
          <w:u w:val="single"/>
        </w:rPr>
      </w:pPr>
      <w:r w:rsidRPr="00CE3333">
        <w:rPr>
          <w:b/>
          <w:bCs/>
          <w:highlight w:val="yellow"/>
          <w:u w:val="single"/>
        </w:rPr>
        <w:t>449.4.2.6.1.3</w:t>
      </w:r>
      <w:r w:rsidRPr="00CE3333">
        <w:rPr>
          <w:highlight w:val="yellow"/>
          <w:u w:val="single"/>
        </w:rPr>
        <w:t xml:space="preserve"> They are completely protected by the equipment shrouding that meets the requirements of TAS 201, 202, and 203 in accordance with the requirements of Sections 1626.2-1626.4 of this code.   </w:t>
      </w:r>
    </w:p>
    <w:p w:rsidR="00C766FC" w:rsidRPr="00CE3333" w:rsidRDefault="00C766FC" w:rsidP="00C766FC">
      <w:pPr>
        <w:pStyle w:val="NormalWeb"/>
        <w:spacing w:before="0" w:beforeAutospacing="0" w:after="0" w:afterAutospacing="0"/>
        <w:ind w:left="1152" w:firstLine="0"/>
        <w:rPr>
          <w:color w:val="FF0000"/>
          <w:highlight w:val="yellow"/>
          <w:u w:val="single"/>
        </w:rPr>
      </w:pP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449.4.2.6.2</w:t>
      </w:r>
      <w:r w:rsidRPr="00CE3333">
        <w:rPr>
          <w:rFonts w:ascii="Times New Roman" w:hAnsi="Times New Roman"/>
          <w:sz w:val="24"/>
          <w:szCs w:val="24"/>
          <w:highlight w:val="yellow"/>
          <w:u w:val="single"/>
        </w:rPr>
        <w:t xml:space="preserve"> All occupied patient areas and patient support areas shall be supplied with sufficient HVAC as determined by the facility to ensure the health, safety and well-being of all patients and staff during and immediately following a disaster.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449.4.2.6.3</w:t>
      </w:r>
      <w:r w:rsidRPr="00CE3333">
        <w:rPr>
          <w:rFonts w:ascii="Times New Roman" w:hAnsi="Times New Roman"/>
          <w:sz w:val="24"/>
          <w:szCs w:val="24"/>
          <w:highlight w:val="yellow"/>
          <w:u w:val="single"/>
        </w:rPr>
        <w:t xml:space="preserve"> As determined by the facility these selected HVAC systems and their associated support equipment such as a control air compressor essential to the maintenance of the occupied patient and patient support area(s) shall receive their power from the emergency power supply system(s). </w:t>
      </w:r>
    </w:p>
    <w:p w:rsidR="00C766FC" w:rsidRPr="00CE3333" w:rsidRDefault="00C766FC" w:rsidP="00C766FC">
      <w:pPr>
        <w:spacing w:after="0"/>
        <w:ind w:left="864" w:firstLine="0"/>
        <w:rPr>
          <w:rFonts w:ascii="Times New Roman" w:hAnsi="Times New Roman"/>
          <w:b/>
          <w:sz w:val="24"/>
          <w:szCs w:val="24"/>
          <w:highlight w:val="yellow"/>
          <w:u w:val="single"/>
        </w:rPr>
      </w:pPr>
      <w:r w:rsidRPr="00CE3333">
        <w:rPr>
          <w:rStyle w:val="Strong"/>
          <w:rFonts w:ascii="Times New Roman" w:hAnsi="Times New Roman"/>
          <w:sz w:val="24"/>
          <w:szCs w:val="24"/>
          <w:highlight w:val="yellow"/>
          <w:u w:val="single"/>
        </w:rPr>
        <w:t>449.4.2.6.4</w:t>
      </w:r>
      <w:r w:rsidRPr="00CE3333">
        <w:rPr>
          <w:rFonts w:ascii="Times New Roman" w:hAnsi="Times New Roman"/>
          <w:sz w:val="24"/>
          <w:szCs w:val="24"/>
          <w:highlight w:val="yellow"/>
          <w:u w:val="single"/>
        </w:rPr>
        <w:t xml:space="preserve"> Ventilation air change rates in occupied patient areas shall be maintained as specified in this section during and immediately following a disaster by connection to the essential electrical system.  </w:t>
      </w:r>
    </w:p>
    <w:p w:rsidR="00C766FC" w:rsidRPr="00CE3333" w:rsidRDefault="00C766FC" w:rsidP="00C04F4D">
      <w:pPr>
        <w:ind w:left="864"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449.4.2.6.5</w:t>
      </w:r>
      <w:r w:rsidRPr="00CE3333">
        <w:rPr>
          <w:rFonts w:ascii="Times New Roman" w:hAnsi="Times New Roman"/>
          <w:sz w:val="24"/>
          <w:szCs w:val="24"/>
          <w:highlight w:val="yellow"/>
          <w:u w:val="single"/>
        </w:rPr>
        <w:t xml:space="preserve"> Auxiliary equipment and specialties such as hydronic supply piping and pneumatic control piping shall be located, routed and protected in such a manner as determined by the facility to ensure the equipment receiving the services will not be interrupted. </w:t>
      </w:r>
    </w:p>
    <w:p w:rsidR="00C766FC" w:rsidRPr="00CE3333" w:rsidRDefault="00C766FC" w:rsidP="00FF1F08">
      <w:pPr>
        <w:spacing w:after="0"/>
        <w:ind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449.4.2.7 Plumbing standards.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449.4.2.7.1</w:t>
      </w:r>
      <w:r w:rsidRPr="00CE3333">
        <w:rPr>
          <w:rFonts w:ascii="Times New Roman" w:hAnsi="Times New Roman"/>
          <w:sz w:val="24"/>
          <w:szCs w:val="24"/>
          <w:highlight w:val="yellow"/>
          <w:u w:val="single"/>
        </w:rPr>
        <w:t xml:space="preserve"> There shall be an independent on-site supply (i.e., water well) or on-site storage capability (i.e., empty water storage containers or bladders) of potable water at a minimum quantity of 3 gallons (14 L) per in-patient in the new facility or wing or floor addition to an existing facility per day during and immediately following a disaster. For planning purposes the number of in-patients shall be determined in writing by the facility. Hot water in boilers or tanks shall not be counted to meet this requirement.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449.4.2.7.2</w:t>
      </w:r>
      <w:r w:rsidRPr="00CE3333">
        <w:rPr>
          <w:rFonts w:ascii="Times New Roman" w:hAnsi="Times New Roman"/>
          <w:sz w:val="24"/>
          <w:szCs w:val="24"/>
          <w:highlight w:val="yellow"/>
          <w:u w:val="single"/>
        </w:rPr>
        <w:t xml:space="preserve"> There shall be an independent onsite supply or storage capability of potable water at a minimum quantity of 1 gallon (3.7 L) per facility staff, and other personnel in the new facility or wing or floor addition to an existing facility per day during and immediately following a disaster. For planning purposes, the number of these personnel shall be determined in writing by the facility. Hot water in boilers or tanks shall not be counted to meet this requirement.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 xml:space="preserve">449.4.2.7.3 </w:t>
      </w:r>
      <w:r w:rsidRPr="00CE3333">
        <w:rPr>
          <w:rFonts w:ascii="Times New Roman" w:hAnsi="Times New Roman"/>
          <w:sz w:val="24"/>
          <w:szCs w:val="24"/>
          <w:highlight w:val="yellow"/>
          <w:u w:val="single"/>
        </w:rPr>
        <w:t xml:space="preserve">The facility shall determine what amount of water will be sufficient to provide for patient services, and shall maintain an on-site supply or on-site storage of the determined amount.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449.4.2.7.4</w:t>
      </w:r>
      <w:r w:rsidRPr="00CE3333">
        <w:rPr>
          <w:rFonts w:ascii="Times New Roman" w:hAnsi="Times New Roman"/>
          <w:sz w:val="24"/>
          <w:szCs w:val="24"/>
          <w:highlight w:val="yellow"/>
          <w:u w:val="single"/>
        </w:rPr>
        <w:t xml:space="preserve"> When utilized to meet the minimum requirements of this rule, selected system appurtenances such as water pressure maintenance house pumps, and emergency water supply well pumps shall take power from the emergency power supply system(s). </w:t>
      </w:r>
    </w:p>
    <w:p w:rsidR="00C766FC" w:rsidRPr="00CE3333" w:rsidRDefault="00C766FC" w:rsidP="00FF1F08">
      <w:pPr>
        <w:ind w:left="576"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449.4.2.8 Medical gas systems standards</w:t>
      </w:r>
      <w:r w:rsidRPr="00CE3333">
        <w:rPr>
          <w:rFonts w:ascii="Times New Roman" w:hAnsi="Times New Roman"/>
          <w:sz w:val="24"/>
          <w:szCs w:val="24"/>
          <w:highlight w:val="yellow"/>
          <w:u w:val="single"/>
        </w:rPr>
        <w:t xml:space="preserve">. The storage, distribution piping system and appurtenances serving the occupied patient area(s) and patient support area(s) shall be contained within a protected area(s) designed and constructed to meet the structural requirements of the code and debris impact requirements as specified by Sections 1626.2 through 1626.4. </w:t>
      </w:r>
    </w:p>
    <w:p w:rsidR="00C766FC" w:rsidRPr="00CE3333" w:rsidRDefault="00C766FC" w:rsidP="00C766FC">
      <w:pPr>
        <w:spacing w:after="0"/>
        <w:ind w:left="576"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449.4.2.9 Emergency electrical generator and essential electrical system standards.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449.4.2.9.1</w:t>
      </w:r>
      <w:r w:rsidRPr="00CE3333">
        <w:rPr>
          <w:rFonts w:ascii="Times New Roman" w:hAnsi="Times New Roman"/>
          <w:sz w:val="24"/>
          <w:szCs w:val="24"/>
          <w:highlight w:val="yellow"/>
          <w:u w:val="single"/>
        </w:rPr>
        <w:t xml:space="preserve"> There shall be an on-site Level 1 emergency electrical generator system designed to support the occupied patient area(s) and patient support area(s) with at least the following support services: </w:t>
      </w:r>
    </w:p>
    <w:p w:rsidR="00C766FC" w:rsidRPr="00CE3333" w:rsidRDefault="00C766FC" w:rsidP="00C766FC">
      <w:pPr>
        <w:spacing w:after="0"/>
        <w:ind w:left="1152"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449.4.2.9.1.1</w:t>
      </w:r>
      <w:r w:rsidRPr="00CE3333">
        <w:rPr>
          <w:rFonts w:ascii="Times New Roman" w:hAnsi="Times New Roman"/>
          <w:sz w:val="24"/>
          <w:szCs w:val="24"/>
          <w:highlight w:val="yellow"/>
          <w:u w:val="single"/>
        </w:rPr>
        <w:t xml:space="preserve"> Ice-making equipment to produce ice for the patients served, or freezer storage equipment for the storage of ice for the patients served. </w:t>
      </w:r>
    </w:p>
    <w:p w:rsidR="00C766FC" w:rsidRPr="00CE3333" w:rsidRDefault="00C766FC" w:rsidP="00C766FC">
      <w:pPr>
        <w:spacing w:after="0"/>
        <w:ind w:left="1152"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449.4.2.9.1.2</w:t>
      </w:r>
      <w:r w:rsidRPr="00CE3333">
        <w:rPr>
          <w:rFonts w:ascii="Times New Roman" w:hAnsi="Times New Roman"/>
          <w:sz w:val="24"/>
          <w:szCs w:val="24"/>
          <w:highlight w:val="yellow"/>
          <w:u w:val="single"/>
        </w:rPr>
        <w:t xml:space="preserve"> Refrigerator unit(s) and food service equipment if required by the emergency food plan. </w:t>
      </w:r>
    </w:p>
    <w:p w:rsidR="00C766FC" w:rsidRPr="00CE3333" w:rsidRDefault="00C766FC" w:rsidP="00C766FC">
      <w:pPr>
        <w:spacing w:after="0"/>
        <w:ind w:left="1152"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449.4.2.9.1.3</w:t>
      </w:r>
      <w:r w:rsidRPr="00CE3333">
        <w:rPr>
          <w:rFonts w:ascii="Times New Roman" w:hAnsi="Times New Roman"/>
          <w:sz w:val="24"/>
          <w:szCs w:val="24"/>
          <w:highlight w:val="yellow"/>
          <w:u w:val="single"/>
        </w:rPr>
        <w:t xml:space="preserve"> At a minimum, there shall be one clothes washer and one clothes dryer for laundry service. </w:t>
      </w:r>
    </w:p>
    <w:p w:rsidR="00C766FC" w:rsidRPr="00CE3333" w:rsidRDefault="00C766FC" w:rsidP="00C766FC">
      <w:pPr>
        <w:spacing w:after="0"/>
        <w:ind w:left="1152"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449.4.2.9.1.4</w:t>
      </w:r>
      <w:r w:rsidRPr="00CE3333">
        <w:rPr>
          <w:rFonts w:ascii="Times New Roman" w:hAnsi="Times New Roman"/>
          <w:sz w:val="24"/>
          <w:szCs w:val="24"/>
          <w:highlight w:val="yellow"/>
          <w:u w:val="single"/>
        </w:rPr>
        <w:t xml:space="preserve"> Selected HVAC systems as determined by the facility and other systems required by this code. </w:t>
      </w:r>
    </w:p>
    <w:p w:rsidR="00C766FC" w:rsidRPr="00CE3333" w:rsidRDefault="00C766FC" w:rsidP="00C766FC">
      <w:pPr>
        <w:pStyle w:val="NormalWeb"/>
        <w:spacing w:before="0" w:beforeAutospacing="0" w:after="0" w:afterAutospacing="0"/>
        <w:ind w:left="1152" w:firstLine="0"/>
        <w:rPr>
          <w:rStyle w:val="Strong"/>
          <w:highlight w:val="yellow"/>
          <w:u w:val="single"/>
        </w:rPr>
      </w:pPr>
      <w:r w:rsidRPr="00CE3333">
        <w:rPr>
          <w:b/>
          <w:highlight w:val="yellow"/>
          <w:u w:val="single"/>
        </w:rPr>
        <w:t>449.4.2.9.1.5</w:t>
      </w:r>
      <w:r w:rsidRPr="00CE3333">
        <w:rPr>
          <w:highlight w:val="yellow"/>
          <w:u w:val="single"/>
        </w:rPr>
        <w:t xml:space="preserve"> Electric lighting required to provide care and service to the patient occupied areas and the necessary patient support areas shall be connected to the essential electrical system</w:t>
      </w:r>
      <w:r w:rsidRPr="00CE3333">
        <w:rPr>
          <w:rStyle w:val="Strong"/>
          <w:highlight w:val="yellow"/>
          <w:u w:val="single"/>
        </w:rPr>
        <w:t xml:space="preserve">.  </w:t>
      </w:r>
    </w:p>
    <w:p w:rsidR="00C766FC" w:rsidRPr="00CE3333" w:rsidRDefault="00C766FC" w:rsidP="00C766FC">
      <w:pPr>
        <w:pStyle w:val="NormalWeb"/>
        <w:spacing w:before="0" w:beforeAutospacing="0" w:after="0" w:afterAutospacing="0"/>
        <w:ind w:left="1152" w:firstLine="0"/>
        <w:rPr>
          <w:highlight w:val="yellow"/>
          <w:u w:val="single"/>
        </w:rPr>
      </w:pPr>
    </w:p>
    <w:p w:rsidR="00C766FC" w:rsidRPr="00CE3333" w:rsidRDefault="00C766FC" w:rsidP="00BD5281">
      <w:pPr>
        <w:ind w:left="864" w:firstLine="0"/>
        <w:rPr>
          <w:rFonts w:ascii="Times New Roman" w:hAnsi="Times New Roman"/>
          <w:sz w:val="24"/>
          <w:szCs w:val="24"/>
          <w:highlight w:val="yellow"/>
          <w:u w:val="single"/>
        </w:rPr>
      </w:pP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449.4.2.9.2</w:t>
      </w:r>
      <w:r w:rsidRPr="00CE3333">
        <w:rPr>
          <w:rFonts w:ascii="Times New Roman" w:hAnsi="Times New Roman"/>
          <w:sz w:val="24"/>
          <w:szCs w:val="24"/>
          <w:highlight w:val="yellow"/>
          <w:u w:val="single"/>
        </w:rPr>
        <w:t xml:space="preserve"> The emergency generator system shall be fueled by a fuel supply stored on-site sized to fuel the generator for 100 percent load for 64 hours or 72 hours for actual demand load of the occupied patient area(s) and patient support area(s) and patient support utilities during and immediately following a disaster, whichever is greater. </w:t>
      </w:r>
    </w:p>
    <w:p w:rsidR="00C766FC" w:rsidRPr="00CE3333" w:rsidRDefault="00C766FC" w:rsidP="00BD5281">
      <w:pPr>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449.4.2.9.3</w:t>
      </w:r>
      <w:r w:rsidRPr="00CE3333">
        <w:rPr>
          <w:rFonts w:ascii="Times New Roman" w:hAnsi="Times New Roman"/>
          <w:sz w:val="24"/>
          <w:szCs w:val="24"/>
          <w:highlight w:val="yellow"/>
          <w:u w:val="single"/>
        </w:rPr>
        <w:t xml:space="preserve"> The fuel supply shall either be located below ground or contained within a protected area that is designed and constructed to meet the structural requirements of the code and debris impact requirements of Sections 1626.2 through 1626.4. If an underground system is utilized, it shall be designed so as to exclude the entrance of any foreign solids or liquids. </w:t>
      </w:r>
    </w:p>
    <w:p w:rsidR="00C766FC" w:rsidRPr="00CE3333" w:rsidRDefault="00C766FC" w:rsidP="00BD5281">
      <w:pPr>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449.4.2.9.4</w:t>
      </w:r>
      <w:r w:rsidRPr="00CE3333">
        <w:rPr>
          <w:rFonts w:ascii="Times New Roman" w:hAnsi="Times New Roman"/>
          <w:sz w:val="24"/>
          <w:szCs w:val="24"/>
          <w:highlight w:val="yellow"/>
          <w:u w:val="single"/>
        </w:rPr>
        <w:t xml:space="preserve"> All fuel lines supporting the generator system(s) for the occupied patient area(s) and patient support area(s) shall be protected also with a method designed and constructed to meet the structural requirements of the code and debris impact requirements of Sections 1626.2 through 1626.4. </w:t>
      </w:r>
    </w:p>
    <w:p w:rsidR="00C766FC" w:rsidRPr="00CE3333" w:rsidRDefault="00C766FC" w:rsidP="00C04F4D">
      <w:pPr>
        <w:spacing w:after="0"/>
        <w:ind w:left="0" w:firstLine="0"/>
        <w:rPr>
          <w:rFonts w:ascii="Times New Roman" w:hAnsi="Times New Roman"/>
          <w:i/>
          <w:sz w:val="24"/>
          <w:szCs w:val="24"/>
          <w:highlight w:val="yellow"/>
        </w:rPr>
      </w:pPr>
      <w:r w:rsidRPr="00CE3333">
        <w:rPr>
          <w:rFonts w:ascii="Times New Roman" w:hAnsi="Times New Roman"/>
          <w:b/>
          <w:bCs/>
          <w:i/>
          <w:sz w:val="24"/>
          <w:szCs w:val="24"/>
        </w:rPr>
        <w:t>Change Section 449.4.2.9.5 to read as shown:</w:t>
      </w:r>
    </w:p>
    <w:p w:rsidR="00C766FC" w:rsidRPr="00C30ACB" w:rsidRDefault="00C766FC" w:rsidP="00BD5281">
      <w:pPr>
        <w:pStyle w:val="NormalWeb"/>
        <w:spacing w:before="0" w:beforeAutospacing="0"/>
        <w:ind w:left="864" w:firstLine="0"/>
        <w:rPr>
          <w:color w:val="000000"/>
          <w:highlight w:val="yellow"/>
          <w:u w:val="single"/>
        </w:rPr>
      </w:pPr>
      <w:r w:rsidRPr="00CE3333">
        <w:rPr>
          <w:b/>
          <w:bCs/>
          <w:color w:val="000000"/>
          <w:highlight w:val="yellow"/>
          <w:u w:val="single"/>
        </w:rPr>
        <w:t>449.4.2.9.5</w:t>
      </w:r>
      <w:r w:rsidRPr="00CE3333">
        <w:rPr>
          <w:color w:val="000000"/>
          <w:highlight w:val="yellow"/>
          <w:u w:val="single"/>
        </w:rPr>
        <w:t xml:space="preserve"> All panel boards, transfer switches, disconnect switches, enclosed circuit breakers or emergency system raceway systems required to support the occupied patient area(s), patient support area(s) or support utilities shall be contained within a protected area(s) designed and constructed to meet the structural requirements of the code and debris impact requirements of Sections 1626.2 through 1626.4, and shall not rely on systems or devices outside of this protected area(s) for their reliability or continuation of service. </w:t>
      </w:r>
      <w:r w:rsidRPr="00C30ACB">
        <w:rPr>
          <w:color w:val="000000"/>
          <w:highlight w:val="yellow"/>
          <w:u w:val="single"/>
        </w:rPr>
        <w:t>The equipment system shall be kept entirely independent of all other wiring and equipment and shall not enter the same raceways, boxes, or cabinets with other wiring.</w:t>
      </w:r>
    </w:p>
    <w:p w:rsidR="00C766FC" w:rsidRPr="00CE3333" w:rsidRDefault="00C766FC" w:rsidP="00BD5281">
      <w:pPr>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449.4.2.9.6</w:t>
      </w:r>
      <w:r w:rsidRPr="00CE3333">
        <w:rPr>
          <w:rFonts w:ascii="Times New Roman" w:hAnsi="Times New Roman"/>
          <w:sz w:val="24"/>
          <w:szCs w:val="24"/>
          <w:highlight w:val="yellow"/>
          <w:u w:val="single"/>
        </w:rPr>
        <w:t xml:space="preserve"> The emergency generator(s) shall be air or self-contained liquid cooled and it and other essential electrical equipment shall be installed in a protected area(s) designed and constructed to meet the structural requirements of the code and debris impact requirements of Sections 1626.2 through 1626.4. </w:t>
      </w:r>
    </w:p>
    <w:p w:rsidR="00C766FC" w:rsidRPr="00CE3333" w:rsidRDefault="00C766FC" w:rsidP="00BD5281">
      <w:pPr>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449.4.2.9.7</w:t>
      </w:r>
      <w:r w:rsidRPr="00CE3333">
        <w:rPr>
          <w:rFonts w:ascii="Times New Roman" w:hAnsi="Times New Roman"/>
          <w:sz w:val="24"/>
          <w:szCs w:val="24"/>
          <w:highlight w:val="yellow"/>
          <w:u w:val="single"/>
        </w:rPr>
        <w:t xml:space="preserve"> If the facility does not have a permanent onsite optional stand-by generator to operate the normal branch electrical system, there shall be a permanently installed predesigned electrical service entry for the normal branch electrical system that will allow a quick connection to a temporary electrical generator. This quick connection shall be installed inside of a permanent metal enclosure rated for this purpose and may be located on the exterior of the building. </w:t>
      </w:r>
    </w:p>
    <w:p w:rsidR="00C766FC" w:rsidRPr="00CE3333" w:rsidRDefault="00C766FC" w:rsidP="00BD5281">
      <w:pPr>
        <w:ind w:left="576" w:firstLine="0"/>
        <w:rPr>
          <w:rFonts w:ascii="Times New Roman" w:hAnsi="Times New Roman"/>
          <w:b/>
          <w:sz w:val="24"/>
          <w:szCs w:val="24"/>
          <w:highlight w:val="yellow"/>
          <w:u w:val="single"/>
        </w:rPr>
      </w:pPr>
      <w:r w:rsidRPr="00CE3333">
        <w:rPr>
          <w:rFonts w:ascii="Times New Roman" w:hAnsi="Times New Roman"/>
          <w:b/>
          <w:sz w:val="24"/>
          <w:szCs w:val="24"/>
          <w:highlight w:val="yellow"/>
          <w:u w:val="single"/>
        </w:rPr>
        <w:t xml:space="preserve">449.4.2.10 Fire protection standards. </w:t>
      </w:r>
    </w:p>
    <w:p w:rsidR="00C766FC" w:rsidRPr="00CE3333" w:rsidRDefault="00C766FC" w:rsidP="00FF1F08">
      <w:pPr>
        <w:spacing w:after="0"/>
        <w:ind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449.4.2.10.1</w:t>
      </w:r>
      <w:r w:rsidRPr="00CE3333">
        <w:rPr>
          <w:rFonts w:ascii="Times New Roman" w:hAnsi="Times New Roman"/>
          <w:sz w:val="24"/>
          <w:szCs w:val="24"/>
          <w:highlight w:val="yellow"/>
          <w:u w:val="single"/>
        </w:rPr>
        <w:t xml:space="preserve"> If the facility requires fire sprinklers as part of its fire protection, either of the following shall be met: </w:t>
      </w:r>
    </w:p>
    <w:p w:rsidR="00C766FC" w:rsidRPr="00CE3333" w:rsidRDefault="00C766FC" w:rsidP="00C766FC">
      <w:pPr>
        <w:spacing w:after="0"/>
        <w:ind w:left="864" w:firstLine="0"/>
        <w:rPr>
          <w:rFonts w:ascii="Times New Roman" w:hAnsi="Times New Roman"/>
          <w:i/>
          <w:sz w:val="24"/>
          <w:szCs w:val="24"/>
          <w:highlight w:val="yellow"/>
          <w:u w:val="single"/>
        </w:rPr>
      </w:pPr>
      <w:r w:rsidRPr="00CE3333">
        <w:rPr>
          <w:rFonts w:ascii="Times New Roman" w:hAnsi="Times New Roman"/>
          <w:b/>
          <w:sz w:val="24"/>
          <w:szCs w:val="24"/>
          <w:highlight w:val="yellow"/>
          <w:u w:val="single"/>
        </w:rPr>
        <w:t>449.4.2.10.1.1</w:t>
      </w:r>
      <w:r w:rsidRPr="00CE3333">
        <w:rPr>
          <w:rFonts w:ascii="Times New Roman" w:hAnsi="Times New Roman"/>
          <w:sz w:val="24"/>
          <w:szCs w:val="24"/>
          <w:highlight w:val="yellow"/>
          <w:u w:val="single"/>
        </w:rPr>
        <w:t xml:space="preserve"> On-site water storage capacity to continue sprinkler coverage, in accordance with the requirements of NFPA 13, Sprinkler Systems, or a fire watch, conducted in accordance with the requirements of Chapter 59A-3.081(a), </w:t>
      </w:r>
      <w:r w:rsidRPr="00CE3333">
        <w:rPr>
          <w:rFonts w:ascii="Times New Roman" w:hAnsi="Times New Roman"/>
          <w:i/>
          <w:sz w:val="24"/>
          <w:szCs w:val="24"/>
          <w:highlight w:val="yellow"/>
          <w:u w:val="single"/>
        </w:rPr>
        <w:t xml:space="preserve">Florida Administrative Code.  </w:t>
      </w:r>
    </w:p>
    <w:p w:rsidR="00C766FC" w:rsidRPr="00CE3333" w:rsidRDefault="00C766FC" w:rsidP="00C766FC">
      <w:pPr>
        <w:spacing w:after="0"/>
        <w:ind w:left="864"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449.4.2.10.2</w:t>
      </w:r>
      <w:r w:rsidRPr="00CE3333">
        <w:rPr>
          <w:rFonts w:ascii="Times New Roman" w:hAnsi="Times New Roman"/>
          <w:sz w:val="24"/>
          <w:szCs w:val="24"/>
          <w:highlight w:val="yellow"/>
          <w:u w:val="single"/>
        </w:rPr>
        <w:t xml:space="preserve"> If the facility provides a fire watch in lieu of water storage to continue sprinkler coverage, then one 4-A type fire extinguisher or equivalent shall be provided for every three or less 2-A fire extinguishers required by NFPA 10, Portable Extinguishers. These additional extinguishers shall be equally distributed throughout the area they are protecting. </w:t>
      </w:r>
    </w:p>
    <w:p w:rsidR="00C766FC" w:rsidRPr="00CE3333" w:rsidRDefault="00C766FC" w:rsidP="00FF1F08">
      <w:pPr>
        <w:ind w:left="576" w:firstLine="0"/>
        <w:rPr>
          <w:rFonts w:ascii="Times New Roman" w:hAnsi="Times New Roman"/>
          <w:sz w:val="24"/>
          <w:szCs w:val="24"/>
          <w:highlight w:val="yellow"/>
          <w:u w:val="single"/>
        </w:rPr>
      </w:pPr>
      <w:r w:rsidRPr="00CE3333">
        <w:rPr>
          <w:rFonts w:ascii="Times New Roman" w:hAnsi="Times New Roman"/>
          <w:b/>
          <w:sz w:val="24"/>
          <w:szCs w:val="24"/>
          <w:highlight w:val="yellow"/>
          <w:u w:val="single"/>
        </w:rPr>
        <w:t>449.4.2.11</w:t>
      </w:r>
      <w:r w:rsidRPr="00CE3333">
        <w:rPr>
          <w:rFonts w:ascii="Times New Roman" w:hAnsi="Times New Roman"/>
          <w:sz w:val="24"/>
          <w:szCs w:val="24"/>
          <w:highlight w:val="yellow"/>
          <w:u w:val="single"/>
        </w:rPr>
        <w:t xml:space="preserve"> </w:t>
      </w:r>
      <w:r w:rsidRPr="00CE3333">
        <w:rPr>
          <w:rFonts w:ascii="Times New Roman" w:hAnsi="Times New Roman"/>
          <w:b/>
          <w:sz w:val="24"/>
          <w:szCs w:val="24"/>
          <w:highlight w:val="yellow"/>
          <w:u w:val="single"/>
        </w:rPr>
        <w:t>External emergency communications standards.</w:t>
      </w:r>
      <w:r w:rsidRPr="00CE3333">
        <w:rPr>
          <w:rFonts w:ascii="Times New Roman" w:hAnsi="Times New Roman"/>
          <w:sz w:val="24"/>
          <w:szCs w:val="24"/>
          <w:highlight w:val="yellow"/>
          <w:u w:val="single"/>
        </w:rPr>
        <w:t xml:space="preserve"> (Reference Chapter 59A-3.081 </w:t>
      </w:r>
      <w:r w:rsidRPr="00CE3333">
        <w:rPr>
          <w:rFonts w:ascii="Times New Roman" w:hAnsi="Times New Roman"/>
          <w:i/>
          <w:sz w:val="24"/>
          <w:szCs w:val="24"/>
          <w:highlight w:val="yellow"/>
          <w:u w:val="single"/>
        </w:rPr>
        <w:t>Florida Administrative Code</w:t>
      </w:r>
      <w:r w:rsidRPr="00CE3333">
        <w:rPr>
          <w:rFonts w:ascii="Times New Roman" w:hAnsi="Times New Roman"/>
          <w:sz w:val="24"/>
          <w:szCs w:val="24"/>
          <w:highlight w:val="yellow"/>
          <w:u w:val="single"/>
        </w:rPr>
        <w:t xml:space="preserve"> for requirements.)</w:t>
      </w:r>
    </w:p>
    <w:p w:rsidR="00C766FC" w:rsidRPr="00C30ACB" w:rsidRDefault="00C766FC" w:rsidP="00C766FC">
      <w:pPr>
        <w:spacing w:after="0"/>
        <w:ind w:firstLine="0"/>
        <w:rPr>
          <w:highlight w:val="yellow"/>
        </w:rPr>
      </w:pPr>
    </w:p>
    <w:p w:rsidR="00C766FC" w:rsidRPr="00C30ACB" w:rsidRDefault="00C766FC" w:rsidP="00C766FC">
      <w:pPr>
        <w:spacing w:after="0"/>
        <w:ind w:firstLine="0"/>
        <w:rPr>
          <w:highlight w:val="yellow"/>
        </w:rPr>
      </w:pPr>
    </w:p>
    <w:p w:rsidR="00BD5281" w:rsidRPr="00C30ACB" w:rsidRDefault="00C766FC" w:rsidP="00BD5281">
      <w:pPr>
        <w:spacing w:before="120" w:after="0" w:afterAutospacing="0"/>
        <w:ind w:left="0" w:firstLine="0"/>
        <w:rPr>
          <w:rFonts w:ascii="Times New Roman" w:eastAsia="Times New Roman" w:hAnsi="Times New Roman"/>
          <w:b/>
          <w:iCs/>
          <w:color w:val="C00000"/>
          <w:sz w:val="24"/>
          <w:szCs w:val="24"/>
          <w:highlight w:val="yellow"/>
        </w:rPr>
      </w:pPr>
      <w:r w:rsidRPr="00C30ACB">
        <w:rPr>
          <w:rFonts w:ascii="Times New Roman" w:eastAsia="Times New Roman" w:hAnsi="Times New Roman"/>
          <w:iCs/>
          <w:color w:val="C00000"/>
          <w:sz w:val="24"/>
          <w:szCs w:val="24"/>
          <w:highlight w:val="yellow"/>
        </w:rPr>
        <w:br w:type="page"/>
      </w:r>
    </w:p>
    <w:p w:rsidR="00C766FC" w:rsidRPr="00CE3333" w:rsidRDefault="00C766FC" w:rsidP="008D3975">
      <w:pPr>
        <w:spacing w:after="0"/>
        <w:ind w:left="0" w:firstLine="0"/>
        <w:rPr>
          <w:rFonts w:ascii="Times New Roman" w:eastAsia="Times New Roman" w:hAnsi="Times New Roman" w:cs="Courier New"/>
          <w:b/>
          <w:i/>
          <w:sz w:val="24"/>
          <w:szCs w:val="18"/>
        </w:rPr>
      </w:pPr>
      <w:r w:rsidRPr="00CE3333">
        <w:rPr>
          <w:rFonts w:ascii="Times New Roman" w:eastAsia="Times New Roman" w:hAnsi="Times New Roman"/>
          <w:b/>
          <w:i/>
          <w:sz w:val="24"/>
          <w:szCs w:val="24"/>
        </w:rPr>
        <w:t>Section 450 – Nursing Homes</w:t>
      </w:r>
    </w:p>
    <w:p w:rsidR="00C766FC" w:rsidRPr="00CE3333" w:rsidRDefault="00C766FC" w:rsidP="008D3975">
      <w:pPr>
        <w:ind w:left="0" w:firstLine="0"/>
        <w:rPr>
          <w:rFonts w:ascii="Times New Roman" w:hAnsi="Times New Roman"/>
          <w:b/>
          <w:i/>
          <w:sz w:val="24"/>
          <w:szCs w:val="24"/>
        </w:rPr>
      </w:pPr>
      <w:r w:rsidRPr="00CE3333">
        <w:rPr>
          <w:rFonts w:ascii="Times New Roman" w:hAnsi="Times New Roman"/>
          <w:b/>
          <w:i/>
          <w:sz w:val="24"/>
          <w:szCs w:val="24"/>
        </w:rPr>
        <w:t>Add Florida specific requirements to read as shown:</w:t>
      </w:r>
    </w:p>
    <w:p w:rsidR="00C766FC" w:rsidRPr="00CE3333" w:rsidRDefault="00C766FC" w:rsidP="00626EF0">
      <w:pPr>
        <w:spacing w:after="0" w:afterAutospacing="0"/>
        <w:ind w:left="0" w:firstLine="0"/>
        <w:rPr>
          <w:rFonts w:ascii="Times New Roman" w:hAnsi="Times New Roman"/>
          <w:b/>
          <w:sz w:val="24"/>
          <w:szCs w:val="24"/>
          <w:highlight w:val="yellow"/>
          <w:u w:val="single"/>
        </w:rPr>
      </w:pPr>
    </w:p>
    <w:p w:rsidR="00C766FC" w:rsidRPr="00CE3333" w:rsidRDefault="00C766FC" w:rsidP="00626EF0">
      <w:pPr>
        <w:spacing w:after="0" w:afterAutospacing="0"/>
        <w:ind w:left="0" w:firstLine="0"/>
        <w:jc w:val="center"/>
        <w:rPr>
          <w:rFonts w:ascii="Times New Roman" w:hAnsi="Times New Roman"/>
          <w:b/>
          <w:sz w:val="24"/>
          <w:szCs w:val="24"/>
          <w:highlight w:val="yellow"/>
          <w:u w:val="single"/>
        </w:rPr>
      </w:pPr>
      <w:r w:rsidRPr="00CE3333">
        <w:rPr>
          <w:rFonts w:ascii="Times New Roman" w:hAnsi="Times New Roman"/>
          <w:b/>
          <w:sz w:val="24"/>
          <w:szCs w:val="24"/>
          <w:highlight w:val="yellow"/>
          <w:u w:val="single"/>
        </w:rPr>
        <w:t>SECTION 450</w:t>
      </w:r>
    </w:p>
    <w:p w:rsidR="00C766FC" w:rsidRPr="00CE3333" w:rsidRDefault="00C766FC" w:rsidP="00626EF0">
      <w:pPr>
        <w:spacing w:after="0" w:afterAutospacing="0"/>
        <w:ind w:left="0" w:firstLine="0"/>
        <w:jc w:val="center"/>
        <w:rPr>
          <w:rFonts w:ascii="Times New Roman" w:hAnsi="Times New Roman"/>
          <w:b/>
          <w:sz w:val="24"/>
          <w:szCs w:val="24"/>
          <w:highlight w:val="yellow"/>
          <w:u w:val="single"/>
        </w:rPr>
      </w:pPr>
      <w:r w:rsidRPr="00CE3333">
        <w:rPr>
          <w:rFonts w:ascii="Times New Roman" w:hAnsi="Times New Roman"/>
          <w:b/>
          <w:sz w:val="24"/>
          <w:szCs w:val="24"/>
          <w:highlight w:val="yellow"/>
          <w:u w:val="single"/>
        </w:rPr>
        <w:t>NURSING HOMES</w:t>
      </w:r>
    </w:p>
    <w:p w:rsidR="00C766FC" w:rsidRPr="00CE3333" w:rsidRDefault="00C766FC" w:rsidP="00C766FC">
      <w:pPr>
        <w:spacing w:after="0"/>
        <w:ind w:firstLine="0"/>
        <w:jc w:val="center"/>
        <w:rPr>
          <w:rFonts w:ascii="Times New Roman" w:hAnsi="Times New Roman"/>
          <w:b/>
          <w:sz w:val="24"/>
          <w:szCs w:val="24"/>
          <w:highlight w:val="yellow"/>
          <w:u w:val="single"/>
        </w:rPr>
      </w:pPr>
    </w:p>
    <w:p w:rsidR="00C766FC" w:rsidRPr="00CE3333" w:rsidRDefault="00C766FC" w:rsidP="00626EF0">
      <w:pPr>
        <w:pStyle w:val="NormalWeb"/>
        <w:spacing w:before="0" w:beforeAutospacing="0"/>
        <w:ind w:left="0" w:firstLine="0"/>
        <w:rPr>
          <w:highlight w:val="yellow"/>
          <w:u w:val="single"/>
        </w:rPr>
      </w:pPr>
      <w:r w:rsidRPr="00CE3333">
        <w:rPr>
          <w:b/>
          <w:bCs/>
          <w:highlight w:val="yellow"/>
          <w:u w:val="single"/>
        </w:rPr>
        <w:t xml:space="preserve">450.1 Scope. </w:t>
      </w:r>
      <w:r w:rsidRPr="00CE3333">
        <w:rPr>
          <w:highlight w:val="yellow"/>
          <w:u w:val="single"/>
        </w:rPr>
        <w:t xml:space="preserve">All newly licensed or newly constructed nursing homes and all additions, alterations or renovations to an existing licensed nursing home shall comply with all applicable requirements of this code and the minimum standards of design, construction and specified minimum essential utilities and facilities of this Section and shall have plans reviewed and construction surveyed by the state agency authorized to do so by Chapter 553.80 (1)(c), </w:t>
      </w:r>
      <w:r w:rsidRPr="00CE3333">
        <w:rPr>
          <w:i/>
          <w:iCs/>
          <w:highlight w:val="yellow"/>
          <w:u w:val="single"/>
        </w:rPr>
        <w:t>Florida Statutes</w:t>
      </w:r>
      <w:r w:rsidRPr="00CE3333">
        <w:rPr>
          <w:highlight w:val="yellow"/>
          <w:u w:val="single"/>
        </w:rPr>
        <w:t xml:space="preserve"> to assure compliance with all applicable requirements of this code. </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450.1.1</w:t>
      </w:r>
      <w:r w:rsidRPr="00CE3333">
        <w:rPr>
          <w:highlight w:val="yellow"/>
          <w:u w:val="single"/>
        </w:rPr>
        <w:t xml:space="preserve"> A change of ownership of an existing licensed nursing home shall not require compliance with this Section. </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450.1.2</w:t>
      </w:r>
      <w:r w:rsidRPr="00CE3333">
        <w:rPr>
          <w:highlight w:val="yellow"/>
          <w:u w:val="single"/>
        </w:rPr>
        <w:t xml:space="preserve"> A facility licensed as a nursing home that only admits children 0 years through 20 years of age shall meet these minimum standards as they are required by the functional program of the facility. This functional program shall be developed in accordance with the requirements of The </w:t>
      </w:r>
      <w:r w:rsidRPr="00CE3333">
        <w:rPr>
          <w:i/>
          <w:highlight w:val="yellow"/>
          <w:u w:val="single"/>
        </w:rPr>
        <w:t xml:space="preserve">Guidelines </w:t>
      </w:r>
      <w:r w:rsidRPr="00CE3333">
        <w:rPr>
          <w:highlight w:val="yellow"/>
          <w:u w:val="single"/>
        </w:rPr>
        <w:t>as referenced in section 450.2.2 of this code.</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450.1.3</w:t>
      </w:r>
      <w:r w:rsidRPr="00CE3333">
        <w:rPr>
          <w:highlight w:val="yellow"/>
          <w:u w:val="single"/>
        </w:rPr>
        <w:t xml:space="preserve"> The Florida Building Code, Existing Buildings, Section 101.2 “Scope” exempts state licensed nursing homes from compliance with that code. Any repair, alteration, change of occupancy, addition and relocation of an existing state licensed nursing home shall comply with the applicable requirements of this code and this Section. </w:t>
      </w:r>
    </w:p>
    <w:p w:rsidR="00C766FC" w:rsidRPr="00CE3333" w:rsidRDefault="00C766FC" w:rsidP="00C766FC">
      <w:pPr>
        <w:pStyle w:val="NormalWeb"/>
        <w:spacing w:before="0" w:beforeAutospacing="0"/>
        <w:ind w:left="288" w:firstLine="0"/>
        <w:rPr>
          <w:highlight w:val="yellow"/>
          <w:u w:val="single"/>
        </w:rPr>
      </w:pPr>
      <w:r w:rsidRPr="00CE3333">
        <w:rPr>
          <w:highlight w:val="yellow"/>
          <w:u w:val="single"/>
        </w:rPr>
        <w:t> </w:t>
      </w:r>
      <w:r w:rsidRPr="00CE3333">
        <w:rPr>
          <w:b/>
          <w:bCs/>
          <w:highlight w:val="yellow"/>
          <w:u w:val="single"/>
        </w:rPr>
        <w:t>450.1.4</w:t>
      </w:r>
      <w:r w:rsidRPr="00CE3333">
        <w:rPr>
          <w:highlight w:val="yellow"/>
          <w:u w:val="single"/>
        </w:rPr>
        <w:t xml:space="preserve"> For project submission and fee requirements, codes and standards for existing facilities, and other administrative, licensure, and programmatic provisions for nursing homes, see Agency for Health Care Administration [AHCA] Chapter 59A-4, </w:t>
      </w:r>
      <w:r w:rsidRPr="00CE3333">
        <w:rPr>
          <w:i/>
          <w:iCs/>
          <w:highlight w:val="yellow"/>
          <w:u w:val="single"/>
        </w:rPr>
        <w:t xml:space="preserve">Florida Administrative Code </w:t>
      </w:r>
      <w:r w:rsidRPr="00CE3333">
        <w:rPr>
          <w:highlight w:val="yellow"/>
          <w:u w:val="single"/>
        </w:rPr>
        <w:t xml:space="preserve">(F.A.C.) and Chapter 400 Part II, </w:t>
      </w:r>
      <w:r w:rsidRPr="00CE3333">
        <w:rPr>
          <w:i/>
          <w:iCs/>
          <w:highlight w:val="yellow"/>
          <w:u w:val="single"/>
        </w:rPr>
        <w:t>Florida Statutes</w:t>
      </w:r>
      <w:r w:rsidRPr="00CE3333">
        <w:rPr>
          <w:highlight w:val="yellow"/>
          <w:u w:val="single"/>
        </w:rPr>
        <w:t>.</w:t>
      </w:r>
    </w:p>
    <w:p w:rsidR="00C766FC" w:rsidRPr="00CE3333" w:rsidRDefault="00C766FC" w:rsidP="00626EF0">
      <w:pPr>
        <w:pStyle w:val="NormalWeb"/>
        <w:spacing w:before="0" w:beforeAutospacing="0"/>
        <w:ind w:left="288" w:firstLine="0"/>
        <w:rPr>
          <w:highlight w:val="yellow"/>
          <w:u w:val="single"/>
        </w:rPr>
      </w:pPr>
      <w:r w:rsidRPr="00CE3333">
        <w:rPr>
          <w:highlight w:val="yellow"/>
          <w:u w:val="single"/>
        </w:rPr>
        <w:t> </w:t>
      </w:r>
      <w:r w:rsidRPr="00CE3333">
        <w:rPr>
          <w:b/>
          <w:bCs/>
          <w:highlight w:val="yellow"/>
          <w:u w:val="single"/>
        </w:rPr>
        <w:t>450.1.5</w:t>
      </w:r>
      <w:r w:rsidRPr="00CE3333">
        <w:rPr>
          <w:highlight w:val="yellow"/>
          <w:u w:val="single"/>
        </w:rPr>
        <w:t xml:space="preserve"> For state licensure purposes, these codes and standards shall be applicable to the project on the effective date of this code at the time of preliminary plan approval by the Agency for Health Care Administration (the Agency) or at the first construction document review if there has been no previous preliminary plan approval for that project.</w:t>
      </w:r>
    </w:p>
    <w:p w:rsidR="00C766FC" w:rsidRPr="00CE3333" w:rsidRDefault="00C766FC" w:rsidP="00626EF0">
      <w:pPr>
        <w:pStyle w:val="NormalWeb"/>
        <w:spacing w:before="0" w:beforeAutospacing="0"/>
        <w:ind w:left="0" w:firstLine="0"/>
        <w:rPr>
          <w:highlight w:val="yellow"/>
          <w:u w:val="single"/>
        </w:rPr>
      </w:pPr>
      <w:r w:rsidRPr="00CE3333">
        <w:rPr>
          <w:b/>
          <w:bCs/>
          <w:highlight w:val="yellow"/>
          <w:u w:val="single"/>
        </w:rPr>
        <w:t>450.2 Additional codes and standards for the design and construction of nursing homes.</w:t>
      </w:r>
      <w:r w:rsidRPr="00CE3333">
        <w:rPr>
          <w:highlight w:val="yellow"/>
          <w:u w:val="single"/>
        </w:rPr>
        <w:t xml:space="preserve"> In addition to the minimum design and construction standards required by Section 450 of this code, Chapter 59A-4, “</w:t>
      </w:r>
      <w:r w:rsidRPr="00CE3333">
        <w:rPr>
          <w:i/>
          <w:iCs/>
          <w:highlight w:val="yellow"/>
          <w:u w:val="single"/>
        </w:rPr>
        <w:t>Minimum Standards for Nursing Homes”,</w:t>
      </w:r>
      <w:r w:rsidRPr="00CE3333">
        <w:rPr>
          <w:highlight w:val="yellow"/>
          <w:u w:val="single"/>
        </w:rPr>
        <w:t xml:space="preserve"> </w:t>
      </w:r>
      <w:r w:rsidRPr="00CE3333">
        <w:rPr>
          <w:i/>
          <w:iCs/>
          <w:highlight w:val="yellow"/>
          <w:u w:val="single"/>
        </w:rPr>
        <w:t xml:space="preserve">Florida Administrative Code </w:t>
      </w:r>
      <w:r w:rsidRPr="00CE3333">
        <w:rPr>
          <w:highlight w:val="yellow"/>
          <w:u w:val="single"/>
        </w:rPr>
        <w:t xml:space="preserve">or by Chapter 400 Part II, </w:t>
      </w:r>
      <w:r w:rsidRPr="00CE3333">
        <w:rPr>
          <w:i/>
          <w:iCs/>
          <w:highlight w:val="yellow"/>
          <w:u w:val="single"/>
        </w:rPr>
        <w:t>Florida Statutes</w:t>
      </w:r>
      <w:r w:rsidRPr="00CE3333">
        <w:rPr>
          <w:highlight w:val="yellow"/>
          <w:u w:val="single"/>
        </w:rPr>
        <w:t>, the following codes and standards shall also be met on the effective date of this code as described in Section 450.1.5 of this code:</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 xml:space="preserve">450.2.1 </w:t>
      </w:r>
      <w:r w:rsidRPr="00CE3333">
        <w:rPr>
          <w:highlight w:val="yellow"/>
          <w:u w:val="single"/>
        </w:rPr>
        <w:t>The fire codes described in Chapter 69A-53, “</w:t>
      </w:r>
      <w:r w:rsidRPr="00CE3333">
        <w:rPr>
          <w:i/>
          <w:iCs/>
          <w:highlight w:val="yellow"/>
          <w:u w:val="single"/>
        </w:rPr>
        <w:t>Uniform Fire Safety Standards for Hospitals and Nursing Homes”</w:t>
      </w:r>
      <w:r w:rsidRPr="00CE3333">
        <w:rPr>
          <w:highlight w:val="yellow"/>
          <w:u w:val="single"/>
        </w:rPr>
        <w:t xml:space="preserve">, </w:t>
      </w:r>
      <w:r w:rsidRPr="00CE3333">
        <w:rPr>
          <w:i/>
          <w:iCs/>
          <w:highlight w:val="yellow"/>
          <w:u w:val="single"/>
        </w:rPr>
        <w:t>Florida Administrative Code</w:t>
      </w:r>
      <w:r w:rsidRPr="00CE3333">
        <w:rPr>
          <w:highlight w:val="yellow"/>
          <w:u w:val="single"/>
        </w:rPr>
        <w:t xml:space="preserve">. </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 xml:space="preserve">450.2.2 </w:t>
      </w:r>
      <w:r w:rsidRPr="00CE3333">
        <w:rPr>
          <w:i/>
          <w:iCs/>
          <w:highlight w:val="yellow"/>
          <w:u w:val="single"/>
        </w:rPr>
        <w:t xml:space="preserve">The Guidelines for Design and Construction of Health Care Facilities </w:t>
      </w:r>
      <w:r w:rsidRPr="00CE3333">
        <w:rPr>
          <w:highlight w:val="yellow"/>
          <w:u w:val="single"/>
        </w:rPr>
        <w:t>(</w:t>
      </w:r>
      <w:r w:rsidRPr="00CE3333">
        <w:rPr>
          <w:i/>
          <w:highlight w:val="yellow"/>
          <w:u w:val="single"/>
        </w:rPr>
        <w:t>The Guidelines</w:t>
      </w:r>
      <w:r w:rsidRPr="00CE3333">
        <w:rPr>
          <w:highlight w:val="yellow"/>
          <w:u w:val="single"/>
        </w:rPr>
        <w:t>), Part 1 “</w:t>
      </w:r>
      <w:r w:rsidRPr="00CE3333">
        <w:rPr>
          <w:i/>
          <w:iCs/>
          <w:highlight w:val="yellow"/>
          <w:u w:val="single"/>
        </w:rPr>
        <w:t xml:space="preserve">General” </w:t>
      </w:r>
      <w:r w:rsidRPr="00CE3333">
        <w:rPr>
          <w:highlight w:val="yellow"/>
          <w:u w:val="single"/>
        </w:rPr>
        <w:t>and Part 6 “</w:t>
      </w:r>
      <w:r w:rsidRPr="00CE3333">
        <w:rPr>
          <w:i/>
          <w:iCs/>
          <w:highlight w:val="yellow"/>
          <w:u w:val="single"/>
        </w:rPr>
        <w:t>Ventilation of Health Care Facilities”</w:t>
      </w:r>
      <w:r w:rsidRPr="00CE3333">
        <w:rPr>
          <w:highlight w:val="yellow"/>
          <w:u w:val="single"/>
        </w:rPr>
        <w:t xml:space="preserve"> as referenced in Chapter 35 of this code.</w:t>
      </w:r>
    </w:p>
    <w:p w:rsidR="00C766FC" w:rsidRPr="00CE3333" w:rsidRDefault="00C766FC" w:rsidP="00626EF0">
      <w:pPr>
        <w:pStyle w:val="NormalWeb"/>
        <w:spacing w:before="0" w:beforeAutospacing="0"/>
        <w:ind w:left="0" w:firstLine="0"/>
        <w:rPr>
          <w:highlight w:val="yellow"/>
          <w:u w:val="single"/>
        </w:rPr>
      </w:pPr>
      <w:r w:rsidRPr="00CE3333">
        <w:rPr>
          <w:b/>
          <w:bCs/>
          <w:highlight w:val="yellow"/>
          <w:u w:val="single"/>
        </w:rPr>
        <w:t xml:space="preserve">450.3 Additional physical plant requirements for nursing homes. </w:t>
      </w:r>
      <w:r w:rsidR="00626EF0" w:rsidRPr="00CE3333">
        <w:rPr>
          <w:highlight w:val="yellow"/>
          <w:u w:val="single"/>
        </w:rPr>
        <w:t xml:space="preserve">In addition to the </w:t>
      </w:r>
      <w:r w:rsidRPr="00CE3333">
        <w:rPr>
          <w:highlight w:val="yellow"/>
          <w:u w:val="single"/>
        </w:rPr>
        <w:t xml:space="preserve">codes and standards referenced in Section 450.2 of the this code, the following minimum standards of construction and specified minimum essential facilities, shall apply to all new nursing homes, and all additions, alterations or renovations to an existing licensed nursing home, as described in Section 450.1 of this code and listed in Section 450.3 of the this code.   </w:t>
      </w:r>
    </w:p>
    <w:p w:rsidR="00C766FC" w:rsidRPr="00CE3333" w:rsidRDefault="00C766FC" w:rsidP="00C766FC">
      <w:pPr>
        <w:pStyle w:val="NormalWeb"/>
        <w:spacing w:before="0" w:beforeAutospacing="0"/>
        <w:ind w:left="288" w:firstLine="0"/>
        <w:rPr>
          <w:highlight w:val="yellow"/>
          <w:u w:val="single"/>
        </w:rPr>
      </w:pPr>
      <w:r w:rsidRPr="00CE3333">
        <w:rPr>
          <w:highlight w:val="yellow"/>
          <w:u w:val="single"/>
        </w:rPr>
        <w:t> </w:t>
      </w:r>
      <w:r w:rsidRPr="00CE3333">
        <w:rPr>
          <w:b/>
          <w:bCs/>
          <w:highlight w:val="yellow"/>
          <w:u w:val="single"/>
        </w:rPr>
        <w:t>450.3.1 Alternate design models</w:t>
      </w:r>
      <w:r w:rsidRPr="00CE3333">
        <w:rPr>
          <w:highlight w:val="yellow"/>
          <w:u w:val="single"/>
        </w:rPr>
        <w:t>. Because nursing homes may provide care utilizing two basic organizational models, two alternate design models are permitted to meet some of specific physical plant requirements of this Section. These alternate design models, the institutional design model and the household design model for person centered care, are described in Sections 450.3.2.1 and 450.3.2.2 of this code and are further defined by the physical plant requirements for each model as described in the applicable paragraphs of Section 450.3 of this code.</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450.3.1.1 </w:t>
      </w:r>
      <w:r w:rsidRPr="00CE3333">
        <w:rPr>
          <w:highlight w:val="yellow"/>
          <w:u w:val="single"/>
        </w:rPr>
        <w:t xml:space="preserve">Either one or both of these design models may be used in the design of the nursing home as described by the functional program of the facility. </w:t>
      </w:r>
    </w:p>
    <w:p w:rsidR="00C766FC" w:rsidRPr="00CE3333" w:rsidRDefault="00C766FC" w:rsidP="00C766FC">
      <w:pPr>
        <w:pStyle w:val="NormalWeb"/>
        <w:spacing w:before="0" w:beforeAutospacing="0"/>
        <w:ind w:left="576" w:firstLine="0"/>
        <w:rPr>
          <w:highlight w:val="yellow"/>
          <w:u w:val="single"/>
        </w:rPr>
      </w:pPr>
      <w:r w:rsidRPr="00CE3333">
        <w:rPr>
          <w:highlight w:val="yellow"/>
          <w:u w:val="single"/>
        </w:rPr>
        <w:t> </w:t>
      </w:r>
      <w:r w:rsidRPr="00CE3333">
        <w:rPr>
          <w:b/>
          <w:bCs/>
          <w:highlight w:val="yellow"/>
          <w:u w:val="single"/>
        </w:rPr>
        <w:t xml:space="preserve">450.3.1.2 </w:t>
      </w:r>
      <w:r w:rsidRPr="00CE3333">
        <w:rPr>
          <w:highlight w:val="yellow"/>
          <w:u w:val="single"/>
        </w:rPr>
        <w:t xml:space="preserve">An institutional design model may utilize specific physical plant requirements of a household design model without being required to incorporate all of the household design elements. </w:t>
      </w:r>
    </w:p>
    <w:p w:rsidR="00C766FC" w:rsidRPr="00CE3333" w:rsidRDefault="00C766FC" w:rsidP="00C766FC">
      <w:pPr>
        <w:pStyle w:val="NormalWeb"/>
        <w:spacing w:before="0" w:beforeAutospacing="0"/>
        <w:ind w:left="576" w:firstLine="0"/>
        <w:rPr>
          <w:color w:val="FF0000"/>
          <w:highlight w:val="yellow"/>
          <w:u w:val="single"/>
        </w:rPr>
      </w:pPr>
      <w:r w:rsidRPr="00CE3333">
        <w:rPr>
          <w:b/>
          <w:bCs/>
          <w:highlight w:val="yellow"/>
          <w:u w:val="single"/>
        </w:rPr>
        <w:t> 450.3.1.3</w:t>
      </w:r>
      <w:r w:rsidRPr="00CE3333">
        <w:rPr>
          <w:highlight w:val="yellow"/>
          <w:u w:val="single"/>
        </w:rPr>
        <w:t xml:space="preserve"> Where no alternate design model is permitted, all nursing homes shall meet the described requirement</w:t>
      </w:r>
      <w:r w:rsidRPr="00CE3333">
        <w:rPr>
          <w:color w:val="FF0000"/>
          <w:highlight w:val="yellow"/>
          <w:u w:val="single"/>
        </w:rPr>
        <w:t xml:space="preserve">. </w:t>
      </w:r>
    </w:p>
    <w:p w:rsidR="00C766FC" w:rsidRPr="00CE3333" w:rsidRDefault="00C766FC" w:rsidP="00C766FC">
      <w:pPr>
        <w:pStyle w:val="NormalWeb"/>
        <w:spacing w:before="0" w:beforeAutospacing="0"/>
        <w:ind w:left="288" w:firstLine="0"/>
        <w:rPr>
          <w:highlight w:val="yellow"/>
          <w:u w:val="single"/>
        </w:rPr>
      </w:pPr>
      <w:r w:rsidRPr="00CE3333">
        <w:rPr>
          <w:b/>
          <w:bCs/>
          <w:highlight w:val="yellow"/>
          <w:u w:val="single"/>
        </w:rPr>
        <w:t>450.3.2 Resident unit.</w:t>
      </w:r>
      <w:r w:rsidRPr="00CE3333">
        <w:rPr>
          <w:highlight w:val="yellow"/>
          <w:u w:val="single"/>
        </w:rPr>
        <w:t xml:space="preserve"> Each resident unit shall consist of the resident rooms and support areas, and shall be arranged to avoid unnecessary and unrelated travel through the unit. It shall be designed to meet the organizational patterns of staffing, functional operations, and care programs as described in the functional program of the facility. Based on these aspects of the functional program, the resident unit may be designed to meet one of the following models: </w:t>
      </w:r>
    </w:p>
    <w:p w:rsidR="00C766FC" w:rsidRPr="00CE3333" w:rsidRDefault="00C766FC" w:rsidP="00C766FC">
      <w:pPr>
        <w:pStyle w:val="NormalWeb"/>
        <w:spacing w:before="0" w:beforeAutospacing="0"/>
        <w:ind w:left="576" w:firstLine="0"/>
        <w:rPr>
          <w:highlight w:val="yellow"/>
          <w:u w:val="single"/>
        </w:rPr>
      </w:pPr>
      <w:r w:rsidRPr="00CE3333">
        <w:rPr>
          <w:highlight w:val="yellow"/>
          <w:u w:val="single"/>
        </w:rPr>
        <w:t> </w:t>
      </w:r>
      <w:r w:rsidRPr="00CE3333">
        <w:rPr>
          <w:b/>
          <w:bCs/>
          <w:highlight w:val="yellow"/>
          <w:u w:val="single"/>
        </w:rPr>
        <w:t>450.3.2.1 Institutional design model.</w:t>
      </w:r>
      <w:r w:rsidRPr="00CE3333">
        <w:rPr>
          <w:highlight w:val="yellow"/>
          <w:u w:val="single"/>
        </w:rPr>
        <w:t xml:space="preserve"> This model is based on an institutionalized medical program similar in arrangement to that found in some hospitals. If this model is utilized for the design of the resident unit, it shall consist of the resident rooms, nurse station(s), and resident support areas and services as described in section 450.3.4.1 Dining, activity, and social areas may be centralized and located away from the resident unit.</w:t>
      </w:r>
    </w:p>
    <w:p w:rsidR="00C766FC" w:rsidRPr="00CE3333" w:rsidRDefault="00C766FC" w:rsidP="00BD5281">
      <w:pPr>
        <w:pStyle w:val="NormalWeb"/>
        <w:spacing w:before="0" w:beforeAutospacing="0"/>
        <w:ind w:left="864" w:firstLine="0"/>
        <w:rPr>
          <w:highlight w:val="yellow"/>
          <w:u w:val="single"/>
        </w:rPr>
      </w:pPr>
      <w:r w:rsidRPr="00CE3333">
        <w:rPr>
          <w:b/>
          <w:bCs/>
          <w:highlight w:val="yellow"/>
          <w:u w:val="single"/>
        </w:rPr>
        <w:t>450.3.2.1.1</w:t>
      </w:r>
      <w:r w:rsidRPr="00CE3333">
        <w:rPr>
          <w:highlight w:val="yellow"/>
          <w:u w:val="single"/>
        </w:rPr>
        <w:t xml:space="preserve"> Each resident unit shall be limited to a maximum of 60 beds. </w:t>
      </w:r>
    </w:p>
    <w:p w:rsidR="00C766FC" w:rsidRPr="00CE3333" w:rsidRDefault="00C766FC" w:rsidP="00BD5281">
      <w:pPr>
        <w:pStyle w:val="NormalWeb"/>
        <w:spacing w:before="0" w:beforeAutospacing="0"/>
        <w:ind w:left="864" w:firstLine="0"/>
        <w:rPr>
          <w:highlight w:val="yellow"/>
          <w:u w:val="single"/>
        </w:rPr>
      </w:pPr>
      <w:r w:rsidRPr="00CE3333">
        <w:rPr>
          <w:highlight w:val="yellow"/>
          <w:u w:val="single"/>
        </w:rPr>
        <w:t> </w:t>
      </w:r>
      <w:r w:rsidRPr="00CE3333">
        <w:rPr>
          <w:b/>
          <w:bCs/>
          <w:highlight w:val="yellow"/>
          <w:u w:val="single"/>
        </w:rPr>
        <w:t>450.3.2.1.2</w:t>
      </w:r>
      <w:r w:rsidRPr="00CE3333">
        <w:rPr>
          <w:highlight w:val="yellow"/>
          <w:u w:val="single"/>
        </w:rPr>
        <w:t xml:space="preserve"> Travel distance from the entrance to a nurses' station, and from a clean utility and a soiled utility room(s) or function(s) to the middle of the entrance door of the farthest resident room served shall be a maximum of 150 feet (45.72 m).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450.3.2.2</w:t>
      </w:r>
      <w:r w:rsidRPr="00CE3333">
        <w:rPr>
          <w:highlight w:val="yellow"/>
          <w:u w:val="single"/>
        </w:rPr>
        <w:t xml:space="preserve"> </w:t>
      </w:r>
      <w:r w:rsidRPr="00CE3333">
        <w:rPr>
          <w:b/>
          <w:bCs/>
          <w:highlight w:val="yellow"/>
          <w:u w:val="single"/>
        </w:rPr>
        <w:t>Household design model for person centered care.</w:t>
      </w:r>
      <w:r w:rsidRPr="00CE3333">
        <w:rPr>
          <w:highlight w:val="yellow"/>
          <w:u w:val="single"/>
        </w:rPr>
        <w:t xml:space="preserve"> This model is based on a home like environment similar in arrangement to that found in a typical home. If this model is utilized for the design of the resident unit, it shall consist of the resident rooms and resident support areas and services as described in section 450.3.4.2. Dining, activity, and social areas shall be decentralized and included within the resident household. </w:t>
      </w:r>
    </w:p>
    <w:p w:rsidR="00C766FC" w:rsidRPr="00CE3333" w:rsidRDefault="00C766FC" w:rsidP="00C766FC">
      <w:pPr>
        <w:pStyle w:val="NormalWeb"/>
        <w:spacing w:before="0" w:beforeAutospacing="0"/>
        <w:ind w:left="864" w:firstLine="0"/>
        <w:rPr>
          <w:highlight w:val="yellow"/>
          <w:u w:val="single"/>
        </w:rPr>
      </w:pPr>
      <w:r w:rsidRPr="00CE3333">
        <w:rPr>
          <w:b/>
          <w:bCs/>
          <w:highlight w:val="yellow"/>
          <w:u w:val="single"/>
        </w:rPr>
        <w:t>450.3.2.2.1</w:t>
      </w:r>
      <w:r w:rsidRPr="00CE3333">
        <w:rPr>
          <w:highlight w:val="yellow"/>
          <w:u w:val="single"/>
        </w:rPr>
        <w:t xml:space="preserve"> Each resident household (unit) shall be limited to a maximum of 20 residents.</w:t>
      </w:r>
    </w:p>
    <w:p w:rsidR="00C766FC" w:rsidRPr="00CE3333" w:rsidRDefault="00C766FC" w:rsidP="00C766FC">
      <w:pPr>
        <w:pStyle w:val="NormalWeb"/>
        <w:spacing w:before="0" w:beforeAutospacing="0"/>
        <w:ind w:left="864" w:firstLine="0"/>
        <w:rPr>
          <w:highlight w:val="yellow"/>
          <w:u w:val="single"/>
        </w:rPr>
      </w:pPr>
      <w:r w:rsidRPr="00CE3333">
        <w:rPr>
          <w:b/>
          <w:bCs/>
          <w:highlight w:val="yellow"/>
          <w:u w:val="single"/>
        </w:rPr>
        <w:t>450.3.2.2.2</w:t>
      </w:r>
      <w:r w:rsidRPr="00CE3333">
        <w:rPr>
          <w:highlight w:val="yellow"/>
          <w:u w:val="single"/>
        </w:rPr>
        <w:t xml:space="preserve"> Two individual resident households (units) may be grouped into a distinct neighborhood with a maximum of 40 residents. This neighborhood, composed of the two resident households, may share the required resident support areas and services as described in Sections 450.3.4.2 of this code.</w:t>
      </w:r>
    </w:p>
    <w:p w:rsidR="00C766FC" w:rsidRPr="00CE3333" w:rsidRDefault="00C766FC" w:rsidP="00C766FC">
      <w:pPr>
        <w:pStyle w:val="NormalWeb"/>
        <w:spacing w:before="0" w:beforeAutospacing="0"/>
        <w:ind w:left="864" w:firstLine="0"/>
        <w:rPr>
          <w:highlight w:val="yellow"/>
          <w:u w:val="single"/>
        </w:rPr>
      </w:pPr>
      <w:r w:rsidRPr="00CE3333">
        <w:rPr>
          <w:highlight w:val="yellow"/>
          <w:u w:val="single"/>
        </w:rPr>
        <w:t> </w:t>
      </w:r>
      <w:r w:rsidRPr="00CE3333">
        <w:rPr>
          <w:b/>
          <w:bCs/>
          <w:highlight w:val="yellow"/>
          <w:u w:val="single"/>
        </w:rPr>
        <w:t xml:space="preserve">450.3.2.2.3 </w:t>
      </w:r>
      <w:r w:rsidRPr="00CE3333">
        <w:rPr>
          <w:highlight w:val="yellow"/>
          <w:u w:val="single"/>
        </w:rPr>
        <w:t>If an access corridor is utilized as part of this design, it shall be designed to include an open resident sitting and resting area(s) located along the corridor at least every 100 feet (30.48 m) of corridor length.</w:t>
      </w:r>
    </w:p>
    <w:p w:rsidR="00C766FC" w:rsidRPr="00CE3333" w:rsidRDefault="00C766FC" w:rsidP="00C766FC">
      <w:pPr>
        <w:pStyle w:val="NormalWeb"/>
        <w:spacing w:before="0" w:beforeAutospacing="0"/>
        <w:ind w:left="288" w:firstLine="0"/>
        <w:rPr>
          <w:highlight w:val="yellow"/>
          <w:u w:val="single"/>
        </w:rPr>
      </w:pPr>
      <w:r w:rsidRPr="00CE3333">
        <w:rPr>
          <w:color w:val="FF0000"/>
          <w:highlight w:val="yellow"/>
          <w:u w:val="single"/>
        </w:rPr>
        <w:t> </w:t>
      </w:r>
      <w:r w:rsidRPr="00CE3333">
        <w:rPr>
          <w:b/>
          <w:bCs/>
          <w:highlight w:val="yellow"/>
          <w:u w:val="single"/>
        </w:rPr>
        <w:t>450.3.3 Resident rooms.</w:t>
      </w:r>
      <w:r w:rsidRPr="00CE3333">
        <w:rPr>
          <w:highlight w:val="yellow"/>
          <w:u w:val="single"/>
        </w:rPr>
        <w:t xml:space="preserve"> Each resident room shall meet the following minimum standards: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450.3.3.1 </w:t>
      </w:r>
      <w:r w:rsidRPr="00CE3333">
        <w:rPr>
          <w:highlight w:val="yellow"/>
          <w:u w:val="single"/>
        </w:rPr>
        <w:t>In new construction and additions, the maximum room capacity of each resident room shall be two persons.</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450.3.3.2 </w:t>
      </w:r>
      <w:r w:rsidRPr="00CE3333">
        <w:rPr>
          <w:highlight w:val="yellow"/>
          <w:u w:val="single"/>
        </w:rPr>
        <w:t xml:space="preserve">Nursing homes designed to serve only for children 0 through 20 years of age may have a maximum room capacity of four persons.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450.3.3.3 </w:t>
      </w:r>
      <w:r w:rsidRPr="00CE3333">
        <w:rPr>
          <w:highlight w:val="yellow"/>
          <w:u w:val="single"/>
        </w:rPr>
        <w:t>Where renovation work of an existing resident room alters the physical configuration of the room and the present capacity of the room is more than two persons, the maximum room capacity shall be no more than two persons at the conclusion of the renovation.</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450.3.3.4</w:t>
      </w:r>
      <w:r w:rsidRPr="00CE3333">
        <w:rPr>
          <w:highlight w:val="yellow"/>
          <w:u w:val="single"/>
        </w:rPr>
        <w:t xml:space="preserve"> Each resident room shall have a minimum of 100 square feet (9.29 m2) of clear floor area per bed in a double occupancy resident room and 120 square feet (11.15 m2) of clear floor area in a single occupancy resident room, exclusive of the space consumed by the toilet room, closet(s), wardrobe(s), lavatory (ies), alcove(s), and either the space for the door swing(s) into the room or the space for entrance vestibule, whichever is greater. For the purpose of determining the minimum clear floor area, the entrance vestibule is defined as that floor area located between the room entrance door and the room floor area containing the resident bed(s).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450.3.3.5</w:t>
      </w:r>
      <w:r w:rsidRPr="00CE3333">
        <w:rPr>
          <w:highlight w:val="yellow"/>
          <w:u w:val="single"/>
        </w:rPr>
        <w:t xml:space="preserve"> Where renovation work is undertaken that alters the room configuration, every effort shall be made to meet these minimum space standards. When this is not possible due</w:t>
      </w:r>
      <w:r w:rsidRPr="00C30ACB">
        <w:rPr>
          <w:highlight w:val="yellow"/>
        </w:rPr>
        <w:t xml:space="preserve"> </w:t>
      </w:r>
      <w:r w:rsidRPr="00CE3333">
        <w:rPr>
          <w:highlight w:val="yellow"/>
          <w:u w:val="single"/>
        </w:rPr>
        <w:t>to existing physical conditions or constraints, and with the approval of the Agency, a resident room shall have no less than 80 square feet (7.43 m</w:t>
      </w:r>
      <w:r w:rsidRPr="00CE3333">
        <w:rPr>
          <w:highlight w:val="yellow"/>
          <w:u w:val="single"/>
          <w:vertAlign w:val="superscript"/>
        </w:rPr>
        <w:t>2</w:t>
      </w:r>
      <w:r w:rsidRPr="00CE3333">
        <w:rPr>
          <w:highlight w:val="yellow"/>
          <w:u w:val="single"/>
        </w:rPr>
        <w:t>) of clear floor area per bed in a double occupancy resident room and 100 square feet (9.29 m</w:t>
      </w:r>
      <w:r w:rsidRPr="00CE3333">
        <w:rPr>
          <w:highlight w:val="yellow"/>
          <w:u w:val="single"/>
          <w:vertAlign w:val="superscript"/>
        </w:rPr>
        <w:t>2</w:t>
      </w:r>
      <w:r w:rsidRPr="00CE3333">
        <w:rPr>
          <w:highlight w:val="yellow"/>
          <w:u w:val="single"/>
        </w:rPr>
        <w:t>) of clear floor area in a single occupancy resident room. Clear floor area is as described in section 450.3.3.4.</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450.3.3.6 </w:t>
      </w:r>
      <w:r w:rsidRPr="00CE3333">
        <w:rPr>
          <w:highlight w:val="yellow"/>
          <w:u w:val="single"/>
        </w:rPr>
        <w:t xml:space="preserve">For planning purposes, a full-size bed is assumed to be 3 feet 6 inches (1.07 m) wide by 8 feet (2.43 m) long.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450.3.3.7 </w:t>
      </w:r>
      <w:r w:rsidRPr="00CE3333">
        <w:rPr>
          <w:highlight w:val="yellow"/>
          <w:u w:val="single"/>
        </w:rPr>
        <w:t xml:space="preserve">A 3 feet (0.91 m) wide clear access space to each bed shall be provided along at least 75 percent of the length of one side of the bed and shall be designed to allow access for the use of a wheelchair and other portable equipment.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 xml:space="preserve">450.3.3.8 </w:t>
      </w:r>
      <w:r w:rsidRPr="00CE3333">
        <w:rPr>
          <w:highlight w:val="yellow"/>
          <w:u w:val="single"/>
        </w:rPr>
        <w:t xml:space="preserve">For a bed equipped with a piped in medical gas headwall unit, there shall be a minimum of 3 feet clearance (0.91 m) along the entire length of the bed between both sides and foot of the bed and any other bed, wall or any other fixed obstruction.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450.3.3.9</w:t>
      </w:r>
      <w:r w:rsidRPr="00CE3333">
        <w:rPr>
          <w:highlight w:val="yellow"/>
          <w:u w:val="single"/>
        </w:rPr>
        <w:t xml:space="preserve"> The dimensions and arrangement of each resident room shall be such that at least two bed locations are designed to accommodate resident personal choice. All such alternate bed locations shall meet the clearance requirements of section 450.3.3.7 and shall be designed so the bed will not obstruct access to the supporting utilities serving the bed including the nurse call station, individual reading lamp or fixture, and the required electrical outlets that provide service for the bed or other equipment. In a double occupancy resident room, only one bed must meet this requirement and any bed equipped with a piped in medical gas headwall unit shall meet Section 450.3.3.8 and is exempt from this requirement.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450.3.3.10</w:t>
      </w:r>
      <w:r w:rsidRPr="00CE3333">
        <w:rPr>
          <w:highlight w:val="yellow"/>
          <w:u w:val="single"/>
        </w:rPr>
        <w:t xml:space="preserve"> The configuration of each resident room shall be designed to meet one of the following models:</w:t>
      </w:r>
    </w:p>
    <w:p w:rsidR="00C766FC" w:rsidRPr="00CE3333" w:rsidRDefault="00C766FC" w:rsidP="00C766FC">
      <w:pPr>
        <w:pStyle w:val="NormalWeb"/>
        <w:spacing w:before="0" w:beforeAutospacing="0"/>
        <w:ind w:left="864" w:firstLine="0"/>
        <w:rPr>
          <w:highlight w:val="yellow"/>
          <w:u w:val="single"/>
        </w:rPr>
      </w:pPr>
      <w:r w:rsidRPr="00CE3333">
        <w:rPr>
          <w:b/>
          <w:bCs/>
          <w:highlight w:val="yellow"/>
          <w:u w:val="single"/>
        </w:rPr>
        <w:t>450.3.3.10.1</w:t>
      </w:r>
      <w:r w:rsidRPr="00CE3333">
        <w:rPr>
          <w:highlight w:val="yellow"/>
          <w:u w:val="single"/>
        </w:rPr>
        <w:t xml:space="preserve"> </w:t>
      </w:r>
      <w:r w:rsidRPr="00CE3333">
        <w:rPr>
          <w:b/>
          <w:bCs/>
          <w:highlight w:val="yellow"/>
          <w:u w:val="single"/>
        </w:rPr>
        <w:t>Institutional design model.</w:t>
      </w:r>
      <w:r w:rsidRPr="00CE3333">
        <w:rPr>
          <w:highlight w:val="yellow"/>
          <w:u w:val="single"/>
        </w:rPr>
        <w:t xml:space="preserve"> If a double occupancy resident room is designed where the beds are located side by side, there shall be a minimum clearance of 3 feet (0.91 m) between both sides of each bed and any wall or any other fixed furniture, fixed obstruction or adjacent bed for at least 75% of the length of the bed, and a clearance of 3 feet 8 inches (1.11 m) to any fixed furniture, fixed obstruction, or adjacent bed at the foot of each bed to permit the passage of equipment or beds. </w:t>
      </w:r>
    </w:p>
    <w:p w:rsidR="00C766FC" w:rsidRPr="00CE3333" w:rsidRDefault="00C766FC" w:rsidP="00C766FC">
      <w:pPr>
        <w:pStyle w:val="NormalWeb"/>
        <w:spacing w:before="0" w:beforeAutospacing="0"/>
        <w:ind w:left="1152" w:firstLine="0"/>
        <w:rPr>
          <w:highlight w:val="yellow"/>
          <w:u w:val="single"/>
        </w:rPr>
      </w:pPr>
      <w:r w:rsidRPr="00CE3333">
        <w:rPr>
          <w:b/>
          <w:bCs/>
          <w:highlight w:val="yellow"/>
          <w:u w:val="single"/>
        </w:rPr>
        <w:t>450.3.3.10.1.1</w:t>
      </w:r>
      <w:r w:rsidRPr="00CE3333">
        <w:rPr>
          <w:highlight w:val="yellow"/>
          <w:u w:val="single"/>
        </w:rPr>
        <w:t xml:space="preserve"> At a minimum visual privacy shall be provided for each person by the installation of flame-retardant cubicle curtains or equivalent built-in devices. </w:t>
      </w:r>
    </w:p>
    <w:p w:rsidR="00C766FC" w:rsidRPr="00CE3333" w:rsidRDefault="00C766FC" w:rsidP="00C766FC">
      <w:pPr>
        <w:pStyle w:val="NormalWeb"/>
        <w:spacing w:before="0" w:beforeAutospacing="0"/>
        <w:ind w:left="1152" w:firstLine="0"/>
        <w:rPr>
          <w:highlight w:val="yellow"/>
          <w:u w:val="single"/>
        </w:rPr>
      </w:pPr>
      <w:r w:rsidRPr="00CE3333">
        <w:rPr>
          <w:b/>
          <w:bCs/>
          <w:highlight w:val="yellow"/>
          <w:u w:val="single"/>
        </w:rPr>
        <w:t>450.3.3.10.1.2</w:t>
      </w:r>
      <w:r w:rsidRPr="00CE3333">
        <w:rPr>
          <w:highlight w:val="yellow"/>
          <w:u w:val="single"/>
        </w:rPr>
        <w:t xml:space="preserve"> The design for privacy shall not restrict resident access at any time to the room entrance, resident armchair, toilet or bathroom, wardrobe, or closet. </w:t>
      </w:r>
    </w:p>
    <w:p w:rsidR="00C766FC" w:rsidRPr="00CE3333" w:rsidRDefault="00C766FC" w:rsidP="00C766FC">
      <w:pPr>
        <w:pStyle w:val="NormalWeb"/>
        <w:spacing w:before="0" w:beforeAutospacing="0"/>
        <w:ind w:left="864" w:firstLine="0"/>
        <w:rPr>
          <w:highlight w:val="yellow"/>
          <w:u w:val="single"/>
        </w:rPr>
      </w:pPr>
      <w:r w:rsidRPr="00CE3333">
        <w:rPr>
          <w:highlight w:val="yellow"/>
          <w:u w:val="single"/>
        </w:rPr>
        <w:t> </w:t>
      </w:r>
      <w:r w:rsidRPr="00CE3333">
        <w:rPr>
          <w:b/>
          <w:bCs/>
          <w:highlight w:val="yellow"/>
          <w:u w:val="single"/>
        </w:rPr>
        <w:t>450.3.3.10.2 Household design model for person centered care</w:t>
      </w:r>
      <w:r w:rsidRPr="00CE3333">
        <w:rPr>
          <w:highlight w:val="yellow"/>
          <w:u w:val="single"/>
        </w:rPr>
        <w:t xml:space="preserve">. Individual resident sleeping areas in a double occupancy resident room shall be separated from each other by a full height wall or a permanently installed sliding or folding door or partition that provides visual privacy for each person. </w:t>
      </w:r>
    </w:p>
    <w:p w:rsidR="00C766FC" w:rsidRPr="00CE3333" w:rsidRDefault="00C766FC" w:rsidP="00C766FC">
      <w:pPr>
        <w:pStyle w:val="NormalWeb"/>
        <w:spacing w:before="0" w:beforeAutospacing="0"/>
        <w:ind w:left="1152" w:firstLine="0"/>
        <w:rPr>
          <w:highlight w:val="yellow"/>
          <w:u w:val="single"/>
        </w:rPr>
      </w:pPr>
      <w:r w:rsidRPr="00CE3333">
        <w:rPr>
          <w:b/>
          <w:bCs/>
          <w:highlight w:val="yellow"/>
          <w:u w:val="single"/>
        </w:rPr>
        <w:t xml:space="preserve">450.3.3.10.2.1 </w:t>
      </w:r>
      <w:r w:rsidRPr="00CE3333">
        <w:rPr>
          <w:highlight w:val="yellow"/>
          <w:u w:val="single"/>
        </w:rPr>
        <w:t>Either doors or cubicle curtains to these individual resident sleeping areas shall be provided.</w:t>
      </w:r>
    </w:p>
    <w:p w:rsidR="00C766FC" w:rsidRPr="00CE3333" w:rsidRDefault="00C766FC" w:rsidP="00C766FC">
      <w:pPr>
        <w:pStyle w:val="NormalWeb"/>
        <w:spacing w:before="0" w:beforeAutospacing="0"/>
        <w:ind w:left="1152" w:firstLine="0"/>
        <w:rPr>
          <w:highlight w:val="yellow"/>
          <w:u w:val="single"/>
        </w:rPr>
      </w:pPr>
      <w:r w:rsidRPr="00CE3333">
        <w:rPr>
          <w:b/>
          <w:bCs/>
          <w:highlight w:val="yellow"/>
          <w:u w:val="single"/>
        </w:rPr>
        <w:t xml:space="preserve">450.3.3.10.2.2 </w:t>
      </w:r>
      <w:r w:rsidRPr="00CE3333">
        <w:rPr>
          <w:highlight w:val="yellow"/>
          <w:u w:val="single"/>
        </w:rPr>
        <w:t xml:space="preserve">The design for privacy shall not restrict resident access at any time to the room entrance, resident armchair, toilet room, bathroom, window, wardrobe, or closet. </w:t>
      </w:r>
    </w:p>
    <w:p w:rsidR="00C766FC" w:rsidRPr="00CE3333" w:rsidRDefault="00C766FC" w:rsidP="00C766FC">
      <w:pPr>
        <w:pStyle w:val="NormalWeb"/>
        <w:spacing w:before="0" w:beforeAutospacing="0"/>
        <w:ind w:left="576" w:firstLine="0"/>
        <w:rPr>
          <w:highlight w:val="yellow"/>
          <w:u w:val="single"/>
        </w:rPr>
      </w:pPr>
      <w:r w:rsidRPr="00CE3333">
        <w:rPr>
          <w:b/>
          <w:bCs/>
          <w:highlight w:val="yellow"/>
          <w:u w:val="single"/>
        </w:rPr>
        <w:t>450.3.3.11</w:t>
      </w:r>
      <w:r w:rsidRPr="00CE3333">
        <w:rPr>
          <w:highlight w:val="yellow"/>
          <w:u w:val="single"/>
        </w:rPr>
        <w:t xml:space="preserve"> Each resident room shall be provided with a bedside table or equivalent furniture, a reading lamp, a well constructed appropriate bed, and a non-folding type armchair for each individual resident. As determined by the functional program of the facility, there shall be a number of over-bed tables available to bed restricted residents. </w:t>
      </w:r>
    </w:p>
    <w:p w:rsidR="00C766FC" w:rsidRPr="00C30ACB" w:rsidRDefault="00C766FC" w:rsidP="00C766FC">
      <w:pPr>
        <w:pStyle w:val="NormalWeb"/>
        <w:spacing w:before="0" w:beforeAutospacing="0" w:after="0" w:afterAutospacing="0"/>
        <w:ind w:firstLine="0"/>
        <w:rPr>
          <w:b/>
          <w:bCs/>
          <w:color w:val="000000"/>
          <w:highlight w:val="yellow"/>
        </w:rPr>
      </w:pPr>
    </w:p>
    <w:p w:rsidR="00C766FC" w:rsidRPr="00CE3333" w:rsidRDefault="00C766FC" w:rsidP="008D3975">
      <w:pPr>
        <w:pStyle w:val="NormalWeb"/>
        <w:spacing w:before="0" w:beforeAutospacing="0" w:after="0" w:afterAutospacing="0"/>
        <w:ind w:left="0" w:firstLine="0"/>
        <w:rPr>
          <w:b/>
          <w:bCs/>
          <w:i/>
        </w:rPr>
      </w:pPr>
      <w:r w:rsidRPr="00CE3333">
        <w:rPr>
          <w:b/>
          <w:bCs/>
          <w:i/>
        </w:rPr>
        <w:t>Change Section 450.3.3.12  to read as shown:</w:t>
      </w:r>
    </w:p>
    <w:p w:rsidR="00C766FC" w:rsidRPr="00C30ACB" w:rsidRDefault="00C766FC" w:rsidP="00C766FC">
      <w:pPr>
        <w:pStyle w:val="NormalWeb"/>
        <w:spacing w:before="0" w:beforeAutospacing="0" w:after="0" w:afterAutospacing="0"/>
        <w:ind w:firstLine="0"/>
        <w:rPr>
          <w:b/>
          <w:bCs/>
          <w:color w:val="C00000"/>
          <w:highlight w:val="yellow"/>
        </w:rPr>
      </w:pPr>
    </w:p>
    <w:p w:rsidR="00C766FC" w:rsidRPr="00C30ACB" w:rsidRDefault="00C766FC" w:rsidP="008D3975">
      <w:pPr>
        <w:pStyle w:val="NormalWeb"/>
        <w:spacing w:before="0" w:beforeAutospacing="0"/>
        <w:ind w:left="576" w:firstLine="0"/>
        <w:rPr>
          <w:highlight w:val="yellow"/>
        </w:rPr>
      </w:pPr>
      <w:r w:rsidRPr="00CE3333">
        <w:rPr>
          <w:b/>
          <w:bCs/>
          <w:highlight w:val="yellow"/>
          <w:u w:val="single"/>
        </w:rPr>
        <w:t xml:space="preserve">450.3.3.12 </w:t>
      </w:r>
      <w:r w:rsidRPr="00CE3333">
        <w:rPr>
          <w:highlight w:val="yellow"/>
          <w:u w:val="single"/>
        </w:rPr>
        <w:t>Each new resident room, and each individual resident sleeping area as described in Section 450.3.3.10.2, shall have an exterior window(s) to the outside that is physically accessible to each resident at all times and visible from the resident’s bed except when a cubicle curtain is closed. The window shall be sized with a clear opening of 8 percent of the gross square footage of the resident sleeping room or individual resident sleeping area as described in section 450.3.3.10.2. The clear opening of the window width and height shall have a minimum of 20 feet (6.10 m) unobstructed vista to any permanent structure, or equipment, and 15 feet (4.57 m) unobstructed vista to any vehicular driveway or property line measured horizontally</w:t>
      </w:r>
      <w:r w:rsidRPr="00C30ACB">
        <w:rPr>
          <w:highlight w:val="yellow"/>
        </w:rPr>
        <w:t xml:space="preserve"> </w:t>
      </w:r>
      <w:r w:rsidRPr="00CE3333">
        <w:rPr>
          <w:highlight w:val="yellow"/>
          <w:u w:val="single"/>
        </w:rPr>
        <w:t>from the plane of the window.</w:t>
      </w:r>
      <w:r w:rsidRPr="00C30ACB">
        <w:rPr>
          <w:highlight w:val="yellow"/>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450.3.3.13 </w:t>
      </w:r>
      <w:r w:rsidRPr="008A217E">
        <w:rPr>
          <w:highlight w:val="yellow"/>
          <w:u w:val="single"/>
        </w:rPr>
        <w:t>A hand-washing facility complete with mixing faucet shall be provided within each resident toilet room and within each resident room that shares a toilet room with another resident room. Separate resident sleeping areas as described in Section 450.3.3.10.2 do not constitute a separate resident room.</w:t>
      </w:r>
    </w:p>
    <w:p w:rsidR="00C766FC" w:rsidRPr="008A217E" w:rsidRDefault="00C766FC" w:rsidP="008D3975">
      <w:pPr>
        <w:pStyle w:val="NormalWeb"/>
        <w:spacing w:before="0" w:beforeAutospacing="0"/>
        <w:ind w:left="0" w:firstLine="0"/>
        <w:rPr>
          <w:b/>
          <w:bCs/>
          <w:i/>
          <w:highlight w:val="yellow"/>
          <w:u w:val="single"/>
        </w:rPr>
      </w:pPr>
      <w:r w:rsidRPr="008A217E">
        <w:rPr>
          <w:b/>
          <w:bCs/>
          <w:i/>
          <w:highlight w:val="yellow"/>
          <w:u w:val="single"/>
        </w:rPr>
        <w:t>Change Section 450.3.3.14  to read as shown:</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450.3.3.14 </w:t>
      </w:r>
      <w:r w:rsidRPr="008A217E">
        <w:rPr>
          <w:highlight w:val="yellow"/>
          <w:u w:val="single"/>
        </w:rPr>
        <w:t>Each resident shall have access to a toilet room without having to enter the general corridor area or another resident bed area in a double occupancy resident room. One toilet room shall serve no more than two residents and no more than two resident rooms</w:t>
      </w:r>
      <w:r w:rsidRPr="008A217E">
        <w:rPr>
          <w:highlight w:val="yellow"/>
        </w:rPr>
        <w:t xml:space="preserve">. </w:t>
      </w:r>
      <w:r w:rsidR="00D47A40">
        <w:rPr>
          <w:strike/>
          <w:highlight w:val="yellow"/>
        </w:rPr>
        <w:t xml:space="preserve"> </w:t>
      </w:r>
      <w:r w:rsidRPr="008A217E">
        <w:rPr>
          <w:highlight w:val="yellow"/>
          <w:u w:val="single"/>
        </w:rPr>
        <w:t>A plumbing connection for a rinsing device shall be provided at the resident toilet within each resident toilet room unless the functional program provides a method for disposing of bedpans, urinals, and emesis basins after each and every use and is approved by AHCA.</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450.3.3.15</w:t>
      </w:r>
      <w:r w:rsidRPr="008A217E">
        <w:rPr>
          <w:highlight w:val="yellow"/>
          <w:u w:val="single"/>
        </w:rPr>
        <w:t xml:space="preserve"> The door to the toilet room shall be side hinged, and either swing out from the toilet room or be equipped with emergency release hardware. A sliding door equipped with sliding door hardware located on the resident room side of the wall and not equipped with a bottom door track shall be permitted. Unless otherwise required by this code, the door shall be at least 32 inches (813 mm) in clear width opening. The toilet room door that swings open into the resident room shall not impede the swing of any other door that opens into the resident room.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450.3.3.16 </w:t>
      </w:r>
      <w:r w:rsidRPr="008A217E">
        <w:rPr>
          <w:highlight w:val="yellow"/>
          <w:u w:val="single"/>
        </w:rPr>
        <w:t xml:space="preserve">Each resident room shall be provided with a wardrobe or closet for each resident. Each wardrobe or closet shall have minimum inside dimensions of 1 foot 10 inches (0.55 m) in depth by 2 feet 6 inches (0.5 8 m) in width. Each wardrobe or closet shall be accessible to the resident at all times and shall have an adjustable shelf(s) and an adjustable clothes rod that is adjustable in a maximum of 4 inches (10.16 cm) increments from 4 feet (1.22 m) to 5 feet 8 inches (1.73 m) above finished floor or higher as wardrobe or closet size permits. When the wardrobe or closet is designed to meet the requirements for accessibility per the </w:t>
      </w:r>
      <w:r w:rsidRPr="008A217E">
        <w:rPr>
          <w:i/>
          <w:highlight w:val="yellow"/>
          <w:u w:val="single"/>
        </w:rPr>
        <w:t>Florida Building Code, Accessibility</w:t>
      </w:r>
      <w:r w:rsidRPr="008A217E">
        <w:rPr>
          <w:highlight w:val="yellow"/>
          <w:u w:val="single"/>
        </w:rPr>
        <w:t xml:space="preserve">, it shall include additional accessible storage area(s) for full-length garments. The shelf may be omitted if the clothing unit provides at least two drawers. Locked storage for a resident’s personal items shall be provided within the resident sleeping room if required by the functional program.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450.3.4 Resident support areas and services.</w:t>
      </w:r>
      <w:r w:rsidRPr="008A217E">
        <w:rPr>
          <w:highlight w:val="yellow"/>
          <w:u w:val="single"/>
        </w:rPr>
        <w:t xml:space="preserve"> The size and features of each resident support area will depend upon the number and type of residents served. The resident support areas shall be located inside of or readily accessible to each resident unit. The support areas and services shall be designed in accordance one of the following design models.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450.3.4.1</w:t>
      </w:r>
      <w:r w:rsidRPr="008A217E">
        <w:rPr>
          <w:highlight w:val="yellow"/>
          <w:u w:val="single"/>
        </w:rPr>
        <w:t xml:space="preserve"> </w:t>
      </w:r>
      <w:r w:rsidRPr="008A217E">
        <w:rPr>
          <w:b/>
          <w:bCs/>
          <w:highlight w:val="yellow"/>
          <w:u w:val="single"/>
        </w:rPr>
        <w:t>Institutional design model:</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450.3.4.1.1</w:t>
      </w:r>
      <w:r w:rsidRPr="008A217E">
        <w:rPr>
          <w:highlight w:val="yellow"/>
          <w:u w:val="single"/>
        </w:rPr>
        <w:t xml:space="preserve"> Staff work area(s) (nurse station). A central and/or decentralized staff work area(s) shall be provided. Where a centralized staff work model is utilized it shall have space for supervisory administrative work activities, charting, and storage. The minimum area required shall be equal to 2 square feet (0.19 m</w:t>
      </w:r>
      <w:r w:rsidRPr="008A217E">
        <w:rPr>
          <w:highlight w:val="yellow"/>
          <w:u w:val="single"/>
          <w:vertAlign w:val="superscript"/>
        </w:rPr>
        <w:t>2</w:t>
      </w:r>
      <w:r w:rsidRPr="008A217E">
        <w:rPr>
          <w:highlight w:val="yellow"/>
          <w:u w:val="single"/>
        </w:rPr>
        <w:t xml:space="preserve">) for each resident bed served. Where a decentralized staff work model is utilized it shall provide for charting or transmitting charted data and for any storage of administrative activities.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450.3.4.1.2</w:t>
      </w:r>
      <w:r w:rsidRPr="008A217E">
        <w:rPr>
          <w:highlight w:val="yellow"/>
          <w:u w:val="single"/>
        </w:rPr>
        <w:t xml:space="preserve"> A clean utility or clean holding room for storage and distribution of clean supply materials shall be provided. If the room is used for preparing resident care items, it shall contain a work counter, a hand-washing facility, and storage facilities for clean and sterile supplies. If the room is used only for storage and holding as a part of a system for distribution of clean and sterile supply materials, the work counter and hand-washing facility requirements may be omitted. The minimum size of the room shall be 60 square feet (5.57 m</w:t>
      </w:r>
      <w:r w:rsidRPr="008A217E">
        <w:rPr>
          <w:highlight w:val="yellow"/>
          <w:u w:val="single"/>
          <w:vertAlign w:val="superscript"/>
        </w:rPr>
        <w:t>2</w:t>
      </w:r>
      <w:r w:rsidRPr="008A217E">
        <w:rPr>
          <w:highlight w:val="yellow"/>
          <w:u w:val="single"/>
        </w:rPr>
        <w:t xml:space="preserv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450.3.4.1.3 </w:t>
      </w:r>
      <w:r w:rsidRPr="008A217E">
        <w:rPr>
          <w:highlight w:val="yellow"/>
          <w:u w:val="single"/>
        </w:rPr>
        <w:t xml:space="preserve">A clean linen storage room, closet or area shall be provided. This area may be located within the clean utility or clean holding room. It shall be large enough to accommodate the storage of linen carts. If in compliance with the </w:t>
      </w:r>
      <w:r w:rsidRPr="008A217E">
        <w:rPr>
          <w:i/>
          <w:iCs/>
          <w:highlight w:val="yellow"/>
          <w:u w:val="single"/>
        </w:rPr>
        <w:t xml:space="preserve">Florida Fire Prevention Code </w:t>
      </w:r>
      <w:r w:rsidRPr="008A217E">
        <w:rPr>
          <w:highlight w:val="yellow"/>
          <w:u w:val="single"/>
        </w:rPr>
        <w:t>a closed-cart system may be used and stored in an alcove open to the corridor.</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450.3.4.1.4 </w:t>
      </w:r>
      <w:r w:rsidRPr="008A217E">
        <w:rPr>
          <w:highlight w:val="yellow"/>
          <w:u w:val="single"/>
        </w:rPr>
        <w:t>A soiled utility or soiled holding room(s) shall be provided. The soiled utility function shall be comprised of a flushing rim clinical service sink or deep bowl utility fixture with bedpan rinsing device, a double compartment sink, soiled linen receptacles, waste receptacles and a work counter with a usable minimum work surface area of 6 square feet (0.56 m</w:t>
      </w:r>
      <w:r w:rsidRPr="008A217E">
        <w:rPr>
          <w:highlight w:val="yellow"/>
          <w:u w:val="single"/>
          <w:vertAlign w:val="superscript"/>
        </w:rPr>
        <w:t>2</w:t>
      </w:r>
      <w:r w:rsidRPr="008A217E">
        <w:rPr>
          <w:highlight w:val="yellow"/>
          <w:u w:val="single"/>
        </w:rPr>
        <w:t>). The total minimum size of the function shall be 80 square feet (7.43 m</w:t>
      </w:r>
      <w:r w:rsidRPr="008A217E">
        <w:rPr>
          <w:highlight w:val="yellow"/>
          <w:u w:val="single"/>
          <w:vertAlign w:val="superscript"/>
        </w:rPr>
        <w:t>2</w:t>
      </w:r>
      <w:r w:rsidRPr="008A217E">
        <w:rPr>
          <w:highlight w:val="yellow"/>
          <w:u w:val="single"/>
        </w:rPr>
        <w:t xml:space="preserve">) and may be allocated among several soiled utility or soiled holding rooms. Rooms used only for the holding of soiled materials need contain only a hand washing facility. </w:t>
      </w:r>
    </w:p>
    <w:p w:rsidR="00C766FC" w:rsidRPr="008A217E" w:rsidRDefault="00C766FC" w:rsidP="008D3975">
      <w:pPr>
        <w:pStyle w:val="NormalWeb"/>
        <w:spacing w:before="0" w:beforeAutospacing="0"/>
        <w:ind w:left="864" w:firstLine="0"/>
        <w:rPr>
          <w:highlight w:val="yellow"/>
          <w:u w:val="single"/>
        </w:rPr>
      </w:pPr>
      <w:r w:rsidRPr="008A217E">
        <w:rPr>
          <w:b/>
          <w:bCs/>
          <w:highlight w:val="yellow"/>
          <w:u w:val="single"/>
        </w:rPr>
        <w:t>450.3.4.1.5</w:t>
      </w:r>
      <w:r w:rsidRPr="008A217E">
        <w:rPr>
          <w:highlight w:val="yellow"/>
          <w:u w:val="single"/>
        </w:rPr>
        <w:t xml:space="preserve"> </w:t>
      </w:r>
      <w:r w:rsidRPr="008A217E">
        <w:rPr>
          <w:b/>
          <w:bCs/>
          <w:highlight w:val="yellow"/>
          <w:u w:val="single"/>
        </w:rPr>
        <w:t>Medication storage and distribution</w:t>
      </w:r>
      <w:r w:rsidRPr="008A217E">
        <w:rPr>
          <w:highlight w:val="yellow"/>
          <w:u w:val="single"/>
        </w:rPr>
        <w:t xml:space="preserve">. A medicine preparation room or a self-contained medicine dispensing unit shall be provided for the provision of medication storage and distribution.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450.3.4.1.5.1 </w:t>
      </w:r>
      <w:r w:rsidRPr="008A217E">
        <w:rPr>
          <w:highlight w:val="yellow"/>
          <w:u w:val="single"/>
        </w:rPr>
        <w:t>If a medicine preparation room is utilized, it shall be equipped with a lockable door, have a minimum area of 50 square feet (4.55 m</w:t>
      </w:r>
      <w:r w:rsidRPr="008A217E">
        <w:rPr>
          <w:highlight w:val="yellow"/>
          <w:u w:val="single"/>
          <w:vertAlign w:val="superscript"/>
        </w:rPr>
        <w:t>2</w:t>
      </w:r>
      <w:r w:rsidRPr="008A217E">
        <w:rPr>
          <w:highlight w:val="yellow"/>
          <w:u w:val="single"/>
        </w:rPr>
        <w:t>) and shall contain a refrigerator, locked storage for controlled drugs, a hand washing facility, and a work counter with a minimum of 6 square feet (0.56 m</w:t>
      </w:r>
      <w:r w:rsidRPr="008A217E">
        <w:rPr>
          <w:highlight w:val="yellow"/>
          <w:u w:val="single"/>
          <w:vertAlign w:val="superscript"/>
        </w:rPr>
        <w:t>2</w:t>
      </w:r>
      <w:r w:rsidRPr="008A217E">
        <w:rPr>
          <w:highlight w:val="yellow"/>
          <w:u w:val="single"/>
        </w:rPr>
        <w:t xml:space="preserve">) of work surface.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450.3.4.1.5.2 </w:t>
      </w:r>
      <w:r w:rsidRPr="008A217E">
        <w:rPr>
          <w:highlight w:val="yellow"/>
          <w:u w:val="single"/>
        </w:rPr>
        <w:t>If a self-contained medicine dispensing unit is utilized, it shall be under the visual control of the staff and may be located at the nurses' station, in the clean utility room, in an alcove, or in other spaces convenient for staff control provided the area occupied by the unit does not encroach upon required minimum areas. The dispensing unit may be used in a medicine preparation room as locked storage for controlled drugs within the minimum area of 50 square feet (4.55 m</w:t>
      </w:r>
      <w:r w:rsidRPr="008A217E">
        <w:rPr>
          <w:highlight w:val="yellow"/>
          <w:u w:val="single"/>
          <w:vertAlign w:val="superscript"/>
        </w:rPr>
        <w:t>2</w:t>
      </w:r>
      <w:r w:rsidRPr="008A217E">
        <w:rPr>
          <w:highlight w:val="yellow"/>
          <w:u w:val="single"/>
        </w:rPr>
        <w:t xml:space="preserve">); however, the standard "cup sinks" provided in many self-contained units shall not be a substitute for the required hand-washing facility.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450.3.4.1.5.3 </w:t>
      </w:r>
      <w:r w:rsidRPr="008A217E">
        <w:rPr>
          <w:highlight w:val="yellow"/>
          <w:u w:val="single"/>
        </w:rPr>
        <w:t>If there is no linen storage in the clean utility room, medicine preparation may be part of the clean utility room in which case an additional 20 square feet (1.8 m</w:t>
      </w:r>
      <w:r w:rsidRPr="008A217E">
        <w:rPr>
          <w:highlight w:val="yellow"/>
          <w:u w:val="single"/>
          <w:vertAlign w:val="superscript"/>
        </w:rPr>
        <w:t>2</w:t>
      </w:r>
      <w:r w:rsidRPr="008A217E">
        <w:rPr>
          <w:highlight w:val="yellow"/>
          <w:u w:val="single"/>
        </w:rPr>
        <w:t xml:space="preserve">) dedicated for this purpose shall be required. A refrigerator shall also be required if medicine preparation is included in this room. </w:t>
      </w:r>
    </w:p>
    <w:p w:rsidR="00C766FC" w:rsidRPr="008A217E" w:rsidRDefault="00C766FC" w:rsidP="008D3975">
      <w:pPr>
        <w:pStyle w:val="NormalWeb"/>
        <w:spacing w:before="0" w:beforeAutospacing="0"/>
        <w:ind w:left="864" w:firstLine="0"/>
        <w:rPr>
          <w:highlight w:val="yellow"/>
          <w:u w:val="single"/>
        </w:rPr>
      </w:pPr>
      <w:r w:rsidRPr="008A217E">
        <w:rPr>
          <w:b/>
          <w:bCs/>
          <w:highlight w:val="yellow"/>
          <w:u w:val="single"/>
        </w:rPr>
        <w:t>450.3.4.1.6</w:t>
      </w:r>
      <w:r w:rsidRPr="008A217E">
        <w:rPr>
          <w:highlight w:val="yellow"/>
          <w:u w:val="single"/>
        </w:rPr>
        <w:t xml:space="preserve"> A nourishment room for serving nourishments between meals shall be provided that shall contain a work counter, refrigerator, storage cabinets, and sink.</w:t>
      </w:r>
    </w:p>
    <w:p w:rsidR="00C766FC" w:rsidRPr="008A217E" w:rsidRDefault="00C766FC" w:rsidP="008D3975">
      <w:pPr>
        <w:pStyle w:val="NormalWeb"/>
        <w:spacing w:before="0" w:beforeAutospacing="0"/>
        <w:ind w:left="1152" w:firstLine="0"/>
        <w:rPr>
          <w:highlight w:val="yellow"/>
          <w:u w:val="single"/>
        </w:rPr>
      </w:pPr>
      <w:r w:rsidRPr="008A217E">
        <w:rPr>
          <w:b/>
          <w:bCs/>
          <w:highlight w:val="yellow"/>
          <w:u w:val="single"/>
        </w:rPr>
        <w:t>450.3.4.1.6.1</w:t>
      </w:r>
      <w:r w:rsidRPr="008A217E">
        <w:rPr>
          <w:highlight w:val="yellow"/>
          <w:u w:val="single"/>
        </w:rPr>
        <w:t xml:space="preserve"> Ice for residents' consumption shall be provided by an icemaker unit that may serve more than one nourishment station if the nourishment stations are in close proximity to each other. Where the icemaker unit is accessible to residents or the public, it shall be a self-dispensing type. </w:t>
      </w:r>
    </w:p>
    <w:p w:rsidR="00C766FC" w:rsidRPr="008A217E" w:rsidRDefault="00C766FC" w:rsidP="008D3975">
      <w:pPr>
        <w:pStyle w:val="NormalWeb"/>
        <w:spacing w:before="0" w:beforeAutospacing="0"/>
        <w:ind w:left="1152" w:firstLine="0"/>
        <w:rPr>
          <w:highlight w:val="yellow"/>
          <w:u w:val="single"/>
        </w:rPr>
      </w:pPr>
      <w:r w:rsidRPr="008A217E">
        <w:rPr>
          <w:b/>
          <w:bCs/>
          <w:highlight w:val="yellow"/>
          <w:u w:val="single"/>
        </w:rPr>
        <w:t xml:space="preserve">450.3.4.1.6.2 </w:t>
      </w:r>
      <w:r w:rsidRPr="008A217E">
        <w:rPr>
          <w:highlight w:val="yellow"/>
          <w:u w:val="single"/>
        </w:rPr>
        <w:t xml:space="preserve">The nourishment room shall include space for trays and dishes used for nonscheduled meal service. Hand-washing facilities shall be in or immediately accessible from the nourishment room.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450.3.4.2</w:t>
      </w:r>
      <w:r w:rsidRPr="008A217E">
        <w:rPr>
          <w:highlight w:val="yellow"/>
          <w:u w:val="single"/>
        </w:rPr>
        <w:t xml:space="preserve"> </w:t>
      </w:r>
      <w:r w:rsidRPr="008A217E">
        <w:rPr>
          <w:b/>
          <w:bCs/>
          <w:highlight w:val="yellow"/>
          <w:u w:val="single"/>
        </w:rPr>
        <w:t>Household design model for person centered care</w:t>
      </w:r>
      <w:r w:rsidRPr="008A217E">
        <w:rPr>
          <w:highlight w:val="yellow"/>
          <w:u w:val="single"/>
        </w:rPr>
        <w:t xml:space="preserv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450.3.4.2.1 </w:t>
      </w:r>
      <w:r w:rsidRPr="008A217E">
        <w:rPr>
          <w:highlight w:val="yellow"/>
          <w:u w:val="single"/>
        </w:rPr>
        <w:t xml:space="preserve">The functions of administrative work, charting and storage may be located among several separate direct care staff work areas located within the resident household. The administrative work area(s) shall be designed and located so it is not visually or physically separated from the normal use areas of residents and family members.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450.3.4.2.2 </w:t>
      </w:r>
      <w:r w:rsidRPr="008A217E">
        <w:rPr>
          <w:highlight w:val="yellow"/>
          <w:u w:val="single"/>
        </w:rPr>
        <w:t>A clean utility or clean holding room as described in section 450.3.4.1.2 shall be provided but may be sized in accordance with the functional program and allocated among several rooms or closets within the resident household.</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450.3.4.2.3 </w:t>
      </w:r>
      <w:r w:rsidRPr="008A217E">
        <w:rPr>
          <w:highlight w:val="yellow"/>
          <w:u w:val="single"/>
        </w:rPr>
        <w:t>A clean linen storage room, closet or area shall be provided in accordance with section 450.3.4.1.3 and shall be located within the resident household.</w:t>
      </w:r>
    </w:p>
    <w:p w:rsidR="00C766FC" w:rsidRPr="008A217E" w:rsidRDefault="00C766FC" w:rsidP="00C766FC">
      <w:pPr>
        <w:pStyle w:val="NormalWeb"/>
        <w:spacing w:before="0" w:beforeAutospacing="0"/>
        <w:ind w:left="864" w:firstLine="0"/>
        <w:rPr>
          <w:highlight w:val="yellow"/>
          <w:u w:val="single"/>
        </w:rPr>
      </w:pPr>
      <w:r w:rsidRPr="008A217E">
        <w:rPr>
          <w:highlight w:val="yellow"/>
          <w:u w:val="single"/>
        </w:rPr>
        <w:t> </w:t>
      </w:r>
      <w:r w:rsidRPr="008A217E">
        <w:rPr>
          <w:b/>
          <w:bCs/>
          <w:highlight w:val="yellow"/>
          <w:u w:val="single"/>
        </w:rPr>
        <w:t>450.3.4.2.4</w:t>
      </w:r>
      <w:r w:rsidRPr="008A217E">
        <w:rPr>
          <w:highlight w:val="yellow"/>
          <w:u w:val="single"/>
        </w:rPr>
        <w:t xml:space="preserve"> A soiled utility or soiled holding room as described in section 450.3.4.1.4 shall be provided but may be sized in accordance with the functional program and allocated among several rooms or closets within the resident household.</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450.3.4.2.5 </w:t>
      </w:r>
      <w:r w:rsidRPr="008A217E">
        <w:rPr>
          <w:highlight w:val="yellow"/>
          <w:u w:val="single"/>
        </w:rPr>
        <w:t xml:space="preserve">A medicine preparation room or a self-contained medicine dispensing unit as described in section 450.3.4.1.5 shall be provided. Non-controlled prescription drugs may be stored inside the resident’s sleeping room, area, or toilet room if they are secured inside of an automatic closing and automatic locking dispensing unit that is secured in place.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450.3.4.2.6 </w:t>
      </w:r>
      <w:r w:rsidRPr="008A217E">
        <w:rPr>
          <w:highlight w:val="yellow"/>
          <w:u w:val="single"/>
        </w:rPr>
        <w:t>A nourishment room as described in section 450.3.4.1.6 shall be provided but resident dietary facilities as described in section 450.3.8.1.13 may substitute for this function.</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450.3.4.3 </w:t>
      </w:r>
      <w:r w:rsidRPr="008A217E">
        <w:rPr>
          <w:highlight w:val="yellow"/>
          <w:u w:val="single"/>
        </w:rPr>
        <w:t>The following resident support areas, utilities, or services shall be provided in all nursing homes. Unless specifically required, these support areas may be either within the nursing unit, adjacent to the nursing unit or on the same floor as the nursing unit.</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450.3.4.3.1</w:t>
      </w:r>
      <w:r w:rsidRPr="008A217E">
        <w:rPr>
          <w:highlight w:val="yellow"/>
          <w:u w:val="single"/>
        </w:rPr>
        <w:t xml:space="preserve"> An equipment storage room(s) shall be provided for storage of nursing unit equipment. The minimum area required shall be equal to 2 square feet (.19 m</w:t>
      </w:r>
      <w:r w:rsidRPr="008A217E">
        <w:rPr>
          <w:highlight w:val="yellow"/>
          <w:u w:val="single"/>
          <w:vertAlign w:val="superscript"/>
        </w:rPr>
        <w:t>2</w:t>
      </w:r>
      <w:r w:rsidRPr="008A217E">
        <w:rPr>
          <w:highlight w:val="yellow"/>
          <w:u w:val="single"/>
        </w:rPr>
        <w:t>) for each resident, with no room being less than 20 square feet (1.86 m</w:t>
      </w:r>
      <w:r w:rsidRPr="008A217E">
        <w:rPr>
          <w:highlight w:val="yellow"/>
          <w:u w:val="single"/>
          <w:vertAlign w:val="superscript"/>
        </w:rPr>
        <w:t>2</w:t>
      </w:r>
      <w:r w:rsidRPr="008A217E">
        <w:rPr>
          <w:highlight w:val="yellow"/>
          <w:u w:val="single"/>
        </w:rPr>
        <w:t xml:space="preserve">) in area.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450.3.4.3.2</w:t>
      </w:r>
      <w:r w:rsidRPr="008A217E">
        <w:rPr>
          <w:highlight w:val="yellow"/>
          <w:u w:val="single"/>
        </w:rPr>
        <w:t xml:space="preserve"> A housekeeping room(s) shall be provided for storage and use of housekeeping supplies and equipment.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450.3.4.3.3 </w:t>
      </w:r>
      <w:r w:rsidRPr="008A217E">
        <w:rPr>
          <w:highlight w:val="yellow"/>
          <w:u w:val="single"/>
        </w:rPr>
        <w:t>If required by the functional program of the facility, a hot water or chemical type sanitizer shall be provided per facility.</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450.3.4.3.4</w:t>
      </w:r>
      <w:r w:rsidRPr="008A217E">
        <w:rPr>
          <w:highlight w:val="yellow"/>
          <w:u w:val="single"/>
        </w:rPr>
        <w:t xml:space="preserve"> Storage alcove space for a wheelchair(s) shall be provided in an area located out of the required means of exit egress.</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450.3.4.3.5 </w:t>
      </w:r>
      <w:r w:rsidRPr="008A217E">
        <w:rPr>
          <w:b/>
          <w:highlight w:val="yellow"/>
          <w:u w:val="single"/>
        </w:rPr>
        <w:t>Resident bathing facilities.</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450.3.4.3.5.1</w:t>
      </w:r>
      <w:r w:rsidRPr="008A217E">
        <w:rPr>
          <w:highlight w:val="yellow"/>
          <w:u w:val="single"/>
        </w:rPr>
        <w:t xml:space="preserve"> A centralized resident bathing room(s) shall be provided with a minimum of one bathtub, hydro tub, or shower for every 20 residents or fraction thereof not otherwise served by bath or shower facilities connected directly to the resident rooms</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450.3.4.3.5.2</w:t>
      </w:r>
      <w:r w:rsidRPr="008A217E">
        <w:rPr>
          <w:highlight w:val="yellow"/>
          <w:u w:val="single"/>
        </w:rPr>
        <w:t xml:space="preserve"> A separate private toilet room shall be provided that is directly accessible to each central bathing area with multiple bathing fixtures without requiring entry into the general corridor. This toilet may also serve as a toilet training facility.</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450.3.4.3.5.3 </w:t>
      </w:r>
      <w:r w:rsidRPr="008A217E">
        <w:rPr>
          <w:highlight w:val="yellow"/>
          <w:u w:val="single"/>
        </w:rPr>
        <w:t>All showers located in bathing rooms connected directly to the resident rooms shall be designed so that a shower chair can be easily rolled in and out of the shower area.</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Sections 450.3.4.3.5.4</w:t>
      </w:r>
      <w:r w:rsidRPr="008A217E">
        <w:rPr>
          <w:i/>
        </w:rPr>
        <w:t xml:space="preserve"> - </w:t>
      </w:r>
      <w:r w:rsidRPr="008A217E">
        <w:rPr>
          <w:b/>
          <w:bCs/>
          <w:i/>
        </w:rPr>
        <w:t>450.3.4.3.5.5</w:t>
      </w:r>
      <w:r w:rsidRPr="008A217E">
        <w:rPr>
          <w:i/>
        </w:rPr>
        <w:t xml:space="preserve"> </w:t>
      </w:r>
      <w:r w:rsidRPr="008A217E">
        <w:rPr>
          <w:b/>
          <w:bCs/>
          <w:i/>
        </w:rPr>
        <w:t>to read as shown:</w:t>
      </w:r>
    </w:p>
    <w:p w:rsidR="008D3975" w:rsidRPr="00C30ACB" w:rsidRDefault="008D3975" w:rsidP="00C766FC">
      <w:pPr>
        <w:pStyle w:val="NormalWeb"/>
        <w:spacing w:before="0" w:beforeAutospacing="0" w:after="0" w:afterAutospacing="0"/>
        <w:ind w:firstLine="0"/>
        <w:rPr>
          <w:b/>
          <w:bCs/>
          <w:i/>
          <w:highlight w:val="yellow"/>
        </w:rPr>
      </w:pPr>
    </w:p>
    <w:p w:rsidR="00C766FC" w:rsidRPr="008A217E" w:rsidRDefault="00C766FC" w:rsidP="00C766FC">
      <w:pPr>
        <w:ind w:left="1152" w:firstLine="0"/>
        <w:rPr>
          <w:rFonts w:ascii="Times New Roman" w:eastAsia="Times New Roman" w:hAnsi="Times New Roman"/>
          <w:sz w:val="24"/>
          <w:szCs w:val="24"/>
          <w:highlight w:val="yellow"/>
          <w:u w:val="single"/>
        </w:rPr>
      </w:pPr>
      <w:r w:rsidRPr="008A217E">
        <w:rPr>
          <w:rFonts w:ascii="Times New Roman" w:hAnsi="Times New Roman"/>
          <w:b/>
          <w:bCs/>
          <w:sz w:val="24"/>
          <w:szCs w:val="24"/>
          <w:highlight w:val="yellow"/>
          <w:u w:val="single"/>
        </w:rPr>
        <w:t>450.3.4.3.5.4</w:t>
      </w:r>
      <w:r w:rsidRPr="008A217E">
        <w:rPr>
          <w:rFonts w:ascii="Times New Roman" w:hAnsi="Times New Roman"/>
          <w:sz w:val="24"/>
          <w:szCs w:val="24"/>
          <w:highlight w:val="yellow"/>
          <w:u w:val="single"/>
        </w:rPr>
        <w:t xml:space="preserve"> If the Institutional design model is utilized, in addition to bathing facilities connected to the resident rooms, residents shall have access to at least one bathing room per floor or unit sized to permit assisted bathing in a tub or shower. The bathtub in this room shall be accessible to residents in wheelchairs and if a shower is used it shall be large enough to accommodate a person in a recumbent position. Other tubs or showers located within the bathing room shall be located inside of individual rooms or curtained enclosures with space for private use of the bathing fixture, for drying and dressing and access to a grooming location containing a sink, mirror and counter or shelf.</w:t>
      </w:r>
      <w:r w:rsidRPr="008A217E">
        <w:rPr>
          <w:rFonts w:ascii="Times New Roman" w:eastAsia="Times New Roman" w:hAnsi="Times New Roman"/>
          <w:sz w:val="24"/>
          <w:szCs w:val="24"/>
          <w:highlight w:val="yellow"/>
          <w:u w:val="single"/>
        </w:rPr>
        <w:t xml:space="preserve"> If every resident sleeping room has a bathing room directly connected to it that is equipped with a 3 feet (.914 meters) x 5 feet (1.52 meters) roll in shower, the central bathing room shall be as required by the functional program.</w:t>
      </w:r>
    </w:p>
    <w:p w:rsidR="00C766FC" w:rsidRPr="008A217E" w:rsidRDefault="00C766FC" w:rsidP="00C766FC">
      <w:pPr>
        <w:ind w:left="1152" w:firstLine="0"/>
        <w:rPr>
          <w:rFonts w:ascii="Times New Roman" w:eastAsia="Times New Roman" w:hAnsi="Times New Roman"/>
          <w:iCs/>
          <w:sz w:val="24"/>
          <w:szCs w:val="24"/>
          <w:highlight w:val="yellow"/>
          <w:u w:val="single"/>
        </w:rPr>
      </w:pPr>
      <w:r w:rsidRPr="008A217E">
        <w:rPr>
          <w:rFonts w:ascii="Times New Roman" w:hAnsi="Times New Roman"/>
          <w:b/>
          <w:bCs/>
          <w:sz w:val="24"/>
          <w:szCs w:val="24"/>
          <w:highlight w:val="yellow"/>
          <w:u w:val="single"/>
        </w:rPr>
        <w:t xml:space="preserve">450.3.4.3.5.5 </w:t>
      </w:r>
      <w:r w:rsidRPr="008A217E">
        <w:rPr>
          <w:rFonts w:ascii="Times New Roman" w:hAnsi="Times New Roman"/>
          <w:sz w:val="24"/>
          <w:szCs w:val="24"/>
          <w:highlight w:val="yellow"/>
          <w:u w:val="single"/>
        </w:rPr>
        <w:t>If the household design model for person centered care is utilized, in addition to the bathing facilities connected to the resident rooms, residents within each household shall have access to at least one bathing room located in or directly adjacent to the household and sized to permit assisted bathing in a tub or shower. This bathing room may be shared between two households if it is located so that it is directly adjacent to each household. The bathtub in this room shall be accessible to residents in wheelchairs and if a shower is used it shall be large enough to accommodate a person in a recumbent position. Other tubs or showers located within the bathing room shall be located inside of individual rooms or curtained enclosures with space for private use of the bathing fixture, for drying and dressing and access to a grooming location containing a sink, mirror and counter or shelf.</w:t>
      </w:r>
      <w:r w:rsidRPr="008A217E">
        <w:rPr>
          <w:rFonts w:ascii="Times New Roman" w:eastAsia="Times New Roman" w:hAnsi="Times New Roman"/>
          <w:sz w:val="24"/>
          <w:szCs w:val="24"/>
          <w:highlight w:val="yellow"/>
          <w:u w:val="single"/>
        </w:rPr>
        <w:t xml:space="preserve"> </w:t>
      </w:r>
      <w:r w:rsidRPr="008A217E">
        <w:rPr>
          <w:rFonts w:ascii="Times New Roman" w:hAnsi="Times New Roman"/>
          <w:sz w:val="24"/>
          <w:szCs w:val="24"/>
          <w:highlight w:val="yellow"/>
          <w:u w:val="single"/>
        </w:rPr>
        <w:t>If every resident sleeping room has a bathing room directly connected to it that is equipped with a 3 feet (.914 meters) x 5 feet (1.52 meters) roll in shower, the central bathing room shall be as required by the functional program.</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450.3.5 Resident living, social, and treatment areas.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450.3.5.1 </w:t>
      </w:r>
      <w:r w:rsidRPr="008A217E">
        <w:rPr>
          <w:highlight w:val="yellow"/>
          <w:u w:val="single"/>
        </w:rPr>
        <w:t>Dining, lounges, recreation areas, and social areas for residents shall be provided. The total area of these spaces shall be a minimum of 35 square feet (3.25 m</w:t>
      </w:r>
      <w:r w:rsidRPr="008A217E">
        <w:rPr>
          <w:highlight w:val="yellow"/>
          <w:u w:val="single"/>
          <w:vertAlign w:val="superscript"/>
        </w:rPr>
        <w:t>2</w:t>
      </w:r>
      <w:r w:rsidRPr="008A217E">
        <w:rPr>
          <w:highlight w:val="yellow"/>
          <w:u w:val="single"/>
        </w:rPr>
        <w:t>) per bed with a minimum total area of 225 square feet (20.90 m</w:t>
      </w:r>
      <w:r w:rsidRPr="008A217E">
        <w:rPr>
          <w:highlight w:val="yellow"/>
          <w:u w:val="single"/>
          <w:vertAlign w:val="superscript"/>
        </w:rPr>
        <w:t>2</w:t>
      </w:r>
      <w:r w:rsidRPr="008A217E">
        <w:rPr>
          <w:highlight w:val="yellow"/>
          <w:u w:val="single"/>
        </w:rPr>
        <w:t>). At least 20 square feet (1.86 m</w:t>
      </w:r>
      <w:r w:rsidRPr="008A217E">
        <w:rPr>
          <w:highlight w:val="yellow"/>
          <w:u w:val="single"/>
          <w:vertAlign w:val="superscript"/>
        </w:rPr>
        <w:t>2</w:t>
      </w:r>
      <w:r w:rsidRPr="008A217E">
        <w:rPr>
          <w:highlight w:val="yellow"/>
          <w:u w:val="single"/>
        </w:rPr>
        <w:t>) per resident shall be available for dining. Additional space may be required for resident day care programs. Storage for supplies and equipment shall be provided in the recreation area.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450.3.5.1.1 </w:t>
      </w:r>
      <w:r w:rsidRPr="008A217E">
        <w:rPr>
          <w:highlight w:val="yellow"/>
          <w:u w:val="single"/>
        </w:rPr>
        <w:t>If the institutional design model is utilized, these areas may be grouped together and centrally located.</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450.3.5.1.2</w:t>
      </w:r>
      <w:r w:rsidRPr="008A217E">
        <w:rPr>
          <w:highlight w:val="yellow"/>
          <w:u w:val="single"/>
        </w:rPr>
        <w:t xml:space="preserve"> If a household design model for person centered care is utilized, these areas shall be decentralized and provided within each resident household or can be shared between a maximum of two households.</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450.3.5.1.3 </w:t>
      </w:r>
      <w:r w:rsidRPr="008A217E">
        <w:rPr>
          <w:highlight w:val="yellow"/>
          <w:u w:val="single"/>
        </w:rPr>
        <w:t>Storage for supplies, resident needs, and recreation shall be provided. This area shall be on site but not necessarily in the same building as the resident rooms, provided access is convenient. The minimum required area shall be 5 square feet (0.46 m</w:t>
      </w:r>
      <w:r w:rsidRPr="008A217E">
        <w:rPr>
          <w:highlight w:val="yellow"/>
          <w:u w:val="single"/>
          <w:vertAlign w:val="superscript"/>
        </w:rPr>
        <w:t>2</w:t>
      </w:r>
      <w:r w:rsidRPr="008A217E">
        <w:rPr>
          <w:highlight w:val="yellow"/>
          <w:u w:val="single"/>
        </w:rPr>
        <w:t>) per bed up to 600 square feet (55.74 m</w:t>
      </w:r>
      <w:r w:rsidRPr="008A217E">
        <w:rPr>
          <w:highlight w:val="yellow"/>
          <w:u w:val="single"/>
          <w:vertAlign w:val="superscript"/>
        </w:rPr>
        <w:t>2</w:t>
      </w:r>
      <w:r w:rsidRPr="008A217E">
        <w:rPr>
          <w:highlight w:val="yellow"/>
          <w:u w:val="single"/>
        </w:rPr>
        <w:t xml:space="preserv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450.3.5.2 </w:t>
      </w:r>
      <w:r w:rsidRPr="008A217E">
        <w:rPr>
          <w:highlight w:val="yellow"/>
          <w:u w:val="single"/>
        </w:rPr>
        <w:t>Outdoor area(s) shall be provided for the use of all residents and shall include walking paths of durable materials, benches, shaded areas, and visual focusing element(s) such as landscaping, sculpture, or fountain(s). Security fencing if used shall be of a residential design and provide some visual connection to the exterior of the secured area. If an exterior visual connection is not possible or desirable than the interior of the outside area shall be landscaped to be visually interesting.</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450.3.5.3</w:t>
      </w:r>
      <w:r w:rsidRPr="008A217E">
        <w:rPr>
          <w:highlight w:val="yellow"/>
          <w:u w:val="single"/>
        </w:rPr>
        <w:t xml:space="preserve"> If required by the functional program of the facility, physical, speech, and occupational therapy units shall be provided and contain the following.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450.3.5.3.1</w:t>
      </w:r>
      <w:r w:rsidRPr="008A217E">
        <w:rPr>
          <w:highlight w:val="yellow"/>
          <w:u w:val="single"/>
        </w:rPr>
        <w:t xml:space="preserve"> Space for files, records and administrative activities.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450.3.5.3.2</w:t>
      </w:r>
      <w:r w:rsidRPr="008A217E">
        <w:rPr>
          <w:highlight w:val="yellow"/>
          <w:u w:val="single"/>
        </w:rPr>
        <w:t xml:space="preserve"> Provisions for storage of wheelchairs.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450.3.5.3.3</w:t>
      </w:r>
      <w:r w:rsidRPr="008A217E">
        <w:rPr>
          <w:highlight w:val="yellow"/>
          <w:u w:val="single"/>
        </w:rPr>
        <w:t xml:space="preserve"> Storage for supplies and equipment.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450.3.5.3.4</w:t>
      </w:r>
      <w:r w:rsidRPr="008A217E">
        <w:rPr>
          <w:highlight w:val="yellow"/>
          <w:u w:val="single"/>
        </w:rPr>
        <w:t xml:space="preserve"> Hand-washing facilities within the therapy unit.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450.3.5.3.5</w:t>
      </w:r>
      <w:r w:rsidRPr="008A217E">
        <w:rPr>
          <w:highlight w:val="yellow"/>
          <w:u w:val="single"/>
        </w:rPr>
        <w:t xml:space="preserve"> Space and equipment for carrying out each of the types of therapy that the facility will provide.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450.3.5.3.6</w:t>
      </w:r>
      <w:r w:rsidRPr="008A217E">
        <w:rPr>
          <w:highlight w:val="yellow"/>
          <w:u w:val="single"/>
        </w:rPr>
        <w:t xml:space="preserve"> Provisions for resident privacy.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 xml:space="preserve">450.3.5.3.7 </w:t>
      </w:r>
      <w:r w:rsidRPr="008A217E">
        <w:rPr>
          <w:highlight w:val="yellow"/>
          <w:u w:val="single"/>
        </w:rPr>
        <w:t xml:space="preserve">Housekeeping rooms, in or near the unit.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450.3.5.3.8</w:t>
      </w:r>
      <w:r w:rsidRPr="008A217E">
        <w:rPr>
          <w:highlight w:val="yellow"/>
          <w:u w:val="single"/>
        </w:rPr>
        <w:t xml:space="preserve"> Resident toilet room(s) usable by wheelchair residents.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450.3.5.4</w:t>
      </w:r>
      <w:r w:rsidRPr="008A217E">
        <w:rPr>
          <w:highlight w:val="yellow"/>
          <w:u w:val="single"/>
        </w:rPr>
        <w:t xml:space="preserve"> A barber/beauty room shall be provided with facilities and equipment for resident hair care and grooming. The area of the room shall be a minimum of 120 square feet (11.15 m</w:t>
      </w:r>
      <w:r w:rsidRPr="008A217E">
        <w:rPr>
          <w:highlight w:val="yellow"/>
          <w:u w:val="single"/>
          <w:vertAlign w:val="superscript"/>
        </w:rPr>
        <w:t>2</w:t>
      </w:r>
      <w:r w:rsidRPr="008A217E">
        <w:rPr>
          <w:highlight w:val="yellow"/>
          <w:u w:val="single"/>
        </w:rPr>
        <w:t xml:space="preserve">) with the least dimension of 10 feet (3.05 m).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450.3.6 Staff support areas. </w:t>
      </w:r>
      <w:r w:rsidRPr="008A217E">
        <w:rPr>
          <w:highlight w:val="yellow"/>
          <w:u w:val="single"/>
        </w:rPr>
        <w: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450.3.6.1</w:t>
      </w:r>
      <w:r w:rsidRPr="008A217E">
        <w:rPr>
          <w:highlight w:val="yellow"/>
          <w:u w:val="single"/>
        </w:rPr>
        <w:t xml:space="preserve"> If required by the functional program of the facility, a staff lounge area(s) shall be provided. It may be shared by multiple resident units if the lounge is located so it is accessible without requiring the user to enter into or through any other resident unit.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450.3.6.2</w:t>
      </w:r>
      <w:r w:rsidRPr="008A217E">
        <w:rPr>
          <w:highlight w:val="yellow"/>
          <w:u w:val="single"/>
        </w:rPr>
        <w:t xml:space="preserve"> A staff toilet room with hand-washing facilities shall be provided conveniently located to each resident unit.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450.3.6.3</w:t>
      </w:r>
      <w:r w:rsidRPr="008A217E">
        <w:rPr>
          <w:highlight w:val="yellow"/>
          <w:u w:val="single"/>
        </w:rPr>
        <w:t xml:space="preserve"> Lockable closets, drawers or compartments shall be provided on the resident unit for staff and may be located in the lounge for safekeeping of staff personal effects.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450.3.6.4</w:t>
      </w:r>
      <w:r w:rsidRPr="008A217E">
        <w:rPr>
          <w:highlight w:val="yellow"/>
          <w:u w:val="single"/>
        </w:rPr>
        <w:t xml:space="preserve"> A conference or consultation room for resident and family use shall be provided and may be shared between resident units.</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450.3.7 Administrative and public area. </w:t>
      </w:r>
      <w:r w:rsidRPr="008A217E">
        <w:rPr>
          <w:highlight w:val="yellow"/>
          <w:u w:val="single"/>
        </w:rPr>
        <w:t>Each administrative and public area shall meet the following standards: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450.3.7.1</w:t>
      </w:r>
      <w:r w:rsidRPr="008A217E">
        <w:rPr>
          <w:highlight w:val="yellow"/>
          <w:u w:val="single"/>
        </w:rPr>
        <w:t xml:space="preserve"> A covered vehicular drop-off and pedestrian entrance that is located at grade level and that provides shelter from inclement weather shall be provided.</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450.3.7.2</w:t>
      </w:r>
      <w:r w:rsidRPr="008A217E">
        <w:rPr>
          <w:highlight w:val="yellow"/>
          <w:u w:val="single"/>
        </w:rPr>
        <w:t xml:space="preserve"> An administrative/lobby area shall be provided that shall include a counter or desk for reception and information, a public waiting area. This function may be located in a separate building on the campus of the facility. Public toilet facilities, public telephone and an electric drinking fountain for this area shall be provided in accordance with the </w:t>
      </w:r>
      <w:r w:rsidRPr="008A217E">
        <w:rPr>
          <w:i/>
          <w:highlight w:val="yellow"/>
          <w:u w:val="single"/>
        </w:rPr>
        <w:t>Florida Building Code, Plumbing</w:t>
      </w:r>
      <w:r w:rsidRPr="008A217E">
        <w:rPr>
          <w:highlight w:val="yellow"/>
          <w:u w:val="single"/>
        </w:rPr>
        <w:t>. Residents shall have access to toilet facilities in public areas.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450.3.7.3</w:t>
      </w:r>
      <w:r w:rsidRPr="008A217E">
        <w:rPr>
          <w:highlight w:val="yellow"/>
          <w:u w:val="single"/>
        </w:rPr>
        <w:t xml:space="preserve"> General offices shall be provided for business transactions, admissions, social services, private interviews, medical and financial records, and administrative and professional staff. Clerical files and staff office space shall be provided as needed. At a minimum there shall be a private office for the administrator and director of nursing.</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450.3.7.4</w:t>
      </w:r>
      <w:r w:rsidRPr="008A217E">
        <w:rPr>
          <w:highlight w:val="yellow"/>
          <w:u w:val="single"/>
        </w:rPr>
        <w:t xml:space="preserve"> At least one multipurpose room per nursing home facility shall be provided for conferences, meetings, and health education purposes, and shall include provisions for the use of visual aids. This room may be remotely located on the campus and shall have a minimum area of 120 square feet (11.15 m</w:t>
      </w:r>
      <w:r w:rsidRPr="008A217E">
        <w:rPr>
          <w:highlight w:val="yellow"/>
          <w:u w:val="single"/>
          <w:vertAlign w:val="superscript"/>
        </w:rPr>
        <w:t>2</w:t>
      </w:r>
      <w:r w:rsidRPr="008A217E">
        <w:rPr>
          <w:highlight w:val="yellow"/>
          <w:u w:val="single"/>
        </w:rPr>
        <w:t>).</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450.3.7.5</w:t>
      </w:r>
      <w:r w:rsidRPr="008A217E">
        <w:rPr>
          <w:highlight w:val="yellow"/>
          <w:u w:val="single"/>
        </w:rPr>
        <w:t xml:space="preserve"> Storage for office equipment and supplies shall be provided.</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450.3.8 Facility support areas.</w:t>
      </w:r>
      <w:r w:rsidRPr="008A217E">
        <w:rPr>
          <w:highlight w:val="yellow"/>
          <w:u w:val="single"/>
        </w:rPr>
        <w:t xml:space="preserve"> Each facility support area shall meet the following standards.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450.3.8.1 Facility Dietary</w:t>
      </w:r>
      <w:r w:rsidRPr="008A217E">
        <w:rPr>
          <w:highlight w:val="yellow"/>
          <w:u w:val="single"/>
        </w:rPr>
        <w:t xml:space="preserve">. A facility dietary area shall be provided for dietary service to residents and others as may be appropriate. No part of the kitchen area may be used as a pass through to the linen/laundry area. The facility dietary area shall contain the following facilities, in the size and number appropriate for the type of food service selected: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450.3.8.1.1</w:t>
      </w:r>
      <w:r w:rsidRPr="008A217E">
        <w:rPr>
          <w:highlight w:val="yellow"/>
          <w:u w:val="single"/>
        </w:rPr>
        <w:t xml:space="preserve"> Storage space, including cold storage, for at least a seven-day supply of food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450.3.8.1.2</w:t>
      </w:r>
      <w:r w:rsidRPr="008A217E">
        <w:rPr>
          <w:highlight w:val="yellow"/>
          <w:u w:val="single"/>
        </w:rPr>
        <w:t xml:space="preserve"> Food preparation facilities for cook to serve, cook to chill or a proprietary system of food preparation and adequate space and equipment for production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450.3.8.1.3 </w:t>
      </w:r>
      <w:r w:rsidRPr="008A217E">
        <w:rPr>
          <w:highlight w:val="yellow"/>
          <w:u w:val="single"/>
        </w:rPr>
        <w:t xml:space="preserve">Employee dining and serving lines shall not be permitted in the dietary facilities area.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450.3.8.1.4</w:t>
      </w:r>
      <w:r w:rsidRPr="008A217E">
        <w:rPr>
          <w:highlight w:val="yellow"/>
          <w:u w:val="single"/>
        </w:rPr>
        <w:t xml:space="preserve"> Hand-washing facilities shall be conveniently located in the food preparation area.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450.3.8.1.5</w:t>
      </w:r>
      <w:r w:rsidRPr="008A217E">
        <w:rPr>
          <w:highlight w:val="yellow"/>
          <w:u w:val="single"/>
        </w:rPr>
        <w:t xml:space="preserve"> Facilities for assembly and distribution of resident meals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450.3.8.1.6</w:t>
      </w:r>
      <w:r w:rsidRPr="008A217E">
        <w:rPr>
          <w:highlight w:val="yellow"/>
          <w:u w:val="single"/>
        </w:rPr>
        <w:t xml:space="preserve"> Ware washing space shall be located in a room or an alcove separate from the food preparation and serving area. Commercial-type ware washing equipment shall be provided. Space shall also be provided for receiving, scraping, sorting, and stacking soiled tableware and for transferring clean tableware to the use areas. Convenient hand washing facilities shall be available on the soiled dish side of the ware washing area.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450.3.8.1.7</w:t>
      </w:r>
      <w:r w:rsidRPr="008A217E">
        <w:rPr>
          <w:highlight w:val="yellow"/>
          <w:u w:val="single"/>
        </w:rPr>
        <w:t xml:space="preserve"> Pot washing facilities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450.3.8.1.8</w:t>
      </w:r>
      <w:r w:rsidRPr="008A217E">
        <w:rPr>
          <w:highlight w:val="yellow"/>
          <w:u w:val="single"/>
        </w:rPr>
        <w:t xml:space="preserve"> Storage areas and cleaning facilities for cans, carts, and mobile-tray conveyors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450.3.8.1.9</w:t>
      </w:r>
      <w:r w:rsidRPr="008A217E">
        <w:rPr>
          <w:highlight w:val="yellow"/>
          <w:u w:val="single"/>
        </w:rPr>
        <w:t xml:space="preserve"> An office for the food service manager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450.3.8.1.10</w:t>
      </w:r>
      <w:r w:rsidRPr="008A217E">
        <w:rPr>
          <w:highlight w:val="yellow"/>
          <w:u w:val="single"/>
        </w:rPr>
        <w:t xml:space="preserve"> A toilet, hand-washing facility and lockers for dietary staff shall be located within the dietary facilities area. A vestibule shall be provided between the toilet and the kitchen.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450.3.8.1.11 </w:t>
      </w:r>
      <w:r w:rsidRPr="008A217E">
        <w:rPr>
          <w:highlight w:val="yellow"/>
          <w:u w:val="single"/>
        </w:rPr>
        <w:t xml:space="preserve">A housekeeping room located within the dietary facilities area shall be provided and shall include a service sink and storage space for housekeeping equipment and supplies.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450.3.8.1.12</w:t>
      </w:r>
      <w:r w:rsidRPr="008A217E">
        <w:rPr>
          <w:highlight w:val="yellow"/>
          <w:u w:val="single"/>
        </w:rPr>
        <w:t xml:space="preserve"> An icemaker unit shall be provided and may be located in the food preparation area or in a separate room.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450.3.8.1.13</w:t>
      </w:r>
      <w:r w:rsidRPr="008A217E">
        <w:rPr>
          <w:highlight w:val="yellow"/>
          <w:u w:val="single"/>
        </w:rPr>
        <w:t xml:space="preserve"> If the household design for person centered care model is utilized and if required by the functional program, a resident dietary area including cooking equipment, counter tops, kitchen sink, and storage areas shall be provided within the resident household for the use by staff, residents, and family. The cooking equipment shall be designed or secured in such a way to insure resident safety and shall meet all applicable fire safety codes. This dietary area may substitute for the nourishment requirement of section 450.3.4.2.5.</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450.3.8.2 Facility laundry.</w:t>
      </w:r>
      <w:r w:rsidRPr="008A217E">
        <w:rPr>
          <w:highlight w:val="yellow"/>
          <w:u w:val="single"/>
        </w:rPr>
        <w:t xml:space="preserve"> A facility laundry area shall be provided that shall have provisions for the storing and processing of clean and soiled linen for appropriate resident care. Processing may be done within the facility, in a separate building on or off site, or in a commercial or shared laundry. Where soiled linen is processed as part of a facility laundry area, at a minimum, the following elements shall be included: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450.3.8.2.1</w:t>
      </w:r>
      <w:r w:rsidRPr="008A217E">
        <w:rPr>
          <w:highlight w:val="yellow"/>
          <w:u w:val="single"/>
        </w:rPr>
        <w:t xml:space="preserve"> A separate room for receiving and holding soiled linen until ready for pickup or processing shall be provided. Discharge from soiled linen chutes may be received within this room or in a separate room. A hand-washing facility and a utility sink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450.3.8.2.2</w:t>
      </w:r>
      <w:r w:rsidRPr="008A217E">
        <w:rPr>
          <w:highlight w:val="yellow"/>
          <w:u w:val="single"/>
        </w:rPr>
        <w:t xml:space="preserve"> A central, clean linen storage and issuing room(s), in addition to the linen storage required at the nursing units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450.3.8.2.3</w:t>
      </w:r>
      <w:r w:rsidRPr="008A217E">
        <w:rPr>
          <w:highlight w:val="yellow"/>
          <w:u w:val="single"/>
        </w:rPr>
        <w:t xml:space="preserve"> Parking of clean and soiled linen carts in separate areas from each other and out of traffic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450.3.8.2.4</w:t>
      </w:r>
      <w:r w:rsidRPr="008A217E">
        <w:rPr>
          <w:highlight w:val="yellow"/>
          <w:u w:val="single"/>
        </w:rPr>
        <w:t xml:space="preserve"> Hand-washing facilities in each area where untagged, soiled linen is handled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450.3.8.2.5</w:t>
      </w:r>
      <w:r w:rsidRPr="008A217E">
        <w:rPr>
          <w:highlight w:val="yellow"/>
          <w:u w:val="single"/>
        </w:rPr>
        <w:t xml:space="preserve"> When linen is processed off site a service entrance protected from inclement weather for loading and unloading of linen shall be provided.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450.3.8.2.6 </w:t>
      </w:r>
      <w:r w:rsidRPr="008A217E">
        <w:rPr>
          <w:highlight w:val="yellow"/>
          <w:u w:val="single"/>
        </w:rPr>
        <w:t xml:space="preserve">When linen is processed in a laundry facility located on site the following additional elements shall be provided: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450.3.8.2.6.1</w:t>
      </w:r>
      <w:r w:rsidRPr="008A217E">
        <w:rPr>
          <w:highlight w:val="yellow"/>
          <w:u w:val="single"/>
        </w:rPr>
        <w:t xml:space="preserve"> A laundry processing room(s), separated by walls from other elements of the laundry, with commercial-type laundry equipment for washing and drying. Walls separating the functions of washing and drying are not required.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450.3.8.2.6.2</w:t>
      </w:r>
      <w:r w:rsidRPr="008A217E">
        <w:rPr>
          <w:highlight w:val="yellow"/>
          <w:u w:val="single"/>
        </w:rPr>
        <w:t xml:space="preserve"> Storage for laundry supplies.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450.3.8.2.6.3</w:t>
      </w:r>
      <w:r w:rsidRPr="008A217E">
        <w:rPr>
          <w:highlight w:val="yellow"/>
          <w:u w:val="single"/>
        </w:rPr>
        <w:t xml:space="preserve"> Arrangement of the laundry processes shall generally provide for an orderly workflow from dirty to clean to minimize cross traffic that might mix clean and soiled operations.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450.3.8.2.7</w:t>
      </w:r>
      <w:r w:rsidRPr="008A217E">
        <w:rPr>
          <w:highlight w:val="yellow"/>
          <w:u w:val="single"/>
        </w:rPr>
        <w:t xml:space="preserve"> If the household design model for person centered care is utilized and if required by the functional program, resident laundry facilities including washing and drying equipment shall be provided for staff, family or individual resident use for the laundering only of a resident’s </w:t>
      </w:r>
      <w:r w:rsidRPr="008A217E">
        <w:rPr>
          <w:bCs/>
          <w:highlight w:val="yellow"/>
          <w:u w:val="single"/>
        </w:rPr>
        <w:t>personal</w:t>
      </w:r>
      <w:r w:rsidRPr="008A217E">
        <w:rPr>
          <w:highlight w:val="yellow"/>
          <w:u w:val="single"/>
        </w:rPr>
        <w:t xml:space="preserve"> items. If these laundry facilities are provided, they shall be readily accessible from each resident household without requiring the user to enter another resident unit, or floor and may be shared between two resident households. These resident laundry facilities shall not have to meet the requirements of the facility laundry described in Section 450.3.8.2 and may utilize residential laundry equipment. Each resident laundry room or area shall contain a hand wash facility and if required by the functional program a single deep bowl utility sink.</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450.3.9 Housekeeping rooms/janitor's closets.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450.3.9.1</w:t>
      </w:r>
      <w:r w:rsidRPr="008A217E">
        <w:rPr>
          <w:highlight w:val="yellow"/>
          <w:u w:val="single"/>
        </w:rPr>
        <w:t xml:space="preserve"> Housekeeping rooms or janitor's closets shall be provided throughout the facility as required to maintain a clean and sanitary environment but not less than one housekeeping room/janitor's closet shall be provided for each floor in addition to the housekeeping room required in the facility dietary area. Each room has storage space for housekeeping equipment and supplies. A service sink shall be provided in at least one housekeeping room or janitor’s closet on each floor.</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450.3.10 Engineering service and equipment areas.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450.3.10.1</w:t>
      </w:r>
      <w:r w:rsidRPr="008A217E">
        <w:rPr>
          <w:highlight w:val="yellow"/>
          <w:u w:val="single"/>
        </w:rPr>
        <w:t xml:space="preserve"> Room(s) or separate building(s) for boilers, mechanical and electrical equipment shall be provided as required.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450.3.10.2</w:t>
      </w:r>
      <w:r w:rsidRPr="008A217E">
        <w:rPr>
          <w:highlight w:val="yellow"/>
          <w:u w:val="single"/>
        </w:rPr>
        <w:t xml:space="preserve"> Room(s) for the storage of building maintenance supplies and solvents shall be provided. On site safe and secure storage for the facility drawings, records and manuals shall be provided.</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450.3.10.3</w:t>
      </w:r>
      <w:r w:rsidRPr="008A217E">
        <w:rPr>
          <w:highlight w:val="yellow"/>
          <w:u w:val="single"/>
        </w:rPr>
        <w:t xml:space="preserve"> A general maintenance area for repair and maintenance shall be provided as required.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450.3.10.4 </w:t>
      </w:r>
      <w:r w:rsidRPr="008A217E">
        <w:rPr>
          <w:highlight w:val="yellow"/>
          <w:u w:val="single"/>
        </w:rPr>
        <w:t xml:space="preserve">Yard equipment and supply storage room, if provided, shall be located so that equipment may be moved directly to the exterior.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450.3.11 Details and finishes.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450.3.11.1</w:t>
      </w:r>
      <w:r w:rsidRPr="008A217E">
        <w:rPr>
          <w:highlight w:val="yellow"/>
          <w:u w:val="single"/>
        </w:rPr>
        <w:t xml:space="preserve"> Potential hazards such as sharp corners, loose laid rugs or carpets, shall not be permitted.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450.3.11.2</w:t>
      </w:r>
      <w:r w:rsidRPr="008A217E">
        <w:rPr>
          <w:highlight w:val="yellow"/>
          <w:u w:val="single"/>
        </w:rPr>
        <w:t xml:space="preserve"> Doors to all rooms containing bathtubs, showers, and water closets for resident use located in double occupancy rooms or are shared between two single occupancy rooms, shall be equipped with privacy hardware that permits emergency access without the use of keys. When such room has only one entrance and is equipped with a swing door, the door shall open outward, or be equipped with emergency release hardware. When emergency release hardware is utilized on a swing door located in a public area, it shall provide visual privacy for the resident and if required by other sections of this code, be smoke resistive.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450.3.11.3 </w:t>
      </w:r>
      <w:r w:rsidRPr="008A217E">
        <w:rPr>
          <w:highlight w:val="yellow"/>
          <w:u w:val="single"/>
        </w:rPr>
        <w:t>Interior corridor doors, except those to small closets, janitor’s closets, electrical or mechanical rooms, housekeeping closets and other small rooms not subject to occupancy, shall not swing into the corridor. A door located on the exit access corridor, and required to swing outward, shall open into an alcove.</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450.3.11.4 </w:t>
      </w:r>
      <w:r w:rsidRPr="008A217E">
        <w:rPr>
          <w:highlight w:val="yellow"/>
          <w:u w:val="single"/>
        </w:rPr>
        <w:t xml:space="preserve">A sliding door equipped with sliding hardware located on the resident room side of the wall shall be permitted on an individual resident toilet or bathroom. If a sliding door is used on a resident toilet or bathroom, a D-shaped handle at least 4 inches (10.16 cm) long shall be provided to open the door.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450.3.11.5 </w:t>
      </w:r>
      <w:r w:rsidRPr="008A217E">
        <w:rPr>
          <w:highlight w:val="yellow"/>
          <w:u w:val="single"/>
        </w:rPr>
        <w:t xml:space="preserve">Door thresholds except where required at exterior doors, and expansion joint covers shall be designed to facilitate use of wheelchairs and carts and to prevent tripping and shall provide a smooth and level transition from surface-to-surface.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450.3.11.6 </w:t>
      </w:r>
      <w:r w:rsidRPr="008A217E">
        <w:rPr>
          <w:highlight w:val="yellow"/>
          <w:u w:val="single"/>
        </w:rPr>
        <w:t>All resident room windows shall have a minimum net glazed area of not less than 8 percent of the gross floor area of the room or bed area served. Operable windows are not required but if they are provided they shall be equipped with insect screens.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450.3.11.7</w:t>
      </w:r>
      <w:r w:rsidRPr="008A217E">
        <w:rPr>
          <w:highlight w:val="yellow"/>
          <w:u w:val="single"/>
        </w:rPr>
        <w:t xml:space="preserve"> Handrails shall be provided on both sides of all corridors that are defined by walls and normally used by residents. Mounting height shall be between 36 inches (0.91m) and 42 inches (1.57 m). A clearance of 1½ inches (38 mm) shall be provided between the handrail and the wall. Handrails shall be designed without sharp corners, edges or hardware and shall permit easy grasping by the resident with a maximum diameter of 1.5 inches (38 mm). It shall be designed to provide a profile with a surface wide enough for the resident to be able to lean on the rail to rest. Rail ends shall return to the wall.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450.3.11.8</w:t>
      </w:r>
      <w:r w:rsidRPr="008A217E">
        <w:rPr>
          <w:highlight w:val="yellow"/>
          <w:u w:val="single"/>
        </w:rPr>
        <w:t xml:space="preserve"> Grab bars, 1 ½ inches (38 mm) in diameter, either permanent or flip down, shall be installed in all resident showers, tubs, and baths and on any two sides of all resident use toilets. Wall-mounted grab bars shall provide an 1½ inch (38 mm) clearance from walls and shall sustain a concentrated load of 250 pounds (113.4 kg). Where flip down grab bars are used, the toilet does not need to be located within 18” of an adjacent wall, except as required by the </w:t>
      </w:r>
      <w:r w:rsidRPr="008A217E">
        <w:rPr>
          <w:i/>
          <w:highlight w:val="yellow"/>
          <w:u w:val="single"/>
        </w:rPr>
        <w:t>Florida Building Code, Accessibility</w:t>
      </w:r>
      <w:r w:rsidRPr="008A217E">
        <w:rPr>
          <w:highlight w:val="yellow"/>
          <w:u w:val="single"/>
        </w:rPr>
        <w:t>.</w:t>
      </w:r>
      <w:r w:rsidRPr="008A217E">
        <w:rPr>
          <w:color w:val="FF0000"/>
          <w:highlight w:val="yellow"/>
          <w:u w:val="single"/>
        </w:rPr>
        <w:t xml:space="preserve"> </w:t>
      </w:r>
      <w:r w:rsidRPr="008A217E">
        <w:rPr>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450.3.11.9</w:t>
      </w:r>
      <w:r w:rsidRPr="008A217E">
        <w:rPr>
          <w:highlight w:val="yellow"/>
          <w:u w:val="single"/>
        </w:rPr>
        <w:t xml:space="preserve"> Each resident hand-washing facility shall have a mirror unless prohibited by the nursing program. Mirror placement shall allow for convenient use by both wheelchair occupants and ambulatory persons. Tops and bottoms may be at levels usable by individuals either sitting or standing. Additional mirrors may be provided for wheelchair occupants, or one separate full-length mirror located in the resident room may be provided to meet the needs of wheelchair occupants.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450.3.11.10 </w:t>
      </w:r>
      <w:r w:rsidRPr="008A217E">
        <w:rPr>
          <w:highlight w:val="yellow"/>
          <w:u w:val="single"/>
        </w:rPr>
        <w:t xml:space="preserve">Provisions for soap dispensing and hand drying shall be included at all hand washing facilities. Those in resident use areas shall be paper or cloth towels enclosed to protect against dust or soil and shall be single-unit dispensing. </w:t>
      </w:r>
    </w:p>
    <w:p w:rsidR="00C766FC" w:rsidRPr="008A217E" w:rsidRDefault="00C766FC" w:rsidP="008D3975">
      <w:pPr>
        <w:spacing w:after="0"/>
        <w:ind w:left="0" w:firstLine="0"/>
        <w:rPr>
          <w:rFonts w:ascii="Times New Roman" w:hAnsi="Times New Roman"/>
          <w:i/>
          <w:sz w:val="24"/>
          <w:szCs w:val="24"/>
        </w:rPr>
      </w:pPr>
      <w:r w:rsidRPr="008A217E">
        <w:rPr>
          <w:rFonts w:ascii="Times New Roman" w:hAnsi="Times New Roman"/>
          <w:b/>
          <w:bCs/>
          <w:i/>
          <w:sz w:val="24"/>
          <w:szCs w:val="24"/>
        </w:rPr>
        <w:t>Change Section 450.3.11.11  to read as shown:</w:t>
      </w:r>
    </w:p>
    <w:p w:rsidR="00C766FC" w:rsidRPr="00C30ACB" w:rsidRDefault="00C766FC" w:rsidP="00C766FC">
      <w:pPr>
        <w:pStyle w:val="NormalWeb"/>
        <w:spacing w:before="0" w:beforeAutospacing="0"/>
        <w:ind w:left="576" w:firstLine="0"/>
        <w:rPr>
          <w:strike/>
          <w:highlight w:val="yellow"/>
          <w:u w:val="single"/>
        </w:rPr>
      </w:pPr>
      <w:r w:rsidRPr="008A217E">
        <w:rPr>
          <w:b/>
          <w:bCs/>
          <w:highlight w:val="yellow"/>
          <w:u w:val="single"/>
        </w:rPr>
        <w:t>450.3.11.11</w:t>
      </w:r>
      <w:r w:rsidRPr="00C30ACB">
        <w:rPr>
          <w:b/>
          <w:bCs/>
          <w:strike/>
          <w:highlight w:val="yellow"/>
        </w:rPr>
        <w:t xml:space="preserve"> </w:t>
      </w:r>
      <w:r w:rsidR="0056759B">
        <w:rPr>
          <w:b/>
          <w:bCs/>
          <w:strike/>
          <w:highlight w:val="yellow"/>
        </w:rPr>
        <w:t xml:space="preserve"> </w:t>
      </w:r>
      <w:r w:rsidRPr="00C30ACB">
        <w:rPr>
          <w:highlight w:val="yellow"/>
          <w:u w:val="single"/>
        </w:rPr>
        <w:t>Reserved.</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450.3.11.12 </w:t>
      </w:r>
      <w:r w:rsidRPr="008A217E">
        <w:rPr>
          <w:highlight w:val="yellow"/>
          <w:u w:val="single"/>
        </w:rPr>
        <w:t>Towel bars shall be provided at each bathing facility.</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450.3.11.13</w:t>
      </w:r>
      <w:r w:rsidRPr="008A217E">
        <w:rPr>
          <w:highlight w:val="yellow"/>
          <w:u w:val="single"/>
        </w:rPr>
        <w:t xml:space="preserve"> All resident use plumbing fixtures and door operating hardware shall be equipped with lever type hardware for easy gripping and turning.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450.3.11.14 </w:t>
      </w:r>
      <w:r w:rsidRPr="008A217E">
        <w:rPr>
          <w:highlight w:val="yellow"/>
          <w:u w:val="single"/>
        </w:rPr>
        <w:t>Toilet compartment partitions and urinal screens shall be constructed of product that do not rust, corrode or delaminate.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450.3.11.15 </w:t>
      </w:r>
      <w:r w:rsidRPr="008A217E">
        <w:rPr>
          <w:highlight w:val="yellow"/>
          <w:u w:val="single"/>
        </w:rPr>
        <w:t xml:space="preserve">The minimum ceiling height throughout the facility shall be 8 feet (2.44 m) above the finished floor with the following exceptions: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450.3.11.15.1</w:t>
      </w:r>
      <w:r w:rsidRPr="008A217E">
        <w:rPr>
          <w:highlight w:val="yellow"/>
          <w:u w:val="single"/>
        </w:rPr>
        <w:t xml:space="preserve"> Steam boiler and hot water generator rooms shall have ceiling clearances of at least 2 feet 6 inches (0.76 m) above the main header and connecting pipe.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450.3.11.15.2</w:t>
      </w:r>
      <w:r w:rsidRPr="008A217E">
        <w:rPr>
          <w:highlight w:val="yellow"/>
          <w:u w:val="single"/>
        </w:rPr>
        <w:t xml:space="preserve"> Ceilings in storage rooms, resident room entrance vestibules and toilet rooms shall be at least 7 feet 6 inches (2.33 m) above the finished floor.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450.3.11.15.3</w:t>
      </w:r>
      <w:r w:rsidRPr="008A217E">
        <w:rPr>
          <w:highlight w:val="yellow"/>
          <w:u w:val="single"/>
        </w:rPr>
        <w:t xml:space="preserve"> Ceilings in normally unoccupied spaces and alcoves may be reduced to 7 feet (2.13 m) above the finished floor.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450.3.11.15.4 </w:t>
      </w:r>
      <w:r w:rsidRPr="008A217E">
        <w:rPr>
          <w:highlight w:val="yellow"/>
          <w:u w:val="single"/>
        </w:rPr>
        <w:t xml:space="preserve">Ceilings in exit access corridors and exit passageways shall be a minimum of 8 feet (2.44 m) above the finished floor. </w:t>
      </w:r>
    </w:p>
    <w:p w:rsidR="00C766FC" w:rsidRPr="008A217E" w:rsidRDefault="00C766FC" w:rsidP="008D3975">
      <w:pPr>
        <w:spacing w:after="0"/>
        <w:ind w:left="0" w:firstLine="0"/>
        <w:rPr>
          <w:rFonts w:ascii="Times New Roman" w:hAnsi="Times New Roman"/>
          <w:b/>
          <w:bCs/>
          <w:i/>
          <w:sz w:val="24"/>
          <w:szCs w:val="24"/>
        </w:rPr>
      </w:pPr>
      <w:r w:rsidRPr="008A217E">
        <w:rPr>
          <w:rFonts w:ascii="Times New Roman" w:hAnsi="Times New Roman"/>
          <w:b/>
          <w:bCs/>
          <w:i/>
          <w:sz w:val="24"/>
          <w:szCs w:val="24"/>
        </w:rPr>
        <w:t>Change Section 450.3.11.16  to read as shown:</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450.3.11.16</w:t>
      </w:r>
      <w:r w:rsidRPr="008A217E">
        <w:rPr>
          <w:highlight w:val="yellow"/>
          <w:u w:val="single"/>
        </w:rPr>
        <w:t xml:space="preserve"> In addition to the electric drinking fountain or water and cup dispenser in the administrative/lobby area in Section 450.3.7.2, a minimum of one electric drinking fountain or water and cup dispenser shall be provided per resident floor unless drinking water is available from the resident dietary area.</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450.3.11.17 </w:t>
      </w:r>
      <w:r w:rsidRPr="008A217E">
        <w:rPr>
          <w:highlight w:val="yellow"/>
          <w:u w:val="single"/>
        </w:rPr>
        <w:t xml:space="preserve">Floor material shall be readily cleanable and appropriate for the location. Floor surfaces in resident-use areas shall be non-glossy to minimize glare. If composition floor tiles are used, the interstices shall be tight.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450.3.11.17.1 </w:t>
      </w:r>
      <w:r w:rsidRPr="008A217E">
        <w:rPr>
          <w:highlight w:val="yellow"/>
          <w:u w:val="single"/>
        </w:rPr>
        <w:t xml:space="preserve">In residential care and sleeping areas, a base shall be provided at the floor line.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450.3.11.17.2 </w:t>
      </w:r>
      <w:r w:rsidRPr="008A217E">
        <w:rPr>
          <w:highlight w:val="yellow"/>
          <w:u w:val="single"/>
        </w:rPr>
        <w:t xml:space="preserve">Floors in areas used for food preparation and assembly shall be water resistant. Floor surfaces, including tile joints, shall be resistant to food acids. In all areas subject to frequent wet-cleaning methods, floor materials shall not be physically affected by germicidal cleaning solutions.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450.3.11.17.3 </w:t>
      </w:r>
      <w:r w:rsidRPr="008A217E">
        <w:rPr>
          <w:highlight w:val="yellow"/>
          <w:u w:val="single"/>
        </w:rPr>
        <w:t xml:space="preserve">Floors subject to traffic while wet, such as shower and bath areas, kitchens, and similar work areas, shall have a slip resistant surface and floor-to-base intersections shall be watertight.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450.3.11.17.4 </w:t>
      </w:r>
      <w:r w:rsidRPr="008A217E">
        <w:rPr>
          <w:highlight w:val="yellow"/>
          <w:u w:val="single"/>
        </w:rPr>
        <w:t xml:space="preserve">Carpet and padding in resident areas shall be stretched tight, in good repair and free of loose edges or wrinkles that might create hazards or interfere with the operation of wheelchairs, walkers or wheeled carts.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450.3.11.18</w:t>
      </w:r>
      <w:r w:rsidRPr="008A217E">
        <w:rPr>
          <w:highlight w:val="yellow"/>
          <w:u w:val="single"/>
        </w:rPr>
        <w:t xml:space="preserve"> Wall finishes shall be washable and, if near plumbing fixtures, shall be smooth and have a moisture-resistant finish. Finish, trim, walls, and floor constructions in dietary and food storage areas shall be free from rodent and insect harboring spaces.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450.3.11.18.1 </w:t>
      </w:r>
      <w:r w:rsidRPr="008A217E">
        <w:rPr>
          <w:highlight w:val="yellow"/>
          <w:u w:val="single"/>
        </w:rPr>
        <w:t xml:space="preserve">Basic wall construction in areas not subject to conditioned air shall be constructed of masonry, cement plaster or moisture-resistant gypsum wallboard.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450.3.11.18.2 </w:t>
      </w:r>
      <w:r w:rsidRPr="008A217E">
        <w:rPr>
          <w:highlight w:val="yellow"/>
          <w:u w:val="single"/>
        </w:rPr>
        <w:t xml:space="preserve">The finishes of all exposed ceilings and ceiling structures in the dietary facilities area shall be readily cleanable with routine housekeeping equipment.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450.3.11.18.3</w:t>
      </w:r>
      <w:r w:rsidRPr="008A217E">
        <w:rPr>
          <w:highlight w:val="yellow"/>
          <w:u w:val="single"/>
        </w:rPr>
        <w:t xml:space="preserve"> Highly polished walls or wall finishes that create glare shall be avoided.</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450.3.11.18.4</w:t>
      </w:r>
      <w:r w:rsidRPr="008A217E">
        <w:rPr>
          <w:highlight w:val="yellow"/>
          <w:u w:val="single"/>
        </w:rPr>
        <w:t xml:space="preserve"> Wall coverings that promote the growth of mold and mildew shall be avoided on exterior walls or on walls that are located in normally wet locations.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450.3.11.19 </w:t>
      </w:r>
      <w:r w:rsidRPr="008A217E">
        <w:rPr>
          <w:highlight w:val="yellow"/>
          <w:u w:val="single"/>
        </w:rPr>
        <w:t xml:space="preserve">All smoke partitions, horizontal exits and exit passageway partitions shall be constructed prior to the construction of intervening walls.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450.3.11.20</w:t>
      </w:r>
      <w:r w:rsidRPr="008A217E">
        <w:rPr>
          <w:highlight w:val="yellow"/>
          <w:u w:val="single"/>
        </w:rPr>
        <w:t xml:space="preserve"> Smoke barriers shall be constructed so as to provide a continuous smoke-tight membrane from exterior wall to exterior wall and from the floor to the underside of the deck above. This includes interstitial space and the area above solid fire-tested membranes. </w:t>
      </w:r>
    </w:p>
    <w:p w:rsidR="00C766FC" w:rsidRPr="008A217E" w:rsidRDefault="00C766FC" w:rsidP="008D3975">
      <w:pPr>
        <w:pStyle w:val="NormalWeb"/>
        <w:spacing w:before="0" w:beforeAutospacing="0"/>
        <w:ind w:left="0" w:firstLine="0"/>
        <w:rPr>
          <w:i/>
        </w:rPr>
      </w:pPr>
      <w:r w:rsidRPr="008A217E">
        <w:rPr>
          <w:b/>
          <w:bCs/>
          <w:i/>
        </w:rPr>
        <w:t>Change Section 450.3.11.21  to read as shown:</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450.3.11.21</w:t>
      </w:r>
      <w:r w:rsidRPr="008A217E">
        <w:rPr>
          <w:highlight w:val="yellow"/>
          <w:u w:val="single"/>
        </w:rPr>
        <w:t xml:space="preserve"> Where it is not possible to visually inspect a fire rated partition, wall or barrier or a smoke </w:t>
      </w:r>
      <w:r w:rsidRPr="008A217E">
        <w:rPr>
          <w:strike/>
          <w:highlight w:val="yellow"/>
        </w:rPr>
        <w:t>fire/smoke</w:t>
      </w:r>
      <w:r w:rsidRPr="008A217E">
        <w:rPr>
          <w:highlight w:val="yellow"/>
          <w:u w:val="single"/>
        </w:rPr>
        <w:t xml:space="preserve"> barrier</w:t>
      </w:r>
      <w:r w:rsidRPr="008A217E">
        <w:rPr>
          <w:strike/>
          <w:highlight w:val="yellow"/>
          <w:u w:val="single"/>
        </w:rPr>
        <w:t>s</w:t>
      </w:r>
      <w:r w:rsidRPr="008A217E">
        <w:rPr>
          <w:highlight w:val="yellow"/>
          <w:u w:val="single"/>
        </w:rPr>
        <w:t xml:space="preserve"> that extends through the attic or interstitial space to the roof or floor deck above because of the location of a monolithic ceiling membrane, ceiling access panel(s) shall be installed adjacent to each side of the  partition, wall or barrier at intervals not exceeding 30 feet (9.00 m) and in such locations as necessary to view all surfaces of the partition, wall or barrier. Other ceiling access panels shall only be installed as required by other sections of the Code. Partitions, walls and barriers requiring protected openings or penetrations shall be identified in accordance with Section 703 of this code.</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450.3.11.22</w:t>
      </w:r>
      <w:r w:rsidRPr="008A217E">
        <w:rPr>
          <w:highlight w:val="yellow"/>
          <w:u w:val="single"/>
        </w:rPr>
        <w:t xml:space="preserve"> Where electrical conduits, cable trays, ducts and utility pipes pass through the smoke partition, the utilities shall be located so that access is maintained to adjacent wall surfaces and to all damper access panels. The details shall show the studs and reinforcing half studs so that proper support is provided for the wall surfacing material. There shall be a minimum clearance of 6 inches (152 mm) between all conduits, piping, and duct work at corridor walls to facilitate the inspection of these walls.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450.3.12 Elevators.</w:t>
      </w:r>
      <w:r w:rsidRPr="008A217E">
        <w:rPr>
          <w:highlight w:val="yellow"/>
          <w:u w:val="single"/>
        </w:rPr>
        <w:t xml:space="preserve"> (Where required).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450.3.12.1 </w:t>
      </w:r>
      <w:r w:rsidRPr="008A217E">
        <w:rPr>
          <w:highlight w:val="yellow"/>
          <w:u w:val="single"/>
        </w:rPr>
        <w:t xml:space="preserve">All buildings having resident use areas on more than one floor shall have hospital-type electric or hydraulic elevator(s) that shall be in compliance with the requirements of Chapter 30 of this code and Chapter 69A-47, </w:t>
      </w:r>
      <w:r w:rsidRPr="008A217E">
        <w:rPr>
          <w:i/>
          <w:iCs/>
          <w:highlight w:val="yellow"/>
          <w:u w:val="single"/>
        </w:rPr>
        <w:t>Florida Administrative Code</w:t>
      </w:r>
      <w:r w:rsidRPr="008A217E">
        <w:rPr>
          <w:highlight w:val="yellow"/>
          <w:u w:val="single"/>
        </w:rPr>
        <w:t xml:space="preserve">, "Uniform Fire Safety Standards for Elevators."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450.3.12.2</w:t>
      </w:r>
      <w:r w:rsidRPr="008A217E">
        <w:rPr>
          <w:highlight w:val="yellow"/>
          <w:u w:val="single"/>
        </w:rPr>
        <w:t xml:space="preserve"> In the absence of an engineered traffic study, the minimum number of elevators shall be as follows: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450.3.12.2.1</w:t>
      </w:r>
      <w:r w:rsidRPr="008A217E">
        <w:rPr>
          <w:highlight w:val="yellow"/>
          <w:u w:val="single"/>
        </w:rPr>
        <w:t xml:space="preserve"> At least one elevator shall be installed where resident beds are located on any floor other than the main entrance floor.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450.3.12.2.2</w:t>
      </w:r>
      <w:r w:rsidRPr="008A217E">
        <w:rPr>
          <w:highlight w:val="yellow"/>
          <w:u w:val="single"/>
        </w:rPr>
        <w:t xml:space="preserve"> When 60 to 200 resident beds are located on floors other than the main entrance floor, at least two elevators, one of which shall be of the hospital-type and capacity, shall be installed.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450.3.12.2.3</w:t>
      </w:r>
      <w:r w:rsidRPr="008A217E">
        <w:rPr>
          <w:highlight w:val="yellow"/>
          <w:u w:val="single"/>
        </w:rPr>
        <w:t xml:space="preserve"> When 201 to 350 resident beds are located on floors other than main entrance floor, at least three elevators, two of which shall be of the hospital-type and capacity, shall be installed.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450.3.12.2.4</w:t>
      </w:r>
      <w:r w:rsidRPr="008A217E">
        <w:rPr>
          <w:highlight w:val="yellow"/>
          <w:u w:val="single"/>
        </w:rPr>
        <w:t xml:space="preserve"> For facilities with more than 350 resident beds above the main entrance floor, the number of elevators shall be determined from a facility plan study and from the estimated vertical transportation requirements.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450.3.12.3</w:t>
      </w:r>
      <w:r w:rsidRPr="008A217E">
        <w:rPr>
          <w:highlight w:val="yellow"/>
          <w:u w:val="single"/>
        </w:rPr>
        <w:t xml:space="preserve"> Cars of elevators shall have inside dimensions that accommodate a resident bed with attendants. Cars shall be at least 5 feet (1.52 m) wide by 7 feet 6 inches (2.29 m) deep. The car door shall have a clear opening of not less than 4 feet (1.22 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450.3.12.4 </w:t>
      </w:r>
      <w:r w:rsidRPr="008A217E">
        <w:rPr>
          <w:highlight w:val="yellow"/>
          <w:u w:val="single"/>
        </w:rPr>
        <w:t>Elevator call buttons shall not be activated by heat or smoke. If employed, light beam door activators shall be used in combination with door-edge safety devices and shall be connected to a system of smoke detectors such that the light control feature will disengage or be overridden if it encounters smoke at any landing.</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450.3.13 Water supply and sewage disposal.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450.3.13.1</w:t>
      </w:r>
      <w:r w:rsidRPr="008A217E">
        <w:rPr>
          <w:highlight w:val="yellow"/>
          <w:u w:val="single"/>
        </w:rPr>
        <w:t xml:space="preserve"> An approved, accessible, adequate, safe and potable supply of water shall be provided. The water supply shall be accessible and available at all times for drinking, fire protection, culinary, bathing, cleaning and laundry purposes.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450.3.13.2</w:t>
      </w:r>
      <w:r w:rsidRPr="008A217E">
        <w:rPr>
          <w:highlight w:val="yellow"/>
          <w:u w:val="single"/>
        </w:rPr>
        <w:t xml:space="preserve"> Hot water shall be supplied to all lavatory and sink plumbing fixtures available for use by residents and staff.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 xml:space="preserve">450.3.13.3 </w:t>
      </w:r>
      <w:r w:rsidRPr="008A217E">
        <w:rPr>
          <w:highlight w:val="yellow"/>
          <w:u w:val="single"/>
        </w:rPr>
        <w:t>An approved, adequate and safe method of sewage collection, treatment and disposal shall be provided for each nursing home.</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450.3.14 Heating, Ventilating and air-conditioning (HVAC) systems. </w:t>
      </w:r>
      <w:r w:rsidRPr="008A217E">
        <w:rPr>
          <w:highlight w:val="yellow"/>
          <w:u w:val="single"/>
        </w:rPr>
        <w:t xml:space="preserve">In addition to the basic HVAC system requirements as described by Part 6, ANSI/ASHRAE/ASHE Standard 170-2008: “Ventilation of Health Care Facilities of </w:t>
      </w:r>
      <w:r w:rsidRPr="008A217E">
        <w:rPr>
          <w:i/>
          <w:highlight w:val="yellow"/>
          <w:u w:val="single"/>
        </w:rPr>
        <w:t>The Guidelines”</w:t>
      </w:r>
      <w:r w:rsidRPr="008A217E">
        <w:rPr>
          <w:highlight w:val="yellow"/>
          <w:u w:val="single"/>
        </w:rPr>
        <w:t>, the following specific elements are also required.</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450.3.14.1</w:t>
      </w:r>
      <w:r w:rsidRPr="008A217E">
        <w:rPr>
          <w:highlight w:val="yellow"/>
          <w:u w:val="single"/>
        </w:rPr>
        <w:t xml:space="preserve"> Mechanical equipment shall be defined as equipment utilized in air-conditioning, heating, ventilating systems and associated electrical, electronic and pneumatic components required for the mechanical equipment to provide the function intended by the application of the equipment. New and existing equipment replacements shall comply with these requirements. </w:t>
      </w:r>
    </w:p>
    <w:p w:rsidR="00C766FC" w:rsidRPr="008A217E" w:rsidRDefault="00C766FC" w:rsidP="00C766FC">
      <w:pPr>
        <w:pStyle w:val="NormalWeb"/>
        <w:spacing w:before="0" w:beforeAutospacing="0"/>
        <w:ind w:left="576" w:firstLine="0"/>
        <w:rPr>
          <w:b/>
          <w:highlight w:val="yellow"/>
          <w:u w:val="single"/>
        </w:rPr>
      </w:pPr>
      <w:r w:rsidRPr="008A217E">
        <w:rPr>
          <w:b/>
          <w:bCs/>
          <w:highlight w:val="yellow"/>
          <w:u w:val="single"/>
        </w:rPr>
        <w:t xml:space="preserve">450.3.14.2 </w:t>
      </w:r>
      <w:r w:rsidRPr="008A217E">
        <w:rPr>
          <w:highlight w:val="yellow"/>
          <w:u w:val="single"/>
        </w:rPr>
        <w:t>Mechanical equipment shall be installed exterior of the  building, to include  the roof, in a designated equipment room(s), or in a space(s) located in an attic(s</w:t>
      </w:r>
      <w:r w:rsidRPr="008A217E">
        <w:rPr>
          <w:b/>
          <w:highlight w:val="yellow"/>
          <w:u w:val="single"/>
        </w:rPr>
        <w:t>).</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450.3.14.3</w:t>
      </w:r>
      <w:r w:rsidRPr="008A217E">
        <w:rPr>
          <w:highlight w:val="yellow"/>
          <w:u w:val="single"/>
        </w:rPr>
        <w:t xml:space="preserve"> If the unit serves only one room it may be located above the ceiling and shall be accessible through an access opening in accordance with this code. Access panels are not required for lay-in ceiling installations, provided the service functions are not obstructed by other above-ceiling construction, such as electrical conduits, piping, audio visual cabling and like equipment components or supports.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450.3.14.4</w:t>
      </w:r>
      <w:r w:rsidRPr="008A217E">
        <w:rPr>
          <w:highlight w:val="yellow"/>
          <w:u w:val="single"/>
        </w:rPr>
        <w:t xml:space="preserve"> Ventilation shall be provided by mechanical means in all rooms in new facilities and in all renovated or remodeled rooms. The minimum air quantities and filtration efficiencies shall be met as set forth in Part 6 of </w:t>
      </w:r>
      <w:r w:rsidRPr="008A217E">
        <w:rPr>
          <w:i/>
          <w:highlight w:val="yellow"/>
          <w:u w:val="single"/>
        </w:rPr>
        <w:t>The Guidelines</w:t>
      </w:r>
      <w:r w:rsidRPr="008A217E">
        <w:rPr>
          <w:highlight w:val="yellow"/>
          <w:u w:val="single"/>
        </w:rPr>
        <w:t xml:space="preserve"> and Table 4.1-1 “Ventilation Requirements for Areas Affecting Resident Care in Nursing Homes” of </w:t>
      </w:r>
      <w:r w:rsidRPr="008A217E">
        <w:rPr>
          <w:i/>
          <w:highlight w:val="yellow"/>
          <w:u w:val="single"/>
        </w:rPr>
        <w:t>The Guidelines</w:t>
      </w:r>
      <w:r w:rsidRPr="008A217E">
        <w:rPr>
          <w:i/>
          <w:iCs/>
          <w:highlight w:val="yellow"/>
          <w:u w:val="single"/>
        </w:rPr>
        <w:t xml:space="preserve"> </w:t>
      </w:r>
      <w:r w:rsidRPr="008A217E">
        <w:rPr>
          <w:highlight w:val="yellow"/>
          <w:u w:val="single"/>
        </w:rPr>
        <w:t>for those spaces that are listed.</w:t>
      </w:r>
      <w:r w:rsidRPr="008A217E">
        <w:rPr>
          <w:b/>
          <w:highlight w:val="yellow"/>
          <w:u w:val="single"/>
        </w:rPr>
        <w:t xml:space="preserve">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450.3.14.5</w:t>
      </w:r>
      <w:r w:rsidRPr="008A217E">
        <w:rPr>
          <w:rFonts w:ascii="Times New Roman" w:hAnsi="Times New Roman"/>
          <w:sz w:val="24"/>
          <w:szCs w:val="24"/>
          <w:highlight w:val="yellow"/>
          <w:u w:val="single"/>
        </w:rPr>
        <w:t xml:space="preserve"> For spaces listed in the minimum ventilated rate table, central station type air-handling equipment shall be used. Package terminal air-conditioning units or fan coils may be used to serve resident rooms and shall be provided with MERV 8 filters minimum.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450.3.14.6</w:t>
      </w:r>
      <w:r w:rsidRPr="008A217E">
        <w:rPr>
          <w:highlight w:val="yellow"/>
          <w:u w:val="single"/>
        </w:rPr>
        <w:t xml:space="preserve"> System designs utilizing fan coil or package terminal air-conditioning units shall have the outdoor air ventilation damper permanently closed. The ventilation requirement shall be satisfied by a central station type air handling unit provided with MERV 8 filter minimum or as required by the listed space served. Spaces designated for the exclusive use of physical plant personnel need not comply with this requirement.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450.3.14.7</w:t>
      </w:r>
      <w:r w:rsidRPr="008A217E">
        <w:rPr>
          <w:rFonts w:ascii="Times New Roman" w:hAnsi="Times New Roman"/>
          <w:sz w:val="24"/>
          <w:szCs w:val="24"/>
          <w:highlight w:val="yellow"/>
          <w:u w:val="single"/>
        </w:rPr>
        <w:t xml:space="preserve"> Administrative and other staff-only areas shall be provided with outside air at the minimum rate of 20 cfm (9.43 L/s) per person, and the central system shall have a minimum of 30 percent ASHRAE dust spot efficiency filter.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450.3.14.8</w:t>
      </w:r>
      <w:r w:rsidRPr="008A217E">
        <w:rPr>
          <w:highlight w:val="yellow"/>
          <w:u w:val="single"/>
        </w:rPr>
        <w:t xml:space="preserve"> All outdoor air intakes shall be located a minimum of 3 feet (0.91 m) above surrounding surfaces and a minimum of 10 feet (3.05 m) horizontally from any exhaust air or plumbing vent.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450.3.14.9 </w:t>
      </w:r>
      <w:r w:rsidRPr="008A217E">
        <w:rPr>
          <w:highlight w:val="yellow"/>
          <w:u w:val="single"/>
        </w:rPr>
        <w:t>All filters in systems in excess of 1000 cfm (28.32 m</w:t>
      </w:r>
      <w:r w:rsidRPr="008A217E">
        <w:rPr>
          <w:highlight w:val="yellow"/>
          <w:u w:val="single"/>
          <w:vertAlign w:val="superscript"/>
        </w:rPr>
        <w:t>3</w:t>
      </w:r>
      <w:r w:rsidRPr="008A217E">
        <w:rPr>
          <w:highlight w:val="yellow"/>
          <w:u w:val="single"/>
        </w:rPr>
        <w:t xml:space="preserve">/min) capacity shall be installed with differential pressure gauges. The filter gauge shall have the range of acceptable filter operation clearly and permanently indicated.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450.3.14.10</w:t>
      </w:r>
      <w:r w:rsidRPr="008A217E">
        <w:rPr>
          <w:rFonts w:ascii="Times New Roman" w:hAnsi="Times New Roman"/>
          <w:sz w:val="24"/>
          <w:szCs w:val="24"/>
          <w:highlight w:val="yellow"/>
          <w:u w:val="single"/>
        </w:rPr>
        <w:t xml:space="preserve"> Filter housings for MERV 13 efficiency filters shall be fully gasketed and sealed with mechanical latching devices capable of exerting and maintaining a continuous, uniform sealing pressure on the filter media when in the latched, closed position. (4156 A5)</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450.3.14.11</w:t>
      </w:r>
      <w:r w:rsidRPr="008A217E">
        <w:rPr>
          <w:rFonts w:ascii="Times New Roman" w:hAnsi="Times New Roman"/>
          <w:sz w:val="24"/>
          <w:szCs w:val="24"/>
          <w:highlight w:val="yellow"/>
          <w:u w:val="single"/>
        </w:rPr>
        <w:t xml:space="preserve"> The transfer of air quantities through one space to an adjacent space is not permitted except that the transfer of air to maintain space relative pressure by the under cutting of doors is permitted. The maximum allowable air quantity for door undercuts shall be 75 cfm (35.38 L/s) for single door widths up to 44 inches (1117 mm).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450.3.14.12 </w:t>
      </w:r>
      <w:r w:rsidRPr="008A217E">
        <w:rPr>
          <w:highlight w:val="yellow"/>
          <w:u w:val="single"/>
        </w:rPr>
        <w:t xml:space="preserve">Space relative pressure requirements shall be maintained throughout the entire system control range where variable volume systems are utilized.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450.3.14.13 </w:t>
      </w:r>
      <w:r w:rsidRPr="008A217E">
        <w:rPr>
          <w:highlight w:val="yellow"/>
          <w:u w:val="single"/>
        </w:rPr>
        <w:t xml:space="preserve">Spaces having exhaust hoods shall have sufficient make-up supply air such that the required pressure relationship will not be affected by the operation of the hood.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450.3.14.14</w:t>
      </w:r>
      <w:r w:rsidRPr="008A217E">
        <w:rPr>
          <w:highlight w:val="yellow"/>
          <w:u w:val="single"/>
        </w:rPr>
        <w:t xml:space="preserve"> All supply, return and exhaust ventilation fans shall operate continuously. Dietary hood, laundry area, administrative areas that are separated from all resident areas and support areas and maintenance area supply and exhaust fans shall be exempted from continuous operation.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450.3.14.15</w:t>
      </w:r>
      <w:r w:rsidRPr="008A217E">
        <w:rPr>
          <w:highlight w:val="yellow"/>
          <w:u w:val="single"/>
        </w:rPr>
        <w:t xml:space="preserve"> Cooling coil condensate shall be piped to a roof drain, floor drain or other approved location.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450.3.14.16 </w:t>
      </w:r>
      <w:r w:rsidRPr="008A217E">
        <w:rPr>
          <w:highlight w:val="yellow"/>
          <w:u w:val="single"/>
        </w:rPr>
        <w:t xml:space="preserve">Each new resident sleeping room or resident sleeping area that is separated by a permanent partition and door shall be provided with a separate thermostat to provide individual adjustment of room or area temperature. </w:t>
      </w:r>
    </w:p>
    <w:p w:rsidR="00C766FC" w:rsidRPr="008A217E" w:rsidRDefault="00C766FC" w:rsidP="00C766FC">
      <w:pPr>
        <w:pStyle w:val="NormalWeb"/>
        <w:spacing w:before="0" w:beforeAutospacing="0"/>
        <w:ind w:left="288" w:firstLine="0"/>
        <w:rPr>
          <w:highlight w:val="yellow"/>
          <w:u w:val="single"/>
        </w:rPr>
      </w:pPr>
      <w:r w:rsidRPr="008A217E">
        <w:rPr>
          <w:color w:val="FF0000"/>
          <w:highlight w:val="yellow"/>
          <w:u w:val="single"/>
        </w:rPr>
        <w:t> </w:t>
      </w:r>
      <w:r w:rsidRPr="008A217E">
        <w:rPr>
          <w:b/>
          <w:bCs/>
          <w:highlight w:val="yellow"/>
          <w:u w:val="single"/>
        </w:rPr>
        <w:t xml:space="preserve">450.3.15 Exhaust.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450.3.15.1 </w:t>
      </w:r>
      <w:r w:rsidRPr="008A217E">
        <w:rPr>
          <w:highlight w:val="yellow"/>
          <w:u w:val="single"/>
        </w:rPr>
        <w:t xml:space="preserve">Exhaust fans and other fans operating in conjunction with a negative duct system pressure shall be located at the discharge end of the system. Fans located immediately within the building located at the end of all exhaust ducts shall be permitted. Existing, nonconforming systems need not be brought into compliance when equipment is replaced due to equipment failure.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450.3.15.2</w:t>
      </w:r>
      <w:r w:rsidRPr="008A217E">
        <w:rPr>
          <w:highlight w:val="yellow"/>
          <w:u w:val="single"/>
        </w:rPr>
        <w:t xml:space="preserve"> Exhaust hoods in food preparation areas shall be listed or certified by a nationally recognized testing laboratory (NRTL). </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450.3.16 Ducts.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450.3.16.1 </w:t>
      </w:r>
      <w:r w:rsidRPr="008A217E">
        <w:rPr>
          <w:highlight w:val="yellow"/>
          <w:u w:val="single"/>
        </w:rPr>
        <w:t xml:space="preserve">All new facility construction shall have totally ducted supply, return, exhaust and outside air systems including areas of all occupancy classifications.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450.3.16.2</w:t>
      </w:r>
      <w:r w:rsidRPr="008A217E">
        <w:rPr>
          <w:highlight w:val="yellow"/>
          <w:u w:val="single"/>
        </w:rPr>
        <w:t xml:space="preserve"> In new construction, duct system risers penetrating more than one floor shall be installed in vertical fire-rated shafts. Horizontal offsets of the risers shall not be allowed. Fire/smoke dampers shall be installed at duct penetrations of the chase. Existing nonconforming systems shall be brought into compliance when remodel or renovation work is proposed. </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450.3.17 Fan and damper control during fire alarm.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450.3.17.1</w:t>
      </w:r>
      <w:r w:rsidRPr="008A217E">
        <w:rPr>
          <w:rFonts w:ascii="Times New Roman" w:hAnsi="Times New Roman"/>
          <w:sz w:val="24"/>
          <w:szCs w:val="24"/>
          <w:highlight w:val="yellow"/>
          <w:u w:val="single"/>
        </w:rPr>
        <w:t xml:space="preserve"> During an automatic fire alarm or the activation of a duct smoke detector, fan systems and fan equipment serving more than one room shall be stopped to prevent the movement of smoke by mechanical means from the zone in alarm to adjacent smoke zones.</w:t>
      </w:r>
      <w:r w:rsidRPr="008A217E">
        <w:rPr>
          <w:rFonts w:ascii="Times New Roman" w:hAnsi="Times New Roman"/>
          <w:b/>
          <w:sz w:val="24"/>
          <w:szCs w:val="24"/>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450.3.17.2</w:t>
      </w:r>
      <w:r w:rsidRPr="008A217E">
        <w:rPr>
          <w:highlight w:val="yellow"/>
          <w:u w:val="single"/>
        </w:rPr>
        <w:t xml:space="preserve"> Air-handling and fan coil units serving exit access corridors for the zone in alarm shall shut down upon fire alarm.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450.3.17.3</w:t>
      </w:r>
      <w:r w:rsidRPr="008A217E">
        <w:rPr>
          <w:highlight w:val="yellow"/>
          <w:u w:val="single"/>
        </w:rPr>
        <w:t xml:space="preserve"> Smoke or fire/smoke dampers shall close upon fire alarm and upon manual shutdown of the associated supply, return or exhaust fan. </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450.3.18 Plumbing.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 xml:space="preserve">450.3.18.1 </w:t>
      </w:r>
      <w:r w:rsidRPr="008A217E">
        <w:rPr>
          <w:highlight w:val="yellow"/>
          <w:u w:val="single"/>
        </w:rPr>
        <w:t xml:space="preserve">All plumbing fixtures provided in spaces shall conform to the requirements of Table 450.3.18.1 of plumbing fixtures and minimum trim.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450.3.18.2</w:t>
      </w:r>
      <w:r w:rsidRPr="008A217E">
        <w:rPr>
          <w:highlight w:val="yellow"/>
          <w:u w:val="single"/>
        </w:rPr>
        <w:t xml:space="preserve"> The temperature of hot water supplied to resident and staff use lavatories, showers and bath shall be between 105°F (41°C) and 115°F (46°C) at the discharge end of the fixture.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450.3.18.3</w:t>
      </w:r>
      <w:r w:rsidRPr="008A217E">
        <w:rPr>
          <w:highlight w:val="yellow"/>
          <w:u w:val="single"/>
        </w:rPr>
        <w:t xml:space="preserve"> Wall-mounted water closets, lavatories, drinking fountains and hand-washing facilities shall be attached to floor-mounted carriers and shall withstand an applied vertical load of a minimum of 250 pounds (113.39 kg) to the front of the fixture.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450.3.18.4</w:t>
      </w:r>
      <w:r w:rsidRPr="008A217E">
        <w:rPr>
          <w:highlight w:val="yellow"/>
          <w:u w:val="single"/>
        </w:rPr>
        <w:t xml:space="preserve"> Grease interceptors shall be located outside of the building.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450.3.18.5</w:t>
      </w:r>
      <w:r w:rsidRPr="008A217E">
        <w:rPr>
          <w:highlight w:val="yellow"/>
          <w:u w:val="single"/>
        </w:rPr>
        <w:t xml:space="preserve"> Provide deep seal traps for floor drains in resident showers.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450.3.18.6</w:t>
      </w:r>
      <w:r w:rsidRPr="008A217E">
        <w:rPr>
          <w:highlight w:val="yellow"/>
          <w:u w:val="single"/>
        </w:rPr>
        <w:t xml:space="preserve"> Food preparation sinks, pot washing, dishwashers, janitor sinks, floor drains, and cart and can wash drains shall run through the grease trap. Garbage disposers shall not run through the grease trap.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450.3.18.7</w:t>
      </w:r>
      <w:r w:rsidRPr="008A217E">
        <w:rPr>
          <w:highlight w:val="yellow"/>
          <w:u w:val="single"/>
        </w:rPr>
        <w:t xml:space="preserve"> Ice machines, rinse sinks, dishwashers, and beverage dispenser drip receptacles shall be indirectly wasted.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450.3.18.8 </w:t>
      </w:r>
      <w:r w:rsidRPr="008A217E">
        <w:rPr>
          <w:highlight w:val="yellow"/>
          <w:u w:val="single"/>
        </w:rPr>
        <w:t xml:space="preserve">Each water service main, branch main, riser and branch to a group of fixtures shall have valves. Stop valves shall be provided for each fixture. Panels for valve access shall be provided at all valves.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450.3.18.9</w:t>
      </w:r>
      <w:r w:rsidRPr="008A217E">
        <w:rPr>
          <w:highlight w:val="yellow"/>
          <w:u w:val="single"/>
        </w:rPr>
        <w:t xml:space="preserve"> Backflow preventers (vacuum breakers) shall be installed on bedpan-rinsing attachments, hose bibs and supply nozzles used for connection of hoses or tubing in housekeeping sinks and similar applications. </w:t>
      </w:r>
    </w:p>
    <w:p w:rsidR="00C766FC" w:rsidRPr="008A217E" w:rsidRDefault="00C766FC" w:rsidP="00C766FC">
      <w:pPr>
        <w:pStyle w:val="NormalWeb"/>
        <w:spacing w:before="0" w:beforeAutospacing="0"/>
        <w:ind w:left="576" w:firstLine="0"/>
        <w:rPr>
          <w:highlight w:val="yellow"/>
          <w:u w:val="single"/>
        </w:rPr>
      </w:pPr>
      <w:r w:rsidRPr="008A217E">
        <w:rPr>
          <w:highlight w:val="yellow"/>
          <w:u w:val="single"/>
        </w:rPr>
        <w:t> </w:t>
      </w:r>
      <w:r w:rsidRPr="008A217E">
        <w:rPr>
          <w:b/>
          <w:bCs/>
          <w:highlight w:val="yellow"/>
          <w:u w:val="single"/>
        </w:rPr>
        <w:t>450.3.18.10</w:t>
      </w:r>
      <w:r w:rsidRPr="008A217E">
        <w:rPr>
          <w:highlight w:val="yellow"/>
          <w:u w:val="single"/>
        </w:rPr>
        <w:t xml:space="preserve"> A backflow preventer shall be installed on the facility main water source(s).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450.3.18.11</w:t>
      </w:r>
      <w:r w:rsidRPr="008A217E">
        <w:rPr>
          <w:highlight w:val="yellow"/>
          <w:u w:val="single"/>
        </w:rPr>
        <w:t xml:space="preserve"> All piping, except control-line tubing, shall be identified. All valves shall be tagged, and a valve schedule shall be provided to the facility owner for permanent record and reference.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450.3.19 Medical gas and vacuum systems.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450.3.19.1</w:t>
      </w:r>
      <w:r w:rsidRPr="008A217E">
        <w:rPr>
          <w:highlight w:val="yellow"/>
          <w:u w:val="single"/>
        </w:rPr>
        <w:t xml:space="preserve"> Provide a medical gas and vacuum system in conformance with the requirements for a Nursing Home as described in NFPA 99, </w:t>
      </w:r>
      <w:r w:rsidRPr="008A217E">
        <w:rPr>
          <w:i/>
          <w:iCs/>
          <w:highlight w:val="yellow"/>
          <w:u w:val="single"/>
        </w:rPr>
        <w:t>Health Care Facilities</w:t>
      </w:r>
      <w:r w:rsidRPr="008A217E">
        <w:rPr>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450.3.19.2</w:t>
      </w:r>
      <w:r w:rsidRPr="008A217E">
        <w:rPr>
          <w:highlight w:val="yellow"/>
          <w:u w:val="single"/>
        </w:rPr>
        <w:t xml:space="preserve"> Provide a dedicated area for the location of the oxygen system emergency supply source with an impervious, noncombustible, nonpetroleum-based surface located adjacent to the emergency low pressure gaseous oxygen inlet connection. Provision shall be made for securing the vessel to protect it from accidental damage. </w:t>
      </w:r>
    </w:p>
    <w:p w:rsidR="00C766FC" w:rsidRPr="008A217E" w:rsidRDefault="00C766FC" w:rsidP="008D3975">
      <w:pPr>
        <w:pStyle w:val="NormalWeb"/>
        <w:spacing w:before="0" w:beforeAutospacing="0"/>
        <w:ind w:left="0" w:firstLine="0"/>
        <w:rPr>
          <w:i/>
        </w:rPr>
      </w:pPr>
      <w:r w:rsidRPr="008A217E">
        <w:rPr>
          <w:b/>
          <w:bCs/>
          <w:i/>
        </w:rPr>
        <w:t>Change Table 450.3.18.1 to read as shown:</w:t>
      </w:r>
    </w:p>
    <w:p w:rsidR="00C766FC" w:rsidRPr="008A217E" w:rsidRDefault="00C766FC" w:rsidP="00C766FC">
      <w:pPr>
        <w:pStyle w:val="NormalWeb"/>
        <w:spacing w:before="0" w:beforeAutospacing="0" w:after="0" w:afterAutospacing="0"/>
        <w:ind w:firstLine="0"/>
        <w:jc w:val="center"/>
        <w:rPr>
          <w:b/>
          <w:bCs/>
          <w:highlight w:val="yellow"/>
          <w:u w:val="single"/>
        </w:rPr>
      </w:pPr>
      <w:r w:rsidRPr="008A217E">
        <w:rPr>
          <w:b/>
          <w:bCs/>
          <w:highlight w:val="yellow"/>
          <w:u w:val="single"/>
        </w:rPr>
        <w:t>TABLE 450.3.18.1</w:t>
      </w:r>
      <w:r w:rsidRPr="008A217E">
        <w:rPr>
          <w:b/>
          <w:bCs/>
          <w:highlight w:val="yellow"/>
          <w:u w:val="single"/>
        </w:rPr>
        <w:br/>
        <w:t>PLUMBING FIXTURES AND MINIMUM TRIM</w:t>
      </w:r>
    </w:p>
    <w:p w:rsidR="00C766FC" w:rsidRPr="008A217E" w:rsidRDefault="00C766FC" w:rsidP="00C766FC">
      <w:pPr>
        <w:pStyle w:val="NormalWeb"/>
        <w:spacing w:before="0" w:beforeAutospacing="0" w:after="0" w:afterAutospacing="0"/>
        <w:ind w:firstLine="0"/>
        <w:jc w:val="center"/>
        <w:rPr>
          <w:highlight w:val="yellow"/>
          <w:u w:val="single"/>
        </w:rPr>
      </w:pPr>
    </w:p>
    <w:tbl>
      <w:tblPr>
        <w:tblW w:w="1074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280"/>
        <w:gridCol w:w="5280"/>
        <w:gridCol w:w="167"/>
      </w:tblGrid>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       </w:t>
            </w:r>
            <w:r w:rsidRPr="008A217E">
              <w:rPr>
                <w:b/>
                <w:bCs/>
                <w:highlight w:val="yellow"/>
                <w:u w:val="single"/>
              </w:rPr>
              <w:t xml:space="preserve">ROOM/FUNCTION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b/>
                <w:bCs/>
                <w:highlight w:val="yellow"/>
                <w:u w:val="single"/>
              </w:rPr>
              <w:t xml:space="preserve">FIXTURE, FITTING, AND TRIM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Barber and Beauty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G-6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Bed Pan Sanitizer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K-7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Clean Utility Room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C-2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strike/>
                <w:highlight w:val="yellow"/>
              </w:rPr>
              <w:t>Corridor per nursing unit</w:t>
            </w:r>
            <w:r w:rsidRPr="008A217E">
              <w:rPr>
                <w:strike/>
                <w:highlight w:val="yellow"/>
                <w:u w:val="single"/>
              </w:rPr>
              <w:t xml:space="preserve"> </w:t>
            </w:r>
            <w:r w:rsidRPr="008A217E">
              <w:rPr>
                <w:highlight w:val="yellow"/>
                <w:u w:val="single"/>
              </w:rPr>
              <w:t>Per resident floor</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I-5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Eye Wash Station(s)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L-5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Exam/Treatment Room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A-2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Housekeeping/Janitor's Closet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E-6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Laundry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A-1; H-1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Medication Preparation Room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C-2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Nourishment Room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C-2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Staff  hand washing facilities</w:t>
            </w:r>
          </w:p>
        </w:tc>
        <w:tc>
          <w:tcPr>
            <w:tcW w:w="5447" w:type="dxa"/>
            <w:gridSpan w:val="2"/>
            <w:tcBorders>
              <w:top w:val="outset" w:sz="6" w:space="0" w:color="auto"/>
              <w:left w:val="outset" w:sz="6" w:space="0" w:color="auto"/>
              <w:bottom w:val="outset" w:sz="6" w:space="0" w:color="auto"/>
              <w:right w:val="outset" w:sz="6" w:space="0" w:color="auto"/>
            </w:tcBorders>
            <w:vAlign w:val="bottom"/>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C-2</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Resident Baths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J-1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Resident bedrooms with three or more beds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A-1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Resident Room Bath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A-1; B-4; J-1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Resident Toilet Rooms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A-1; B-4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Soiled Utility Room(s)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D-2; F-3 AND 4; K-5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Therapy Areas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A-2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Toilet Rooms, public </w:t>
            </w:r>
            <w:r w:rsidRPr="008A217E">
              <w:rPr>
                <w:strike/>
                <w:highlight w:val="yellow"/>
              </w:rPr>
              <w:t>and staff</w:t>
            </w:r>
            <w:r w:rsidRPr="008A217E">
              <w:rPr>
                <w:highlight w:val="yellow"/>
                <w:u w:val="single"/>
              </w:rPr>
              <w:t xml:space="preserve"> </w:t>
            </w:r>
          </w:p>
        </w:tc>
        <w:tc>
          <w:tcPr>
            <w:tcW w:w="5447" w:type="dxa"/>
            <w:gridSpan w:val="2"/>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A-1; B-5 </w:t>
            </w:r>
          </w:p>
        </w:tc>
      </w:tr>
      <w:tr w:rsidR="00C766FC" w:rsidRPr="008A217E" w:rsidTr="00C766FC">
        <w:trPr>
          <w:tblCellSpacing w:w="0" w:type="dxa"/>
          <w:jc w:val="center"/>
        </w:trPr>
        <w:tc>
          <w:tcPr>
            <w:tcW w:w="10742" w:type="dxa"/>
            <w:gridSpan w:val="4"/>
            <w:tcBorders>
              <w:top w:val="outset" w:sz="6" w:space="0" w:color="auto"/>
              <w:left w:val="outset" w:sz="6" w:space="0" w:color="auto"/>
              <w:bottom w:val="outset" w:sz="6" w:space="0" w:color="auto"/>
              <w:right w:val="outset" w:sz="6" w:space="0" w:color="auto"/>
            </w:tcBorders>
            <w:vAlign w:val="bottom"/>
            <w:hideMark/>
          </w:tcPr>
          <w:p w:rsidR="00C766FC" w:rsidRPr="008A217E" w:rsidRDefault="00C766FC" w:rsidP="00C766FC">
            <w:pPr>
              <w:pStyle w:val="NormalWeb"/>
              <w:spacing w:before="0" w:beforeAutospacing="0"/>
              <w:ind w:firstLine="0"/>
              <w:rPr>
                <w:highlight w:val="yellow"/>
                <w:u w:val="single"/>
              </w:rPr>
            </w:pPr>
            <w:r w:rsidRPr="008A217E">
              <w:rPr>
                <w:b/>
                <w:bCs/>
                <w:highlight w:val="yellow"/>
                <w:u w:val="single"/>
              </w:rPr>
              <w:t xml:space="preserve">FIXTURE LEGEND </w:t>
            </w:r>
          </w:p>
        </w:tc>
      </w:tr>
      <w:tr w:rsidR="00C766FC" w:rsidRPr="008A217E" w:rsidTr="00C766FC">
        <w:trPr>
          <w:tblCellSpacing w:w="0" w:type="dxa"/>
          <w:jc w:val="center"/>
        </w:trPr>
        <w:tc>
          <w:tcPr>
            <w:tcW w:w="5295" w:type="dxa"/>
            <w:gridSpan w:val="2"/>
            <w:tcBorders>
              <w:top w:val="outset" w:sz="6" w:space="0" w:color="auto"/>
              <w:left w:val="outset" w:sz="6" w:space="0" w:color="auto"/>
              <w:bottom w:val="outset" w:sz="6" w:space="0" w:color="auto"/>
              <w:right w:val="outset" w:sz="6" w:space="0" w:color="auto"/>
            </w:tcBorders>
            <w:vAlign w:val="center"/>
            <w:hideMark/>
          </w:tcPr>
          <w:p w:rsidR="00C766FC" w:rsidRPr="008A217E" w:rsidRDefault="00C766FC" w:rsidP="00C766FC">
            <w:pPr>
              <w:pStyle w:val="NormalWeb"/>
              <w:spacing w:before="0" w:beforeAutospacing="0"/>
              <w:ind w:firstLine="0"/>
              <w:rPr>
                <w:highlight w:val="yellow"/>
                <w:u w:val="single"/>
              </w:rPr>
            </w:pPr>
            <w:r w:rsidRPr="008A217E">
              <w:rPr>
                <w:highlight w:val="yellow"/>
                <w:u w:val="single"/>
              </w:rPr>
              <w:t xml:space="preserve">A.        Lavatory </w:t>
            </w:r>
            <w:r w:rsidRPr="008A217E">
              <w:rPr>
                <w:highlight w:val="yellow"/>
                <w:u w:val="single"/>
              </w:rPr>
              <w:br/>
              <w:t xml:space="preserve">B.        Water Closet </w:t>
            </w:r>
            <w:r w:rsidRPr="008A217E">
              <w:rPr>
                <w:highlight w:val="yellow"/>
                <w:u w:val="single"/>
              </w:rPr>
              <w:br/>
              <w:t xml:space="preserve">C.        Sink, Single Compartment </w:t>
            </w:r>
            <w:r w:rsidRPr="008A217E">
              <w:rPr>
                <w:highlight w:val="yellow"/>
                <w:u w:val="single"/>
              </w:rPr>
              <w:br/>
              <w:t xml:space="preserve">D.        Sink, Double Compartment </w:t>
            </w:r>
            <w:r w:rsidRPr="008A217E">
              <w:rPr>
                <w:highlight w:val="yellow"/>
                <w:u w:val="single"/>
              </w:rPr>
              <w:br/>
              <w:t xml:space="preserve">E.         Sink or Receptor, Janitor </w:t>
            </w:r>
            <w:r w:rsidRPr="008A217E">
              <w:rPr>
                <w:highlight w:val="yellow"/>
                <w:u w:val="single"/>
              </w:rPr>
              <w:br/>
              <w:t xml:space="preserve">F.         Sink, Clinical Servic5918e and Rinsing Device </w:t>
            </w:r>
          </w:p>
        </w:tc>
        <w:tc>
          <w:tcPr>
            <w:tcW w:w="5447" w:type="dxa"/>
            <w:gridSpan w:val="2"/>
            <w:tcBorders>
              <w:top w:val="outset" w:sz="6" w:space="0" w:color="auto"/>
              <w:left w:val="outset" w:sz="6" w:space="0" w:color="auto"/>
              <w:bottom w:val="outset" w:sz="6" w:space="0" w:color="auto"/>
              <w:right w:val="outset" w:sz="6" w:space="0" w:color="auto"/>
            </w:tcBorders>
            <w:vAlign w:val="center"/>
            <w:hideMark/>
          </w:tcPr>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G.        Sink, Shampoo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H.        Sink, Laundry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I.          Electric Drinking Fountain or water with cup dispenser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J.         Bathing Facilities or Shower (Note 1)</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K.        Sanitizer w/ rinse water at 140°F (60°C) or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            chemical rinse. (If required by the functional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            program of the facility.)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L.         Eye Wash Fixtures </w:t>
            </w:r>
          </w:p>
        </w:tc>
      </w:tr>
      <w:tr w:rsidR="00C766FC" w:rsidRPr="008A217E" w:rsidTr="00C766FC">
        <w:trPr>
          <w:tblCellSpacing w:w="0" w:type="dxa"/>
          <w:jc w:val="center"/>
        </w:trPr>
        <w:tc>
          <w:tcPr>
            <w:tcW w:w="10742" w:type="dxa"/>
            <w:gridSpan w:val="4"/>
            <w:tcBorders>
              <w:top w:val="outset" w:sz="6" w:space="0" w:color="auto"/>
              <w:left w:val="outset" w:sz="6" w:space="0" w:color="auto"/>
              <w:bottom w:val="outset" w:sz="6" w:space="0" w:color="auto"/>
              <w:right w:val="outset" w:sz="6" w:space="0" w:color="auto"/>
            </w:tcBorders>
            <w:vAlign w:val="center"/>
            <w:hideMark/>
          </w:tcPr>
          <w:p w:rsidR="00C766FC" w:rsidRPr="008A217E" w:rsidRDefault="00C766FC" w:rsidP="00C766FC">
            <w:pPr>
              <w:pStyle w:val="NormalWeb"/>
              <w:spacing w:before="0" w:beforeAutospacing="0"/>
              <w:ind w:firstLine="0"/>
              <w:rPr>
                <w:highlight w:val="yellow"/>
                <w:u w:val="single"/>
              </w:rPr>
            </w:pPr>
            <w:r w:rsidRPr="008A217E">
              <w:rPr>
                <w:b/>
                <w:bCs/>
                <w:highlight w:val="yellow"/>
                <w:u w:val="single"/>
              </w:rPr>
              <w:t xml:space="preserve">FIXTURE LEGEND </w:t>
            </w:r>
          </w:p>
        </w:tc>
      </w:tr>
      <w:tr w:rsidR="00C766FC" w:rsidRPr="008A217E" w:rsidTr="00C766FC">
        <w:trPr>
          <w:tblCellSpacing w:w="0" w:type="dxa"/>
          <w:jc w:val="center"/>
        </w:trPr>
        <w:tc>
          <w:tcPr>
            <w:tcW w:w="10742" w:type="dxa"/>
            <w:gridSpan w:val="4"/>
            <w:tcBorders>
              <w:top w:val="outset" w:sz="6" w:space="0" w:color="auto"/>
              <w:left w:val="outset" w:sz="6" w:space="0" w:color="auto"/>
              <w:bottom w:val="outset" w:sz="6" w:space="0" w:color="auto"/>
              <w:right w:val="outset" w:sz="6" w:space="0" w:color="auto"/>
            </w:tcBorders>
            <w:vAlign w:val="center"/>
            <w:hideMark/>
          </w:tcPr>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1. Hot and cold supplies.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2. Hot and cold supplies with wrist blades from 3 1/2inches (89 mm) to 4 1/2inches (114 mm) in length or foot or knee control and a gooseneck spout with discharge a minimum of 5 inches (127 mm) above the fixture rim.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3. Hot and cold supplies with elbow blades a minimum of 6 inches (152 mm) long or foot or knee control.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4. Bedpan rinsing attachment, cold water only. (If required by the functional program of the facility.)</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5. Cold supply.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6. Hot and cold supplies with hose connection and backflow preventer. </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7. Hot water supply. </w:t>
            </w:r>
          </w:p>
        </w:tc>
      </w:tr>
      <w:tr w:rsidR="00C766FC" w:rsidRPr="008A217E" w:rsidTr="00C766FC">
        <w:tblPrEx>
          <w:tblBorders>
            <w:top w:val="none" w:sz="0" w:space="0" w:color="auto"/>
            <w:left w:val="none" w:sz="0" w:space="0" w:color="auto"/>
            <w:bottom w:val="none" w:sz="0" w:space="0" w:color="auto"/>
            <w:right w:val="none" w:sz="0" w:space="0" w:color="auto"/>
          </w:tblBorders>
        </w:tblPrEx>
        <w:trPr>
          <w:gridBefore w:val="1"/>
          <w:gridAfter w:val="1"/>
          <w:wBefore w:w="15" w:type="dxa"/>
          <w:wAfter w:w="167" w:type="dxa"/>
          <w:tblCellSpacing w:w="0" w:type="dxa"/>
          <w:jc w:val="center"/>
        </w:trPr>
        <w:tc>
          <w:tcPr>
            <w:tcW w:w="10560" w:type="dxa"/>
            <w:gridSpan w:val="2"/>
            <w:vAlign w:val="center"/>
            <w:hideMark/>
          </w:tcPr>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w:t>
            </w:r>
            <w:r w:rsidRPr="008A217E">
              <w:rPr>
                <w:b/>
                <w:bCs/>
                <w:highlight w:val="yellow"/>
                <w:u w:val="single"/>
              </w:rPr>
              <w:t xml:space="preserve">NOTES: </w:t>
            </w:r>
            <w:r w:rsidRPr="008A217E">
              <w:rPr>
                <w:b/>
                <w:bCs/>
                <w:highlight w:val="yellow"/>
                <w:u w:val="single"/>
              </w:rPr>
              <w:br/>
            </w:r>
            <w:r w:rsidRPr="008A217E">
              <w:rPr>
                <w:highlight w:val="yellow"/>
                <w:u w:val="single"/>
              </w:rPr>
              <w:t>1. Mixing valves used in shower applications shall be of the balanced-pressure type design.</w:t>
            </w:r>
          </w:p>
          <w:p w:rsidR="00C766FC" w:rsidRPr="008A217E" w:rsidRDefault="00C766FC" w:rsidP="00C766FC">
            <w:pPr>
              <w:pStyle w:val="NormalWeb"/>
              <w:spacing w:before="0" w:beforeAutospacing="0" w:after="0" w:afterAutospacing="0"/>
              <w:ind w:firstLine="0"/>
              <w:rPr>
                <w:highlight w:val="yellow"/>
                <w:u w:val="single"/>
              </w:rPr>
            </w:pPr>
            <w:r w:rsidRPr="008A217E">
              <w:rPr>
                <w:highlight w:val="yellow"/>
                <w:u w:val="single"/>
              </w:rPr>
              <w:t xml:space="preserve">2. If eye wash stations are provided, they shall be installed in accordance with American National Standards Institute (ANSI) Z358.1 for Emergency Eyewash and Shower Equipment. </w:t>
            </w:r>
          </w:p>
          <w:p w:rsidR="00C766FC" w:rsidRPr="008A217E" w:rsidRDefault="00C766FC" w:rsidP="00C766FC">
            <w:pPr>
              <w:pStyle w:val="NormalWeb"/>
              <w:spacing w:before="0" w:beforeAutospacing="0" w:after="0" w:afterAutospacing="0"/>
              <w:ind w:firstLine="0"/>
              <w:rPr>
                <w:highlight w:val="yellow"/>
                <w:u w:val="single"/>
              </w:rPr>
            </w:pPr>
          </w:p>
          <w:p w:rsidR="00C766FC" w:rsidRPr="008A217E" w:rsidRDefault="00C766FC" w:rsidP="00C766FC">
            <w:pPr>
              <w:pStyle w:val="NormalWeb"/>
              <w:spacing w:before="0" w:beforeAutospacing="0" w:after="0" w:afterAutospacing="0"/>
              <w:ind w:firstLine="0"/>
              <w:rPr>
                <w:highlight w:val="yellow"/>
                <w:u w:val="single"/>
              </w:rPr>
            </w:pPr>
          </w:p>
          <w:p w:rsidR="00C766FC" w:rsidRPr="008A217E" w:rsidRDefault="00C766FC" w:rsidP="00C766FC">
            <w:pPr>
              <w:pStyle w:val="NormalWeb"/>
              <w:spacing w:before="0" w:beforeAutospacing="0" w:after="0" w:afterAutospacing="0"/>
              <w:ind w:firstLine="0"/>
              <w:rPr>
                <w:highlight w:val="yellow"/>
                <w:u w:val="single"/>
              </w:rPr>
            </w:pPr>
          </w:p>
        </w:tc>
      </w:tr>
    </w:tbl>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450.3.20 Fire pump. </w:t>
      </w:r>
      <w:r w:rsidRPr="008A217E">
        <w:rPr>
          <w:highlight w:val="yellow"/>
          <w:u w:val="single"/>
        </w:rPr>
        <w:t xml:space="preserve">(Where required).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450.3.20.1</w:t>
      </w:r>
      <w:r w:rsidRPr="008A217E">
        <w:rPr>
          <w:highlight w:val="yellow"/>
          <w:u w:val="single"/>
        </w:rPr>
        <w:t xml:space="preserve"> Fire pumps and ancillary equipment shall be separated from other functions by construction having a 2-hour fire-resistance rating.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450.3.20.2</w:t>
      </w:r>
      <w:r w:rsidRPr="008A217E">
        <w:rPr>
          <w:highlight w:val="yellow"/>
          <w:u w:val="single"/>
        </w:rPr>
        <w:t xml:space="preserve"> The fire pump normal service disconnect shall be rated to hold locked rotor current. If the approved normal service disconnect is located on the exterior, it shall be supervised by connection to the fire pump remote annunciator and shall provide a separate fire alarm system trouble indication.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450.3.20.3</w:t>
      </w:r>
      <w:r w:rsidRPr="008A217E">
        <w:rPr>
          <w:highlight w:val="yellow"/>
          <w:u w:val="single"/>
        </w:rPr>
        <w:t xml:space="preserve"> When the fire pump is placed on the emergency system in addition to the normal supply, the emergency feeder protective device shall be sized in accordance with maximum rating or settings of Chapter 27 of the </w:t>
      </w:r>
      <w:r w:rsidRPr="008A217E">
        <w:rPr>
          <w:i/>
          <w:iCs/>
          <w:highlight w:val="yellow"/>
          <w:u w:val="single"/>
        </w:rPr>
        <w:t>Florida Building Code, Building</w:t>
      </w:r>
      <w:r w:rsidRPr="008A217E">
        <w:rPr>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450.3.20.4 </w:t>
      </w:r>
      <w:r w:rsidRPr="008A217E">
        <w:rPr>
          <w:highlight w:val="yellow"/>
          <w:u w:val="single"/>
        </w:rPr>
        <w:t>The fire pump transfer switch may be either manual or automatic. If located on the line side of the controller as a separate unit, the switch must be rated for the pump motor locked rotor current indefinitely and must be located in the pump room.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450.3.20.5</w:t>
      </w:r>
      <w:r w:rsidRPr="008A217E">
        <w:rPr>
          <w:highlight w:val="yellow"/>
          <w:u w:val="single"/>
        </w:rPr>
        <w:t xml:space="preserve"> Combination fire pump controller and transfer switch units listed by the Underwriter's Laboratories, Inc., as prescribed by Chapter 27 of the </w:t>
      </w:r>
      <w:r w:rsidRPr="008A217E">
        <w:rPr>
          <w:i/>
          <w:iCs/>
          <w:highlight w:val="yellow"/>
          <w:u w:val="single"/>
        </w:rPr>
        <w:t xml:space="preserve">Florida Building Code, Building </w:t>
      </w:r>
      <w:r w:rsidRPr="008A217E">
        <w:rPr>
          <w:highlight w:val="yellow"/>
          <w:u w:val="single"/>
        </w:rPr>
        <w:t xml:space="preserve">are acceptable when the transfer switch has exposable and replaceable contacts, not circuit breaker types, rated for the available short-circuit current.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450.3.20.6</w:t>
      </w:r>
      <w:r w:rsidRPr="008A217E">
        <w:rPr>
          <w:highlight w:val="yellow"/>
          <w:u w:val="single"/>
        </w:rPr>
        <w:t xml:space="preserve"> The fire pump shall be installed in a readily accessible location. When it is located on the grade level floor, there shall be direct access from the exterior.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450.3.21 Electrical requirements.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450.3.21.1 </w:t>
      </w:r>
      <w:r w:rsidRPr="008A217E">
        <w:rPr>
          <w:highlight w:val="yellow"/>
          <w:u w:val="single"/>
        </w:rPr>
        <w:t xml:space="preserve">All material, including equipment, conductors, controls, and signaling devices, shall be installed to provide a complete electrical system with the necessary characteristics and capacity to supply the electrical facility requirements as shown in the specifications and as indicated on the plans. All materials and equipment shall be listed as complying with applicable standards of Underwriter's Laboratories, Inc., or other nationally recognized testing facilities. Field labeling of equipment and materials will be permitted only when provided by a nationally recognized testing laboratory (NRTL) that has been certified by the Occupational Safety and Health Administration (OSHA) for that referenced standard.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450.3.21.2</w:t>
      </w:r>
      <w:r w:rsidRPr="008A217E">
        <w:rPr>
          <w:highlight w:val="yellow"/>
          <w:u w:val="single"/>
        </w:rPr>
        <w:t xml:space="preserve"> For purposes of this section, a resident room, a resident therapy area or an examination room shall be considered a "patient care area" as described in NFPA 99 </w:t>
      </w:r>
      <w:r w:rsidRPr="008A217E">
        <w:rPr>
          <w:i/>
          <w:iCs/>
          <w:highlight w:val="yellow"/>
          <w:u w:val="single"/>
        </w:rPr>
        <w:t>Health Care Facilities</w:t>
      </w:r>
      <w:r w:rsidRPr="008A217E">
        <w:rPr>
          <w:highlight w:val="yellow"/>
          <w:u w:val="single"/>
        </w:rPr>
        <w:t xml:space="preserve">, and Chapter 27, Electrical Systems, of this code.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450.3.21.3</w:t>
      </w:r>
      <w:r w:rsidRPr="008A217E">
        <w:rPr>
          <w:highlight w:val="yellow"/>
          <w:u w:val="single"/>
        </w:rPr>
        <w:t xml:space="preserve"> Panels located in spaces subject to storage shall have the clear working space per Chapter 27, Electrical Systems, of this code, permanently marked "ELECTRICAL—NOT FOR STORAGE" with a line outlining the required clear working space on the floor and wall.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450.3.21.4 </w:t>
      </w:r>
      <w:r w:rsidRPr="008A217E">
        <w:rPr>
          <w:highlight w:val="yellow"/>
          <w:u w:val="single"/>
        </w:rPr>
        <w:t xml:space="preserve">Panel boards shall not be located in an exit access corridor or in an unenclosed space or area that is open to an exit access corridor. Panel boards may be located inside of a room or closet that opens into an exit access corridor only when the room or closet is separated from the exit access corridor by a partition and door that comply with this code. </w:t>
      </w:r>
      <w:r w:rsidRPr="008A217E">
        <w:rPr>
          <w:b/>
          <w:highlight w:val="yellow"/>
          <w:u w:val="single"/>
        </w:rPr>
        <w:t>(4156 A5)</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450.3.21.5</w:t>
      </w:r>
      <w:r w:rsidRPr="008A217E">
        <w:rPr>
          <w:highlight w:val="yellow"/>
          <w:u w:val="single"/>
        </w:rPr>
        <w:t xml:space="preserve"> There shall be documentation for equipotential grounding in all patient care areas, building service ground electrode systems, lightning protection ground terminals and special systems such as fire alarm, nurse call, paging, generator, emergency power and breaker coordination.</w:t>
      </w:r>
    </w:p>
    <w:p w:rsidR="00C766FC" w:rsidRPr="008A217E" w:rsidRDefault="00C766FC" w:rsidP="00C766FC">
      <w:pPr>
        <w:pStyle w:val="NormalWeb"/>
        <w:spacing w:before="0" w:beforeAutospacing="0"/>
        <w:ind w:left="288" w:firstLine="0"/>
        <w:rPr>
          <w:highlight w:val="yellow"/>
          <w:u w:val="single"/>
        </w:rPr>
      </w:pPr>
      <w:r w:rsidRPr="008A217E">
        <w:rPr>
          <w:highlight w:val="yellow"/>
          <w:u w:val="single"/>
        </w:rPr>
        <w:t> </w:t>
      </w:r>
      <w:r w:rsidRPr="008A217E">
        <w:rPr>
          <w:b/>
          <w:bCs/>
          <w:highlight w:val="yellow"/>
          <w:u w:val="single"/>
        </w:rPr>
        <w:t xml:space="preserve">450.3.22 Lighting.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450.3.22.1</w:t>
      </w:r>
      <w:r w:rsidRPr="008A217E">
        <w:rPr>
          <w:highlight w:val="yellow"/>
          <w:u w:val="single"/>
        </w:rPr>
        <w:t xml:space="preserve"> All spaces occupied by people, machinery and equipment within buildings, approaches to buildings and parking lots shall have electric lighting.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450.3.22.2</w:t>
      </w:r>
      <w:r w:rsidRPr="008A217E">
        <w:rPr>
          <w:highlight w:val="yellow"/>
          <w:u w:val="single"/>
        </w:rPr>
        <w:t xml:space="preserve"> Resident bedrooms shall have general lighting from ceiling mounted fixtures, floor lamp fixtures or table mounted fixtures. Separate fixed night lighting shall be provided. The night-light shall have a switch at the entrance to each resident's room or separate sleeping a</w:t>
      </w:r>
      <w:r w:rsidRPr="008A217E">
        <w:rPr>
          <w:b/>
          <w:highlight w:val="yellow"/>
          <w:u w:val="single"/>
        </w:rPr>
        <w:t>r</w:t>
      </w:r>
      <w:r w:rsidRPr="008A217E">
        <w:rPr>
          <w:highlight w:val="yellow"/>
          <w:u w:val="single"/>
        </w:rPr>
        <w:t>ea. A reading light shall be provided for each resident. Resident reading lights and other fixed lights not switched at the door shall have switch controls convenient for use at the luminary. Wall-mounted switches for control of lighting in resident areas shall be of quiet operating type.  </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 450.3.22.3  to read as shown:</w:t>
      </w:r>
    </w:p>
    <w:p w:rsidR="00C766FC" w:rsidRPr="00C30ACB" w:rsidRDefault="00C766FC" w:rsidP="00C766FC">
      <w:pPr>
        <w:pStyle w:val="NormalWeb"/>
        <w:spacing w:before="0" w:beforeAutospacing="0" w:after="0" w:afterAutospacing="0"/>
        <w:ind w:firstLine="0"/>
        <w:rPr>
          <w:b/>
          <w:bCs/>
          <w:color w:val="000000"/>
          <w:highlight w:val="yellow"/>
        </w:rPr>
      </w:pP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450.3.22.3</w:t>
      </w:r>
      <w:r w:rsidRPr="008A217E">
        <w:rPr>
          <w:highlight w:val="yellow"/>
          <w:u w:val="single"/>
        </w:rPr>
        <w:t xml:space="preserve"> All lighting in the resident use areas including corridors, shared spaces, treatment areas, sleeping areas, social areas and living areas shall meet the recommendations</w:t>
      </w:r>
      <w:r w:rsidRPr="008A217E">
        <w:rPr>
          <w:highlight w:val="yellow"/>
        </w:rPr>
        <w:t xml:space="preserve"> </w:t>
      </w:r>
      <w:r w:rsidRPr="008A217E">
        <w:rPr>
          <w:highlight w:val="yellow"/>
          <w:u w:val="single"/>
        </w:rPr>
        <w:t xml:space="preserve"> of ANSI/IES RP-28-07 Lighting and the Visual Environment for Senior Living as referenced in Chapter 35 of this code.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450.3.22.4 </w:t>
      </w:r>
      <w:r w:rsidRPr="008A217E">
        <w:rPr>
          <w:highlight w:val="yellow"/>
          <w:u w:val="single"/>
        </w:rPr>
        <w:t xml:space="preserve">All general resident room lighting and all corridor lighting used by residents shall be designed to minimize glare such as indirect lighting.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450.3.23 Receptacles.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450.3.23.1</w:t>
      </w:r>
      <w:r w:rsidRPr="008A217E">
        <w:rPr>
          <w:highlight w:val="yellow"/>
          <w:u w:val="single"/>
        </w:rPr>
        <w:t xml:space="preserve"> Provide one general purpose duplex receptacle on another wall to serve each resident and one additional duplex receptacle at the head of the bed if a motorized bed is provided.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450.3.23.2</w:t>
      </w:r>
      <w:r w:rsidRPr="008A217E">
        <w:rPr>
          <w:highlight w:val="yellow"/>
          <w:u w:val="single"/>
        </w:rPr>
        <w:t xml:space="preserve"> Duplex receptacles for general use shall be installed in all general purpose corridors, approximately 50 feet (15.24 m) apart and within 25 feet (7.52 m) of corridor ends.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450.3.24 Fire alarm systems.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450.3.24.1</w:t>
      </w:r>
      <w:r w:rsidRPr="008A217E">
        <w:rPr>
          <w:highlight w:val="yellow"/>
          <w:u w:val="single"/>
        </w:rPr>
        <w:t xml:space="preserve"> A fire alarm annunciator panel shall be provided at a single designated 24-hour monitored location. The panel shall indicate audibly and visually, the zone of actuation of the alarm and system trouble. As a minimum, devices located in each smoke compartment shall be interconnected as a separate fire alarm zone. Annunciator wiring shall be supervised. Annunciator shall clearly indicate the zone location of the alarm. Provide an adjacent zone location map to quickly locate alarm condition. </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 450.3.25  to read as shown:</w:t>
      </w:r>
    </w:p>
    <w:p w:rsidR="00C766FC" w:rsidRPr="00C30ACB" w:rsidRDefault="00C766FC" w:rsidP="00C766FC">
      <w:pPr>
        <w:pStyle w:val="NormalWeb"/>
        <w:spacing w:before="0" w:beforeAutospacing="0" w:after="0" w:afterAutospacing="0"/>
        <w:ind w:firstLine="0"/>
        <w:rPr>
          <w:b/>
          <w:bCs/>
          <w:color w:val="000000"/>
          <w:highlight w:val="yellow"/>
        </w:rPr>
      </w:pP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450.3.25 Nurse call systems</w:t>
      </w:r>
      <w:r w:rsidRPr="008A217E">
        <w:rPr>
          <w:highlight w:val="yellow"/>
          <w:u w:val="single"/>
        </w:rPr>
        <w:t>. Wired or wireless type nurse call systems shall be permitted if they have been tested and approved by a national recognized testing laboratory (NRTL) to meet the requirements of UL 1069, 7</w:t>
      </w:r>
      <w:r w:rsidRPr="008A217E">
        <w:rPr>
          <w:highlight w:val="yellow"/>
          <w:u w:val="single"/>
          <w:vertAlign w:val="superscript"/>
        </w:rPr>
        <w:t>th</w:t>
      </w:r>
      <w:r w:rsidRPr="008A217E">
        <w:rPr>
          <w:highlight w:val="yellow"/>
          <w:u w:val="single"/>
        </w:rPr>
        <w:t xml:space="preserve"> edition published October 12, 2007 as referenced in Chapter 35 of this code. All wireless systems shall be been tested and approved by a national recognized testing laboratory (NRTL) to meet the requirements of Section 49, Wireless Systems of UL 1069, 7</w:t>
      </w:r>
      <w:r w:rsidRPr="008A217E">
        <w:rPr>
          <w:highlight w:val="yellow"/>
          <w:u w:val="single"/>
          <w:vertAlign w:val="superscript"/>
        </w:rPr>
        <w:t>th</w:t>
      </w:r>
      <w:r w:rsidRPr="008A217E">
        <w:rPr>
          <w:highlight w:val="yellow"/>
          <w:u w:val="single"/>
        </w:rPr>
        <w:t xml:space="preserve"> edition as referenced in Chapter 35 of this code. All nurse call systems whether wired or wireless shall have electronically supervised visual and audible annunciation in accordance with the supervision criteria</w:t>
      </w:r>
      <w:r w:rsidRPr="008A217E">
        <w:rPr>
          <w:highlight w:val="yellow"/>
        </w:rPr>
        <w:t xml:space="preserve"> </w:t>
      </w:r>
      <w:r w:rsidRPr="008A217E">
        <w:rPr>
          <w:highlight w:val="yellow"/>
          <w:u w:val="single"/>
        </w:rPr>
        <w:t>of UL 1069, 7</w:t>
      </w:r>
      <w:r w:rsidRPr="008A217E">
        <w:rPr>
          <w:highlight w:val="yellow"/>
          <w:u w:val="single"/>
          <w:vertAlign w:val="superscript"/>
        </w:rPr>
        <w:t>th</w:t>
      </w:r>
      <w:r w:rsidRPr="008A217E">
        <w:rPr>
          <w:highlight w:val="yellow"/>
          <w:u w:val="single"/>
        </w:rPr>
        <w:t xml:space="preserve"> edition for </w:t>
      </w:r>
      <w:r w:rsidRPr="008A217E">
        <w:rPr>
          <w:strike/>
          <w:highlight w:val="yellow"/>
        </w:rPr>
        <w:t>wired and wireless</w:t>
      </w:r>
      <w:r w:rsidRPr="008A217E">
        <w:rPr>
          <w:highlight w:val="yellow"/>
          <w:u w:val="single"/>
        </w:rPr>
        <w:t xml:space="preserve"> nurse call systems and tested and approved by a nationally recognized testing laboratory (NRTL) to meet those requirements.</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450.3.25.1</w:t>
      </w:r>
      <w:r w:rsidRPr="008A217E">
        <w:rPr>
          <w:highlight w:val="yellow"/>
          <w:u w:val="single"/>
        </w:rPr>
        <w:t xml:space="preserve"> A nurse call system shall be provided that will register a call from each resident bed to the related staff work area(s) by activating a visual signal at the resident room door or wireless pager and activating a visual and audible signal in the clean utility, soiled utility, nourishment station, medication prep or mobile nurse station receiver and the master station of the resident. If a mobile nurse station receiver is utilized to receive the resident call, it will be worn by all staff who are assigned to the resident unit and shall identify the specific resident and or room from which the call was placed. Audible signals may be temporarily silenced, provided subsequent calls automatically reactive the audible signal. In rooms containing two or more calling stations, indicating lights shall be provided for each calling station. In multi-corridor nursing units, corridor zone lights shall be installed at corridor intersections in the vicinity of staff work areas.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450.3.25.2</w:t>
      </w:r>
      <w:r w:rsidRPr="008A217E">
        <w:rPr>
          <w:highlight w:val="yellow"/>
          <w:u w:val="single"/>
        </w:rPr>
        <w:t xml:space="preserve"> An emergency calling station of the pull cord type shall be provided and shall be conveniently located for resident use at each resident toilet, bath or shower room but not inside of the shower unless the nurse call device is listed for wet locations. The call signal shall be the highest priority and shall be cancelled only at the emergency calling station. The emergency calling station shall activate distinctive audible and visual signals immediately at the resident room door or wireless pager, and activate a visual and audible signal in the clean utility, soiled utility, nourishment station, medication prep or mobile nurse station receiver and the master station of the resident unit. If a mobile nurse station receiver is utilized to receive the resident call, it will be worn by all staff who are assigned to the resident unit and shall identify the specific resident and or room from which the call was placed.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450.3.25.3</w:t>
      </w:r>
      <w:r w:rsidRPr="008A217E">
        <w:rPr>
          <w:highlight w:val="yellow"/>
          <w:u w:val="single"/>
        </w:rPr>
        <w:t xml:space="preserve"> The nurse call master station shall be located inside the resident unit at a staff administrative area and shall not block any incoming resident calls. The master station control settings shall not prevent the activation of the incoming audible and visual signals. In wireless systems, all orphaned calls to mobile nurse station receivers will register at the nurse call master station.</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450.3.25.4</w:t>
      </w:r>
      <w:r w:rsidRPr="008A217E">
        <w:rPr>
          <w:highlight w:val="yellow"/>
          <w:u w:val="single"/>
        </w:rPr>
        <w:t xml:space="preserve"> Activation of an emergency call shall not cancel a normal call from the same room.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450.3.25.5</w:t>
      </w:r>
      <w:r w:rsidRPr="008A217E">
        <w:rPr>
          <w:highlight w:val="yellow"/>
          <w:u w:val="single"/>
        </w:rPr>
        <w:t xml:space="preserve"> A corridor dome light shall be located directly outside of any resident care area that is equipped with a wired nurse call system.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450.3.26 Essential electrical system.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450.3.26.1 </w:t>
      </w:r>
      <w:r w:rsidRPr="008A217E">
        <w:rPr>
          <w:highlight w:val="yellow"/>
          <w:u w:val="single"/>
        </w:rPr>
        <w:t xml:space="preserve">A Type 1 essential electrical system shall be provided in all nursing homes as described in NFPA 99, </w:t>
      </w:r>
      <w:r w:rsidRPr="008A217E">
        <w:rPr>
          <w:i/>
          <w:iCs/>
          <w:highlight w:val="yellow"/>
          <w:u w:val="single"/>
        </w:rPr>
        <w:t>Health Care Facilities</w:t>
      </w:r>
      <w:r w:rsidRPr="008A217E">
        <w:rPr>
          <w:highlight w:val="yellow"/>
          <w:u w:val="single"/>
        </w:rPr>
        <w:t xml:space="preserve">. The emergency power for this system shall meet the requirements of a Level 1, Type 10, Class 48 generator as described in NFPA 110, </w:t>
      </w:r>
      <w:r w:rsidRPr="008A217E">
        <w:rPr>
          <w:i/>
          <w:iCs/>
          <w:highlight w:val="yellow"/>
          <w:u w:val="single"/>
        </w:rPr>
        <w:t>Emergency Standby Power Systems</w:t>
      </w:r>
      <w:r w:rsidRPr="008A217E">
        <w:rPr>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450.3.26.2 </w:t>
      </w:r>
      <w:r w:rsidRPr="008A217E">
        <w:rPr>
          <w:highlight w:val="yellow"/>
          <w:u w:val="single"/>
        </w:rPr>
        <w:t xml:space="preserve">In new construction, the normal main service equipment shall be separated from the emergency distribution equipment by locating it in a separate room. Transfer switches shall be considered emergency distribution equipment for this purpose.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450.3.26.3 </w:t>
      </w:r>
      <w:r w:rsidRPr="008A217E">
        <w:rPr>
          <w:highlight w:val="yellow"/>
          <w:u w:val="single"/>
        </w:rPr>
        <w:t>The generator remote annunciator shall be located at a designated 24 hour staffed location. </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 450.3.26.4  to read as shown:</w:t>
      </w:r>
    </w:p>
    <w:p w:rsidR="00C766FC" w:rsidRPr="00C30ACB" w:rsidRDefault="00C766FC" w:rsidP="00C766FC">
      <w:pPr>
        <w:pStyle w:val="NormalWeb"/>
        <w:spacing w:before="0" w:beforeAutospacing="0" w:after="0" w:afterAutospacing="0"/>
        <w:ind w:firstLine="0"/>
        <w:rPr>
          <w:b/>
          <w:bCs/>
          <w:color w:val="C00000"/>
          <w:highlight w:val="yellow"/>
        </w:rPr>
      </w:pPr>
    </w:p>
    <w:p w:rsidR="00C766FC" w:rsidRPr="008A217E" w:rsidRDefault="00C766FC" w:rsidP="00C766FC">
      <w:pPr>
        <w:pStyle w:val="NormalWeb"/>
        <w:spacing w:before="0" w:beforeAutospacing="0"/>
        <w:ind w:left="576" w:firstLine="0"/>
        <w:rPr>
          <w:b/>
          <w:highlight w:val="yellow"/>
          <w:u w:val="single"/>
        </w:rPr>
      </w:pPr>
      <w:r w:rsidRPr="008A217E">
        <w:rPr>
          <w:b/>
          <w:bCs/>
          <w:highlight w:val="yellow"/>
          <w:u w:val="single"/>
        </w:rPr>
        <w:t xml:space="preserve">450.3.26.4 </w:t>
      </w:r>
      <w:r w:rsidRPr="008A217E">
        <w:rPr>
          <w:highlight w:val="yellow"/>
          <w:u w:val="single"/>
        </w:rPr>
        <w:t>Switches for critical branch lighting shall be completely separate from normal switching</w:t>
      </w:r>
      <w:r w:rsidRPr="008A217E">
        <w:rPr>
          <w:highlight w:val="yellow"/>
        </w:rPr>
        <w:t>.</w:t>
      </w:r>
      <w:r w:rsidRPr="00D47A40">
        <w:rPr>
          <w:highlight w:val="yellow"/>
        </w:rPr>
        <w:t xml:space="preserve"> </w:t>
      </w:r>
      <w:r w:rsidR="00D47A40" w:rsidRPr="00D47A40">
        <w:rPr>
          <w:highlight w:val="yellow"/>
          <w:u w:val="single"/>
        </w:rPr>
        <w:t xml:space="preserve"> </w:t>
      </w:r>
      <w:r w:rsidRPr="008A217E">
        <w:rPr>
          <w:highlight w:val="yellow"/>
          <w:u w:val="single"/>
        </w:rPr>
        <w:t xml:space="preserve">Critical branch switches may be adjacent to normal switches. Switches for life safety lighting are not permitted except as required for dusk-to-dawn automatic control of exterior lighting fixtures. </w:t>
      </w:r>
      <w:r w:rsidRPr="008A217E">
        <w:rPr>
          <w:b/>
          <w:bCs/>
          <w:highlight w:val="yellow"/>
          <w:u w:val="single"/>
        </w:rPr>
        <w:t> </w:t>
      </w:r>
      <w:r w:rsidRPr="008A217E">
        <w:rPr>
          <w:b/>
          <w:highlight w:val="yellow"/>
          <w:u w:val="single"/>
        </w:rPr>
        <w:t>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450.3.26.5 </w:t>
      </w:r>
      <w:r w:rsidRPr="008A217E">
        <w:rPr>
          <w:highlight w:val="yellow"/>
          <w:u w:val="single"/>
        </w:rPr>
        <w:t xml:space="preserve">There shall be selected life safety lighting provided at a minimum of 1 footcandle (10 lux) and designed for automatic dusk-to-dawn operation along the travel paths from the exits to the public way or to safe areas located a minimum of 30 feet (9.14 m) from the building.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450.3.26.6 </w:t>
      </w:r>
      <w:r w:rsidRPr="008A217E">
        <w:rPr>
          <w:highlight w:val="yellow"/>
          <w:u w:val="single"/>
        </w:rPr>
        <w:t xml:space="preserve">A minimum of one elevator per bank serving any patient use floor shall be connected to the equipment branch of the essential electric system and arranged for manual or automatic operation during loss of normal power. Elevator cab lighting, controls, and communication and signal systems shall be connected to the life safety branch.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450.3.26.7 </w:t>
      </w:r>
      <w:r w:rsidRPr="008A217E">
        <w:rPr>
          <w:highlight w:val="yellow"/>
          <w:u w:val="single"/>
        </w:rPr>
        <w:t xml:space="preserve">If a day tank is provided, it shall be equipped with a dedicated low-level fuel alarm and a manual pump. The alarm shall be located at the generator derangement panel.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450.3.26.8 </w:t>
      </w:r>
      <w:r w:rsidRPr="008A217E">
        <w:rPr>
          <w:highlight w:val="yellow"/>
          <w:u w:val="single"/>
        </w:rPr>
        <w:t>Transfer switch contacts shall be of the open type and shall be accessible for inspection and replacement</w:t>
      </w:r>
      <w:r w:rsidRPr="008A217E">
        <w:rPr>
          <w:b/>
          <w:bCs/>
          <w:highlight w:val="yellow"/>
          <w:u w:val="single"/>
        </w:rPr>
        <w:t xml:space="preserve">.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450.3.26.9 </w:t>
      </w:r>
      <w:r w:rsidRPr="008A217E">
        <w:rPr>
          <w:highlight w:val="yellow"/>
          <w:u w:val="single"/>
        </w:rPr>
        <w:t xml:space="preserve">If required by the facility's emergency food plan, there shall be power connected to the equipment branch of the essential electrical system for kitchen refrigerators, freezers and range hood exhaust fans. Selected lighting within the kitchen and dry storage areas shall be connected to the critical branch of the essential electrical system. </w:t>
      </w:r>
    </w:p>
    <w:p w:rsidR="00C766FC" w:rsidRPr="008A217E" w:rsidRDefault="00C766FC" w:rsidP="00C766FC">
      <w:pPr>
        <w:pStyle w:val="NormalWeb"/>
        <w:spacing w:before="0" w:beforeAutospacing="0"/>
        <w:ind w:left="288" w:firstLine="0"/>
        <w:rPr>
          <w:highlight w:val="yellow"/>
          <w:u w:val="single"/>
        </w:rPr>
      </w:pPr>
      <w:r w:rsidRPr="008A217E">
        <w:rPr>
          <w:b/>
          <w:bCs/>
          <w:highlight w:val="yellow"/>
          <w:u w:val="single"/>
        </w:rPr>
        <w:t xml:space="preserve">450.3.27 Lightning protection.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450.3.27.1</w:t>
      </w:r>
      <w:r w:rsidRPr="008A217E">
        <w:rPr>
          <w:highlight w:val="yellow"/>
          <w:u w:val="single"/>
        </w:rPr>
        <w:t xml:space="preserve"> A lightning protection system shall be provided for all new buildings and additions in accordance with NFPA 780, </w:t>
      </w:r>
      <w:r w:rsidRPr="008A217E">
        <w:rPr>
          <w:i/>
          <w:iCs/>
          <w:highlight w:val="yellow"/>
          <w:u w:val="single"/>
        </w:rPr>
        <w:t>Installation of Lightning Protection Systems.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 xml:space="preserve">450.3.27.2 </w:t>
      </w:r>
      <w:r w:rsidRPr="008A217E">
        <w:rPr>
          <w:highlight w:val="yellow"/>
          <w:u w:val="single"/>
        </w:rPr>
        <w:t xml:space="preserve">Where additions are constructed to existing buildings, the existing building's lightning protection system, if connected to the new lightning protection system, shall be inspected and brought into compliance with current standards.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450.3.27.3</w:t>
      </w:r>
      <w:r w:rsidRPr="008A217E">
        <w:rPr>
          <w:highlight w:val="yellow"/>
          <w:u w:val="single"/>
        </w:rPr>
        <w:t xml:space="preserve"> There shall be surge protection for all normal and emergency electrical services. </w:t>
      </w:r>
    </w:p>
    <w:p w:rsidR="00C766FC" w:rsidRPr="008A217E" w:rsidRDefault="00C766FC" w:rsidP="00C766FC">
      <w:pPr>
        <w:pStyle w:val="NormalWeb"/>
        <w:spacing w:before="0" w:beforeAutospacing="0"/>
        <w:ind w:left="576" w:firstLine="0"/>
        <w:rPr>
          <w:highlight w:val="yellow"/>
          <w:u w:val="single"/>
        </w:rPr>
      </w:pPr>
      <w:r w:rsidRPr="008A217E">
        <w:rPr>
          <w:b/>
          <w:bCs/>
          <w:highlight w:val="yellow"/>
          <w:u w:val="single"/>
        </w:rPr>
        <w:t>450.3.27.4</w:t>
      </w:r>
      <w:r w:rsidRPr="008A217E">
        <w:rPr>
          <w:highlight w:val="yellow"/>
          <w:u w:val="single"/>
        </w:rPr>
        <w:t xml:space="preserve"> Additional surge protection shall be provided for all low-voltage and power connections to all electronic equipment in critical care areas and life safety systems and equipment such as fire alarm, nurse call and other critical systems. Protection shall be in accordance with appropriate IEEE Standards for the type of equipment protected. </w:t>
      </w:r>
    </w:p>
    <w:p w:rsidR="00C766FC" w:rsidRPr="008A217E" w:rsidRDefault="00C766FC" w:rsidP="00C766FC">
      <w:pPr>
        <w:pStyle w:val="NormalWeb"/>
        <w:spacing w:before="0" w:beforeAutospacing="0"/>
        <w:ind w:left="576" w:firstLine="0"/>
        <w:rPr>
          <w:b/>
          <w:highlight w:val="yellow"/>
          <w:u w:val="single"/>
        </w:rPr>
      </w:pPr>
      <w:r w:rsidRPr="008A217E">
        <w:rPr>
          <w:b/>
          <w:bCs/>
          <w:highlight w:val="yellow"/>
          <w:u w:val="single"/>
        </w:rPr>
        <w:t>450.3.27.5</w:t>
      </w:r>
      <w:r w:rsidRPr="008A217E">
        <w:rPr>
          <w:highlight w:val="yellow"/>
          <w:u w:val="single"/>
        </w:rPr>
        <w:t xml:space="preserve"> All low voltage system main or branch circuits entering or exiting the structure shall have surge suppressors installed for each pair of conductors and shall have visual indication for protector failure to the maximum extent feasible. </w:t>
      </w:r>
    </w:p>
    <w:p w:rsidR="00C766FC" w:rsidRPr="008A217E" w:rsidRDefault="00C766FC" w:rsidP="008D3975">
      <w:pPr>
        <w:ind w:left="0"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 Physical plant requirements for disaster preparedness of new nursing home construction. </w:t>
      </w:r>
    </w:p>
    <w:p w:rsidR="00C766FC" w:rsidRPr="008A217E" w:rsidRDefault="00C766FC" w:rsidP="00C766FC">
      <w:pPr>
        <w:ind w:left="288"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 Definitions.</w:t>
      </w:r>
      <w:r w:rsidRPr="008A217E">
        <w:rPr>
          <w:rFonts w:ascii="Times New Roman" w:hAnsi="Times New Roman"/>
          <w:sz w:val="24"/>
          <w:szCs w:val="24"/>
          <w:highlight w:val="yellow"/>
          <w:u w:val="single"/>
        </w:rPr>
        <w:t xml:space="preserve"> The following definitions shall apply specifically to this section: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450.4.1.1 </w:t>
      </w:r>
      <w:r w:rsidRPr="008A217E">
        <w:rPr>
          <w:rFonts w:ascii="Times New Roman" w:hAnsi="Times New Roman"/>
          <w:sz w:val="24"/>
          <w:szCs w:val="24"/>
          <w:highlight w:val="yellow"/>
          <w:u w:val="single"/>
        </w:rPr>
        <w:t xml:space="preserve">"New facility" means a nursing home which has not received a Stage II Preliminary Plan approval from the Agency for Health Care Administration pursuant to this section.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450.4.1.2 </w:t>
      </w:r>
      <w:r w:rsidRPr="008A217E">
        <w:rPr>
          <w:rFonts w:ascii="Times New Roman" w:hAnsi="Times New Roman"/>
          <w:sz w:val="24"/>
          <w:szCs w:val="24"/>
          <w:highlight w:val="yellow"/>
          <w:u w:val="single"/>
        </w:rPr>
        <w:t xml:space="preserve">"Net square footage" means the clear floor space of an area excluding cabinetry and other fixed furniture or equipment.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450.4.1.3</w:t>
      </w:r>
      <w:r w:rsidRPr="008A217E">
        <w:rPr>
          <w:rFonts w:ascii="Times New Roman" w:hAnsi="Times New Roman"/>
          <w:sz w:val="24"/>
          <w:szCs w:val="24"/>
          <w:highlight w:val="yellow"/>
          <w:u w:val="single"/>
        </w:rPr>
        <w:t xml:space="preserve"> "During and immediately following" means a period of 72 hours following the loss of normal support utilities to the facility.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450.4.1.4</w:t>
      </w:r>
      <w:r w:rsidRPr="008A217E">
        <w:rPr>
          <w:rFonts w:ascii="Times New Roman" w:hAnsi="Times New Roman"/>
          <w:sz w:val="24"/>
          <w:szCs w:val="24"/>
          <w:highlight w:val="yellow"/>
          <w:u w:val="single"/>
        </w:rPr>
        <w:t xml:space="preserve"> "Occupied resident area(s)" means the location of residents inside of the new facility or in the addition of a wing or floor to an existing facility during and immediately following a disaster. If these residents are to be relocated into an area of the existing facility during and immediately following a disaster, then for these purposes, that location will be defined as the "occupied resident area."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450.4.1.5</w:t>
      </w:r>
      <w:r w:rsidRPr="008A217E">
        <w:rPr>
          <w:rFonts w:ascii="Times New Roman" w:hAnsi="Times New Roman"/>
          <w:sz w:val="24"/>
          <w:szCs w:val="24"/>
          <w:highlight w:val="yellow"/>
          <w:u w:val="single"/>
        </w:rPr>
        <w:t xml:space="preserve"> "Resident support area(s)" means the area(s) required to ensure the health, safety and well-being of residents during and immediately following a disaster, such as a staff work area, clean and soiled utility areas, food preparation area and other areas as determined by the facility to be kept operational during and immediately following a disaster.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450.4.1.6 "</w:t>
      </w:r>
      <w:r w:rsidRPr="008A217E">
        <w:rPr>
          <w:rFonts w:ascii="Times New Roman" w:hAnsi="Times New Roman"/>
          <w:sz w:val="24"/>
          <w:szCs w:val="24"/>
          <w:highlight w:val="yellow"/>
          <w:u w:val="single"/>
        </w:rPr>
        <w:t xml:space="preserve">On site" means either in, immediately adjacent to, or on the campus of the facility, or addition of a wing or floor to an existing facility.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450.4.1.7</w:t>
      </w:r>
      <w:r w:rsidRPr="008A217E">
        <w:rPr>
          <w:rFonts w:ascii="Times New Roman" w:hAnsi="Times New Roman"/>
          <w:sz w:val="24"/>
          <w:szCs w:val="24"/>
          <w:highlight w:val="yellow"/>
          <w:u w:val="single"/>
        </w:rPr>
        <w:t xml:space="preserve"> "Resident(s) served" means the number of residents as determined by the facility that will be served in the occupied resident area(s) during and immediately following a disaster. </w:t>
      </w:r>
    </w:p>
    <w:p w:rsidR="00C766FC" w:rsidRPr="008A217E" w:rsidRDefault="00C766FC" w:rsidP="00C766FC">
      <w:pPr>
        <w:ind w:left="288"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 Disaster preparedness construction standards.</w:t>
      </w:r>
      <w:r w:rsidRPr="008A217E">
        <w:rPr>
          <w:rFonts w:ascii="Times New Roman" w:hAnsi="Times New Roman"/>
          <w:sz w:val="24"/>
          <w:szCs w:val="24"/>
          <w:highlight w:val="yellow"/>
          <w:u w:val="single"/>
        </w:rPr>
        <w:t xml:space="preserve"> The following construction standards are in addition to the physical plant requirements described in Sections 450.2 through 450.3. These minimum standards are intended to increase the ability of the facility to be structurally capable of serving as a shelter for residents, staff and the family of residents and staff and equipped to be self-supporting during and immediately following a disaster: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450.4.2.1 Space standards. </w:t>
      </w:r>
    </w:p>
    <w:p w:rsidR="00C766FC" w:rsidRPr="008A217E" w:rsidRDefault="00C766FC" w:rsidP="00C766FC">
      <w:pPr>
        <w:autoSpaceDE w:val="0"/>
        <w:autoSpaceDN w:val="0"/>
        <w:adjustRightInd w:val="0"/>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450.4.2.1.1</w:t>
      </w:r>
      <w:r w:rsidRPr="008A217E">
        <w:rPr>
          <w:rFonts w:ascii="Times New Roman" w:hAnsi="Times New Roman"/>
          <w:sz w:val="24"/>
          <w:szCs w:val="24"/>
          <w:highlight w:val="yellow"/>
          <w:u w:val="single"/>
        </w:rPr>
        <w:t xml:space="preserve"> For planning purposes, each new facility shall provide a minimum of 30 net square feet (2.79 m2) per resident served in the occupied resident area(s). The number of residents to be served is to be determined by the facility administration.</w:t>
      </w:r>
    </w:p>
    <w:p w:rsidR="00C766FC" w:rsidRPr="008A217E" w:rsidRDefault="00C766FC" w:rsidP="00C766FC">
      <w:pPr>
        <w:autoSpaceDE w:val="0"/>
        <w:autoSpaceDN w:val="0"/>
        <w:adjustRightInd w:val="0"/>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450.4.2.1.2</w:t>
      </w:r>
      <w:r w:rsidRPr="008A217E">
        <w:rPr>
          <w:rFonts w:ascii="Times New Roman" w:hAnsi="Times New Roman"/>
          <w:sz w:val="24"/>
          <w:szCs w:val="24"/>
          <w:highlight w:val="yellow"/>
          <w:u w:val="single"/>
        </w:rPr>
        <w:t xml:space="preserve"> As determined by the facility, space for administrative and support activities shall be provided for use by facility staff to allow for care of residents in the occupied resident area(s).</w:t>
      </w:r>
    </w:p>
    <w:p w:rsidR="00C766FC" w:rsidRPr="008A217E" w:rsidRDefault="00C766FC" w:rsidP="00C766FC">
      <w:pPr>
        <w:autoSpaceDE w:val="0"/>
        <w:autoSpaceDN w:val="0"/>
        <w:adjustRightInd w:val="0"/>
        <w:ind w:left="864" w:firstLine="0"/>
        <w:rPr>
          <w:rFonts w:ascii="Times New Roman" w:hAnsi="Times New Roman"/>
          <w:b/>
          <w:bCs/>
          <w:sz w:val="24"/>
          <w:szCs w:val="24"/>
          <w:highlight w:val="yellow"/>
          <w:u w:val="single"/>
        </w:rPr>
      </w:pPr>
      <w:r w:rsidRPr="008A217E">
        <w:rPr>
          <w:rFonts w:ascii="Times New Roman" w:hAnsi="Times New Roman"/>
          <w:b/>
          <w:sz w:val="24"/>
          <w:szCs w:val="24"/>
          <w:highlight w:val="yellow"/>
          <w:u w:val="single"/>
        </w:rPr>
        <w:t>450.4.2.1.3</w:t>
      </w:r>
      <w:r w:rsidRPr="008A217E">
        <w:rPr>
          <w:rFonts w:ascii="Times New Roman" w:hAnsi="Times New Roman"/>
          <w:sz w:val="24"/>
          <w:szCs w:val="24"/>
          <w:highlight w:val="yellow"/>
          <w:u w:val="single"/>
        </w:rPr>
        <w:t xml:space="preserve"> As determined by the facility, space shall be provided for all staff and family members of residents and staff.  </w:t>
      </w:r>
    </w:p>
    <w:p w:rsidR="00C766FC" w:rsidRPr="008A217E" w:rsidRDefault="00C766FC" w:rsidP="00C766FC">
      <w:pPr>
        <w:pStyle w:val="NormalWeb"/>
        <w:spacing w:before="0" w:beforeAutospacing="0"/>
        <w:ind w:left="576" w:firstLine="0"/>
        <w:rPr>
          <w:b/>
          <w:bCs/>
          <w:highlight w:val="yellow"/>
          <w:u w:val="single"/>
        </w:rPr>
      </w:pPr>
      <w:r w:rsidRPr="008A217E">
        <w:rPr>
          <w:b/>
          <w:bCs/>
          <w:highlight w:val="yellow"/>
          <w:u w:val="single"/>
        </w:rPr>
        <w:t>450.4.2.2 Site standards</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450.4.2.2.1</w:t>
      </w:r>
      <w:r w:rsidRPr="008A217E">
        <w:rPr>
          <w:highlight w:val="yellow"/>
          <w:u w:val="single"/>
        </w:rPr>
        <w:t xml:space="preserve"> Except as permitted by Section 1612 of this code, the lowest floor of all new facilities shall be elevated to the Base Flood Elevation as defined in Section 1612 of this code, plus 2 feet (607mm),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450.4.2.2.2</w:t>
      </w:r>
      <w:r w:rsidRPr="008A217E">
        <w:rPr>
          <w:highlight w:val="yellow"/>
          <w:u w:val="single"/>
        </w:rPr>
        <w:t xml:space="preserve"> For all existing facilities, the lowest floor elevations of all additions, and all resident support areas including food service, and all resident support utilities, including mechanical, and electrical (except fuel storage as noted in Section 450.4.2.9.3 of this code) for the additions shall be at or above the elevation of the existing building, if the existing building was designed and constructed to comply with either the site standards of section 450.4 of this code or local flood resistant requirements, in effect at the time of construction, whichever requires the higher elevation, unless otherwise permitted by Section 1612 of this code. If the existing building was constructed prior to the adoption of either the site standards of 450.4 of this code or local flood resistant requirements, then the addition and all resident support areas and utilities for the addition as described in this section shall either be designed and constructed to meet the requirements of Section 450.4.2.2.1 of this code or be designed and constructed to meet the dry flood proofing requirements of Section 1612 of this code.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450.4.2.2.3</w:t>
      </w:r>
      <w:r w:rsidRPr="008A217E">
        <w:rPr>
          <w:highlight w:val="yellow"/>
          <w:u w:val="single"/>
        </w:rPr>
        <w:t xml:space="preserve"> Substantial improvement, as defined by Section 1612 of this code, to all existing facilities located within flood areas as defined in Section 1612 of this code or within a Category 3 surge inundation zone as described in Section 450.4.2.2.1 of this code, shall be designed and constructed in compliance with Section 1612 of this code.</w:t>
      </w:r>
    </w:p>
    <w:p w:rsidR="00C766FC" w:rsidRPr="008A217E" w:rsidRDefault="00C766FC" w:rsidP="00C766FC">
      <w:pPr>
        <w:pStyle w:val="NormalWeb"/>
        <w:spacing w:before="0" w:beforeAutospacing="0"/>
        <w:ind w:left="864" w:firstLine="0"/>
        <w:rPr>
          <w:b/>
          <w:highlight w:val="yellow"/>
          <w:u w:val="single"/>
        </w:rPr>
      </w:pPr>
      <w:r w:rsidRPr="008A217E">
        <w:rPr>
          <w:b/>
          <w:bCs/>
          <w:highlight w:val="yellow"/>
          <w:u w:val="single"/>
        </w:rPr>
        <w:t>450.4.2.2.4</w:t>
      </w:r>
      <w:r w:rsidRPr="008A217E">
        <w:rPr>
          <w:highlight w:val="yellow"/>
          <w:u w:val="single"/>
        </w:rPr>
        <w:t> Where an off-site public access route is available to the new facility at or above the, base flood elevation, a minimum of one on-site emergency access route shall be provided that is located at the same elevation as the public access route.</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450.4.2.2.5</w:t>
      </w:r>
      <w:r w:rsidRPr="008A217E">
        <w:rPr>
          <w:rFonts w:ascii="Times New Roman" w:hAnsi="Times New Roman"/>
          <w:sz w:val="24"/>
          <w:szCs w:val="24"/>
          <w:highlight w:val="yellow"/>
          <w:u w:val="single"/>
        </w:rPr>
        <w:t xml:space="preserve"> New landscaping elements shall be located so if damaged they will not block the on-site emergency access route to the facility. Outdoor signs and their foundations shall be designed to meet the wind load criteria of this code. </w:t>
      </w:r>
    </w:p>
    <w:p w:rsidR="00C766FC" w:rsidRPr="008A217E" w:rsidRDefault="00C766FC" w:rsidP="00C766FC">
      <w:pPr>
        <w:pStyle w:val="NormalWeb"/>
        <w:spacing w:before="0" w:beforeAutospacing="0"/>
        <w:ind w:left="864" w:firstLine="0"/>
        <w:rPr>
          <w:b/>
          <w:highlight w:val="yellow"/>
          <w:u w:val="single"/>
        </w:rPr>
      </w:pPr>
      <w:r w:rsidRPr="008A217E">
        <w:rPr>
          <w:rStyle w:val="Strong"/>
          <w:highlight w:val="yellow"/>
          <w:u w:val="single"/>
        </w:rPr>
        <w:t>450.4.2.2.6</w:t>
      </w:r>
      <w:r w:rsidRPr="008A217E">
        <w:rPr>
          <w:highlight w:val="yellow"/>
          <w:u w:val="single"/>
        </w:rPr>
        <w:t xml:space="preserve"> New light standards and their foundations used for lighting the on-site emergency access route shall be designed to meet the wind load criteria of ASCE 7 with wind speeds determined from Figure 26.5-1B with appropriate exposure category dependent on site location.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450.4.2.3 Structural standards.</w:t>
      </w:r>
      <w:r w:rsidRPr="008A217E">
        <w:rPr>
          <w:rFonts w:ascii="Times New Roman" w:hAnsi="Times New Roman"/>
          <w:sz w:val="24"/>
          <w:szCs w:val="24"/>
          <w:highlight w:val="yellow"/>
          <w:u w:val="single"/>
        </w:rPr>
        <w:t xml:space="preserve"> Wind load design of the building structure and exterior envelope including exterior wall systems shall be designed in accordance with this code.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450.4.2.4 Roofing standards.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450.4.2.4.1</w:t>
      </w:r>
      <w:r w:rsidRPr="008A217E">
        <w:rPr>
          <w:rFonts w:ascii="Times New Roman" w:hAnsi="Times New Roman"/>
          <w:sz w:val="24"/>
          <w:szCs w:val="24"/>
          <w:highlight w:val="yellow"/>
          <w:u w:val="single"/>
        </w:rPr>
        <w:t xml:space="preserve"> Roofing membrane material shall resist the uplift forces specified in this code. Roof coverings shall be installed according to the specifications provided by the manufacturer.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450.4.2.4.2 </w:t>
      </w:r>
      <w:r w:rsidRPr="008A217E">
        <w:rPr>
          <w:rFonts w:ascii="Times New Roman" w:hAnsi="Times New Roman"/>
          <w:sz w:val="24"/>
          <w:szCs w:val="24"/>
          <w:highlight w:val="yellow"/>
          <w:u w:val="single"/>
        </w:rPr>
        <w:t xml:space="preserve">Loose-laid ballasted roofs shall not be permitted.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450.4.2.4.3</w:t>
      </w:r>
      <w:r w:rsidRPr="008A217E">
        <w:rPr>
          <w:rFonts w:ascii="Times New Roman" w:hAnsi="Times New Roman"/>
          <w:sz w:val="24"/>
          <w:szCs w:val="24"/>
          <w:highlight w:val="yellow"/>
          <w:u w:val="single"/>
        </w:rPr>
        <w:t xml:space="preserve"> All new roof appendages such as ducts, tanks, ventilators, receivers, dx condensing units and decorative mansard roofs and their attachment systems shall be structurally engineered to meet the wind load requirements of this code. All of these attachment systems shall be connected directly to the underlying roof structure or roof support structure.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450.4.2.5 Exterior unit standards.</w:t>
      </w:r>
      <w:r w:rsidRPr="008A217E">
        <w:rPr>
          <w:rFonts w:ascii="Times New Roman" w:hAnsi="Times New Roman"/>
          <w:sz w:val="24"/>
          <w:szCs w:val="24"/>
          <w:highlight w:val="yellow"/>
          <w:u w:val="single"/>
        </w:rPr>
        <w:t> </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450.4.2.5.1</w:t>
      </w:r>
      <w:r w:rsidRPr="008A217E">
        <w:rPr>
          <w:highlight w:val="yellow"/>
          <w:u w:val="single"/>
        </w:rPr>
        <w:t xml:space="preserve"> All exterior window units, skylights, exterior louvers and exterior door units including vision panels and their anchoring systems shall be impact resistant or protected with an impact resistant covering meeting the requirements of  the Testing Application Standards (TAS) 201, 202, and 203 of this code in accordance with the requirements of Sections 1626.2 thru 1626.4 of this code. The impact resistant coverings may be either permanently attached or may be removable if stored on site of the facility.</w:t>
      </w:r>
    </w:p>
    <w:p w:rsidR="00C766FC" w:rsidRPr="008A217E" w:rsidRDefault="00C766FC" w:rsidP="00C766FC">
      <w:pPr>
        <w:pStyle w:val="NormalWeb"/>
        <w:spacing w:before="0" w:beforeAutospacing="0"/>
        <w:ind w:left="864" w:firstLine="0"/>
        <w:rPr>
          <w:highlight w:val="yellow"/>
          <w:u w:val="single"/>
        </w:rPr>
      </w:pPr>
      <w:r w:rsidRPr="008A217E">
        <w:rPr>
          <w:b/>
          <w:bCs/>
          <w:highlight w:val="yellow"/>
          <w:u w:val="single"/>
        </w:rPr>
        <w:t>450.4.2.5.2</w:t>
      </w:r>
      <w:r w:rsidRPr="008A217E">
        <w:rPr>
          <w:highlight w:val="yellow"/>
          <w:u w:val="single"/>
        </w:rPr>
        <w:t xml:space="preserve"> The location or application of exterior impact protective systems shall not prevent required exit egress from the building. </w:t>
      </w:r>
    </w:p>
    <w:p w:rsidR="00C766FC" w:rsidRPr="008A217E" w:rsidRDefault="00C766FC" w:rsidP="00C766FC">
      <w:pPr>
        <w:pStyle w:val="NormalWeb"/>
        <w:spacing w:before="0" w:beforeAutospacing="0"/>
        <w:ind w:left="864" w:firstLine="0"/>
        <w:rPr>
          <w:b/>
          <w:color w:val="FF0000"/>
          <w:highlight w:val="yellow"/>
          <w:u w:val="single"/>
        </w:rPr>
      </w:pPr>
      <w:r w:rsidRPr="008A217E">
        <w:rPr>
          <w:b/>
          <w:bCs/>
          <w:highlight w:val="yellow"/>
          <w:u w:val="single"/>
        </w:rPr>
        <w:t xml:space="preserve">450.4.2.5.3 </w:t>
      </w:r>
      <w:r w:rsidRPr="008A217E">
        <w:rPr>
          <w:highlight w:val="yellow"/>
          <w:u w:val="single"/>
        </w:rPr>
        <w:t xml:space="preserve">When not being utilized to protect the windows, the permanently attached impact resistant coverings shall not reduce the percentage of the clear window opening below that required by this code for the patient room.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450.4.2.6 Heating, ventilation and air conditioning (HVAC) standards. </w:t>
      </w:r>
    </w:p>
    <w:p w:rsidR="00C766FC" w:rsidRPr="008A217E" w:rsidRDefault="00C766FC" w:rsidP="00C766FC">
      <w:pPr>
        <w:pStyle w:val="NormalWeb"/>
        <w:spacing w:before="0" w:beforeAutospacing="0"/>
        <w:ind w:left="864" w:firstLine="0"/>
        <w:rPr>
          <w:color w:val="FF0000"/>
          <w:highlight w:val="yellow"/>
          <w:u w:val="single"/>
        </w:rPr>
      </w:pPr>
      <w:r w:rsidRPr="008A217E">
        <w:rPr>
          <w:b/>
          <w:bCs/>
          <w:highlight w:val="yellow"/>
          <w:u w:val="single"/>
        </w:rPr>
        <w:t>450.4.2.6.1</w:t>
      </w:r>
      <w:r w:rsidRPr="008A217E">
        <w:rPr>
          <w:b/>
          <w:color w:val="FF0000"/>
          <w:highlight w:val="yellow"/>
          <w:u w:val="single"/>
        </w:rPr>
        <w:t xml:space="preserve"> </w:t>
      </w:r>
      <w:r w:rsidRPr="008A217E">
        <w:rPr>
          <w:highlight w:val="yellow"/>
          <w:u w:val="single"/>
        </w:rPr>
        <w:t>All new air-moving equipment, dx condensing units, through-wall units and other HVAC equipment located outside of, partially outside of, or on the roof of the</w:t>
      </w:r>
      <w:r w:rsidRPr="008A217E">
        <w:rPr>
          <w:color w:val="FF0000"/>
          <w:highlight w:val="yellow"/>
          <w:u w:val="single"/>
        </w:rPr>
        <w:t xml:space="preserve"> </w:t>
      </w:r>
      <w:r w:rsidRPr="008A217E">
        <w:rPr>
          <w:highlight w:val="yellow"/>
          <w:u w:val="single"/>
        </w:rPr>
        <w:t>facility and providing service to the</w:t>
      </w:r>
      <w:r w:rsidRPr="008A217E">
        <w:rPr>
          <w:color w:val="FF0000"/>
          <w:highlight w:val="yellow"/>
          <w:u w:val="single"/>
        </w:rPr>
        <w:t xml:space="preserve"> </w:t>
      </w:r>
      <w:r w:rsidRPr="008A217E">
        <w:rPr>
          <w:highlight w:val="yellow"/>
          <w:u w:val="single"/>
        </w:rPr>
        <w:t>facility shall be permitted only when either of the following are met:</w:t>
      </w:r>
      <w:r w:rsidRPr="008A217E">
        <w:rPr>
          <w:color w:val="FF0000"/>
          <w:highlight w:val="yellow"/>
          <w:u w:val="single"/>
        </w:rPr>
        <w:t> </w:t>
      </w:r>
    </w:p>
    <w:p w:rsidR="00C766FC" w:rsidRPr="008A217E" w:rsidRDefault="00C766FC" w:rsidP="00C766FC">
      <w:pPr>
        <w:pStyle w:val="NormalWeb"/>
        <w:spacing w:before="0" w:beforeAutospacing="0"/>
        <w:ind w:left="1152" w:firstLine="0"/>
        <w:rPr>
          <w:color w:val="FF0000"/>
          <w:highlight w:val="yellow"/>
          <w:u w:val="single"/>
        </w:rPr>
      </w:pPr>
      <w:r w:rsidRPr="008A217E">
        <w:rPr>
          <w:b/>
          <w:bCs/>
          <w:highlight w:val="yellow"/>
          <w:u w:val="single"/>
        </w:rPr>
        <w:t>450.4.2.6.1.1</w:t>
      </w:r>
      <w:r w:rsidRPr="008A217E">
        <w:rPr>
          <w:highlight w:val="yellow"/>
          <w:u w:val="single"/>
        </w:rPr>
        <w:t xml:space="preserve"> They are located inside a penthouse designed to meet the wind load requirements of the </w:t>
      </w:r>
      <w:r w:rsidRPr="008A217E">
        <w:rPr>
          <w:i/>
          <w:iCs/>
          <w:highlight w:val="yellow"/>
          <w:u w:val="single"/>
        </w:rPr>
        <w:t>Florida Building Code, Building</w:t>
      </w:r>
      <w:r w:rsidRPr="008A217E">
        <w:rPr>
          <w:highlight w:val="yellow"/>
          <w:u w:val="single"/>
        </w:rPr>
        <w:t>; or</w:t>
      </w:r>
      <w:r w:rsidRPr="008A217E">
        <w:rPr>
          <w:color w:val="FF0000"/>
          <w:highlight w:val="yellow"/>
          <w:u w:val="single"/>
        </w:rPr>
        <w:t> </w:t>
      </w:r>
    </w:p>
    <w:p w:rsidR="00C766FC" w:rsidRPr="008A217E" w:rsidRDefault="00C766FC" w:rsidP="00C766FC">
      <w:pPr>
        <w:pStyle w:val="NormalWeb"/>
        <w:spacing w:before="0" w:beforeAutospacing="0"/>
        <w:ind w:left="1152" w:firstLine="0"/>
        <w:rPr>
          <w:highlight w:val="yellow"/>
          <w:u w:val="single"/>
        </w:rPr>
      </w:pPr>
      <w:r w:rsidRPr="008A217E">
        <w:rPr>
          <w:b/>
          <w:bCs/>
          <w:highlight w:val="yellow"/>
          <w:u w:val="single"/>
        </w:rPr>
        <w:t>450.4.2.6.1.2</w:t>
      </w:r>
      <w:r w:rsidRPr="008A217E">
        <w:rPr>
          <w:highlight w:val="yellow"/>
          <w:u w:val="single"/>
        </w:rPr>
        <w:t xml:space="preserve"> Their fastening systems are designed to meet the wind load requirements of the </w:t>
      </w:r>
      <w:r w:rsidRPr="008A217E">
        <w:rPr>
          <w:i/>
          <w:iCs/>
          <w:highlight w:val="yellow"/>
          <w:u w:val="single"/>
        </w:rPr>
        <w:t>Florida Building Code, Building</w:t>
      </w:r>
      <w:r w:rsidRPr="008A217E">
        <w:rPr>
          <w:highlight w:val="yellow"/>
          <w:u w:val="single"/>
        </w:rPr>
        <w:t xml:space="preserve"> and they and all associated equipment are protected as required by TAS 201, 202, and 203 in accordance with the requirements of Sections 1626.2 thru 1626.4 of this code from damage by horizontal impact by a separate and independent structure that allows access to all parts of the equipment at all times or </w:t>
      </w:r>
    </w:p>
    <w:p w:rsidR="00C766FC" w:rsidRPr="008A217E" w:rsidRDefault="00C766FC" w:rsidP="00C766FC">
      <w:pPr>
        <w:pStyle w:val="NormalWeb"/>
        <w:spacing w:before="0" w:beforeAutospacing="0"/>
        <w:ind w:left="1152" w:firstLine="0"/>
        <w:rPr>
          <w:b/>
          <w:highlight w:val="yellow"/>
          <w:u w:val="single"/>
        </w:rPr>
      </w:pPr>
      <w:r w:rsidRPr="008A217E">
        <w:rPr>
          <w:b/>
          <w:bCs/>
          <w:highlight w:val="yellow"/>
          <w:u w:val="single"/>
        </w:rPr>
        <w:t>450.4.2.6.1.3</w:t>
      </w:r>
      <w:r w:rsidRPr="008A217E">
        <w:rPr>
          <w:highlight w:val="yellow"/>
          <w:u w:val="single"/>
        </w:rPr>
        <w:t xml:space="preserve"> They are completely protected by the equipment shrouding that meets the requirements of TAS 201, 202,</w:t>
      </w:r>
      <w:r w:rsidR="00DC4523" w:rsidRPr="008A217E">
        <w:rPr>
          <w:highlight w:val="yellow"/>
          <w:u w:val="single"/>
        </w:rPr>
        <w:t xml:space="preserve"> </w:t>
      </w:r>
      <w:r w:rsidRPr="008A217E">
        <w:rPr>
          <w:highlight w:val="yellow"/>
          <w:u w:val="single"/>
        </w:rPr>
        <w:t xml:space="preserve">and 203 in accordance with the requirements of Sections 1626.2-1626.4 of this code. </w:t>
      </w:r>
    </w:p>
    <w:p w:rsidR="00C766FC" w:rsidRPr="008A217E" w:rsidRDefault="00C766FC" w:rsidP="00C766FC">
      <w:pPr>
        <w:ind w:left="864" w:firstLine="0"/>
        <w:rPr>
          <w:rFonts w:ascii="Times New Roman" w:hAnsi="Times New Roman"/>
          <w:b/>
          <w:bCs/>
          <w:sz w:val="24"/>
          <w:szCs w:val="24"/>
          <w:highlight w:val="yellow"/>
          <w:u w:val="single"/>
        </w:rPr>
      </w:pPr>
      <w:r w:rsidRPr="008A217E">
        <w:rPr>
          <w:rFonts w:ascii="Times New Roman" w:hAnsi="Times New Roman"/>
          <w:b/>
          <w:sz w:val="24"/>
          <w:szCs w:val="24"/>
          <w:highlight w:val="yellow"/>
          <w:u w:val="single"/>
        </w:rPr>
        <w:t>450.4.2.6.2</w:t>
      </w:r>
      <w:r w:rsidRPr="008A217E">
        <w:rPr>
          <w:rFonts w:ascii="Times New Roman" w:hAnsi="Times New Roman"/>
          <w:sz w:val="24"/>
          <w:szCs w:val="24"/>
          <w:highlight w:val="yellow"/>
          <w:u w:val="single"/>
        </w:rPr>
        <w:t xml:space="preserve"> All occupied resident areas and resident support areas shall be supplied with sufficient HVAC as determined by the facility to ensure the health, safety and well</w:t>
      </w:r>
      <w:r w:rsidR="00DC4523" w:rsidRPr="008A217E">
        <w:rPr>
          <w:rFonts w:ascii="Times New Roman" w:hAnsi="Times New Roman"/>
          <w:sz w:val="24"/>
          <w:szCs w:val="24"/>
          <w:highlight w:val="yellow"/>
          <w:u w:val="single"/>
        </w:rPr>
        <w:t>-</w:t>
      </w:r>
      <w:r w:rsidRPr="008A217E">
        <w:rPr>
          <w:rFonts w:ascii="Times New Roman" w:hAnsi="Times New Roman"/>
          <w:sz w:val="24"/>
          <w:szCs w:val="24"/>
          <w:highlight w:val="yellow"/>
          <w:u w:val="single"/>
        </w:rPr>
        <w:t xml:space="preserve">being of all residents and staff during and immediately following a disaster.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450.4.2.6.3</w:t>
      </w:r>
      <w:r w:rsidRPr="008A217E">
        <w:rPr>
          <w:rFonts w:ascii="Times New Roman" w:hAnsi="Times New Roman"/>
          <w:sz w:val="24"/>
          <w:szCs w:val="24"/>
          <w:highlight w:val="yellow"/>
          <w:u w:val="single"/>
        </w:rPr>
        <w:t xml:space="preserve"> As determined by the facility, these selected HVAC systems and their associated support equipment, such as a control air compressor, essential to the maintenance of the occupied resident and resident support area(s) shall receive their power from the emergency power supply system(s). </w:t>
      </w:r>
    </w:p>
    <w:p w:rsidR="00C766FC" w:rsidRPr="008A217E" w:rsidRDefault="00C766FC" w:rsidP="00C766FC">
      <w:pPr>
        <w:ind w:left="864" w:firstLine="0"/>
        <w:rPr>
          <w:rFonts w:ascii="Times New Roman" w:hAnsi="Times New Roman"/>
          <w:b/>
          <w:sz w:val="24"/>
          <w:szCs w:val="24"/>
          <w:highlight w:val="yellow"/>
          <w:u w:val="single"/>
        </w:rPr>
      </w:pPr>
      <w:r w:rsidRPr="008A217E">
        <w:rPr>
          <w:rStyle w:val="Strong"/>
          <w:rFonts w:ascii="Times New Roman" w:hAnsi="Times New Roman"/>
          <w:sz w:val="24"/>
          <w:szCs w:val="24"/>
          <w:highlight w:val="yellow"/>
          <w:u w:val="single"/>
        </w:rPr>
        <w:t>450.4.2.6.4</w:t>
      </w:r>
      <w:r w:rsidRPr="008A217E">
        <w:rPr>
          <w:rFonts w:ascii="Times New Roman" w:hAnsi="Times New Roman"/>
          <w:sz w:val="24"/>
          <w:szCs w:val="24"/>
          <w:highlight w:val="yellow"/>
          <w:u w:val="single"/>
        </w:rPr>
        <w:t xml:space="preserve"> Ventilation air change rates in occupied patient areas shall be maintained as specified in this section during and immediately following a disaster by connection to the essential electrical system.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450.4.2.6.5</w:t>
      </w:r>
      <w:r w:rsidRPr="008A217E">
        <w:rPr>
          <w:rFonts w:ascii="Times New Roman" w:hAnsi="Times New Roman"/>
          <w:sz w:val="24"/>
          <w:szCs w:val="24"/>
          <w:highlight w:val="yellow"/>
          <w:u w:val="single"/>
        </w:rPr>
        <w:t xml:space="preserve"> Auxiliary equipment and specialties such as hydronic supply piping and pneumatic control piping shall be located, routed and protected in such a manner as determined by the facility to ensure the equipment receiving the services will not be interrupted.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450.4.2.7 Plumbing standards.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450.4.2.7.1</w:t>
      </w:r>
      <w:r w:rsidRPr="008A217E">
        <w:rPr>
          <w:rFonts w:ascii="Times New Roman" w:hAnsi="Times New Roman"/>
          <w:sz w:val="24"/>
          <w:szCs w:val="24"/>
          <w:highlight w:val="yellow"/>
          <w:u w:val="single"/>
        </w:rPr>
        <w:t xml:space="preserve"> There shall be an independent on-site supply (i.e., water well) or on-site storage capability (i.e., empty water storage containers or bladders) of potable water at a minimum quantity of 3 gallons (11 L) per resident served per day during and immediately following a disaster. For planning purposes the number of in-patients shall be determined in writing by the facility. Hot water in boilers or tanks shall not be counted to meet this requirement.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450.4.2.7.2</w:t>
      </w:r>
      <w:r w:rsidRPr="008A217E">
        <w:rPr>
          <w:rFonts w:ascii="Times New Roman" w:hAnsi="Times New Roman"/>
          <w:sz w:val="24"/>
          <w:szCs w:val="24"/>
          <w:highlight w:val="yellow"/>
          <w:u w:val="single"/>
        </w:rPr>
        <w:t xml:space="preserve"> There shall be an independent on-site supply or storage capability of potable water at a minimum quantity of 1 gallon (4 L) per facility staff, and other personnel in the facility per day during and immediately following a disaster. For planning purposes, the number of these personnel shall be estimated by the facility. Hot water in boilers or tanks shall not be counted to meet this requirement.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450.4.2.7.3</w:t>
      </w:r>
      <w:r w:rsidRPr="008A217E">
        <w:rPr>
          <w:rFonts w:ascii="Times New Roman" w:hAnsi="Times New Roman"/>
          <w:sz w:val="24"/>
          <w:szCs w:val="24"/>
          <w:highlight w:val="yellow"/>
          <w:u w:val="single"/>
        </w:rPr>
        <w:t xml:space="preserve"> The facility shall determine what amount of water will be sufficient to provide for resident services, and shall maintain an on-site supply or on-site storage of the determined amount.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450.4.2.7.4</w:t>
      </w:r>
      <w:r w:rsidRPr="008A217E">
        <w:rPr>
          <w:rFonts w:ascii="Times New Roman" w:hAnsi="Times New Roman"/>
          <w:sz w:val="24"/>
          <w:szCs w:val="24"/>
          <w:highlight w:val="yellow"/>
          <w:u w:val="single"/>
        </w:rPr>
        <w:t xml:space="preserve"> When used to meet the minimum requirements of this rule, selected system appurtenances such as water pressure maintenance house pumps and emergency water supply well pumps shall take power from the emergency power supply system(s).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450.4.2.8 Medical gas systems standards. </w:t>
      </w:r>
      <w:r w:rsidRPr="008A217E">
        <w:rPr>
          <w:rFonts w:ascii="Times New Roman" w:hAnsi="Times New Roman"/>
          <w:sz w:val="24"/>
          <w:szCs w:val="24"/>
          <w:highlight w:val="yellow"/>
          <w:u w:val="single"/>
        </w:rPr>
        <w:t xml:space="preserve">The storage, distribution piping system and appurtenances shall be contained within a protected area(s) designed and constructed to meet the structural requirements of this code and debris impact requirements as specified by Sections 1626.2 through 1626.4.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450.4.2.9 Emergency electrical generator and essential electrical system standards.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450.4.2.9.1</w:t>
      </w:r>
      <w:r w:rsidRPr="008A217E">
        <w:rPr>
          <w:rFonts w:ascii="Times New Roman" w:hAnsi="Times New Roman"/>
          <w:sz w:val="24"/>
          <w:szCs w:val="24"/>
          <w:highlight w:val="yellow"/>
          <w:u w:val="single"/>
        </w:rPr>
        <w:t xml:space="preserve"> There shall be an on-site Level 1 emergency electrical generator system designed to support the occupied resident area(s) and resident support area(s) with at least the following support services: </w:t>
      </w:r>
    </w:p>
    <w:p w:rsidR="00C766FC" w:rsidRPr="008A217E" w:rsidRDefault="00C766FC" w:rsidP="00C766FC">
      <w:pPr>
        <w:ind w:left="1152"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450.4.2.9.1.1 </w:t>
      </w:r>
      <w:r w:rsidRPr="008A217E">
        <w:rPr>
          <w:rFonts w:ascii="Times New Roman" w:hAnsi="Times New Roman"/>
          <w:sz w:val="24"/>
          <w:szCs w:val="24"/>
          <w:highlight w:val="yellow"/>
          <w:u w:val="single"/>
        </w:rPr>
        <w:t xml:space="preserve">Ice-making equipment to produce ice for the residents served, or freezer storage equipment for the storage of ice for the residents served. </w:t>
      </w:r>
    </w:p>
    <w:p w:rsidR="00C766FC" w:rsidRPr="008A217E" w:rsidRDefault="00C766FC" w:rsidP="00C766FC">
      <w:pPr>
        <w:ind w:left="1152"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450.4.2.9.1.2</w:t>
      </w:r>
      <w:r w:rsidRPr="008A217E">
        <w:rPr>
          <w:rFonts w:ascii="Times New Roman" w:hAnsi="Times New Roman"/>
          <w:sz w:val="24"/>
          <w:szCs w:val="24"/>
          <w:highlight w:val="yellow"/>
          <w:u w:val="single"/>
        </w:rPr>
        <w:t xml:space="preserve"> Refrigerator unit(s) and food service equipment if required by the emergency food plan; </w:t>
      </w:r>
    </w:p>
    <w:p w:rsidR="00C766FC" w:rsidRPr="008A217E" w:rsidRDefault="00C766FC" w:rsidP="00C766FC">
      <w:pPr>
        <w:ind w:left="1152"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450.4.2.9.1.3</w:t>
      </w:r>
      <w:r w:rsidRPr="008A217E">
        <w:rPr>
          <w:rFonts w:ascii="Times New Roman" w:hAnsi="Times New Roman"/>
          <w:sz w:val="24"/>
          <w:szCs w:val="24"/>
          <w:highlight w:val="yellow"/>
          <w:u w:val="single"/>
        </w:rPr>
        <w:t xml:space="preserve"> At a minimum, there shall be one clothes washer and one clothes dryer for laundry service. </w:t>
      </w:r>
    </w:p>
    <w:p w:rsidR="00C766FC" w:rsidRPr="008A217E" w:rsidRDefault="00C766FC" w:rsidP="00C766FC">
      <w:pPr>
        <w:ind w:left="1152"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450.4.2.9.1.4</w:t>
      </w:r>
      <w:r w:rsidRPr="008A217E">
        <w:rPr>
          <w:rFonts w:ascii="Times New Roman" w:hAnsi="Times New Roman"/>
          <w:sz w:val="24"/>
          <w:szCs w:val="24"/>
          <w:highlight w:val="yellow"/>
          <w:u w:val="single"/>
        </w:rPr>
        <w:t xml:space="preserve"> Selected HVAC systems as determined by the facility and other systems required by this code. </w:t>
      </w:r>
    </w:p>
    <w:p w:rsidR="00C766FC" w:rsidRPr="008A217E" w:rsidRDefault="00C766FC" w:rsidP="00C766FC">
      <w:pPr>
        <w:pStyle w:val="NormalWeb"/>
        <w:spacing w:before="0" w:beforeAutospacing="0"/>
        <w:ind w:left="1152" w:firstLine="0"/>
        <w:rPr>
          <w:highlight w:val="yellow"/>
          <w:u w:val="single"/>
        </w:rPr>
      </w:pPr>
      <w:r w:rsidRPr="008A217E">
        <w:rPr>
          <w:b/>
          <w:highlight w:val="yellow"/>
          <w:u w:val="single"/>
        </w:rPr>
        <w:t>450.4.2.9.1.5</w:t>
      </w:r>
      <w:r w:rsidRPr="008A217E">
        <w:rPr>
          <w:highlight w:val="yellow"/>
          <w:u w:val="single"/>
        </w:rPr>
        <w:t xml:space="preserve"> Electric lighting required to provide care and service to the patient occupied areas and the necessary patient support areas shall be connected to the essential electrical system</w:t>
      </w:r>
      <w:r w:rsidRPr="008A217E">
        <w:rPr>
          <w:rStyle w:val="Strong"/>
          <w:highlight w:val="yellow"/>
          <w:u w:val="single"/>
        </w:rPr>
        <w:t xml:space="preserve">.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450.4.2.9.2</w:t>
      </w:r>
      <w:r w:rsidRPr="008A217E">
        <w:rPr>
          <w:rFonts w:ascii="Times New Roman" w:hAnsi="Times New Roman"/>
          <w:sz w:val="24"/>
          <w:szCs w:val="24"/>
          <w:highlight w:val="yellow"/>
          <w:u w:val="single"/>
        </w:rPr>
        <w:t xml:space="preserve"> The emergency generator system shall be fueled by a fuel supply stored on-site sized to fuel the generator for 100 percent load for 64 hours or 72 hours for actual demand load of the occupied resident area(s) and resident support area(s) and resident support utilities during and immediately following a disaster, whichever is greater.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450.4.2.9.3</w:t>
      </w:r>
      <w:r w:rsidRPr="008A217E">
        <w:rPr>
          <w:rFonts w:ascii="Times New Roman" w:hAnsi="Times New Roman"/>
          <w:sz w:val="24"/>
          <w:szCs w:val="24"/>
          <w:highlight w:val="yellow"/>
          <w:u w:val="single"/>
        </w:rPr>
        <w:t xml:space="preserve"> The fuel supply shall either be located below ground or contained within a protected area that is designed and constructed to meet the structural requirements of this code and debris impact requirements as specified by Sections 1626.2 through 1626.4. If an underground system is used, it shall be designed so as to exclude the entrance of any foreign solids or liquids.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450.4.2.9.4 </w:t>
      </w:r>
      <w:r w:rsidRPr="008A217E">
        <w:rPr>
          <w:rFonts w:ascii="Times New Roman" w:hAnsi="Times New Roman"/>
          <w:sz w:val="24"/>
          <w:szCs w:val="24"/>
          <w:highlight w:val="yellow"/>
          <w:u w:val="single"/>
        </w:rPr>
        <w:t xml:space="preserve">All fuel lines supporting the generator system(s) shall be protected also with a method designed and constructed to meet the structural requirements of this code and debris impact requirements as specified by Sections 1626.2 through 1626.4. </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 450.4.2.9.5</w:t>
      </w:r>
      <w:r w:rsidRPr="008A217E">
        <w:rPr>
          <w:i/>
        </w:rPr>
        <w:t xml:space="preserve"> </w:t>
      </w:r>
      <w:r w:rsidRPr="008A217E">
        <w:rPr>
          <w:b/>
          <w:bCs/>
          <w:i/>
        </w:rPr>
        <w:t>to read as shown:</w:t>
      </w:r>
    </w:p>
    <w:p w:rsidR="00C766FC" w:rsidRPr="008A217E" w:rsidRDefault="00C766FC" w:rsidP="00C766FC">
      <w:pPr>
        <w:pStyle w:val="NormalWeb"/>
        <w:tabs>
          <w:tab w:val="left" w:pos="2880"/>
        </w:tabs>
        <w:spacing w:before="0" w:beforeAutospacing="0" w:after="0" w:afterAutospacing="0"/>
        <w:ind w:firstLine="0"/>
        <w:rPr>
          <w:b/>
          <w:bCs/>
          <w:color w:val="000000"/>
        </w:rPr>
      </w:pPr>
      <w:r w:rsidRPr="008A217E">
        <w:rPr>
          <w:b/>
          <w:bCs/>
          <w:color w:val="000000"/>
        </w:rPr>
        <w:tab/>
      </w:r>
    </w:p>
    <w:p w:rsidR="00C766FC" w:rsidRPr="008A217E" w:rsidRDefault="00C766FC" w:rsidP="00C766FC">
      <w:pPr>
        <w:ind w:left="864" w:firstLine="0"/>
        <w:rPr>
          <w:color w:val="FF0000"/>
          <w:highlight w:val="yellow"/>
          <w:u w:val="single"/>
        </w:rPr>
      </w:pPr>
      <w:r w:rsidRPr="008A217E">
        <w:rPr>
          <w:rFonts w:ascii="Times New Roman" w:hAnsi="Times New Roman"/>
          <w:b/>
          <w:sz w:val="24"/>
          <w:szCs w:val="24"/>
          <w:highlight w:val="yellow"/>
          <w:u w:val="single"/>
        </w:rPr>
        <w:t>450.4.2.9.5</w:t>
      </w:r>
      <w:r w:rsidRPr="008A217E">
        <w:rPr>
          <w:rFonts w:ascii="Times New Roman" w:hAnsi="Times New Roman"/>
          <w:sz w:val="24"/>
          <w:szCs w:val="24"/>
          <w:highlight w:val="yellow"/>
          <w:u w:val="single"/>
        </w:rPr>
        <w:t xml:space="preserve"> All panel boards, transfer switches, disconnect switches, enclosed circuit breakers or emergency system raceway systems required to support the occupied resident area(s), resident support area(s) or support utilities shall be contained within a protected area(s) designed and constructed to meet the structural requirements of this code and debris impact requirements as specified by Sections 1626.2 through 1626.4, and shall not rely on systems or devices outside of this protected area(s) for their reliability or continuation of service. The equipment system shall be kept entirely independent of all other wiring and equipment and shall not enter the same raceways, boxes, or cabinets with other wiring.</w:t>
      </w:r>
      <w:r w:rsidRPr="008A217E">
        <w:rPr>
          <w:color w:val="FF0000"/>
          <w:highlight w:val="yellow"/>
          <w:u w:val="single"/>
        </w:rPr>
        <w:t xml:space="preserve">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 xml:space="preserve">450.4.2.9.6 </w:t>
      </w:r>
      <w:r w:rsidRPr="008A217E">
        <w:rPr>
          <w:rFonts w:ascii="Times New Roman" w:hAnsi="Times New Roman"/>
          <w:sz w:val="24"/>
          <w:szCs w:val="24"/>
          <w:highlight w:val="yellow"/>
          <w:u w:val="single"/>
        </w:rPr>
        <w:t xml:space="preserve">The emergency generator(s) shall be air- or self-contained liquid cooled and it and other essential electrical equipment shall be installed in a protected area(s) designed and constructed to meet the structural requirements of this code and debris impact requirements as specified by Sections 1626.2 through 1626.4. </w:t>
      </w:r>
    </w:p>
    <w:p w:rsidR="00C766FC" w:rsidRPr="008A217E" w:rsidRDefault="00C766FC" w:rsidP="008D3975">
      <w:pPr>
        <w:pStyle w:val="NormalWeb"/>
        <w:spacing w:before="0" w:beforeAutospacing="0" w:after="0" w:afterAutospacing="0"/>
        <w:ind w:left="0" w:firstLine="0"/>
        <w:rPr>
          <w:b/>
          <w:bCs/>
          <w:i/>
        </w:rPr>
      </w:pPr>
      <w:r w:rsidRPr="008A217E">
        <w:rPr>
          <w:b/>
          <w:bCs/>
          <w:i/>
        </w:rPr>
        <w:t>Change Section 450.4.2.9.7</w:t>
      </w:r>
      <w:r w:rsidRPr="008A217E">
        <w:rPr>
          <w:i/>
        </w:rPr>
        <w:t xml:space="preserve"> </w:t>
      </w:r>
      <w:r w:rsidRPr="008A217E">
        <w:rPr>
          <w:b/>
          <w:bCs/>
          <w:i/>
        </w:rPr>
        <w:t>to read as shown:</w:t>
      </w:r>
    </w:p>
    <w:p w:rsidR="00C766FC" w:rsidRPr="008A217E" w:rsidRDefault="00C766FC" w:rsidP="00C766FC">
      <w:pPr>
        <w:pStyle w:val="NormalWeb"/>
        <w:spacing w:before="0" w:beforeAutospacing="0" w:after="0" w:afterAutospacing="0"/>
        <w:ind w:firstLine="0"/>
        <w:rPr>
          <w:b/>
          <w:bCs/>
          <w:color w:val="000000"/>
          <w:highlight w:val="yellow"/>
          <w:u w:val="single"/>
        </w:rPr>
      </w:pP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450.4.2.9.7</w:t>
      </w:r>
      <w:r w:rsidRPr="008A217E">
        <w:rPr>
          <w:rFonts w:ascii="Times New Roman" w:hAnsi="Times New Roman"/>
          <w:sz w:val="24"/>
          <w:szCs w:val="24"/>
          <w:highlight w:val="yellow"/>
          <w:u w:val="single"/>
        </w:rPr>
        <w:t xml:space="preserve"> If the facility does not have a permanent onsite optional stand-by generator to operate the entire normal branch electrical system, there shall be a permanently installed predesigned electrical service entry for the entire normal branch electrical system that will allow a quick connection to a temporary electrical generator. This quick</w:t>
      </w:r>
      <w:r w:rsidRPr="00C30ACB">
        <w:rPr>
          <w:rFonts w:ascii="Times New Roman" w:hAnsi="Times New Roman"/>
          <w:sz w:val="24"/>
          <w:szCs w:val="24"/>
          <w:highlight w:val="yellow"/>
        </w:rPr>
        <w:t xml:space="preserve"> </w:t>
      </w:r>
      <w:r w:rsidRPr="008A217E">
        <w:rPr>
          <w:rFonts w:ascii="Times New Roman" w:hAnsi="Times New Roman"/>
          <w:sz w:val="24"/>
          <w:szCs w:val="24"/>
          <w:highlight w:val="yellow"/>
          <w:u w:val="single"/>
        </w:rPr>
        <w:t xml:space="preserve">connection shall be installed inside of a permanent metal enclosure rated for this purpose and may be located on the exterior of the building.   </w:t>
      </w:r>
    </w:p>
    <w:p w:rsidR="00C766FC" w:rsidRPr="008A217E" w:rsidRDefault="00C766FC" w:rsidP="00C766FC">
      <w:pPr>
        <w:ind w:left="576"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450.4.2.10 Fire protection standards.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450.4.2.10.1</w:t>
      </w:r>
      <w:r w:rsidRPr="008A217E">
        <w:rPr>
          <w:rFonts w:ascii="Times New Roman" w:hAnsi="Times New Roman"/>
          <w:sz w:val="24"/>
          <w:szCs w:val="24"/>
          <w:highlight w:val="yellow"/>
          <w:u w:val="single"/>
        </w:rPr>
        <w:t xml:space="preserve"> If the facility requires fire sprinklers as part of its fire protection, either of the following shall be met: </w:t>
      </w:r>
    </w:p>
    <w:p w:rsidR="00C766FC" w:rsidRPr="008A217E" w:rsidRDefault="00C766FC" w:rsidP="00C766FC">
      <w:pPr>
        <w:ind w:left="1152"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450.4.2.10.1.1</w:t>
      </w:r>
      <w:r w:rsidRPr="008A217E">
        <w:rPr>
          <w:rFonts w:ascii="Times New Roman" w:hAnsi="Times New Roman"/>
          <w:sz w:val="24"/>
          <w:szCs w:val="24"/>
          <w:highlight w:val="yellow"/>
          <w:u w:val="single"/>
        </w:rPr>
        <w:t xml:space="preserve"> On-site water storage capacity to continue sprinkler coverage, in accordance with the requirements of NFPA 13, </w:t>
      </w:r>
      <w:r w:rsidRPr="008A217E">
        <w:rPr>
          <w:rFonts w:ascii="Times New Roman" w:hAnsi="Times New Roman"/>
          <w:i/>
          <w:sz w:val="24"/>
          <w:szCs w:val="24"/>
          <w:highlight w:val="yellow"/>
          <w:u w:val="single"/>
        </w:rPr>
        <w:t>Sprinkler Systems</w:t>
      </w:r>
      <w:r w:rsidRPr="008A217E">
        <w:rPr>
          <w:rFonts w:ascii="Times New Roman" w:hAnsi="Times New Roman"/>
          <w:sz w:val="24"/>
          <w:szCs w:val="24"/>
          <w:highlight w:val="yellow"/>
          <w:u w:val="single"/>
        </w:rPr>
        <w:t xml:space="preserve">, fire watch, conducted in accordance with the requirements of Chapter 59A-4, </w:t>
      </w:r>
      <w:r w:rsidRPr="008A217E">
        <w:rPr>
          <w:rFonts w:ascii="Times New Roman" w:hAnsi="Times New Roman"/>
          <w:i/>
          <w:sz w:val="24"/>
          <w:szCs w:val="24"/>
          <w:highlight w:val="yellow"/>
          <w:u w:val="single"/>
        </w:rPr>
        <w:t>Florida Administrative Code</w:t>
      </w:r>
      <w:r w:rsidRPr="008A217E">
        <w:rPr>
          <w:rFonts w:ascii="Times New Roman" w:hAnsi="Times New Roman"/>
          <w:sz w:val="24"/>
          <w:szCs w:val="24"/>
          <w:highlight w:val="yellow"/>
          <w:u w:val="single"/>
        </w:rPr>
        <w:t xml:space="preserve">. </w:t>
      </w:r>
    </w:p>
    <w:p w:rsidR="00C766FC" w:rsidRPr="008A217E" w:rsidRDefault="00C766FC" w:rsidP="00C766FC">
      <w:pPr>
        <w:ind w:left="864"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450.4.2.10.2</w:t>
      </w:r>
      <w:r w:rsidRPr="008A217E">
        <w:rPr>
          <w:rFonts w:ascii="Times New Roman" w:hAnsi="Times New Roman"/>
          <w:sz w:val="24"/>
          <w:szCs w:val="24"/>
          <w:highlight w:val="yellow"/>
          <w:u w:val="single"/>
        </w:rPr>
        <w:t xml:space="preserve"> If the facility provides a fire watch in lieu of water storage to continue sprinkle coverage, then one 4-A type fire extinguisher or equivalent shall be provided for every three or less 2-A fire extinguishers required by NFPA 10, </w:t>
      </w:r>
      <w:r w:rsidRPr="008A217E">
        <w:rPr>
          <w:rFonts w:ascii="Times New Roman" w:hAnsi="Times New Roman"/>
          <w:i/>
          <w:sz w:val="24"/>
          <w:szCs w:val="24"/>
          <w:highlight w:val="yellow"/>
          <w:u w:val="single"/>
        </w:rPr>
        <w:t>Portable Extinguishers</w:t>
      </w:r>
      <w:r w:rsidRPr="008A217E">
        <w:rPr>
          <w:rFonts w:ascii="Times New Roman" w:hAnsi="Times New Roman"/>
          <w:sz w:val="24"/>
          <w:szCs w:val="24"/>
          <w:highlight w:val="yellow"/>
          <w:u w:val="single"/>
        </w:rPr>
        <w:t xml:space="preserve">, for the area served. These additional extinguishers shall be equally distributed throughout the area they are protecting. </w:t>
      </w:r>
    </w:p>
    <w:p w:rsidR="00C766FC" w:rsidRPr="008A217E" w:rsidRDefault="00C766FC" w:rsidP="00C766FC">
      <w:pPr>
        <w:ind w:left="576" w:firstLine="0"/>
        <w:rPr>
          <w:rFonts w:ascii="Times New Roman" w:hAnsi="Times New Roman"/>
          <w:sz w:val="24"/>
          <w:szCs w:val="24"/>
          <w:highlight w:val="yellow"/>
          <w:u w:val="single"/>
        </w:rPr>
      </w:pPr>
      <w:r w:rsidRPr="008A217E">
        <w:rPr>
          <w:rFonts w:ascii="Times New Roman" w:hAnsi="Times New Roman"/>
          <w:b/>
          <w:sz w:val="24"/>
          <w:szCs w:val="24"/>
          <w:highlight w:val="yellow"/>
          <w:u w:val="single"/>
        </w:rPr>
        <w:t>450.4.2.11</w:t>
      </w:r>
      <w:r w:rsidRPr="008A217E">
        <w:rPr>
          <w:rFonts w:ascii="Times New Roman" w:hAnsi="Times New Roman"/>
          <w:sz w:val="24"/>
          <w:szCs w:val="24"/>
          <w:highlight w:val="yellow"/>
          <w:u w:val="single"/>
        </w:rPr>
        <w:t xml:space="preserve"> </w:t>
      </w:r>
      <w:r w:rsidRPr="008A217E">
        <w:rPr>
          <w:rFonts w:ascii="Times New Roman" w:hAnsi="Times New Roman"/>
          <w:b/>
          <w:sz w:val="24"/>
          <w:szCs w:val="24"/>
          <w:highlight w:val="yellow"/>
          <w:u w:val="single"/>
        </w:rPr>
        <w:t>External emergency communications standards</w:t>
      </w:r>
      <w:r w:rsidRPr="008A217E">
        <w:rPr>
          <w:rFonts w:ascii="Times New Roman" w:hAnsi="Times New Roman"/>
          <w:sz w:val="24"/>
          <w:szCs w:val="24"/>
          <w:highlight w:val="yellow"/>
          <w:u w:val="single"/>
        </w:rPr>
        <w:t xml:space="preserve">. (Reference Chapter 59A-4, </w:t>
      </w:r>
      <w:r w:rsidRPr="008A217E">
        <w:rPr>
          <w:rFonts w:ascii="Times New Roman" w:hAnsi="Times New Roman"/>
          <w:i/>
          <w:sz w:val="24"/>
          <w:szCs w:val="24"/>
          <w:highlight w:val="yellow"/>
          <w:u w:val="single"/>
        </w:rPr>
        <w:t xml:space="preserve">Florida Administrative Code </w:t>
      </w:r>
      <w:r w:rsidRPr="008A217E">
        <w:rPr>
          <w:rFonts w:ascii="Times New Roman" w:hAnsi="Times New Roman"/>
          <w:sz w:val="24"/>
          <w:szCs w:val="24"/>
          <w:highlight w:val="yellow"/>
          <w:u w:val="single"/>
        </w:rPr>
        <w:t>for requirements.)</w:t>
      </w:r>
    </w:p>
    <w:p w:rsidR="009C65BF" w:rsidRPr="00C30ACB" w:rsidRDefault="009C65BF" w:rsidP="009C65BF">
      <w:pPr>
        <w:pStyle w:val="NormalWeb"/>
        <w:spacing w:before="0" w:beforeAutospacing="0" w:after="0" w:afterAutospacing="0"/>
        <w:rPr>
          <w:color w:val="FF0000"/>
          <w:highlight w:val="yellow"/>
        </w:rPr>
      </w:pPr>
    </w:p>
    <w:p w:rsidR="009C65BF" w:rsidRPr="00C30ACB" w:rsidRDefault="009C65BF" w:rsidP="009C65BF">
      <w:pPr>
        <w:spacing w:before="120" w:after="0" w:afterAutospacing="0"/>
        <w:ind w:left="0" w:firstLine="0"/>
        <w:rPr>
          <w:rFonts w:ascii="Times New Roman" w:eastAsia="Times New Roman" w:hAnsi="Times New Roman"/>
          <w:b/>
          <w:iCs/>
          <w:color w:val="C00000"/>
          <w:sz w:val="24"/>
          <w:szCs w:val="24"/>
          <w:highlight w:val="yellow"/>
        </w:rPr>
      </w:pPr>
      <w:r w:rsidRPr="00C30ACB">
        <w:rPr>
          <w:rFonts w:ascii="Times New Roman" w:eastAsia="Times New Roman" w:hAnsi="Times New Roman"/>
          <w:b/>
          <w:iCs/>
          <w:color w:val="C00000"/>
          <w:sz w:val="24"/>
          <w:szCs w:val="24"/>
          <w:highlight w:val="yellow"/>
        </w:rPr>
        <w:t>Florida Specific Amendment</w:t>
      </w:r>
    </w:p>
    <w:p w:rsidR="009C65BF" w:rsidRPr="008A217E" w:rsidRDefault="009C65BF" w:rsidP="009C65BF">
      <w:pPr>
        <w:spacing w:before="120" w:after="0" w:afterAutospacing="0"/>
        <w:ind w:left="0" w:firstLine="0"/>
        <w:rPr>
          <w:rFonts w:ascii="Times New Roman" w:hAnsi="Times New Roman"/>
          <w:b/>
          <w:i/>
          <w:sz w:val="24"/>
          <w:szCs w:val="24"/>
        </w:rPr>
      </w:pPr>
      <w:r w:rsidRPr="008A217E">
        <w:rPr>
          <w:rFonts w:ascii="Times New Roman" w:eastAsia="Times New Roman" w:hAnsi="Times New Roman"/>
          <w:b/>
          <w:i/>
          <w:sz w:val="24"/>
          <w:szCs w:val="24"/>
        </w:rPr>
        <w:t xml:space="preserve">Section 451 – </w:t>
      </w:r>
      <w:r w:rsidRPr="008A217E">
        <w:rPr>
          <w:rFonts w:ascii="Times New Roman" w:hAnsi="Times New Roman"/>
          <w:b/>
          <w:i/>
          <w:sz w:val="24"/>
          <w:szCs w:val="24"/>
        </w:rPr>
        <w:t>Ambulatory Surgical Centers</w:t>
      </w:r>
    </w:p>
    <w:p w:rsidR="009C65BF" w:rsidRPr="008A217E" w:rsidRDefault="009C65BF" w:rsidP="009C65BF">
      <w:pPr>
        <w:spacing w:before="120" w:after="0" w:afterAutospacing="0"/>
        <w:ind w:left="0" w:firstLine="0"/>
        <w:rPr>
          <w:rFonts w:ascii="Times New Roman" w:hAnsi="Times New Roman"/>
          <w:b/>
          <w:i/>
          <w:sz w:val="24"/>
          <w:szCs w:val="24"/>
        </w:rPr>
      </w:pPr>
      <w:r w:rsidRPr="008A217E">
        <w:rPr>
          <w:rFonts w:ascii="Times New Roman" w:hAnsi="Times New Roman"/>
          <w:b/>
          <w:i/>
          <w:sz w:val="24"/>
          <w:szCs w:val="24"/>
        </w:rPr>
        <w:t>Add Florida specific requirements to read as shown:</w:t>
      </w:r>
    </w:p>
    <w:p w:rsidR="009C65BF" w:rsidRPr="00C30ACB" w:rsidRDefault="009C65BF" w:rsidP="009C65BF">
      <w:pPr>
        <w:spacing w:before="120" w:after="0" w:afterAutospacing="0"/>
        <w:ind w:firstLine="0"/>
        <w:rPr>
          <w:rFonts w:ascii="Times New Roman" w:hAnsi="Times New Roman"/>
          <w:b/>
          <w:sz w:val="24"/>
          <w:szCs w:val="24"/>
          <w:highlight w:val="yellow"/>
        </w:rPr>
      </w:pPr>
    </w:p>
    <w:p w:rsidR="009C65BF" w:rsidRPr="008A217E" w:rsidRDefault="009C65BF" w:rsidP="009C65BF">
      <w:pPr>
        <w:spacing w:before="120" w:after="0" w:afterAutospacing="0"/>
        <w:ind w:firstLine="0"/>
        <w:rPr>
          <w:rFonts w:ascii="Times New Roman" w:hAnsi="Times New Roman"/>
          <w:sz w:val="24"/>
          <w:szCs w:val="24"/>
          <w:highlight w:val="yellow"/>
          <w:u w:val="single"/>
        </w:rPr>
      </w:pPr>
    </w:p>
    <w:p w:rsidR="009C65BF" w:rsidRPr="008A217E" w:rsidRDefault="009C65BF" w:rsidP="009C65BF">
      <w:pPr>
        <w:spacing w:after="0" w:afterAutospacing="0"/>
        <w:ind w:left="0" w:firstLine="0"/>
        <w:jc w:val="center"/>
        <w:rPr>
          <w:rFonts w:ascii="Times New Roman" w:hAnsi="Times New Roman"/>
          <w:b/>
          <w:sz w:val="24"/>
          <w:szCs w:val="24"/>
          <w:highlight w:val="yellow"/>
          <w:u w:val="single"/>
        </w:rPr>
      </w:pPr>
      <w:r w:rsidRPr="008A217E">
        <w:rPr>
          <w:rFonts w:ascii="Times New Roman" w:hAnsi="Times New Roman"/>
          <w:b/>
          <w:sz w:val="24"/>
          <w:szCs w:val="24"/>
          <w:highlight w:val="yellow"/>
          <w:u w:val="single"/>
        </w:rPr>
        <w:t>SECTION 451</w:t>
      </w:r>
    </w:p>
    <w:p w:rsidR="009C65BF" w:rsidRPr="008A217E" w:rsidRDefault="009C65BF" w:rsidP="009C65BF">
      <w:pPr>
        <w:spacing w:after="0" w:afterAutospacing="0"/>
        <w:ind w:left="0" w:firstLine="0"/>
        <w:jc w:val="center"/>
        <w:rPr>
          <w:rFonts w:ascii="Times New Roman" w:hAnsi="Times New Roman"/>
          <w:b/>
          <w:sz w:val="24"/>
          <w:szCs w:val="24"/>
          <w:highlight w:val="yellow"/>
          <w:u w:val="single"/>
        </w:rPr>
      </w:pPr>
      <w:r w:rsidRPr="008A217E">
        <w:rPr>
          <w:rFonts w:ascii="Times New Roman" w:hAnsi="Times New Roman"/>
          <w:b/>
          <w:sz w:val="24"/>
          <w:szCs w:val="24"/>
          <w:highlight w:val="yellow"/>
          <w:u w:val="single"/>
        </w:rPr>
        <w:t>AMBULATORY SURGICAL CENTERS</w:t>
      </w:r>
    </w:p>
    <w:p w:rsidR="009C65BF" w:rsidRPr="008A217E" w:rsidRDefault="009C65BF" w:rsidP="009C65BF">
      <w:pPr>
        <w:spacing w:before="120" w:after="0" w:afterAutospacing="0"/>
        <w:ind w:firstLine="0"/>
        <w:rPr>
          <w:rFonts w:ascii="Times New Roman" w:hAnsi="Times New Roman"/>
          <w:sz w:val="24"/>
          <w:szCs w:val="24"/>
          <w:highlight w:val="yellow"/>
          <w:u w:val="single"/>
        </w:rPr>
      </w:pPr>
    </w:p>
    <w:p w:rsidR="009C65BF" w:rsidRPr="008A217E" w:rsidRDefault="009C65BF" w:rsidP="009C65BF">
      <w:pPr>
        <w:spacing w:before="120" w:after="0" w:afterAutospacing="0"/>
        <w:ind w:left="0" w:firstLine="0"/>
        <w:rPr>
          <w:rFonts w:ascii="Times New Roman" w:hAnsi="Times New Roman"/>
          <w:b/>
          <w:sz w:val="24"/>
          <w:szCs w:val="24"/>
          <w:highlight w:val="yellow"/>
          <w:u w:val="single"/>
        </w:rPr>
      </w:pPr>
      <w:r w:rsidRPr="008A217E">
        <w:rPr>
          <w:rFonts w:ascii="Times New Roman" w:hAnsi="Times New Roman"/>
          <w:b/>
          <w:sz w:val="24"/>
          <w:szCs w:val="24"/>
          <w:highlight w:val="yellow"/>
          <w:u w:val="single"/>
        </w:rPr>
        <w:t xml:space="preserve">451.1 Scope. </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 xml:space="preserve">451.1.1 </w:t>
      </w:r>
      <w:r w:rsidRPr="008A217E">
        <w:rPr>
          <w:rFonts w:ascii="Times New Roman" w:hAnsi="Times New Roman"/>
          <w:sz w:val="24"/>
          <w:szCs w:val="24"/>
          <w:highlight w:val="yellow"/>
          <w:u w:val="single"/>
        </w:rPr>
        <w:t xml:space="preserve">All newly licensed or newly constructed ambulatory surgical centers, all ambulatory surgical center outpatient facilities and ambulatory surgical center mobile and transportable units, unless exempted by Chapter 395.0163, </w:t>
      </w:r>
      <w:r w:rsidRPr="008A217E">
        <w:rPr>
          <w:rFonts w:ascii="Times New Roman" w:hAnsi="Times New Roman"/>
          <w:i/>
          <w:sz w:val="24"/>
          <w:szCs w:val="24"/>
          <w:highlight w:val="yellow"/>
          <w:u w:val="single"/>
        </w:rPr>
        <w:t>Florida Statutes</w:t>
      </w:r>
      <w:r w:rsidRPr="008A217E">
        <w:rPr>
          <w:rFonts w:ascii="Times New Roman" w:hAnsi="Times New Roman"/>
          <w:sz w:val="24"/>
          <w:szCs w:val="24"/>
          <w:highlight w:val="yellow"/>
          <w:u w:val="single"/>
        </w:rPr>
        <w:t xml:space="preserve"> and all additions, alterations or renovations to an existing licensed ambulatory surgical center shall comply with all applicable requirements of this code and the minimum standards of design, construction and specified minimum essential utilities and facilities of this Section and shall have plans reviewed and construction surveyed by the state agency authorized to do so by Chapter 553.80 (1)(c), </w:t>
      </w:r>
      <w:r w:rsidRPr="008A217E">
        <w:rPr>
          <w:rFonts w:ascii="Times New Roman" w:hAnsi="Times New Roman"/>
          <w:i/>
          <w:iCs/>
          <w:sz w:val="24"/>
          <w:szCs w:val="24"/>
          <w:highlight w:val="yellow"/>
          <w:u w:val="single"/>
        </w:rPr>
        <w:t>Florida Statutes</w:t>
      </w:r>
      <w:r w:rsidRPr="008A217E">
        <w:rPr>
          <w:rFonts w:ascii="Times New Roman" w:hAnsi="Times New Roman"/>
          <w:sz w:val="24"/>
          <w:szCs w:val="24"/>
          <w:highlight w:val="yellow"/>
          <w:u w:val="single"/>
        </w:rPr>
        <w:t xml:space="preserve"> to assure compliance with all applicable requirements of this code.   </w:t>
      </w:r>
    </w:p>
    <w:p w:rsidR="009C65BF" w:rsidRPr="008A217E" w:rsidRDefault="009C65BF" w:rsidP="009C65BF">
      <w:pPr>
        <w:pStyle w:val="NormalWeb"/>
        <w:spacing w:before="120" w:beforeAutospacing="0" w:after="0" w:afterAutospacing="0"/>
        <w:ind w:left="288" w:firstLine="0"/>
        <w:rPr>
          <w:highlight w:val="yellow"/>
          <w:u w:val="single"/>
        </w:rPr>
      </w:pPr>
      <w:r w:rsidRPr="008A217E">
        <w:rPr>
          <w:highlight w:val="yellow"/>
          <w:u w:val="single"/>
        </w:rPr>
        <w:t> </w:t>
      </w:r>
      <w:r w:rsidRPr="008A217E">
        <w:rPr>
          <w:b/>
          <w:bCs/>
          <w:highlight w:val="yellow"/>
          <w:u w:val="single"/>
        </w:rPr>
        <w:t>451.1.2</w:t>
      </w:r>
      <w:r w:rsidRPr="008A217E">
        <w:rPr>
          <w:highlight w:val="yellow"/>
          <w:u w:val="single"/>
        </w:rPr>
        <w:t xml:space="preserve"> A change of ownership of an existing licensed ambulatory surgical center shall not require compliance with this Section. </w:t>
      </w:r>
    </w:p>
    <w:p w:rsidR="009C65BF" w:rsidRPr="008A217E" w:rsidRDefault="009C65BF" w:rsidP="009C65BF">
      <w:pPr>
        <w:pStyle w:val="NormalWeb"/>
        <w:spacing w:before="120" w:beforeAutospacing="0" w:after="0" w:afterAutospacing="0"/>
        <w:ind w:left="288" w:firstLine="0"/>
        <w:rPr>
          <w:highlight w:val="yellow"/>
          <w:u w:val="single"/>
        </w:rPr>
      </w:pPr>
      <w:r w:rsidRPr="008A217E">
        <w:rPr>
          <w:highlight w:val="yellow"/>
          <w:u w:val="single"/>
        </w:rPr>
        <w:t> </w:t>
      </w:r>
      <w:r w:rsidRPr="008A217E">
        <w:rPr>
          <w:b/>
          <w:bCs/>
          <w:highlight w:val="yellow"/>
          <w:u w:val="single"/>
        </w:rPr>
        <w:t>451.1.3</w:t>
      </w:r>
      <w:r w:rsidRPr="008A217E">
        <w:rPr>
          <w:highlight w:val="yellow"/>
          <w:u w:val="single"/>
        </w:rPr>
        <w:t xml:space="preserve"> The </w:t>
      </w:r>
      <w:r w:rsidRPr="008A217E">
        <w:rPr>
          <w:i/>
          <w:highlight w:val="yellow"/>
          <w:u w:val="single"/>
        </w:rPr>
        <w:t>Florida Building Code, Existing Buildings</w:t>
      </w:r>
      <w:r w:rsidRPr="008A217E">
        <w:rPr>
          <w:highlight w:val="yellow"/>
          <w:u w:val="single"/>
        </w:rPr>
        <w:t>, Section 101.2 “Scope” exempts state licensed ambulatory surgical centers from compliance with that code. Any repair, alteration, change of occupancy, addition and relocation of an existing state licensed ambulatory surgical center shall comply with the applicable requirements of this code and this Section. </w:t>
      </w:r>
    </w:p>
    <w:p w:rsidR="009C65BF" w:rsidRPr="008A217E" w:rsidRDefault="009C65BF" w:rsidP="009C65BF">
      <w:pPr>
        <w:pStyle w:val="NormalWeb"/>
        <w:spacing w:before="120" w:beforeAutospacing="0" w:after="0" w:afterAutospacing="0"/>
        <w:ind w:left="288" w:firstLine="0"/>
        <w:rPr>
          <w:highlight w:val="yellow"/>
          <w:u w:val="single"/>
        </w:rPr>
      </w:pPr>
      <w:r w:rsidRPr="008A217E">
        <w:rPr>
          <w:highlight w:val="yellow"/>
          <w:u w:val="single"/>
        </w:rPr>
        <w:t> </w:t>
      </w:r>
      <w:r w:rsidRPr="008A217E">
        <w:rPr>
          <w:b/>
          <w:bCs/>
          <w:highlight w:val="yellow"/>
          <w:u w:val="single"/>
        </w:rPr>
        <w:t>451.1.4</w:t>
      </w:r>
      <w:r w:rsidRPr="008A217E">
        <w:rPr>
          <w:highlight w:val="yellow"/>
          <w:u w:val="single"/>
        </w:rPr>
        <w:t xml:space="preserve"> For project submission and fee requirements, and other administrative, licensure, and programmatic provisions for ambulatory surgical centers, see “Agency for Health Care Administration,” [AHCA] Chapter 59A-5 </w:t>
      </w:r>
      <w:r w:rsidRPr="008A217E">
        <w:rPr>
          <w:i/>
          <w:iCs/>
          <w:highlight w:val="yellow"/>
          <w:u w:val="single"/>
        </w:rPr>
        <w:t xml:space="preserve">Florida Administrative Code </w:t>
      </w:r>
      <w:r w:rsidRPr="008A217E">
        <w:rPr>
          <w:highlight w:val="yellow"/>
          <w:u w:val="single"/>
        </w:rPr>
        <w:t xml:space="preserve">(F.A.C.) and Chapter 395, </w:t>
      </w:r>
      <w:r w:rsidRPr="008A217E">
        <w:rPr>
          <w:i/>
          <w:iCs/>
          <w:highlight w:val="yellow"/>
          <w:u w:val="single"/>
        </w:rPr>
        <w:t>Florida Statutes</w:t>
      </w:r>
      <w:r w:rsidRPr="008A217E">
        <w:rPr>
          <w:highlight w:val="yellow"/>
          <w:u w:val="single"/>
        </w:rPr>
        <w:t>.</w:t>
      </w:r>
    </w:p>
    <w:p w:rsidR="009C65BF" w:rsidRPr="008A217E" w:rsidRDefault="009C65BF" w:rsidP="009C65BF">
      <w:pPr>
        <w:pStyle w:val="NormalWeb"/>
        <w:spacing w:before="120" w:beforeAutospacing="0" w:after="0" w:afterAutospacing="0"/>
        <w:ind w:left="288" w:firstLine="0"/>
        <w:rPr>
          <w:highlight w:val="yellow"/>
          <w:u w:val="single"/>
        </w:rPr>
      </w:pPr>
      <w:r w:rsidRPr="008A217E">
        <w:rPr>
          <w:highlight w:val="yellow"/>
          <w:u w:val="single"/>
        </w:rPr>
        <w:t> </w:t>
      </w:r>
      <w:r w:rsidRPr="008A217E">
        <w:rPr>
          <w:b/>
          <w:bCs/>
          <w:highlight w:val="yellow"/>
          <w:u w:val="single"/>
        </w:rPr>
        <w:t>451.1.5</w:t>
      </w:r>
      <w:r w:rsidRPr="008A217E">
        <w:rPr>
          <w:highlight w:val="yellow"/>
          <w:u w:val="single"/>
        </w:rPr>
        <w:t xml:space="preserve"> For state licensure purposes, these codes and standards shall be applicable to the project on the effective date of this code at the time of preliminary plan approval by the Agency for Health Care Administration (the Agency) or at the first construction document review if there has been no previous preliminary plan approval for that project.</w:t>
      </w:r>
    </w:p>
    <w:p w:rsidR="009C65BF" w:rsidRPr="008A217E" w:rsidRDefault="009C65BF" w:rsidP="009C65BF">
      <w:pPr>
        <w:spacing w:before="120" w:after="0" w:afterAutospacing="0"/>
        <w:ind w:left="0"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 xml:space="preserve">451.2 </w:t>
      </w:r>
      <w:r w:rsidRPr="008A217E">
        <w:rPr>
          <w:rFonts w:ascii="Times New Roman" w:hAnsi="Times New Roman"/>
          <w:bCs/>
          <w:sz w:val="24"/>
          <w:szCs w:val="24"/>
          <w:highlight w:val="yellow"/>
          <w:u w:val="single"/>
        </w:rPr>
        <w:t xml:space="preserve">Additional codes and standards for the design and construction of ambulatory surgical centers, and unless exempted by Chapter 395.0163, </w:t>
      </w:r>
      <w:r w:rsidRPr="008A217E">
        <w:rPr>
          <w:rFonts w:ascii="Times New Roman" w:hAnsi="Times New Roman"/>
          <w:bCs/>
          <w:i/>
          <w:sz w:val="24"/>
          <w:szCs w:val="24"/>
          <w:highlight w:val="yellow"/>
          <w:u w:val="single"/>
        </w:rPr>
        <w:t>Florida Statutes</w:t>
      </w:r>
      <w:r w:rsidRPr="008A217E">
        <w:rPr>
          <w:rFonts w:ascii="Times New Roman" w:hAnsi="Times New Roman"/>
          <w:bCs/>
          <w:sz w:val="24"/>
          <w:szCs w:val="24"/>
          <w:highlight w:val="yellow"/>
          <w:u w:val="single"/>
        </w:rPr>
        <w:t>, all ambulatory surgical center outpatient facilities and ambulatory surgical center mobile and transportable units</w:t>
      </w:r>
      <w:r w:rsidRPr="008A217E">
        <w:rPr>
          <w:rFonts w:ascii="Times New Roman" w:hAnsi="Times New Roman"/>
          <w:sz w:val="24"/>
          <w:szCs w:val="24"/>
          <w:highlight w:val="yellow"/>
          <w:u w:val="single"/>
        </w:rPr>
        <w:t xml:space="preserve">. In addition to the minimum standards required by Section 451 of this code, Chapter 59A-5 </w:t>
      </w:r>
      <w:r w:rsidRPr="008A217E">
        <w:rPr>
          <w:rFonts w:ascii="Times New Roman" w:hAnsi="Times New Roman"/>
          <w:i/>
          <w:iCs/>
          <w:sz w:val="24"/>
          <w:szCs w:val="24"/>
          <w:highlight w:val="yellow"/>
          <w:u w:val="single"/>
        </w:rPr>
        <w:t>Florida Administrative Code</w:t>
      </w:r>
      <w:r w:rsidRPr="008A217E">
        <w:rPr>
          <w:rFonts w:ascii="Times New Roman" w:hAnsi="Times New Roman"/>
          <w:sz w:val="24"/>
          <w:szCs w:val="24"/>
          <w:highlight w:val="yellow"/>
          <w:u w:val="single"/>
        </w:rPr>
        <w:t xml:space="preserve"> or by Chapter 395, </w:t>
      </w:r>
      <w:r w:rsidRPr="008A217E">
        <w:rPr>
          <w:rFonts w:ascii="Times New Roman" w:hAnsi="Times New Roman"/>
          <w:i/>
          <w:iCs/>
          <w:sz w:val="24"/>
          <w:szCs w:val="24"/>
          <w:highlight w:val="yellow"/>
          <w:u w:val="single"/>
        </w:rPr>
        <w:t>Florida Statutes</w:t>
      </w:r>
      <w:r w:rsidRPr="008A217E">
        <w:rPr>
          <w:rFonts w:ascii="Times New Roman" w:hAnsi="Times New Roman"/>
          <w:sz w:val="24"/>
          <w:szCs w:val="24"/>
          <w:highlight w:val="yellow"/>
          <w:u w:val="single"/>
        </w:rPr>
        <w:t>, all new ambulatory surgical centers and all additions, alterations or renovations to existing ambulatory surgical centers shall also be in compliance with the following codes and standards on the effective date of  this code as described in Section 451.1.5 of this code: </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451.2.1</w:t>
      </w:r>
      <w:r w:rsidRPr="008A217E">
        <w:rPr>
          <w:rFonts w:ascii="Times New Roman" w:hAnsi="Times New Roman"/>
          <w:sz w:val="24"/>
          <w:szCs w:val="24"/>
          <w:highlight w:val="yellow"/>
          <w:u w:val="single"/>
        </w:rPr>
        <w:t xml:space="preserve"> The fire codes described in Chapter 69A-3.012, “Standards of the National Fire Protection Association Adopted,” </w:t>
      </w:r>
      <w:r w:rsidRPr="008A217E">
        <w:rPr>
          <w:rFonts w:ascii="Times New Roman" w:hAnsi="Times New Roman"/>
          <w:i/>
          <w:iCs/>
          <w:sz w:val="24"/>
          <w:szCs w:val="24"/>
          <w:highlight w:val="yellow"/>
          <w:u w:val="single"/>
        </w:rPr>
        <w:t>Florida Administrative Code.</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451.2.2</w:t>
      </w:r>
      <w:r w:rsidRPr="008A217E">
        <w:rPr>
          <w:rFonts w:ascii="Times New Roman" w:hAnsi="Times New Roman"/>
          <w:sz w:val="24"/>
          <w:szCs w:val="24"/>
          <w:highlight w:val="yellow"/>
          <w:u w:val="single"/>
        </w:rPr>
        <w:t xml:space="preserve"> </w:t>
      </w:r>
      <w:r w:rsidRPr="008A217E">
        <w:rPr>
          <w:rFonts w:ascii="Times New Roman" w:hAnsi="Times New Roman"/>
          <w:i/>
          <w:iCs/>
          <w:sz w:val="24"/>
          <w:szCs w:val="24"/>
          <w:highlight w:val="yellow"/>
          <w:u w:val="single"/>
        </w:rPr>
        <w:t>Guidelines for Design and Construction of Health Care Facilities</w:t>
      </w:r>
      <w:r w:rsidRPr="008A217E">
        <w:rPr>
          <w:rFonts w:ascii="Times New Roman" w:hAnsi="Times New Roman"/>
          <w:sz w:val="24"/>
          <w:szCs w:val="24"/>
          <w:highlight w:val="yellow"/>
          <w:u w:val="single"/>
        </w:rPr>
        <w:t xml:space="preserve"> (</w:t>
      </w:r>
      <w:r w:rsidRPr="008A217E">
        <w:rPr>
          <w:rFonts w:ascii="Times New Roman" w:hAnsi="Times New Roman"/>
          <w:i/>
          <w:sz w:val="24"/>
          <w:szCs w:val="24"/>
          <w:highlight w:val="yellow"/>
          <w:u w:val="single"/>
        </w:rPr>
        <w:t>The Guidelines</w:t>
      </w:r>
      <w:r w:rsidRPr="008A217E">
        <w:rPr>
          <w:rFonts w:ascii="Times New Roman" w:hAnsi="Times New Roman"/>
          <w:sz w:val="24"/>
          <w:szCs w:val="24"/>
          <w:highlight w:val="yellow"/>
          <w:u w:val="single"/>
        </w:rPr>
        <w:t>), as reference in Chapter 35 of this code.</w:t>
      </w:r>
    </w:p>
    <w:p w:rsidR="009C65BF" w:rsidRPr="008A217E" w:rsidRDefault="009C65BF" w:rsidP="009C65BF">
      <w:pPr>
        <w:spacing w:before="120" w:after="0" w:afterAutospacing="0"/>
        <w:ind w:left="0"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 Additional physical plant requirements for ambulatory surgical centers.</w:t>
      </w:r>
      <w:r w:rsidRPr="008A217E">
        <w:rPr>
          <w:rFonts w:ascii="Times New Roman" w:hAnsi="Times New Roman"/>
          <w:sz w:val="24"/>
          <w:szCs w:val="24"/>
          <w:highlight w:val="yellow"/>
          <w:u w:val="single"/>
        </w:rPr>
        <w:t> </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451.3.1</w:t>
      </w:r>
      <w:r w:rsidRPr="008A217E">
        <w:rPr>
          <w:rFonts w:ascii="Times New Roman" w:hAnsi="Times New Roman"/>
          <w:sz w:val="24"/>
          <w:szCs w:val="24"/>
          <w:highlight w:val="yellow"/>
          <w:u w:val="single"/>
        </w:rPr>
        <w:t xml:space="preserve"> In addition to the codes and standards referenced in Section 451.2 of this code, the minimum standards of construction and specified minimum essential facilities described in Section 451.3 of this code shall apply to all ambulatory surgical centers as described in Section 451.1 of this code. and to all new additions, alterations or renovations to existing ambulatory surgical center on the effective date of the code.</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451.3.2 Operating rooms.</w:t>
      </w:r>
      <w:r w:rsidRPr="008A217E">
        <w:rPr>
          <w:rFonts w:ascii="Times New Roman" w:hAnsi="Times New Roman"/>
          <w:sz w:val="24"/>
          <w:szCs w:val="24"/>
          <w:highlight w:val="yellow"/>
          <w:u w:val="single"/>
        </w:rPr>
        <w:t xml:space="preserve"> (Reference </w:t>
      </w:r>
      <w:r w:rsidRPr="008A217E">
        <w:rPr>
          <w:rFonts w:ascii="Times New Roman" w:hAnsi="Times New Roman"/>
          <w:i/>
          <w:sz w:val="24"/>
          <w:szCs w:val="24"/>
          <w:highlight w:val="yellow"/>
          <w:u w:val="single"/>
        </w:rPr>
        <w:t>The Guidelines</w:t>
      </w:r>
      <w:r w:rsidRPr="008A217E">
        <w:rPr>
          <w:rFonts w:ascii="Times New Roman" w:hAnsi="Times New Roman"/>
          <w:sz w:val="24"/>
          <w:szCs w:val="24"/>
          <w:highlight w:val="yellow"/>
          <w:u w:val="single"/>
        </w:rPr>
        <w:t xml:space="preserve"> for other requirements.) </w:t>
      </w:r>
    </w:p>
    <w:p w:rsidR="009C65BF" w:rsidRPr="008A217E" w:rsidRDefault="009C65BF" w:rsidP="009C65BF">
      <w:pPr>
        <w:spacing w:before="120" w:after="0" w:afterAutospacing="0"/>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451.3.2.1</w:t>
      </w:r>
      <w:r w:rsidRPr="008A217E">
        <w:rPr>
          <w:rFonts w:ascii="Times New Roman" w:hAnsi="Times New Roman"/>
          <w:sz w:val="24"/>
          <w:szCs w:val="24"/>
          <w:highlight w:val="yellow"/>
          <w:u w:val="single"/>
        </w:rPr>
        <w:t xml:space="preserve"> All ambulatory surgical centers shall be equipped with a minimum of one operating room that is in compliance with the requirements of a "Class C" operating room as described in The </w:t>
      </w:r>
      <w:r w:rsidRPr="008A217E">
        <w:rPr>
          <w:rFonts w:ascii="Times New Roman" w:hAnsi="Times New Roman"/>
          <w:i/>
          <w:sz w:val="24"/>
          <w:szCs w:val="24"/>
          <w:highlight w:val="yellow"/>
          <w:u w:val="single"/>
        </w:rPr>
        <w:t>Guidelines</w:t>
      </w:r>
      <w:r w:rsidRPr="008A217E">
        <w:rPr>
          <w:rFonts w:ascii="Times New Roman" w:hAnsi="Times New Roman"/>
          <w:sz w:val="24"/>
          <w:szCs w:val="24"/>
          <w:highlight w:val="yellow"/>
          <w:u w:val="single"/>
        </w:rPr>
        <w:t>. Only “Class C” operating rooms will be listed as operating rooms for purposes of licensure.</w:t>
      </w:r>
    </w:p>
    <w:p w:rsidR="009C65BF" w:rsidRPr="008A217E" w:rsidRDefault="009C65BF" w:rsidP="009C65BF">
      <w:pPr>
        <w:spacing w:before="120" w:after="0" w:afterAutospacing="0"/>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451.3.2.2</w:t>
      </w:r>
      <w:r w:rsidRPr="008A217E">
        <w:rPr>
          <w:rFonts w:ascii="Times New Roman" w:hAnsi="Times New Roman"/>
          <w:sz w:val="24"/>
          <w:szCs w:val="24"/>
          <w:highlight w:val="yellow"/>
          <w:u w:val="single"/>
        </w:rPr>
        <w:t xml:space="preserve"> If provided, all Class A or Class B operating rooms, and all procedure, examination, or treatment rooms shall meet the requirements for these rooms as described in The </w:t>
      </w:r>
      <w:r w:rsidRPr="008A217E">
        <w:rPr>
          <w:rFonts w:ascii="Times New Roman" w:hAnsi="Times New Roman"/>
          <w:i/>
          <w:sz w:val="24"/>
          <w:szCs w:val="24"/>
          <w:highlight w:val="yellow"/>
          <w:u w:val="single"/>
        </w:rPr>
        <w:t>Guidelines</w:t>
      </w:r>
      <w:r w:rsidRPr="008A217E">
        <w:rPr>
          <w:rFonts w:ascii="Times New Roman" w:hAnsi="Times New Roman"/>
          <w:sz w:val="24"/>
          <w:szCs w:val="24"/>
          <w:highlight w:val="yellow"/>
          <w:u w:val="single"/>
        </w:rPr>
        <w:t>.</w:t>
      </w:r>
    </w:p>
    <w:p w:rsidR="009C65BF" w:rsidRPr="008A217E" w:rsidRDefault="009C65BF" w:rsidP="009C65BF">
      <w:pPr>
        <w:spacing w:before="120" w:after="0" w:afterAutospacing="0"/>
        <w:ind w:left="288"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451.3.3 Recovery area.</w:t>
      </w:r>
      <w:r w:rsidRPr="008A217E">
        <w:rPr>
          <w:rFonts w:ascii="Times New Roman" w:hAnsi="Times New Roman"/>
          <w:sz w:val="24"/>
          <w:szCs w:val="24"/>
          <w:highlight w:val="yellow"/>
          <w:u w:val="single"/>
        </w:rPr>
        <w:t xml:space="preserve"> (Reference </w:t>
      </w:r>
      <w:r w:rsidRPr="008A217E">
        <w:rPr>
          <w:rFonts w:ascii="Times New Roman" w:hAnsi="Times New Roman"/>
          <w:i/>
          <w:sz w:val="24"/>
          <w:szCs w:val="24"/>
          <w:highlight w:val="yellow"/>
          <w:u w:val="single"/>
        </w:rPr>
        <w:t>The Guidelines</w:t>
      </w:r>
      <w:r w:rsidRPr="008A217E">
        <w:rPr>
          <w:rFonts w:ascii="Times New Roman" w:hAnsi="Times New Roman"/>
          <w:sz w:val="24"/>
          <w:szCs w:val="24"/>
          <w:highlight w:val="yellow"/>
          <w:u w:val="single"/>
        </w:rPr>
        <w:t xml:space="preserve"> for other requirements.) </w:t>
      </w:r>
    </w:p>
    <w:p w:rsidR="009C65BF" w:rsidRPr="008A217E" w:rsidRDefault="009C65BF" w:rsidP="009C65BF">
      <w:pPr>
        <w:spacing w:before="120" w:after="0" w:afterAutospacing="0"/>
        <w:ind w:left="576" w:firstLine="0"/>
        <w:rPr>
          <w:rFonts w:ascii="Times New Roman" w:hAnsi="Times New Roman"/>
          <w:sz w:val="24"/>
          <w:szCs w:val="24"/>
          <w:highlight w:val="yellow"/>
          <w:u w:val="single"/>
        </w:rPr>
      </w:pPr>
      <w:r w:rsidRPr="008A217E">
        <w:rPr>
          <w:rFonts w:ascii="Times New Roman" w:hAnsi="Times New Roman"/>
          <w:b/>
          <w:bCs/>
          <w:sz w:val="24"/>
          <w:szCs w:val="24"/>
          <w:highlight w:val="yellow"/>
          <w:u w:val="single"/>
        </w:rPr>
        <w:t>451.3.3.1</w:t>
      </w:r>
      <w:r w:rsidRPr="008A217E">
        <w:rPr>
          <w:rFonts w:ascii="Times New Roman" w:hAnsi="Times New Roman"/>
          <w:sz w:val="24"/>
          <w:szCs w:val="24"/>
          <w:highlight w:val="yellow"/>
          <w:u w:val="single"/>
        </w:rPr>
        <w:t>Only the Post-anesthesia recovery positions as described in The  </w:t>
      </w:r>
      <w:r w:rsidRPr="008A217E">
        <w:rPr>
          <w:rFonts w:ascii="Times New Roman" w:hAnsi="Times New Roman"/>
          <w:i/>
          <w:sz w:val="24"/>
          <w:szCs w:val="24"/>
          <w:highlight w:val="yellow"/>
          <w:u w:val="single"/>
        </w:rPr>
        <w:t>Guidelines</w:t>
      </w:r>
      <w:r w:rsidRPr="008A217E">
        <w:rPr>
          <w:rFonts w:ascii="Times New Roman" w:hAnsi="Times New Roman"/>
          <w:sz w:val="24"/>
          <w:szCs w:val="24"/>
          <w:highlight w:val="yellow"/>
          <w:u w:val="single"/>
        </w:rPr>
        <w:t xml:space="preserve"> will be listed as recovery positions for purposes of licensure.</w:t>
      </w:r>
    </w:p>
    <w:p w:rsidR="009C65BF" w:rsidRPr="00C30ACB" w:rsidRDefault="009C65BF" w:rsidP="009C65BF">
      <w:pPr>
        <w:pStyle w:val="NormalWeb"/>
        <w:spacing w:before="120" w:beforeAutospacing="0" w:after="0" w:afterAutospacing="0"/>
        <w:ind w:left="0" w:firstLine="0"/>
        <w:rPr>
          <w:b/>
          <w:bCs/>
          <w:i/>
          <w:color w:val="000000"/>
          <w:highlight w:val="yellow"/>
        </w:rPr>
      </w:pPr>
      <w:r w:rsidRPr="008A217E">
        <w:rPr>
          <w:b/>
          <w:bCs/>
          <w:i/>
          <w:color w:val="000000"/>
        </w:rPr>
        <w:t xml:space="preserve">Add Section 451.3.3.1.1   </w:t>
      </w:r>
      <w:r w:rsidRPr="008A217E">
        <w:rPr>
          <w:b/>
          <w:bCs/>
          <w:i/>
          <w:strike/>
          <w:color w:val="000000"/>
        </w:rPr>
        <w:t>4.4</w:t>
      </w:r>
      <w:r w:rsidRPr="008A217E">
        <w:rPr>
          <w:b/>
          <w:bCs/>
          <w:i/>
          <w:color w:val="000000"/>
        </w:rPr>
        <w:t xml:space="preserve"> to read as shown:</w:t>
      </w:r>
    </w:p>
    <w:p w:rsidR="009C65BF" w:rsidRPr="00C30ACB" w:rsidRDefault="009C65BF" w:rsidP="009C65BF">
      <w:pPr>
        <w:pStyle w:val="NormalWeb"/>
        <w:spacing w:before="120" w:beforeAutospacing="0" w:after="0" w:afterAutospacing="0"/>
        <w:ind w:left="576" w:firstLine="0"/>
        <w:rPr>
          <w:highlight w:val="yellow"/>
        </w:rPr>
      </w:pPr>
      <w:r w:rsidRPr="00C30ACB">
        <w:rPr>
          <w:b/>
          <w:bCs/>
          <w:highlight w:val="yellow"/>
          <w:u w:val="single"/>
        </w:rPr>
        <w:t xml:space="preserve">451.3.3.1.1 </w:t>
      </w:r>
      <w:r w:rsidRPr="00C30ACB">
        <w:rPr>
          <w:b/>
          <w:bCs/>
          <w:strike/>
          <w:highlight w:val="yellow"/>
        </w:rPr>
        <w:t>4.4</w:t>
      </w:r>
      <w:r w:rsidRPr="00C30ACB">
        <w:rPr>
          <w:highlight w:val="yellow"/>
          <w:u w:val="single"/>
        </w:rPr>
        <w:t xml:space="preserve">  Where it is not possible to inspect a fire rated partition, wall or barrier or a smoke barrier that extends through the attic or interstitial space to the roof or floor deck above because of the location of a monolithic ceiling membrane, ceiling access panel(s) shall be installed adjacent to each side of the partition, wall or barrier at intervals not exceeding 30 feet (9.00 m) and in such locations as necessary to view all surfaces of the partition, wall or barrier. Other ceiling access panels shall only be installed as required by other sections of the Code. Partitions, walls and barriers requiring protected openings or penetrations shall be identified in accordance with Section 703 of this code</w:t>
      </w:r>
      <w:r w:rsidRPr="00C30ACB">
        <w:rPr>
          <w:highlight w:val="yellow"/>
        </w:rPr>
        <w:t>.</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451.3.4 Architectural Details, Surfaces, and Furnishings. </w:t>
      </w:r>
      <w:r w:rsidRPr="00097121">
        <w:rPr>
          <w:rFonts w:ascii="Times New Roman" w:hAnsi="Times New Roman"/>
          <w:sz w:val="24"/>
          <w:szCs w:val="24"/>
          <w:highlight w:val="yellow"/>
          <w:u w:val="single"/>
        </w:rPr>
        <w:t xml:space="preserve">(Reference </w:t>
      </w:r>
      <w:r w:rsidRPr="00097121">
        <w:rPr>
          <w:rFonts w:ascii="Times New Roman" w:hAnsi="Times New Roman"/>
          <w:i/>
          <w:sz w:val="24"/>
          <w:szCs w:val="24"/>
          <w:highlight w:val="yellow"/>
          <w:u w:val="single"/>
        </w:rPr>
        <w:t>The Guidelines</w:t>
      </w:r>
      <w:r w:rsidRPr="00097121">
        <w:rPr>
          <w:rFonts w:ascii="Times New Roman" w:hAnsi="Times New Roman"/>
          <w:sz w:val="24"/>
          <w:szCs w:val="24"/>
          <w:highlight w:val="yellow"/>
          <w:u w:val="single"/>
        </w:rPr>
        <w:t xml:space="preserve"> for other requirements.)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451.3.4.1</w:t>
      </w:r>
      <w:r w:rsidRPr="00097121">
        <w:rPr>
          <w:rFonts w:ascii="Times New Roman" w:hAnsi="Times New Roman"/>
          <w:sz w:val="24"/>
          <w:szCs w:val="24"/>
          <w:highlight w:val="yellow"/>
          <w:u w:val="single"/>
        </w:rPr>
        <w:t xml:space="preserve"> No doors shall swing into the corridor except those to small closets or small mechanical or electrical rooms that cannot be usefully occupied with the doors in the closed position.</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451.3.4.2</w:t>
      </w:r>
      <w:r w:rsidRPr="00097121">
        <w:rPr>
          <w:rFonts w:ascii="Times New Roman" w:hAnsi="Times New Roman"/>
          <w:sz w:val="24"/>
          <w:szCs w:val="24"/>
          <w:highlight w:val="yellow"/>
          <w:u w:val="single"/>
        </w:rPr>
        <w:t xml:space="preserve"> All exit access corridor doors must be equipped with automatic positive latching hardware.</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451.3.4.3</w:t>
      </w:r>
      <w:r w:rsidRPr="00097121">
        <w:rPr>
          <w:rFonts w:ascii="Times New Roman" w:hAnsi="Times New Roman"/>
          <w:sz w:val="24"/>
          <w:szCs w:val="24"/>
          <w:highlight w:val="yellow"/>
          <w:u w:val="single"/>
        </w:rPr>
        <w:t xml:space="preserve"> The use of sliding pocket doors to patient use toilets shall not be permitted.  </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451.3.5 Elevators where required. </w:t>
      </w:r>
      <w:r w:rsidRPr="00097121">
        <w:rPr>
          <w:rFonts w:ascii="Times New Roman" w:hAnsi="Times New Roman"/>
          <w:sz w:val="24"/>
          <w:szCs w:val="24"/>
          <w:highlight w:val="yellow"/>
          <w:u w:val="single"/>
        </w:rPr>
        <w:t xml:space="preserve">(Reference </w:t>
      </w:r>
      <w:r w:rsidRPr="00097121">
        <w:rPr>
          <w:rFonts w:ascii="Times New Roman" w:hAnsi="Times New Roman"/>
          <w:i/>
          <w:sz w:val="24"/>
          <w:szCs w:val="24"/>
          <w:highlight w:val="yellow"/>
          <w:u w:val="single"/>
        </w:rPr>
        <w:t>The Guidelines</w:t>
      </w:r>
      <w:r w:rsidRPr="00097121">
        <w:rPr>
          <w:rFonts w:ascii="Times New Roman" w:hAnsi="Times New Roman"/>
          <w:sz w:val="24"/>
          <w:szCs w:val="24"/>
          <w:highlight w:val="yellow"/>
          <w:u w:val="single"/>
        </w:rPr>
        <w:t xml:space="preserve"> for other requirements.)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451.3.5.1</w:t>
      </w:r>
      <w:r w:rsidRPr="00097121">
        <w:rPr>
          <w:rFonts w:ascii="Times New Roman" w:hAnsi="Times New Roman"/>
          <w:sz w:val="24"/>
          <w:szCs w:val="24"/>
          <w:highlight w:val="yellow"/>
          <w:u w:val="single"/>
        </w:rPr>
        <w:t xml:space="preserve"> All new ambulatory surgical centers located in multistory buildings where patient treatment areas are located on other than the exit floor shall have at least one 2,500 pound (933 kg) capacity elevator that shall be in compliance with the requirements of Section 451.3.13.5 of this code and the requirements of Chapter 30 of the code.</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w:t>
      </w:r>
      <w:r w:rsidRPr="00097121">
        <w:rPr>
          <w:rFonts w:ascii="Times New Roman" w:hAnsi="Times New Roman"/>
          <w:b/>
          <w:bCs/>
          <w:sz w:val="24"/>
          <w:szCs w:val="24"/>
          <w:highlight w:val="yellow"/>
          <w:u w:val="single"/>
        </w:rPr>
        <w:t>451.3.5.2</w:t>
      </w:r>
      <w:r w:rsidRPr="00097121">
        <w:rPr>
          <w:rFonts w:ascii="Times New Roman" w:hAnsi="Times New Roman"/>
          <w:sz w:val="24"/>
          <w:szCs w:val="24"/>
          <w:highlight w:val="yellow"/>
          <w:u w:val="single"/>
        </w:rPr>
        <w:t xml:space="preserve"> This required elevator shall be sized to accommodate an ambulance stretcher 76 inches (1931 mm) long and 24 inches (610 mm) wide in the horizontal position. This elevator shall be identified with a sign indicating it as the ambulance stretcher elevator.</w:t>
      </w:r>
    </w:p>
    <w:p w:rsidR="009C65BF" w:rsidRPr="00097121" w:rsidRDefault="009C65BF" w:rsidP="009C65BF">
      <w:pPr>
        <w:pStyle w:val="NormalWeb"/>
        <w:spacing w:before="120" w:beforeAutospacing="0" w:after="0" w:afterAutospacing="0"/>
        <w:ind w:left="288" w:firstLine="0"/>
        <w:rPr>
          <w:highlight w:val="yellow"/>
          <w:u w:val="single"/>
        </w:rPr>
      </w:pPr>
      <w:r w:rsidRPr="00097121">
        <w:rPr>
          <w:b/>
          <w:bCs/>
          <w:highlight w:val="yellow"/>
          <w:u w:val="single"/>
        </w:rPr>
        <w:t>451.3.6 Air-conditioning, heating and ventilating systems.</w:t>
      </w:r>
      <w:r w:rsidRPr="00097121">
        <w:rPr>
          <w:highlight w:val="yellow"/>
          <w:u w:val="single"/>
        </w:rPr>
        <w:t xml:space="preserve"> (Reference </w:t>
      </w:r>
      <w:r w:rsidRPr="00097121">
        <w:rPr>
          <w:i/>
          <w:highlight w:val="yellow"/>
          <w:u w:val="single"/>
        </w:rPr>
        <w:t>The Guidelines</w:t>
      </w:r>
      <w:r w:rsidRPr="00097121">
        <w:rPr>
          <w:highlight w:val="yellow"/>
          <w:u w:val="single"/>
        </w:rPr>
        <w:t xml:space="preserve"> for other requirements.) </w:t>
      </w:r>
    </w:p>
    <w:p w:rsidR="009C65BF" w:rsidRPr="00097121" w:rsidRDefault="009C65BF" w:rsidP="009C65BF">
      <w:pPr>
        <w:pStyle w:val="NormalWeb"/>
        <w:spacing w:before="120" w:beforeAutospacing="0" w:after="0" w:afterAutospacing="0"/>
        <w:ind w:left="576" w:firstLine="0"/>
        <w:rPr>
          <w:b/>
          <w:highlight w:val="yellow"/>
          <w:u w:val="single"/>
        </w:rPr>
      </w:pPr>
      <w:r w:rsidRPr="00097121">
        <w:rPr>
          <w:b/>
          <w:bCs/>
          <w:highlight w:val="yellow"/>
          <w:u w:val="single"/>
        </w:rPr>
        <w:t>451.3.6.1</w:t>
      </w:r>
      <w:r w:rsidRPr="00097121">
        <w:rPr>
          <w:highlight w:val="yellow"/>
          <w:u w:val="single"/>
        </w:rPr>
        <w:t xml:space="preserve"> Air-handling equipment shall be located either on the roof of the building it serves or in mechanical equipment rooms unless it serves only one room and is located in that room. In buildings with multiple uses, tenants or occupancies, the licensed health care areas required by this code to maintain filter efficiencies and relative air pressure relationships shall be served by separate ducted mechanical air supply, return and exhaust systems. This equipment may be located in other areas of the building or in the same room as the building air-handling equipment if access during normal business hours is available.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451.3.6.2 </w:t>
      </w:r>
      <w:r w:rsidRPr="00097121">
        <w:rPr>
          <w:highlight w:val="yellow"/>
          <w:u w:val="single"/>
        </w:rPr>
        <w:t>Variable volume systems shall not be permitted in surgical procedures rooms and recovery rooms.</w:t>
      </w:r>
    </w:p>
    <w:p w:rsidR="009C65BF" w:rsidRPr="00097121" w:rsidRDefault="009C65BF" w:rsidP="009C65BF">
      <w:pPr>
        <w:pStyle w:val="NormalWeb"/>
        <w:spacing w:before="120" w:beforeAutospacing="0" w:after="0" w:afterAutospacing="0"/>
        <w:ind w:left="576" w:firstLine="0"/>
        <w:rPr>
          <w:highlight w:val="yellow"/>
          <w:u w:val="single"/>
        </w:rPr>
      </w:pPr>
      <w:r w:rsidRPr="00097121">
        <w:rPr>
          <w:highlight w:val="yellow"/>
          <w:u w:val="single"/>
        </w:rPr>
        <w:t> </w:t>
      </w:r>
      <w:r w:rsidRPr="00097121">
        <w:rPr>
          <w:b/>
          <w:bCs/>
          <w:highlight w:val="yellow"/>
          <w:u w:val="single"/>
        </w:rPr>
        <w:t>451.3.6.3</w:t>
      </w:r>
      <w:r w:rsidRPr="00097121">
        <w:rPr>
          <w:highlight w:val="yellow"/>
          <w:u w:val="single"/>
        </w:rPr>
        <w:t xml:space="preserve"> Friable duct linings exposed to air movement shall not be used in ducts, terminal boxes or other systems supplying operating rooms and recovery rooms, unless terminal filters of at least 90-percent efficiency are installed downstream of linings. Flexible duct work shall have a continuous metal inner liner encased by insulating material with an outer vapor jacket conforming to </w:t>
      </w:r>
      <w:hyperlink r:id="rId19" w:history="1">
        <w:r w:rsidRPr="00097121">
          <w:rPr>
            <w:rStyle w:val="Hyperlink"/>
            <w:color w:val="auto"/>
            <w:highlight w:val="yellow"/>
          </w:rPr>
          <w:t>UL 181</w:t>
        </w:r>
      </w:hyperlink>
      <w:r w:rsidRPr="00097121">
        <w:rPr>
          <w:highlight w:val="yellow"/>
          <w:u w:val="single"/>
        </w:rPr>
        <w:t xml:space="preserve"> unless the flexible duct meets the following criteria:   </w:t>
      </w:r>
    </w:p>
    <w:p w:rsidR="009C65BF" w:rsidRPr="00097121" w:rsidRDefault="009C65BF" w:rsidP="009C65BF">
      <w:pPr>
        <w:pStyle w:val="NormalWeb"/>
        <w:spacing w:before="120" w:beforeAutospacing="0" w:after="0" w:afterAutospacing="0"/>
        <w:ind w:left="864" w:firstLine="0"/>
        <w:rPr>
          <w:highlight w:val="yellow"/>
          <w:u w:val="single"/>
        </w:rPr>
      </w:pPr>
      <w:r w:rsidRPr="00097121">
        <w:rPr>
          <w:b/>
          <w:bCs/>
          <w:highlight w:val="yellow"/>
          <w:u w:val="single"/>
        </w:rPr>
        <w:t xml:space="preserve">451.3.6.3.1 </w:t>
      </w:r>
      <w:r w:rsidRPr="00097121">
        <w:rPr>
          <w:highlight w:val="yellow"/>
          <w:u w:val="single"/>
        </w:rPr>
        <w:t xml:space="preserve">The duct conforms to UL Class 1 Air Duct, Standard 181 with minimum rated air velocity of 4,000 feet per minute, and is pressure rated for a minimum of 4-inches water gage positive pressure and 1-inch water gage negative pressure. </w:t>
      </w:r>
    </w:p>
    <w:p w:rsidR="009C65BF" w:rsidRPr="00097121" w:rsidRDefault="009C65BF" w:rsidP="009C65BF">
      <w:pPr>
        <w:pStyle w:val="NormalWeb"/>
        <w:spacing w:before="120" w:beforeAutospacing="0" w:after="0" w:afterAutospacing="0"/>
        <w:ind w:left="864" w:firstLine="0"/>
        <w:rPr>
          <w:highlight w:val="yellow"/>
          <w:u w:val="single"/>
        </w:rPr>
      </w:pPr>
      <w:r w:rsidRPr="00097121">
        <w:rPr>
          <w:b/>
          <w:bCs/>
          <w:highlight w:val="yellow"/>
          <w:u w:val="single"/>
        </w:rPr>
        <w:t xml:space="preserve">451.3.6.3.2 </w:t>
      </w:r>
      <w:r w:rsidRPr="00097121">
        <w:rPr>
          <w:highlight w:val="yellow"/>
          <w:u w:val="single"/>
        </w:rPr>
        <w:t xml:space="preserve">The inner core of the duct is constructed of Chlorinated Polyethylene (CPE) material encircling a steel helix bonded to the CPE. </w:t>
      </w:r>
    </w:p>
    <w:p w:rsidR="009C65BF" w:rsidRPr="00097121" w:rsidRDefault="009C65BF" w:rsidP="009C65BF">
      <w:pPr>
        <w:pStyle w:val="NormalWeb"/>
        <w:spacing w:before="120" w:beforeAutospacing="0" w:after="0" w:afterAutospacing="0"/>
        <w:ind w:left="864" w:firstLine="0"/>
        <w:rPr>
          <w:highlight w:val="yellow"/>
          <w:u w:val="single"/>
        </w:rPr>
      </w:pPr>
      <w:r w:rsidRPr="00097121">
        <w:rPr>
          <w:b/>
          <w:bCs/>
          <w:highlight w:val="yellow"/>
          <w:u w:val="single"/>
        </w:rPr>
        <w:t xml:space="preserve">451.3.6.3.3 </w:t>
      </w:r>
      <w:r w:rsidRPr="00097121">
        <w:rPr>
          <w:highlight w:val="yellow"/>
          <w:u w:val="single"/>
        </w:rPr>
        <w:t xml:space="preserve">The duct has a fire-retardant metalized vapor barrier that is reinforced with crosshatched fiberglass scrim having a permanence of not greater than 0.05 perms when tested in accordance with </w:t>
      </w:r>
      <w:hyperlink r:id="rId20" w:history="1">
        <w:r w:rsidRPr="00097121">
          <w:rPr>
            <w:rStyle w:val="Hyperlink"/>
            <w:color w:val="auto"/>
            <w:highlight w:val="yellow"/>
          </w:rPr>
          <w:t>ASTM E 96</w:t>
        </w:r>
      </w:hyperlink>
      <w:r w:rsidRPr="00097121">
        <w:rPr>
          <w:highlight w:val="yellow"/>
          <w:u w:val="single"/>
        </w:rPr>
        <w:t xml:space="preserve"> Procedure A. </w:t>
      </w:r>
    </w:p>
    <w:p w:rsidR="009C65BF" w:rsidRPr="00097121" w:rsidRDefault="009C65BF" w:rsidP="009C65BF">
      <w:pPr>
        <w:pStyle w:val="NormalWeb"/>
        <w:spacing w:before="120" w:beforeAutospacing="0" w:after="0" w:afterAutospacing="0"/>
        <w:ind w:left="864" w:firstLine="0"/>
        <w:rPr>
          <w:highlight w:val="yellow"/>
          <w:u w:val="single"/>
        </w:rPr>
      </w:pPr>
      <w:r w:rsidRPr="00097121">
        <w:rPr>
          <w:b/>
          <w:bCs/>
          <w:highlight w:val="yellow"/>
          <w:u w:val="single"/>
        </w:rPr>
        <w:t xml:space="preserve">451.3.6.3.4 </w:t>
      </w:r>
      <w:r w:rsidRPr="00097121">
        <w:rPr>
          <w:highlight w:val="yellow"/>
          <w:u w:val="single"/>
        </w:rPr>
        <w:t xml:space="preserve">The duct has passed an impact test similar to the </w:t>
      </w:r>
      <w:hyperlink r:id="rId21" w:history="1">
        <w:r w:rsidRPr="00097121">
          <w:rPr>
            <w:rStyle w:val="Hyperlink"/>
            <w:color w:val="auto"/>
            <w:highlight w:val="yellow"/>
          </w:rPr>
          <w:t>UL 181</w:t>
        </w:r>
      </w:hyperlink>
      <w:r w:rsidRPr="00097121">
        <w:rPr>
          <w:highlight w:val="yellow"/>
          <w:u w:val="single"/>
        </w:rPr>
        <w:t xml:space="preserve"> standard, conducted by a nationally recognized testing laboratory (NRTL) except it shall use a 25-pound weight dropped from a height of 10 feet. As a result of the test, the inner and outer surfaces of the sample shall not have ruptured, broken, torn, ripped, collapsed or separated in order for the duct to pass the test. In addition, the helix shall rebound to a cross-sectional elliptical area not less than 80 percent of the original test sample diameter. The use of flexible duct shall be limited to flexible air connector applications.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451.3.6.4 </w:t>
      </w:r>
      <w:r w:rsidRPr="00097121">
        <w:rPr>
          <w:highlight w:val="yellow"/>
          <w:u w:val="single"/>
        </w:rPr>
        <w:t>Filter housing frame blank-off panels shall be permanently attached to the frame, constructed of rigid materials and have sealing surfaces equal to or greater than the filter media installed in the filter frame. All joints between the blank-off panels, filter housing frames and filter support structure shall be caulked air tight.</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451.3.7 Fan and damper control during fire alarm.</w:t>
      </w:r>
      <w:r w:rsidRPr="00097121">
        <w:rPr>
          <w:rFonts w:ascii="Times New Roman" w:hAnsi="Times New Roman"/>
          <w:sz w:val="24"/>
          <w:szCs w:val="24"/>
          <w:highlight w:val="yellow"/>
          <w:u w:val="single"/>
        </w:rPr>
        <w:t>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451.3.7.1</w:t>
      </w:r>
      <w:r w:rsidRPr="00097121">
        <w:rPr>
          <w:rFonts w:ascii="Times New Roman" w:hAnsi="Times New Roman"/>
          <w:sz w:val="24"/>
          <w:szCs w:val="24"/>
          <w:highlight w:val="yellow"/>
          <w:u w:val="single"/>
        </w:rPr>
        <w:t xml:space="preserve"> During an automatic fire alarm activation, fan systems and fan equipment serving more than one room shall be stopped to prevent the movement of smoke by mechanical means from the zone in alarm to adjacent smoke zones or to adjacent areas within the smoke zone if there is only one zone in the facility.</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451.3.7.2</w:t>
      </w:r>
      <w:r w:rsidRPr="00097121">
        <w:rPr>
          <w:rFonts w:ascii="Times New Roman" w:hAnsi="Times New Roman"/>
          <w:sz w:val="24"/>
          <w:szCs w:val="24"/>
          <w:highlight w:val="yellow"/>
          <w:u w:val="single"/>
        </w:rPr>
        <w:t xml:space="preserve"> Fan control shall be designed so as to minimize the interruption of heating, ventilating and air conditioning in compartments remote from the compartment in alarm.</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w:t>
      </w:r>
      <w:r w:rsidRPr="00097121">
        <w:rPr>
          <w:rFonts w:ascii="Times New Roman" w:hAnsi="Times New Roman"/>
          <w:b/>
          <w:bCs/>
          <w:sz w:val="24"/>
          <w:szCs w:val="24"/>
          <w:highlight w:val="yellow"/>
          <w:u w:val="single"/>
        </w:rPr>
        <w:t>451.3.7.3</w:t>
      </w:r>
      <w:r w:rsidRPr="00097121">
        <w:rPr>
          <w:rFonts w:ascii="Times New Roman" w:hAnsi="Times New Roman"/>
          <w:sz w:val="24"/>
          <w:szCs w:val="24"/>
          <w:highlight w:val="yellow"/>
          <w:u w:val="single"/>
        </w:rPr>
        <w:t xml:space="preserve"> Fan control shall not interfere with the continuous operation of exhaust systems conveying ethylene oxide or other hazardous chemicals and fumes or systems required to operate continuously for the health and safety of occupants. Air-handling systems shall be designed to allow for continuous operation of all such systems and to minimize movement of smoke by mechanical means from the zone in alarm.</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451.3.8 Plumbing fixtures. </w:t>
      </w:r>
      <w:r w:rsidRPr="00097121">
        <w:rPr>
          <w:rFonts w:ascii="Times New Roman" w:hAnsi="Times New Roman"/>
          <w:sz w:val="24"/>
          <w:szCs w:val="24"/>
          <w:highlight w:val="yellow"/>
          <w:u w:val="single"/>
        </w:rPr>
        <w:t xml:space="preserve">(Reference </w:t>
      </w:r>
      <w:r w:rsidRPr="00097121">
        <w:rPr>
          <w:rFonts w:ascii="Times New Roman" w:hAnsi="Times New Roman"/>
          <w:i/>
          <w:sz w:val="24"/>
          <w:szCs w:val="24"/>
          <w:highlight w:val="yellow"/>
          <w:u w:val="single"/>
        </w:rPr>
        <w:t>The Guidelines</w:t>
      </w:r>
      <w:r w:rsidRPr="00097121">
        <w:rPr>
          <w:rFonts w:ascii="Times New Roman" w:hAnsi="Times New Roman"/>
          <w:sz w:val="24"/>
          <w:szCs w:val="24"/>
          <w:highlight w:val="yellow"/>
          <w:u w:val="single"/>
        </w:rPr>
        <w:t xml:space="preserve"> for other requirements.)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451.3.8.1</w:t>
      </w:r>
      <w:r w:rsidRPr="00097121">
        <w:rPr>
          <w:rFonts w:ascii="Times New Roman" w:hAnsi="Times New Roman"/>
          <w:sz w:val="24"/>
          <w:szCs w:val="24"/>
          <w:highlight w:val="yellow"/>
          <w:u w:val="single"/>
        </w:rPr>
        <w:t xml:space="preserve"> Plumbing shall comply with the </w:t>
      </w:r>
      <w:r w:rsidRPr="00097121">
        <w:rPr>
          <w:rFonts w:ascii="Times New Roman" w:hAnsi="Times New Roman"/>
          <w:i/>
          <w:iCs/>
          <w:sz w:val="24"/>
          <w:szCs w:val="24"/>
          <w:highlight w:val="yellow"/>
          <w:u w:val="single"/>
        </w:rPr>
        <w:t>Florida Building Code, Plumbing</w:t>
      </w:r>
      <w:r w:rsidRPr="00097121">
        <w:rPr>
          <w:rFonts w:ascii="Times New Roman" w:hAnsi="Times New Roman"/>
          <w:sz w:val="24"/>
          <w:szCs w:val="24"/>
          <w:highlight w:val="yellow"/>
          <w:u w:val="single"/>
        </w:rPr>
        <w:t>.</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 Fire pump</w:t>
      </w:r>
      <w:r w:rsidRPr="00097121">
        <w:rPr>
          <w:rFonts w:ascii="Times New Roman" w:hAnsi="Times New Roman"/>
          <w:sz w:val="24"/>
          <w:szCs w:val="24"/>
          <w:highlight w:val="yellow"/>
          <w:u w:val="single"/>
        </w:rPr>
        <w:t xml:space="preserve">.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451.3.9.1</w:t>
      </w:r>
      <w:r w:rsidRPr="00097121">
        <w:rPr>
          <w:rFonts w:ascii="Times New Roman" w:hAnsi="Times New Roman"/>
          <w:sz w:val="24"/>
          <w:szCs w:val="24"/>
          <w:highlight w:val="yellow"/>
          <w:u w:val="single"/>
        </w:rPr>
        <w:t xml:space="preserve"> Where required in new construction, fire pumps and ancillary equipment shall be separated from other functions by construction having a 2-hour fire-resistance rating.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451.3.9.2</w:t>
      </w:r>
      <w:r w:rsidRPr="00097121">
        <w:rPr>
          <w:rFonts w:ascii="Times New Roman" w:hAnsi="Times New Roman"/>
          <w:sz w:val="24"/>
          <w:szCs w:val="24"/>
          <w:highlight w:val="yellow"/>
          <w:u w:val="single"/>
        </w:rPr>
        <w:t xml:space="preserve"> The fire pump normal service disconnect shall be rated to hold locked rotor current indefinitely. If the approved normal service disconnect is located on the exterior, it shall be supervised by connection to the fire pump remote annunciator and shall provide a separate fire alarm system trouble indication.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451.3.9.3</w:t>
      </w:r>
      <w:r w:rsidRPr="00097121">
        <w:rPr>
          <w:rFonts w:ascii="Times New Roman" w:hAnsi="Times New Roman"/>
          <w:sz w:val="24"/>
          <w:szCs w:val="24"/>
          <w:highlight w:val="yellow"/>
          <w:u w:val="single"/>
        </w:rPr>
        <w:t xml:space="preserve"> When the fire pump is placed on the emergency system in addition to the normal supply, the emergency feeder protective device shall be sized in accordance with maximum rating or settings of Chapter 27 of the </w:t>
      </w:r>
      <w:r w:rsidRPr="00097121">
        <w:rPr>
          <w:rFonts w:ascii="Times New Roman" w:hAnsi="Times New Roman"/>
          <w:i/>
          <w:sz w:val="24"/>
          <w:szCs w:val="24"/>
          <w:highlight w:val="yellow"/>
          <w:u w:val="single"/>
        </w:rPr>
        <w:t>Florida Building Code, Building</w:t>
      </w:r>
      <w:r w:rsidRPr="00097121">
        <w:rPr>
          <w:rFonts w:ascii="Times New Roman" w:hAnsi="Times New Roman"/>
          <w:sz w:val="24"/>
          <w:szCs w:val="24"/>
          <w:highlight w:val="yellow"/>
          <w:u w:val="single"/>
        </w:rPr>
        <w:t xml:space="preserve">.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451.3.9.4</w:t>
      </w:r>
      <w:r w:rsidRPr="00097121">
        <w:rPr>
          <w:rFonts w:ascii="Times New Roman" w:hAnsi="Times New Roman"/>
          <w:sz w:val="24"/>
          <w:szCs w:val="24"/>
          <w:highlight w:val="yellow"/>
          <w:u w:val="single"/>
        </w:rPr>
        <w:t xml:space="preserve"> The fire pump transfer switch may be either manual or automatic. If located on the line side of the controller as a separate unit, the switch must be rated for the pump motor locked rotor current indefinitely and must be located in the pump room.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451.3.9.5</w:t>
      </w:r>
      <w:r w:rsidRPr="00097121">
        <w:rPr>
          <w:rFonts w:ascii="Times New Roman" w:hAnsi="Times New Roman"/>
          <w:sz w:val="24"/>
          <w:szCs w:val="24"/>
          <w:highlight w:val="yellow"/>
          <w:u w:val="single"/>
        </w:rPr>
        <w:t xml:space="preserve"> Combination fire pump controller and transfer switch units listed by the Underwriter's Laboratories, Inc., as prescribed by Chapter 27 of the </w:t>
      </w:r>
      <w:r w:rsidRPr="00097121">
        <w:rPr>
          <w:rFonts w:ascii="Times New Roman" w:hAnsi="Times New Roman"/>
          <w:i/>
          <w:sz w:val="24"/>
          <w:szCs w:val="24"/>
          <w:highlight w:val="yellow"/>
          <w:u w:val="single"/>
        </w:rPr>
        <w:t xml:space="preserve">Florida Building Code, Building </w:t>
      </w:r>
      <w:r w:rsidRPr="00097121">
        <w:rPr>
          <w:rFonts w:ascii="Times New Roman" w:hAnsi="Times New Roman"/>
          <w:sz w:val="24"/>
          <w:szCs w:val="24"/>
          <w:highlight w:val="yellow"/>
          <w:u w:val="single"/>
        </w:rPr>
        <w:t xml:space="preserve">are acceptable when the transfer switch has exposable and replaceable contacts, not circuit breaker types, rated for the available short-circuit current.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451.3.9.6</w:t>
      </w:r>
      <w:r w:rsidRPr="00097121">
        <w:rPr>
          <w:rFonts w:ascii="Times New Roman" w:hAnsi="Times New Roman"/>
          <w:sz w:val="24"/>
          <w:szCs w:val="24"/>
          <w:highlight w:val="yellow"/>
          <w:u w:val="single"/>
        </w:rPr>
        <w:t xml:space="preserve"> The fire pump shall be installed in a readily accessible location When it is located on the grade level floor, there shall be direct access from the exterior. </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 Electrical requirements. </w:t>
      </w:r>
      <w:r w:rsidRPr="00097121">
        <w:rPr>
          <w:rFonts w:ascii="Times New Roman" w:hAnsi="Times New Roman"/>
          <w:sz w:val="24"/>
          <w:szCs w:val="24"/>
          <w:highlight w:val="yellow"/>
          <w:u w:val="single"/>
        </w:rPr>
        <w:t xml:space="preserve">(Reference </w:t>
      </w:r>
      <w:r w:rsidRPr="00097121">
        <w:rPr>
          <w:rFonts w:ascii="Times New Roman" w:hAnsi="Times New Roman"/>
          <w:i/>
          <w:sz w:val="24"/>
          <w:szCs w:val="24"/>
          <w:highlight w:val="yellow"/>
          <w:u w:val="single"/>
        </w:rPr>
        <w:t>The Guidelines</w:t>
      </w:r>
      <w:r w:rsidRPr="00097121">
        <w:rPr>
          <w:rFonts w:ascii="Times New Roman" w:hAnsi="Times New Roman"/>
          <w:sz w:val="24"/>
          <w:szCs w:val="24"/>
          <w:highlight w:val="yellow"/>
          <w:u w:val="single"/>
        </w:rPr>
        <w:t xml:space="preserve"> for other requirements.)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w:t>
      </w:r>
      <w:r w:rsidRPr="00097121">
        <w:rPr>
          <w:rFonts w:ascii="Times New Roman" w:hAnsi="Times New Roman"/>
          <w:b/>
          <w:bCs/>
          <w:sz w:val="24"/>
          <w:szCs w:val="24"/>
          <w:highlight w:val="yellow"/>
          <w:u w:val="single"/>
        </w:rPr>
        <w:t>451.3.10.1</w:t>
      </w:r>
      <w:r w:rsidRPr="00097121">
        <w:rPr>
          <w:rFonts w:ascii="Times New Roman" w:hAnsi="Times New Roman"/>
          <w:sz w:val="24"/>
          <w:szCs w:val="24"/>
          <w:highlight w:val="yellow"/>
          <w:u w:val="single"/>
        </w:rPr>
        <w:t xml:space="preserve"> All material, including equipment, conductors, controls, and signaling devices, shall be installed to provide a complete electrical system with the necessary characteristics and capacity to supply the electrical facilities shown in the specifications or indicated on the plans.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w:t>
      </w:r>
      <w:r w:rsidRPr="00097121">
        <w:rPr>
          <w:rFonts w:ascii="Times New Roman" w:hAnsi="Times New Roman"/>
          <w:b/>
          <w:bCs/>
          <w:sz w:val="24"/>
          <w:szCs w:val="24"/>
          <w:highlight w:val="yellow"/>
          <w:u w:val="single"/>
        </w:rPr>
        <w:t>451.3.10.2</w:t>
      </w:r>
      <w:r w:rsidRPr="00097121">
        <w:rPr>
          <w:rFonts w:ascii="Times New Roman" w:hAnsi="Times New Roman"/>
          <w:sz w:val="24"/>
          <w:szCs w:val="24"/>
          <w:highlight w:val="yellow"/>
          <w:u w:val="single"/>
        </w:rPr>
        <w:t xml:space="preserve"> All materials and equipment shall be factory listed as complying with applicable standards of Underwriter's Laboratories, Inc., or other similarly established standards of a nationally recognized testing laboratory (NRTL) that has been certified by the Occupational Safety and Health Administration (OSHA) for that referenced standard.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w:t>
      </w:r>
      <w:r w:rsidRPr="00097121">
        <w:rPr>
          <w:rFonts w:ascii="Times New Roman" w:hAnsi="Times New Roman"/>
          <w:b/>
          <w:bCs/>
          <w:sz w:val="24"/>
          <w:szCs w:val="24"/>
          <w:highlight w:val="yellow"/>
          <w:u w:val="single"/>
        </w:rPr>
        <w:t>451.3.10.3</w:t>
      </w:r>
      <w:r w:rsidRPr="00097121">
        <w:rPr>
          <w:rFonts w:ascii="Times New Roman" w:hAnsi="Times New Roman"/>
          <w:sz w:val="24"/>
          <w:szCs w:val="24"/>
          <w:highlight w:val="yellow"/>
          <w:u w:val="single"/>
        </w:rPr>
        <w:t xml:space="preserve"> Field labeling of equipment and materials shall be permitted only when provided by a nationally recognized testing laboratory that has been certified by the Occupational Safety and Health Administration (OSHA) for that referenced standard.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451.3.10.4 </w:t>
      </w:r>
      <w:r w:rsidRPr="00097121">
        <w:rPr>
          <w:rFonts w:ascii="Times New Roman" w:hAnsi="Times New Roman"/>
          <w:sz w:val="24"/>
          <w:szCs w:val="24"/>
          <w:highlight w:val="yellow"/>
          <w:u w:val="single"/>
        </w:rPr>
        <w:t>There shall be documentation for equipotential grounding in all patient care areas, building service ground electrode systems, and special systems such as fire alarm, nurse call, paging, generator, emergency power and breaker coordination.</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451.3.10.5 </w:t>
      </w:r>
      <w:r w:rsidRPr="00097121">
        <w:rPr>
          <w:rFonts w:ascii="Times New Roman" w:hAnsi="Times New Roman"/>
          <w:sz w:val="24"/>
          <w:szCs w:val="24"/>
          <w:highlight w:val="yellow"/>
          <w:u w:val="single"/>
        </w:rPr>
        <w:t>All spaces occupied by people, machinery and equipment within buildings, and the approaches thereto, and parking lots, shall have electric lighting.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451.3.10.6 </w:t>
      </w:r>
      <w:r w:rsidRPr="00097121">
        <w:rPr>
          <w:rFonts w:ascii="Times New Roman" w:hAnsi="Times New Roman"/>
          <w:sz w:val="24"/>
          <w:szCs w:val="24"/>
          <w:highlight w:val="yellow"/>
          <w:u w:val="single"/>
        </w:rPr>
        <w:t>Patients' recovery rooms shall have general lighting. Fixed lights not switched at the door shall have switch controls convenient for use at the luminaries. All switches for control of lighting in recovery areas shall be of the quiet operating type.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451.3.10.7 </w:t>
      </w:r>
      <w:r w:rsidRPr="00097121">
        <w:rPr>
          <w:rFonts w:ascii="Times New Roman" w:hAnsi="Times New Roman"/>
          <w:sz w:val="24"/>
          <w:szCs w:val="24"/>
          <w:highlight w:val="yellow"/>
          <w:u w:val="single"/>
        </w:rPr>
        <w:t>Operating rooms shall have general lighting for the room in addition to localized specialized lighting provided by a special lighting unit required at the surgical table. The type of special lighting unit shall be as specified by the functional program of the facility. Each special lighting unit for localized lighting at the surgical table shall be permanently installed and permanently connected to an independent circuit that shall be powered from the critical branch. In addition, a minimum of one general purpose lighting fixture shall be powered from a normal circuit in all operating rooms.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451.3.10.8 </w:t>
      </w:r>
      <w:r w:rsidRPr="00097121">
        <w:rPr>
          <w:rFonts w:ascii="Times New Roman" w:hAnsi="Times New Roman"/>
          <w:sz w:val="24"/>
          <w:szCs w:val="24"/>
          <w:highlight w:val="yellow"/>
          <w:u w:val="single"/>
        </w:rPr>
        <w:t>The number and circuitry of all duplex receptacles in operating rooms, cardiac catheterization laboratories, and post-operative recovery rooms, shall be provided as follows:   </w:t>
      </w:r>
    </w:p>
    <w:p w:rsidR="009C65BF" w:rsidRPr="00097121" w:rsidRDefault="009C65BF" w:rsidP="009C65BF">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451.3.10.8.1</w:t>
      </w:r>
      <w:r w:rsidRPr="00097121">
        <w:rPr>
          <w:rFonts w:ascii="Times New Roman" w:hAnsi="Times New Roman"/>
          <w:sz w:val="24"/>
          <w:szCs w:val="24"/>
          <w:highlight w:val="yellow"/>
          <w:u w:val="single"/>
        </w:rPr>
        <w:t xml:space="preserve"> A minimum of four duplex receptacles shall be connected to the critical branch of the essential electrical system. </w:t>
      </w:r>
      <w:r w:rsidRPr="00097121">
        <w:rPr>
          <w:rFonts w:ascii="Times New Roman" w:hAnsi="Times New Roman"/>
          <w:strike/>
          <w:sz w:val="24"/>
          <w:szCs w:val="24"/>
          <w:highlight w:val="yellow"/>
          <w:u w:val="single"/>
        </w:rPr>
        <w:t xml:space="preserve"> </w:t>
      </w:r>
    </w:p>
    <w:p w:rsidR="009C65BF" w:rsidRPr="00097121" w:rsidRDefault="009C65BF" w:rsidP="009C65BF">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451.3.10.8.2</w:t>
      </w:r>
      <w:r w:rsidRPr="00097121">
        <w:rPr>
          <w:rFonts w:ascii="Times New Roman" w:hAnsi="Times New Roman"/>
          <w:sz w:val="24"/>
          <w:szCs w:val="24"/>
          <w:highlight w:val="yellow"/>
          <w:u w:val="single"/>
        </w:rPr>
        <w:t xml:space="preserve"> A minimum of two </w:t>
      </w:r>
      <w:r w:rsidR="00225BF8">
        <w:rPr>
          <w:rFonts w:ascii="Times New Roman" w:hAnsi="Times New Roman"/>
          <w:sz w:val="24"/>
          <w:szCs w:val="24"/>
          <w:highlight w:val="yellow"/>
          <w:u w:val="single"/>
        </w:rPr>
        <w:t xml:space="preserve">duplex receptacles </w:t>
      </w:r>
      <w:r w:rsidRPr="00097121">
        <w:rPr>
          <w:rFonts w:ascii="Times New Roman" w:hAnsi="Times New Roman"/>
          <w:sz w:val="24"/>
          <w:szCs w:val="24"/>
          <w:highlight w:val="yellow"/>
          <w:u w:val="single"/>
        </w:rPr>
        <w:t xml:space="preserve">shall be connected to a normal power circuit or to a critical branch circuit from a different transfer switch. </w:t>
      </w:r>
      <w:r w:rsidRPr="00097121">
        <w:rPr>
          <w:rFonts w:ascii="Times New Roman" w:hAnsi="Times New Roman"/>
          <w:strike/>
          <w:sz w:val="24"/>
          <w:szCs w:val="24"/>
          <w:highlight w:val="yellow"/>
          <w:u w:val="single"/>
        </w:rPr>
        <w:t xml:space="preserve"> </w:t>
      </w:r>
    </w:p>
    <w:p w:rsidR="009C65BF" w:rsidRPr="00097121" w:rsidRDefault="009C65BF" w:rsidP="009C65BF">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451.3.10.8.3 </w:t>
      </w:r>
      <w:r w:rsidRPr="00097121">
        <w:rPr>
          <w:rFonts w:ascii="Times New Roman" w:hAnsi="Times New Roman"/>
          <w:sz w:val="24"/>
          <w:szCs w:val="24"/>
          <w:highlight w:val="yellow"/>
          <w:u w:val="single"/>
        </w:rPr>
        <w:t>There shall be no more than two duplex receptacles per circuit for all receptacles for the areas as listed.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451.3.10.9 </w:t>
      </w:r>
      <w:r w:rsidRPr="00097121">
        <w:rPr>
          <w:rFonts w:ascii="Times New Roman" w:hAnsi="Times New Roman"/>
          <w:sz w:val="24"/>
          <w:szCs w:val="24"/>
          <w:highlight w:val="yellow"/>
          <w:u w:val="single"/>
        </w:rPr>
        <w:t>All receptacles shall have engraved cover plates to indicate the panel board and circuit numbers powering the device.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451.3.10.10 </w:t>
      </w:r>
      <w:r w:rsidRPr="00097121">
        <w:rPr>
          <w:rFonts w:ascii="Times New Roman" w:hAnsi="Times New Roman"/>
          <w:sz w:val="24"/>
          <w:szCs w:val="24"/>
          <w:highlight w:val="yellow"/>
          <w:u w:val="single"/>
        </w:rPr>
        <w:t>Branch circuit over-current devices shall be readily accessible to nursing staff and other authorized personnel.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451.3.10.11 </w:t>
      </w:r>
      <w:r w:rsidRPr="00097121">
        <w:rPr>
          <w:rFonts w:ascii="Times New Roman" w:hAnsi="Times New Roman"/>
          <w:sz w:val="24"/>
          <w:szCs w:val="24"/>
          <w:highlight w:val="yellow"/>
          <w:u w:val="single"/>
        </w:rPr>
        <w:t>Nonmetallic sheathed cable or similar systems are not permitted for power and lighting wiring in any facility.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451.3.10.12</w:t>
      </w:r>
      <w:r w:rsidRPr="00097121">
        <w:rPr>
          <w:rFonts w:ascii="Times New Roman" w:hAnsi="Times New Roman"/>
          <w:sz w:val="24"/>
          <w:szCs w:val="24"/>
          <w:highlight w:val="yellow"/>
          <w:u w:val="single"/>
        </w:rPr>
        <w:t xml:space="preserve"> Panel boards located in spaces subject to storage shall have the clear working space per Chapter 27 of the </w:t>
      </w:r>
      <w:r w:rsidRPr="00097121">
        <w:rPr>
          <w:rFonts w:ascii="Times New Roman" w:hAnsi="Times New Roman"/>
          <w:i/>
          <w:iCs/>
          <w:sz w:val="24"/>
          <w:szCs w:val="24"/>
          <w:highlight w:val="yellow"/>
          <w:u w:val="single"/>
        </w:rPr>
        <w:t>Florida Building Code, Building</w:t>
      </w:r>
      <w:r w:rsidRPr="00097121">
        <w:rPr>
          <w:rFonts w:ascii="Times New Roman" w:hAnsi="Times New Roman"/>
          <w:sz w:val="24"/>
          <w:szCs w:val="24"/>
          <w:highlight w:val="yellow"/>
          <w:u w:val="single"/>
        </w:rPr>
        <w:t xml:space="preserve">. "ELECTRICAL ACCESS-NOT FOR STORAGE" shall be permanently marked on the floor and wall about the panel. Panel boards shall not be located in an exit access corridor or in an unenclosed space or area that is open to an exit access corridor. Panel boards may be located inside of a room or closet that opens into an exit access corridor only when the room or closet is separated from the exit access corridor by a partition and door that comply with this code.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451.3.10.13 </w:t>
      </w:r>
      <w:r w:rsidRPr="00097121">
        <w:rPr>
          <w:rFonts w:ascii="Times New Roman" w:hAnsi="Times New Roman"/>
          <w:sz w:val="24"/>
          <w:szCs w:val="24"/>
          <w:highlight w:val="yellow"/>
          <w:u w:val="single"/>
        </w:rPr>
        <w:t>The electrical system shall have coordinated short circuit protection.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451.3.10.14 </w:t>
      </w:r>
      <w:r w:rsidRPr="00097121">
        <w:rPr>
          <w:rFonts w:ascii="Times New Roman" w:hAnsi="Times New Roman"/>
          <w:sz w:val="24"/>
          <w:szCs w:val="24"/>
          <w:highlight w:val="yellow"/>
          <w:u w:val="single"/>
        </w:rPr>
        <w:t>Provide color coding for the junction boxes for the branches of the essential electrical system.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451.3.10.15 </w:t>
      </w:r>
      <w:r w:rsidRPr="00097121">
        <w:rPr>
          <w:rFonts w:ascii="Times New Roman" w:hAnsi="Times New Roman"/>
          <w:sz w:val="24"/>
          <w:szCs w:val="24"/>
          <w:highlight w:val="yellow"/>
          <w:u w:val="single"/>
        </w:rPr>
        <w:t>Duplex receptacles for general use shall be installed approximately 50 feet (15, 240 mm) apart in all general purpose corridors and within 25 feet (7620 mm) of ends of corridors.</w:t>
      </w:r>
    </w:p>
    <w:p w:rsidR="009C65BF" w:rsidRPr="00097121" w:rsidRDefault="009C65BF" w:rsidP="009C65BF">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451.3.11 Nurses' calling system.</w:t>
      </w:r>
      <w:r w:rsidRPr="00097121">
        <w:rPr>
          <w:rFonts w:ascii="Times New Roman" w:hAnsi="Times New Roman"/>
          <w:sz w:val="24"/>
          <w:szCs w:val="24"/>
          <w:highlight w:val="yellow"/>
          <w:u w:val="single"/>
        </w:rPr>
        <w:t> </w:t>
      </w:r>
    </w:p>
    <w:p w:rsidR="009C65BF" w:rsidRPr="00097121" w:rsidRDefault="009C65BF" w:rsidP="009C65BF">
      <w:pPr>
        <w:pStyle w:val="NormalWeb"/>
        <w:spacing w:before="120" w:beforeAutospacing="0" w:after="0" w:afterAutospacing="0"/>
        <w:ind w:left="0" w:firstLine="0"/>
        <w:rPr>
          <w:b/>
          <w:bCs/>
          <w:i/>
        </w:rPr>
      </w:pP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451.3.11.1 </w:t>
      </w:r>
      <w:r w:rsidRPr="00097121">
        <w:rPr>
          <w:rFonts w:ascii="Times New Roman" w:hAnsi="Times New Roman"/>
          <w:sz w:val="24"/>
          <w:szCs w:val="24"/>
          <w:highlight w:val="yellow"/>
          <w:u w:val="single"/>
        </w:rPr>
        <w:t>Wired or wireless type nurse call systems shall be permitted if they have been tested and approved by a national recognized testing laboratory (NRTL) to meet the requirements of UL 1069, 7</w:t>
      </w:r>
      <w:r w:rsidRPr="00097121">
        <w:rPr>
          <w:rFonts w:ascii="Times New Roman" w:hAnsi="Times New Roman"/>
          <w:sz w:val="24"/>
          <w:szCs w:val="24"/>
          <w:highlight w:val="yellow"/>
          <w:u w:val="single"/>
          <w:vertAlign w:val="superscript"/>
        </w:rPr>
        <w:t>th</w:t>
      </w:r>
      <w:r w:rsidRPr="00097121">
        <w:rPr>
          <w:rFonts w:ascii="Times New Roman" w:hAnsi="Times New Roman"/>
          <w:sz w:val="24"/>
          <w:szCs w:val="24"/>
          <w:highlight w:val="yellow"/>
          <w:u w:val="single"/>
        </w:rPr>
        <w:t xml:space="preserve"> edition published October 12, 2007 as referenced in Chapter 35 of this code. All wireless systems shall be tested and approved by a national recognized testing laboratory (NRTL) to meet the requirements of Section 49, “Wireless Systems” of UL 1069, 7</w:t>
      </w:r>
      <w:r w:rsidRPr="00097121">
        <w:rPr>
          <w:rFonts w:ascii="Times New Roman" w:hAnsi="Times New Roman"/>
          <w:sz w:val="24"/>
          <w:szCs w:val="24"/>
          <w:highlight w:val="yellow"/>
          <w:u w:val="single"/>
          <w:vertAlign w:val="superscript"/>
        </w:rPr>
        <w:t>th</w:t>
      </w:r>
      <w:r w:rsidRPr="00097121">
        <w:rPr>
          <w:rFonts w:ascii="Times New Roman" w:hAnsi="Times New Roman"/>
          <w:sz w:val="24"/>
          <w:szCs w:val="24"/>
          <w:highlight w:val="yellow"/>
          <w:u w:val="single"/>
        </w:rPr>
        <w:t xml:space="preserve"> edition as referenced in Chapter 35 of this code. All nurse call systems whether wired or wireless shall have electronically supervised visual and audible annunciation </w:t>
      </w:r>
      <w:r w:rsidRPr="00097121">
        <w:rPr>
          <w:rFonts w:ascii="Times New Roman" w:hAnsi="Times New Roman"/>
          <w:strike/>
          <w:sz w:val="24"/>
          <w:szCs w:val="24"/>
          <w:highlight w:val="yellow"/>
        </w:rPr>
        <w:t>be</w:t>
      </w:r>
      <w:r w:rsidRPr="00097121">
        <w:rPr>
          <w:rFonts w:ascii="Times New Roman" w:hAnsi="Times New Roman"/>
          <w:sz w:val="24"/>
          <w:szCs w:val="24"/>
          <w:highlight w:val="yellow"/>
        </w:rPr>
        <w:t xml:space="preserve"> </w:t>
      </w:r>
      <w:r w:rsidRPr="00097121">
        <w:rPr>
          <w:rFonts w:ascii="Times New Roman" w:hAnsi="Times New Roman"/>
          <w:strike/>
          <w:sz w:val="24"/>
          <w:szCs w:val="24"/>
          <w:highlight w:val="yellow"/>
        </w:rPr>
        <w:t>supervised</w:t>
      </w:r>
      <w:r w:rsidRPr="00097121">
        <w:rPr>
          <w:rFonts w:ascii="Times New Roman" w:hAnsi="Times New Roman"/>
          <w:sz w:val="24"/>
          <w:szCs w:val="24"/>
          <w:highlight w:val="yellow"/>
          <w:u w:val="single"/>
        </w:rPr>
        <w:t xml:space="preserve"> in accordance with the </w:t>
      </w:r>
      <w:r w:rsidRPr="00097121">
        <w:rPr>
          <w:rFonts w:ascii="Times New Roman" w:hAnsi="Times New Roman"/>
          <w:strike/>
          <w:sz w:val="24"/>
          <w:szCs w:val="24"/>
          <w:highlight w:val="yellow"/>
        </w:rPr>
        <w:t>requirements</w:t>
      </w:r>
      <w:r w:rsidRPr="00097121">
        <w:rPr>
          <w:rFonts w:ascii="Times New Roman" w:hAnsi="Times New Roman"/>
          <w:sz w:val="24"/>
          <w:szCs w:val="24"/>
          <w:highlight w:val="yellow"/>
        </w:rPr>
        <w:t xml:space="preserve"> </w:t>
      </w:r>
      <w:r w:rsidRPr="00097121">
        <w:rPr>
          <w:rFonts w:ascii="Times New Roman" w:hAnsi="Times New Roman"/>
          <w:sz w:val="24"/>
          <w:szCs w:val="24"/>
          <w:highlight w:val="yellow"/>
          <w:u w:val="single"/>
        </w:rPr>
        <w:t>supervision criteria of UL 1069, 7</w:t>
      </w:r>
      <w:r w:rsidRPr="00097121">
        <w:rPr>
          <w:rFonts w:ascii="Times New Roman" w:hAnsi="Times New Roman"/>
          <w:sz w:val="24"/>
          <w:szCs w:val="24"/>
          <w:highlight w:val="yellow"/>
          <w:u w:val="single"/>
          <w:vertAlign w:val="superscript"/>
        </w:rPr>
        <w:t>th</w:t>
      </w:r>
      <w:r w:rsidRPr="00097121">
        <w:rPr>
          <w:rFonts w:ascii="Times New Roman" w:hAnsi="Times New Roman"/>
          <w:sz w:val="24"/>
          <w:szCs w:val="24"/>
          <w:highlight w:val="yellow"/>
          <w:u w:val="single"/>
        </w:rPr>
        <w:t xml:space="preserve"> edition, for </w:t>
      </w:r>
      <w:r w:rsidRPr="00097121">
        <w:rPr>
          <w:rFonts w:ascii="Times New Roman" w:hAnsi="Times New Roman"/>
          <w:strike/>
          <w:sz w:val="24"/>
          <w:szCs w:val="24"/>
          <w:highlight w:val="yellow"/>
        </w:rPr>
        <w:t>wired and</w:t>
      </w:r>
      <w:r w:rsidRPr="00097121">
        <w:rPr>
          <w:rFonts w:ascii="Times New Roman" w:hAnsi="Times New Roman"/>
          <w:sz w:val="24"/>
          <w:szCs w:val="24"/>
          <w:highlight w:val="yellow"/>
          <w:u w:val="single"/>
        </w:rPr>
        <w:t xml:space="preserve"> wireless nurse call systems and tested and approved by a nationally recognized testing laboratory (NRTL) to meet those requirements.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451.3.11.2 </w:t>
      </w:r>
      <w:r w:rsidRPr="00097121">
        <w:rPr>
          <w:rFonts w:ascii="Times New Roman" w:hAnsi="Times New Roman"/>
          <w:sz w:val="24"/>
          <w:szCs w:val="24"/>
          <w:highlight w:val="yellow"/>
          <w:u w:val="single"/>
        </w:rPr>
        <w:t>In facilities which contain more than eight recovery beds, or where recovery beds are not in view from the nurse's station, a nurses' calling system shall be provided. Each recovery bed shall be provided with a call button. Two call buttons serving adjacent beds may be served by one calling station. Call shall activate a visual and audible signal at the nurses' station and in the clean workroom and soiled workroom. Call shall also activate a corridor dome light located at each patient recovery position.</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451.3.11.3 </w:t>
      </w:r>
      <w:r w:rsidRPr="00097121">
        <w:rPr>
          <w:rFonts w:ascii="Times New Roman" w:hAnsi="Times New Roman"/>
          <w:sz w:val="24"/>
          <w:szCs w:val="24"/>
          <w:highlight w:val="yellow"/>
          <w:u w:val="single"/>
        </w:rPr>
        <w:t>A nurses' call emergency system shall be provided at each patient toilet and dressing room. Activation shall be by a pull cord conveniently located for patient use. This system will activate distinct audible and visual signals in the recovery room nurses' station and in the surgical suite nurses' station. The emergency call system shall be designed so that signal light activation will remain lighted until turned off at patient's calling station.  </w:t>
      </w:r>
    </w:p>
    <w:p w:rsidR="009C65BF" w:rsidRPr="00097121" w:rsidRDefault="009C65BF" w:rsidP="009C65BF">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 xml:space="preserve">451.3.11.4 </w:t>
      </w:r>
      <w:r w:rsidRPr="00097121">
        <w:rPr>
          <w:rFonts w:ascii="Times New Roman" w:hAnsi="Times New Roman"/>
          <w:sz w:val="24"/>
          <w:szCs w:val="24"/>
          <w:highlight w:val="yellow"/>
          <w:u w:val="single"/>
        </w:rPr>
        <w:t>A corridor dome light shall be located directly outside of any patient use area that is equipped with a nurse call system.  </w:t>
      </w:r>
    </w:p>
    <w:p w:rsidR="009C65BF" w:rsidRPr="00097121" w:rsidRDefault="009C65BF" w:rsidP="009C65BF">
      <w:pPr>
        <w:pStyle w:val="NormalWeb"/>
        <w:spacing w:before="120" w:beforeAutospacing="0" w:after="0" w:afterAutospacing="0"/>
        <w:ind w:left="288" w:firstLine="0"/>
        <w:rPr>
          <w:highlight w:val="yellow"/>
          <w:u w:val="single"/>
        </w:rPr>
      </w:pPr>
      <w:r w:rsidRPr="00097121">
        <w:rPr>
          <w:b/>
          <w:bCs/>
          <w:highlight w:val="yellow"/>
          <w:u w:val="single"/>
        </w:rPr>
        <w:t>451.3.12 Fire alarm systems.</w:t>
      </w:r>
      <w:r w:rsidRPr="00097121">
        <w:rPr>
          <w:highlight w:val="yellow"/>
          <w:u w:val="single"/>
        </w:rPr>
        <w:t>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451.3.12.1</w:t>
      </w:r>
      <w:r w:rsidRPr="00097121">
        <w:rPr>
          <w:highlight w:val="yellow"/>
          <w:u w:val="single"/>
        </w:rPr>
        <w:t xml:space="preserve"> A fire alarm annunciator panel shall be provided per facility or building within the Ambulatory Surgical Center (ASC) at a location that is constantly attended  during the facility's hours of operation and shall annunciate any fire alarm in the building from any manual or automatic fire alarm device. The panel shall indicate the zone of actuation of the alarm, and there shall be a trouble signal indicator.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451.3.12.2</w:t>
      </w:r>
      <w:r w:rsidRPr="00097121">
        <w:rPr>
          <w:highlight w:val="yellow"/>
          <w:u w:val="single"/>
        </w:rPr>
        <w:t xml:space="preserve"> A shared building fire alarm system shall be permitted.</w:t>
      </w:r>
    </w:p>
    <w:p w:rsidR="009C65BF" w:rsidRPr="00097121" w:rsidRDefault="009C65BF" w:rsidP="009C65BF">
      <w:pPr>
        <w:pStyle w:val="NormalWeb"/>
        <w:spacing w:before="120" w:beforeAutospacing="0" w:after="0" w:afterAutospacing="0"/>
        <w:ind w:left="576" w:firstLine="0"/>
        <w:rPr>
          <w:b/>
          <w:highlight w:val="yellow"/>
          <w:u w:val="single"/>
        </w:rPr>
      </w:pPr>
      <w:r w:rsidRPr="00097121">
        <w:rPr>
          <w:b/>
          <w:bCs/>
          <w:highlight w:val="yellow"/>
          <w:u w:val="single"/>
        </w:rPr>
        <w:t xml:space="preserve">451.3.12.3 </w:t>
      </w:r>
      <w:r w:rsidRPr="00097121">
        <w:rPr>
          <w:highlight w:val="yellow"/>
          <w:u w:val="single"/>
        </w:rPr>
        <w:t>Each smoke compartment shall be annunciated as a separate fire alarm zone. A fire alarm system zone shall not include rooms or spaces in other smoke compartments and shall be limited to a maximum area of 22,500 square feet (2090 m</w:t>
      </w:r>
      <w:r w:rsidRPr="00097121">
        <w:rPr>
          <w:highlight w:val="yellow"/>
          <w:u w:val="single"/>
          <w:vertAlign w:val="superscript"/>
        </w:rPr>
        <w:t>2</w:t>
      </w:r>
      <w:r w:rsidRPr="00097121">
        <w:rPr>
          <w:highlight w:val="yellow"/>
          <w:u w:val="single"/>
        </w:rPr>
        <w:t xml:space="preserve">).    </w:t>
      </w:r>
    </w:p>
    <w:p w:rsidR="009C65BF" w:rsidRPr="00097121" w:rsidRDefault="009C65BF" w:rsidP="009C65BF">
      <w:pPr>
        <w:pStyle w:val="NormalWeb"/>
        <w:spacing w:before="120" w:beforeAutospacing="0" w:after="0" w:afterAutospacing="0"/>
        <w:ind w:left="288" w:firstLine="0"/>
        <w:rPr>
          <w:highlight w:val="yellow"/>
          <w:u w:val="single"/>
        </w:rPr>
      </w:pPr>
      <w:r w:rsidRPr="00097121">
        <w:rPr>
          <w:b/>
          <w:bCs/>
          <w:highlight w:val="yellow"/>
          <w:u w:val="single"/>
        </w:rPr>
        <w:t>451.3.13 Emergency Electrical Service.</w:t>
      </w:r>
      <w:r w:rsidRPr="00097121">
        <w:rPr>
          <w:highlight w:val="yellow"/>
          <w:u w:val="single"/>
        </w:rPr>
        <w:t xml:space="preserve"> (Reference The </w:t>
      </w:r>
      <w:r w:rsidRPr="00097121">
        <w:rPr>
          <w:i/>
          <w:highlight w:val="yellow"/>
          <w:u w:val="single"/>
        </w:rPr>
        <w:t>Guidelines</w:t>
      </w:r>
      <w:r w:rsidRPr="00097121">
        <w:rPr>
          <w:highlight w:val="yellow"/>
          <w:u w:val="single"/>
        </w:rPr>
        <w:t xml:space="preserve"> for other requirements.)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451.3.13.1</w:t>
      </w:r>
      <w:r w:rsidRPr="00097121">
        <w:rPr>
          <w:highlight w:val="yellow"/>
          <w:u w:val="single"/>
        </w:rPr>
        <w:t xml:space="preserve"> A Type 1 essential electrical system shall be provided in ambulatory surgical centers as described in </w:t>
      </w:r>
      <w:hyperlink r:id="rId22" w:history="1">
        <w:r w:rsidRPr="00097121">
          <w:rPr>
            <w:rStyle w:val="Hyperlink"/>
            <w:color w:val="auto"/>
            <w:highlight w:val="yellow"/>
          </w:rPr>
          <w:t>NFPA 99</w:t>
        </w:r>
      </w:hyperlink>
      <w:r w:rsidRPr="00097121">
        <w:rPr>
          <w:highlight w:val="yellow"/>
          <w:u w:val="single"/>
        </w:rPr>
        <w:t xml:space="preserve">, </w:t>
      </w:r>
      <w:r w:rsidRPr="00097121">
        <w:rPr>
          <w:i/>
          <w:iCs/>
          <w:highlight w:val="yellow"/>
          <w:u w:val="single"/>
        </w:rPr>
        <w:t>Health Care Facilities</w:t>
      </w:r>
      <w:r w:rsidRPr="00097121">
        <w:rPr>
          <w:highlight w:val="yellow"/>
          <w:u w:val="single"/>
        </w:rPr>
        <w:t xml:space="preserve">. The emergency power for this system shall meet the requirements of a Level 1, Type 10, Class 8 generator as described in </w:t>
      </w:r>
      <w:hyperlink r:id="rId23" w:history="1">
        <w:r w:rsidRPr="00097121">
          <w:rPr>
            <w:rStyle w:val="Hyperlink"/>
            <w:color w:val="auto"/>
            <w:highlight w:val="yellow"/>
          </w:rPr>
          <w:t>NFPA 110</w:t>
        </w:r>
      </w:hyperlink>
      <w:r w:rsidRPr="00097121">
        <w:rPr>
          <w:highlight w:val="yellow"/>
          <w:u w:val="single"/>
        </w:rPr>
        <w:t xml:space="preserve">, </w:t>
      </w:r>
      <w:r w:rsidRPr="00097121">
        <w:rPr>
          <w:i/>
          <w:iCs/>
          <w:highlight w:val="yellow"/>
          <w:u w:val="single"/>
        </w:rPr>
        <w:t>Emergency Standby Power Systems.</w:t>
      </w:r>
      <w:r w:rsidRPr="00097121">
        <w:rPr>
          <w:highlight w:val="yellow"/>
          <w:u w:val="single"/>
        </w:rPr>
        <w:t>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451.3.13.2</w:t>
      </w:r>
      <w:r w:rsidRPr="00097121">
        <w:rPr>
          <w:highlight w:val="yellow"/>
          <w:u w:val="single"/>
        </w:rPr>
        <w:t xml:space="preserve"> In new construction, the normal main service equipment shall be separated from the emergency distribution equipment by locating it in a separate room. Transfer switches shall be considered emergency distribution equipment for this purpose.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451.3.13.3</w:t>
      </w:r>
      <w:r w:rsidRPr="00097121">
        <w:rPr>
          <w:highlight w:val="yellow"/>
          <w:u w:val="single"/>
        </w:rPr>
        <w:t xml:space="preserve"> The generator remote annunciator shall be located in a location that is staffed during the hours of operation of the ambulatory surgical center.  </w:t>
      </w:r>
    </w:p>
    <w:p w:rsidR="009C65BF" w:rsidRPr="00C30ACB" w:rsidRDefault="009C65BF" w:rsidP="009C65BF">
      <w:pPr>
        <w:pStyle w:val="NormalWeb"/>
        <w:spacing w:before="120" w:beforeAutospacing="0" w:after="0" w:afterAutospacing="0"/>
        <w:ind w:firstLine="0"/>
        <w:rPr>
          <w:b/>
          <w:bCs/>
          <w:color w:val="000000"/>
          <w:highlight w:val="yellow"/>
        </w:rPr>
      </w:pPr>
    </w:p>
    <w:p w:rsidR="009C65BF" w:rsidRPr="00097121" w:rsidRDefault="009C65BF" w:rsidP="009C65BF">
      <w:pPr>
        <w:pStyle w:val="NormalWeb"/>
        <w:spacing w:before="120" w:beforeAutospacing="0" w:after="0" w:afterAutospacing="0"/>
        <w:ind w:left="0" w:firstLine="0"/>
        <w:rPr>
          <w:b/>
          <w:bCs/>
          <w:i/>
        </w:rPr>
      </w:pPr>
      <w:r w:rsidRPr="00097121">
        <w:rPr>
          <w:b/>
          <w:bCs/>
          <w:i/>
        </w:rPr>
        <w:t>Change Section 451.3.13.4 to read as shown:</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451.3.13.4 </w:t>
      </w:r>
      <w:r w:rsidRPr="00097121">
        <w:rPr>
          <w:highlight w:val="yellow"/>
          <w:u w:val="single"/>
        </w:rPr>
        <w:t>Switches for critical branch lighting shall be totally separate from normal switching</w:t>
      </w:r>
      <w:r w:rsidRPr="00097121">
        <w:rPr>
          <w:highlight w:val="yellow"/>
        </w:rPr>
        <w:t xml:space="preserve">. </w:t>
      </w:r>
      <w:r w:rsidRPr="00097121">
        <w:rPr>
          <w:strike/>
          <w:highlight w:val="yellow"/>
        </w:rPr>
        <w:t>The devices or cover plates shall be of a distinctive color.</w:t>
      </w:r>
      <w:r w:rsidRPr="00097121">
        <w:rPr>
          <w:highlight w:val="yellow"/>
          <w:u w:val="single"/>
        </w:rPr>
        <w:t xml:space="preserve"> Critical branch switches may be adjacent to normal switches. Switches for life safety lighting are not permitted except as required for dusk-to-dawn automatic control of exterior lighting fixtures.    </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451.3.13.5 </w:t>
      </w:r>
      <w:r w:rsidRPr="00097121">
        <w:rPr>
          <w:highlight w:val="yellow"/>
          <w:u w:val="single"/>
        </w:rPr>
        <w:t>There shall be selected life safety lighting provided at a minimum of 1 footcandle (10 lux) and designed for automatic dusk-to-dawn operation along the travel paths from the exits to the public way or to safe areas located a minimum of 30 feet (9.144 m) from the building.</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451.3.13.6 </w:t>
      </w:r>
      <w:r w:rsidRPr="00097121">
        <w:rPr>
          <w:highlight w:val="yellow"/>
          <w:u w:val="single"/>
        </w:rPr>
        <w:t>A minimum of one elevator serving any patient treatment floor shall be in compliance with Section 451.3.5 of this code and shall be connected to the equipment branch of the essential electric system and arranged for manual or automatic operation during loss of normal power.</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451.3.13.7 </w:t>
      </w:r>
      <w:r w:rsidRPr="00097121">
        <w:rPr>
          <w:highlight w:val="yellow"/>
          <w:u w:val="single"/>
        </w:rPr>
        <w:t>If a day tank is provided, it shall be equipped with a dedicated low level fuel alarm and a manual pump. The alarm shall be located at the generator derangement panel.</w:t>
      </w:r>
    </w:p>
    <w:p w:rsidR="009C65BF" w:rsidRPr="00097121" w:rsidRDefault="009C65BF" w:rsidP="009C65BF">
      <w:pPr>
        <w:pStyle w:val="NormalWeb"/>
        <w:spacing w:before="120" w:beforeAutospacing="0" w:after="0" w:afterAutospacing="0"/>
        <w:ind w:left="576" w:firstLine="0"/>
        <w:rPr>
          <w:highlight w:val="yellow"/>
          <w:u w:val="single"/>
        </w:rPr>
      </w:pPr>
      <w:r w:rsidRPr="00097121">
        <w:rPr>
          <w:b/>
          <w:bCs/>
          <w:highlight w:val="yellow"/>
          <w:u w:val="single"/>
        </w:rPr>
        <w:t xml:space="preserve">451.3.13.8 </w:t>
      </w:r>
      <w:r w:rsidRPr="00097121">
        <w:rPr>
          <w:highlight w:val="yellow"/>
          <w:u w:val="single"/>
        </w:rPr>
        <w:t>Transfer switch contacts shall be of the open type and shall be accessible for inspection and replacement.</w:t>
      </w:r>
    </w:p>
    <w:p w:rsidR="009C65BF" w:rsidRPr="00C30ACB" w:rsidRDefault="009C65BF" w:rsidP="009C65BF">
      <w:pPr>
        <w:pStyle w:val="NormalWeb"/>
        <w:spacing w:before="120" w:beforeAutospacing="0" w:after="0" w:afterAutospacing="0"/>
        <w:ind w:left="576" w:firstLine="0"/>
        <w:rPr>
          <w:highlight w:val="yellow"/>
          <w:u w:val="single"/>
        </w:rPr>
      </w:pPr>
    </w:p>
    <w:p w:rsidR="009C65BF" w:rsidRPr="00097121" w:rsidRDefault="009C65BF" w:rsidP="009C65BF">
      <w:pPr>
        <w:pStyle w:val="NormalWeb"/>
        <w:spacing w:before="120" w:beforeAutospacing="0" w:after="0" w:afterAutospacing="0"/>
        <w:ind w:left="0" w:firstLine="0"/>
        <w:rPr>
          <w:b/>
          <w:bCs/>
          <w:i/>
        </w:rPr>
      </w:pPr>
      <w:r w:rsidRPr="00097121">
        <w:rPr>
          <w:b/>
          <w:bCs/>
          <w:i/>
        </w:rPr>
        <w:t>Add Section 451.3.13.9 to read as shown:</w:t>
      </w:r>
    </w:p>
    <w:p w:rsidR="009C65BF" w:rsidRPr="00C30ACB" w:rsidRDefault="009C65BF" w:rsidP="009C65BF">
      <w:pPr>
        <w:pStyle w:val="NormalWeb"/>
        <w:spacing w:before="120" w:beforeAutospacing="0" w:after="0" w:afterAutospacing="0"/>
        <w:ind w:left="576" w:firstLine="0"/>
        <w:rPr>
          <w:highlight w:val="yellow"/>
          <w:u w:val="single"/>
        </w:rPr>
      </w:pPr>
      <w:r w:rsidRPr="00C30ACB">
        <w:rPr>
          <w:b/>
          <w:highlight w:val="yellow"/>
          <w:u w:val="single"/>
        </w:rPr>
        <w:t>451.3.13.9</w:t>
      </w:r>
      <w:r w:rsidRPr="00C30ACB">
        <w:rPr>
          <w:highlight w:val="yellow"/>
          <w:u w:val="single"/>
        </w:rPr>
        <w:t xml:space="preserve"> Electric lighting required to provide care and service to the patient occupied areas and the necessary patient support areas shall be connected to the essential electrical system.  </w:t>
      </w:r>
    </w:p>
    <w:p w:rsidR="009C65BF" w:rsidRPr="00C30ACB" w:rsidRDefault="009C65BF" w:rsidP="009C65BF">
      <w:pPr>
        <w:pStyle w:val="NormalWeb"/>
        <w:spacing w:before="120" w:beforeAutospacing="0" w:after="0" w:afterAutospacing="0"/>
        <w:ind w:firstLine="0"/>
        <w:rPr>
          <w:b/>
          <w:bCs/>
          <w:color w:val="000000"/>
          <w:highlight w:val="yellow"/>
        </w:rPr>
      </w:pPr>
    </w:p>
    <w:p w:rsidR="009C65BF" w:rsidRPr="00C30ACB" w:rsidRDefault="009C65BF" w:rsidP="009C65BF">
      <w:pPr>
        <w:pStyle w:val="NormalWeb"/>
        <w:spacing w:before="120" w:beforeAutospacing="0" w:after="0" w:afterAutospacing="0"/>
        <w:ind w:left="288" w:firstLine="0"/>
        <w:rPr>
          <w:highlight w:val="yellow"/>
          <w:u w:val="single"/>
        </w:rPr>
      </w:pPr>
      <w:r w:rsidRPr="00C30ACB">
        <w:rPr>
          <w:b/>
          <w:bCs/>
          <w:highlight w:val="yellow"/>
          <w:u w:val="single"/>
        </w:rPr>
        <w:t xml:space="preserve">451.3.14 Fire Protection </w:t>
      </w:r>
      <w:r w:rsidRPr="00C30ACB">
        <w:rPr>
          <w:highlight w:val="yellow"/>
          <w:u w:val="single"/>
        </w:rPr>
        <w:t xml:space="preserve">An Ambulatory Surgical Center (ASC) located in a building containing a fire protection sprinkler system, shall be provided with a dedicated supply main serving only the space occupied by the ASC when the ASC is located on the same floor of the building with other building tenants. The supply main shall originate at the fire main piping riser serving the floor the ASC space is occupying. The ASC supply main shall be equipped with an indicating control valve containing a tamper switch installed at the tap to the building fire riser in a readily accessible location. The valve shall have a permanent tag identifying the supply main as that of the ASC.   </w:t>
      </w:r>
    </w:p>
    <w:p w:rsidR="009C65BF" w:rsidRPr="00853FD0" w:rsidRDefault="009C65BF" w:rsidP="009C65BF">
      <w:pPr>
        <w:pStyle w:val="NormalWeb"/>
        <w:spacing w:before="120" w:beforeAutospacing="0" w:after="0" w:afterAutospacing="0"/>
        <w:ind w:firstLine="0"/>
        <w:rPr>
          <w:iCs/>
          <w:color w:val="C00000"/>
        </w:rPr>
      </w:pPr>
      <w:r w:rsidRPr="00853FD0">
        <w:rPr>
          <w:color w:val="FF0000"/>
        </w:rPr>
        <w:tab/>
      </w:r>
    </w:p>
    <w:p w:rsidR="009C65BF" w:rsidRPr="00C30ACB" w:rsidRDefault="009C65BF" w:rsidP="009C65BF">
      <w:pPr>
        <w:pStyle w:val="NormalWeb"/>
        <w:spacing w:before="120" w:beforeAutospacing="0" w:after="0" w:afterAutospacing="0"/>
        <w:ind w:left="0" w:firstLine="0"/>
        <w:rPr>
          <w:b/>
          <w:bCs/>
          <w:i/>
          <w:highlight w:val="yellow"/>
        </w:rPr>
      </w:pPr>
    </w:p>
    <w:p w:rsidR="009C65BF" w:rsidRPr="00C30ACB" w:rsidRDefault="009C65BF" w:rsidP="009C65BF">
      <w:pPr>
        <w:pStyle w:val="NormalWeb"/>
        <w:spacing w:before="120" w:beforeAutospacing="0" w:after="0" w:afterAutospacing="0"/>
        <w:ind w:left="288" w:firstLine="0"/>
        <w:rPr>
          <w:highlight w:val="yellow"/>
          <w:u w:val="single"/>
        </w:rPr>
      </w:pPr>
      <w:r w:rsidRPr="00C30ACB">
        <w:rPr>
          <w:b/>
          <w:bCs/>
          <w:highlight w:val="yellow"/>
          <w:u w:val="single"/>
        </w:rPr>
        <w:t>451.3.15 Medical Gas</w:t>
      </w:r>
      <w:r w:rsidRPr="00C30ACB">
        <w:rPr>
          <w:highlight w:val="yellow"/>
          <w:u w:val="single"/>
        </w:rPr>
        <w:t xml:space="preserve"> If there is a piped medical gas installation in the ASC, it shall comply with the requirements of NFPA 99 Health Care Facilities Code.</w:t>
      </w:r>
    </w:p>
    <w:p w:rsidR="009C65BF" w:rsidRPr="00853FD0" w:rsidRDefault="009C65BF" w:rsidP="009C65BF">
      <w:pPr>
        <w:spacing w:before="120" w:after="0" w:afterAutospacing="0"/>
        <w:ind w:firstLine="0"/>
        <w:rPr>
          <w:rFonts w:ascii="Times New Roman" w:eastAsia="Times New Roman" w:hAnsi="Times New Roman"/>
          <w:iCs/>
          <w:color w:val="C00000"/>
          <w:sz w:val="24"/>
          <w:szCs w:val="24"/>
        </w:rPr>
      </w:pPr>
      <w:r w:rsidRPr="00853FD0">
        <w:rPr>
          <w:rFonts w:ascii="Times New Roman" w:hAnsi="Times New Roman"/>
          <w:color w:val="FF0000"/>
          <w:sz w:val="24"/>
          <w:szCs w:val="24"/>
        </w:rPr>
        <w:tab/>
      </w:r>
      <w:r w:rsidRPr="00853FD0">
        <w:rPr>
          <w:rFonts w:ascii="Times New Roman" w:hAnsi="Times New Roman"/>
          <w:color w:val="FF0000"/>
          <w:sz w:val="24"/>
          <w:szCs w:val="24"/>
        </w:rPr>
        <w:tab/>
      </w:r>
    </w:p>
    <w:p w:rsidR="00BD5281" w:rsidRPr="00C30ACB" w:rsidRDefault="00BD5281" w:rsidP="009C65BF">
      <w:pPr>
        <w:spacing w:before="120" w:after="0" w:afterAutospacing="0"/>
        <w:ind w:left="0" w:firstLine="0"/>
        <w:rPr>
          <w:rFonts w:ascii="Times New Roman" w:eastAsia="Times New Roman" w:hAnsi="Times New Roman"/>
          <w:b/>
          <w:i/>
          <w:sz w:val="24"/>
          <w:szCs w:val="24"/>
          <w:highlight w:val="yellow"/>
        </w:rPr>
      </w:pPr>
    </w:p>
    <w:p w:rsidR="009C65BF" w:rsidRPr="00097121" w:rsidRDefault="009C65BF" w:rsidP="009C65BF">
      <w:pPr>
        <w:spacing w:before="120" w:after="0" w:afterAutospacing="0"/>
        <w:ind w:left="0" w:firstLine="0"/>
        <w:rPr>
          <w:rFonts w:ascii="Times New Roman" w:hAnsi="Times New Roman"/>
          <w:b/>
          <w:i/>
          <w:sz w:val="24"/>
          <w:szCs w:val="24"/>
        </w:rPr>
      </w:pPr>
      <w:r w:rsidRPr="00097121">
        <w:rPr>
          <w:rFonts w:ascii="Times New Roman" w:eastAsia="Times New Roman" w:hAnsi="Times New Roman"/>
          <w:b/>
          <w:i/>
          <w:sz w:val="24"/>
          <w:szCs w:val="24"/>
        </w:rPr>
        <w:t xml:space="preserve">Section 452 – </w:t>
      </w:r>
      <w:r w:rsidRPr="00097121">
        <w:rPr>
          <w:rFonts w:ascii="Times New Roman" w:hAnsi="Times New Roman"/>
          <w:b/>
          <w:i/>
          <w:sz w:val="24"/>
          <w:szCs w:val="24"/>
        </w:rPr>
        <w:t>Birthing Centers</w:t>
      </w:r>
    </w:p>
    <w:p w:rsidR="009C65BF" w:rsidRPr="00097121" w:rsidRDefault="009C65BF" w:rsidP="009C65BF">
      <w:pPr>
        <w:spacing w:before="120" w:after="0" w:afterAutospacing="0"/>
        <w:ind w:left="0" w:firstLine="0"/>
        <w:rPr>
          <w:rFonts w:ascii="Times New Roman" w:hAnsi="Times New Roman"/>
          <w:i/>
          <w:sz w:val="24"/>
          <w:szCs w:val="24"/>
        </w:rPr>
      </w:pPr>
      <w:r w:rsidRPr="00097121">
        <w:rPr>
          <w:rFonts w:ascii="Times New Roman" w:hAnsi="Times New Roman"/>
          <w:b/>
          <w:i/>
          <w:sz w:val="24"/>
          <w:szCs w:val="24"/>
        </w:rPr>
        <w:t xml:space="preserve">Add Florida specific requirements to read as shown: </w:t>
      </w:r>
    </w:p>
    <w:p w:rsidR="0036470A" w:rsidRPr="00097121" w:rsidRDefault="00C766FC" w:rsidP="0036470A">
      <w:pPr>
        <w:spacing w:after="0" w:afterAutospacing="0"/>
        <w:ind w:left="0" w:firstLine="0"/>
        <w:jc w:val="center"/>
        <w:rPr>
          <w:rFonts w:ascii="Times New Roman" w:hAnsi="Times New Roman"/>
          <w:b/>
          <w:sz w:val="24"/>
          <w:szCs w:val="24"/>
          <w:highlight w:val="yellow"/>
          <w:u w:val="single"/>
        </w:rPr>
      </w:pPr>
      <w:r w:rsidRPr="00C30ACB">
        <w:rPr>
          <w:iCs/>
          <w:color w:val="C00000"/>
          <w:highlight w:val="yellow"/>
        </w:rPr>
        <w:br w:type="page"/>
      </w:r>
      <w:r w:rsidR="0036470A" w:rsidRPr="00097121">
        <w:rPr>
          <w:rFonts w:ascii="Times New Roman" w:hAnsi="Times New Roman"/>
          <w:b/>
          <w:sz w:val="24"/>
          <w:szCs w:val="24"/>
          <w:highlight w:val="yellow"/>
          <w:u w:val="single"/>
        </w:rPr>
        <w:t>SECTION 452</w:t>
      </w:r>
    </w:p>
    <w:p w:rsidR="0036470A" w:rsidRPr="00097121" w:rsidRDefault="0036470A" w:rsidP="0036470A">
      <w:pPr>
        <w:spacing w:after="0" w:afterAutospacing="0"/>
        <w:ind w:left="0" w:firstLine="0"/>
        <w:jc w:val="center"/>
        <w:rPr>
          <w:rFonts w:ascii="Times New Roman" w:hAnsi="Times New Roman"/>
          <w:b/>
          <w:sz w:val="24"/>
          <w:szCs w:val="24"/>
          <w:highlight w:val="yellow"/>
          <w:u w:val="single"/>
        </w:rPr>
      </w:pPr>
      <w:r w:rsidRPr="00097121">
        <w:rPr>
          <w:rFonts w:ascii="Times New Roman" w:hAnsi="Times New Roman"/>
          <w:b/>
          <w:sz w:val="24"/>
          <w:szCs w:val="24"/>
          <w:highlight w:val="yellow"/>
          <w:u w:val="single"/>
        </w:rPr>
        <w:t>BIRTHING CENTERS</w:t>
      </w:r>
    </w:p>
    <w:p w:rsidR="0036470A" w:rsidRPr="00097121" w:rsidRDefault="0036470A" w:rsidP="0036470A">
      <w:pPr>
        <w:spacing w:before="120" w:after="0" w:afterAutospacing="0"/>
        <w:ind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0"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452.1 Scope. </w:t>
      </w:r>
      <w:r w:rsidRPr="00097121">
        <w:rPr>
          <w:rFonts w:ascii="Times New Roman" w:hAnsi="Times New Roman"/>
          <w:sz w:val="24"/>
          <w:szCs w:val="24"/>
          <w:highlight w:val="yellow"/>
          <w:u w:val="single"/>
        </w:rPr>
        <w:t xml:space="preserve">All birthing centers shall comply with the following design and construction standards as described herein.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Note:</w:t>
      </w:r>
      <w:r w:rsidRPr="00097121">
        <w:rPr>
          <w:rFonts w:ascii="Times New Roman" w:hAnsi="Times New Roman"/>
          <w:sz w:val="24"/>
          <w:szCs w:val="24"/>
          <w:highlight w:val="yellow"/>
          <w:u w:val="single"/>
        </w:rPr>
        <w:t xml:space="preserve"> Other administrative and programmatic provisions may apply. See Agency of Health Care Administration [AHCA] Rule 59A-11, </w:t>
      </w:r>
      <w:r w:rsidRPr="00097121">
        <w:rPr>
          <w:rFonts w:ascii="Times New Roman" w:hAnsi="Times New Roman"/>
          <w:i/>
          <w:sz w:val="24"/>
          <w:szCs w:val="24"/>
          <w:highlight w:val="yellow"/>
          <w:u w:val="single"/>
        </w:rPr>
        <w:t>Florida Administrative Code</w:t>
      </w:r>
      <w:r w:rsidRPr="00097121">
        <w:rPr>
          <w:rFonts w:ascii="Times New Roman" w:hAnsi="Times New Roman"/>
          <w:sz w:val="24"/>
          <w:szCs w:val="24"/>
          <w:highlight w:val="yellow"/>
          <w:u w:val="single"/>
        </w:rPr>
        <w:t xml:space="preserve"> and Chapter 383,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452.2 Physical environment, water supply and fire safety.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w:t>
      </w:r>
      <w:r w:rsidRPr="00097121">
        <w:rPr>
          <w:rFonts w:ascii="Times New Roman" w:hAnsi="Times New Roman"/>
          <w:sz w:val="24"/>
          <w:szCs w:val="24"/>
          <w:highlight w:val="yellow"/>
          <w:u w:val="single"/>
        </w:rPr>
        <w:t xml:space="preserve"> At least one birthing room shall be maintained which is adequate and appropriate to provide for the equipment, staff, supplies and emergency procedures required for the physical and emotional care of a maternal client, her support person and the newborn during labor, birth, and the recovery period.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w:t>
      </w:r>
      <w:r w:rsidRPr="00097121">
        <w:rPr>
          <w:rFonts w:ascii="Times New Roman" w:hAnsi="Times New Roman"/>
          <w:sz w:val="24"/>
          <w:szCs w:val="24"/>
          <w:highlight w:val="yellow"/>
          <w:u w:val="single"/>
        </w:rPr>
        <w:t xml:space="preserve"> The birth center shall be designed to provide adequate space for the following: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452.2.2.1</w:t>
      </w:r>
      <w:r w:rsidRPr="00097121">
        <w:rPr>
          <w:rFonts w:ascii="Times New Roman" w:hAnsi="Times New Roman"/>
          <w:sz w:val="24"/>
          <w:szCs w:val="24"/>
          <w:highlight w:val="yellow"/>
          <w:u w:val="single"/>
        </w:rPr>
        <w:t xml:space="preserve"> Birth rooms shall be located to provide unimpeded, rapid access to an exit of the building which will accommodate emergency transportation vehicles.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452.2.2.2</w:t>
      </w:r>
      <w:r w:rsidRPr="00097121">
        <w:rPr>
          <w:rFonts w:ascii="Times New Roman" w:hAnsi="Times New Roman"/>
          <w:sz w:val="24"/>
          <w:szCs w:val="24"/>
          <w:highlight w:val="yellow"/>
          <w:u w:val="single"/>
        </w:rPr>
        <w:t xml:space="preserve"> Adequate fixed or portable work surface areas shall be maintained for use in the birth room.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452.2.2.3</w:t>
      </w:r>
      <w:r w:rsidRPr="00097121">
        <w:rPr>
          <w:rFonts w:ascii="Times New Roman" w:hAnsi="Times New Roman"/>
          <w:sz w:val="24"/>
          <w:szCs w:val="24"/>
          <w:highlight w:val="yellow"/>
          <w:u w:val="single"/>
        </w:rPr>
        <w:t xml:space="preserve"> A separate space for a clean area and a contaminated area; if it is not feasible to provide such separate areas, special procedures shall be established for the disposal of infectious waste. Sanitary waste containers, soiled linen containers, storage cabinets and an autoclave, pressure cooker or other effective sterilization equipment shall be available.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452.2.2.4</w:t>
      </w:r>
      <w:r w:rsidRPr="00097121">
        <w:rPr>
          <w:rFonts w:ascii="Times New Roman" w:hAnsi="Times New Roman"/>
          <w:sz w:val="24"/>
          <w:szCs w:val="24"/>
          <w:highlight w:val="yellow"/>
          <w:u w:val="single"/>
        </w:rPr>
        <w:t xml:space="preserve"> Prenatal and postpartum examinations which will provide privacy for the patient, hand-washing facilities and the appropriate equipment for staff.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452.2.2.5</w:t>
      </w:r>
      <w:r w:rsidRPr="00097121">
        <w:rPr>
          <w:rFonts w:ascii="Times New Roman" w:hAnsi="Times New Roman"/>
          <w:sz w:val="24"/>
          <w:szCs w:val="24"/>
          <w:highlight w:val="yellow"/>
          <w:u w:val="single"/>
        </w:rPr>
        <w:t xml:space="preserve"> Medical record storage, client interviews, instruction and waiting rooms.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452.2.3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Toilet and bathing facilities.</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452.2.3.1</w:t>
      </w:r>
      <w:r w:rsidRPr="00097121">
        <w:rPr>
          <w:rFonts w:ascii="Times New Roman" w:hAnsi="Times New Roman"/>
          <w:sz w:val="24"/>
          <w:szCs w:val="24"/>
          <w:highlight w:val="yellow"/>
          <w:u w:val="single"/>
        </w:rPr>
        <w:t xml:space="preserve"> A toilet and lavatory shall be maintained in the vicinity of the birth room.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452.2.3.2</w:t>
      </w:r>
      <w:r w:rsidRPr="00097121">
        <w:rPr>
          <w:rFonts w:ascii="Times New Roman" w:hAnsi="Times New Roman"/>
          <w:sz w:val="24"/>
          <w:szCs w:val="24"/>
          <w:highlight w:val="yellow"/>
          <w:u w:val="single"/>
        </w:rPr>
        <w:t xml:space="preserve"> Hand-washing facilities shall be in or immediately adjacent to the birth room.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452.2.3.3</w:t>
      </w:r>
      <w:r w:rsidRPr="00097121">
        <w:rPr>
          <w:rFonts w:ascii="Times New Roman" w:hAnsi="Times New Roman"/>
          <w:sz w:val="24"/>
          <w:szCs w:val="24"/>
          <w:highlight w:val="yellow"/>
          <w:u w:val="single"/>
        </w:rPr>
        <w:t xml:space="preserve"> A bathtub or shower shall be available for client use.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452.2.3.4</w:t>
      </w:r>
      <w:r w:rsidRPr="00097121">
        <w:rPr>
          <w:rFonts w:ascii="Times New Roman" w:hAnsi="Times New Roman"/>
          <w:sz w:val="24"/>
          <w:szCs w:val="24"/>
          <w:highlight w:val="yellow"/>
          <w:u w:val="single"/>
        </w:rPr>
        <w:t xml:space="preserve"> All floor surfaces, wall surfaces, water closets, lavatories, tubs, showers, shall be kept clean, and all appurtenances of the structures shall be of sound construction, properly maintained, in good repair and free from safety hazards.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452.2.4</w:t>
      </w:r>
      <w:r w:rsidRPr="00097121">
        <w:rPr>
          <w:rFonts w:ascii="Times New Roman" w:hAnsi="Times New Roman"/>
          <w:sz w:val="24"/>
          <w:szCs w:val="24"/>
          <w:highlight w:val="yellow"/>
          <w:u w:val="single"/>
        </w:rPr>
        <w:t xml:space="preserve"> There shall be provisions and facilities for secure storage of personal belongings and valuables of clients.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452.2.5</w:t>
      </w:r>
      <w:r w:rsidRPr="00097121">
        <w:rPr>
          <w:rFonts w:ascii="Times New Roman" w:hAnsi="Times New Roman"/>
          <w:sz w:val="24"/>
          <w:szCs w:val="24"/>
          <w:highlight w:val="yellow"/>
          <w:u w:val="single"/>
        </w:rPr>
        <w:t xml:space="preserve"> There shall be provisions for visual privacy for each maternal client and her support person.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452.2.6</w:t>
      </w:r>
      <w:r w:rsidRPr="00097121">
        <w:rPr>
          <w:rFonts w:ascii="Times New Roman" w:hAnsi="Times New Roman"/>
          <w:sz w:val="24"/>
          <w:szCs w:val="24"/>
          <w:highlight w:val="yellow"/>
          <w:u w:val="single"/>
        </w:rPr>
        <w:t xml:space="preserve"> Hallways and doors providing access and entry into the birth center and birth room shall be of adequate width and conformation to accommodate maneuvering of ambulance stretchers and wheelchairs.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452.2.7</w:t>
      </w:r>
      <w:r w:rsidRPr="00097121">
        <w:rPr>
          <w:rFonts w:ascii="Times New Roman" w:hAnsi="Times New Roman"/>
          <w:sz w:val="24"/>
          <w:szCs w:val="24"/>
          <w:highlight w:val="yellow"/>
          <w:u w:val="single"/>
        </w:rPr>
        <w:t xml:space="preserve"> All areas of the facility shall be well lighted and shall have light fixtures capable of providing at least 20 footcandles (200 lux) of illumination at 30 inches (762 mm) from the floor to permit observation, cleaning and maintenance. Light fixtures shall be properly maintained and kept clean.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452.2.8</w:t>
      </w:r>
      <w:r w:rsidRPr="00097121">
        <w:rPr>
          <w:rFonts w:ascii="Times New Roman" w:hAnsi="Times New Roman"/>
          <w:sz w:val="24"/>
          <w:szCs w:val="24"/>
          <w:highlight w:val="yellow"/>
          <w:u w:val="single"/>
        </w:rPr>
        <w:t xml:space="preserve"> All housing facilities shall have adequate ventilation and be kept free of offensive odors.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452.2.8.1</w:t>
      </w:r>
      <w:r w:rsidRPr="00097121">
        <w:rPr>
          <w:rFonts w:ascii="Times New Roman" w:hAnsi="Times New Roman"/>
          <w:sz w:val="24"/>
          <w:szCs w:val="24"/>
          <w:highlight w:val="yellow"/>
          <w:u w:val="single"/>
        </w:rPr>
        <w:t xml:space="preserve"> If natural ventilation is utilized, the opened window area for ventilation purposes shall be equal to one-tenth of the floor space in the residential area.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452.2.8.2</w:t>
      </w:r>
      <w:r w:rsidRPr="00097121">
        <w:rPr>
          <w:rFonts w:ascii="Times New Roman" w:hAnsi="Times New Roman"/>
          <w:sz w:val="24"/>
          <w:szCs w:val="24"/>
          <w:highlight w:val="yellow"/>
          <w:u w:val="single"/>
        </w:rPr>
        <w:t xml:space="preserve"> When mechanical ventilation or cooling systems are employed, the system shall be properly maintained and kept clean. Intake air ducts shall be designed and installed so that dust or filters can be readily removed. In residence areas and segregation rooms with solid doors, mechanical ventilation systems shall provide a minimum of 10 cubic feet (.3 m</w:t>
      </w:r>
      <w:r w:rsidRPr="00097121">
        <w:rPr>
          <w:rFonts w:ascii="Times New Roman" w:hAnsi="Times New Roman"/>
          <w:sz w:val="24"/>
          <w:szCs w:val="24"/>
          <w:highlight w:val="yellow"/>
          <w:u w:val="single"/>
          <w:vertAlign w:val="superscript"/>
        </w:rPr>
        <w:t>3</w:t>
      </w:r>
      <w:r w:rsidRPr="00097121">
        <w:rPr>
          <w:rFonts w:ascii="Times New Roman" w:hAnsi="Times New Roman"/>
          <w:sz w:val="24"/>
          <w:szCs w:val="24"/>
          <w:highlight w:val="yellow"/>
          <w:u w:val="single"/>
        </w:rPr>
        <w:t xml:space="preserve">) of fresh or filtered recirculated air per minute for each client occupying the area.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452.2.8.3</w:t>
      </w:r>
      <w:r w:rsidRPr="00097121">
        <w:rPr>
          <w:rFonts w:ascii="Times New Roman" w:hAnsi="Times New Roman"/>
          <w:sz w:val="24"/>
          <w:szCs w:val="24"/>
          <w:highlight w:val="yellow"/>
          <w:u w:val="single"/>
        </w:rPr>
        <w:t xml:space="preserve"> All toilet rooms shall be provided with direct openings to the outside or provided with mechanical ventilation to the outside.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452.2.9</w:t>
      </w:r>
      <w:r w:rsidRPr="00097121">
        <w:rPr>
          <w:rFonts w:ascii="Times New Roman" w:hAnsi="Times New Roman"/>
          <w:sz w:val="24"/>
          <w:szCs w:val="24"/>
          <w:highlight w:val="yellow"/>
          <w:u w:val="single"/>
        </w:rPr>
        <w:t xml:space="preserve"> Adequate heating and cooling facilities shall be provided to maintain a minimum temperature of 68°F (20°C) and maximum temperature of 78°F (26°C) at a point 20 inches (508 mm) above the floor.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452.2.10</w:t>
      </w:r>
      <w:r w:rsidRPr="00097121">
        <w:rPr>
          <w:rFonts w:ascii="Times New Roman" w:hAnsi="Times New Roman"/>
          <w:sz w:val="24"/>
          <w:szCs w:val="24"/>
          <w:highlight w:val="yellow"/>
          <w:u w:val="single"/>
        </w:rPr>
        <w:t xml:space="preserve"> All heating devices shall comply with fire prevention provisions found in Rule 69A-3, Fire Prevention, General Provision, </w:t>
      </w:r>
      <w:r w:rsidRPr="00097121">
        <w:rPr>
          <w:rFonts w:ascii="Times New Roman" w:hAnsi="Times New Roman"/>
          <w:i/>
          <w:sz w:val="24"/>
          <w:szCs w:val="24"/>
          <w:highlight w:val="yellow"/>
          <w:u w:val="single"/>
        </w:rPr>
        <w:t>Florida Administrative Code</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452.2.11 Laundry</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452.2.11.1</w:t>
      </w:r>
      <w:r w:rsidRPr="00097121">
        <w:rPr>
          <w:rFonts w:ascii="Times New Roman" w:hAnsi="Times New Roman"/>
          <w:sz w:val="24"/>
          <w:szCs w:val="24"/>
          <w:highlight w:val="yellow"/>
          <w:u w:val="single"/>
        </w:rPr>
        <w:t xml:space="preserve"> Where laundry facilities are provided, laundry facilities shall be of sound construction and shall be in good repair and clean. Adequate space shall be provided and areas shall be designated for the separation of clean and soiled clothing, linen and towels.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452.2.11.2</w:t>
      </w:r>
      <w:r w:rsidRPr="00097121">
        <w:rPr>
          <w:rFonts w:ascii="Times New Roman" w:hAnsi="Times New Roman"/>
          <w:sz w:val="24"/>
          <w:szCs w:val="24"/>
          <w:highlight w:val="yellow"/>
          <w:u w:val="single"/>
        </w:rPr>
        <w:t xml:space="preserve"> Laundry rooms shall be well lighted and properly ventilated. Clothes dryers shall be vented to the exterior.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Insect and rodent control.</w:t>
      </w:r>
      <w:r w:rsidRPr="00097121">
        <w:rPr>
          <w:rFonts w:ascii="Times New Roman" w:hAnsi="Times New Roman"/>
          <w:sz w:val="24"/>
          <w:szCs w:val="24"/>
          <w:highlight w:val="yellow"/>
          <w:u w:val="single"/>
        </w:rPr>
        <w:t xml:space="preserve"> Facilities shall be kept free of all insects and rodents. All outside openings shall be effectively sealed or screened with 16 mesh screening or equivalent to prevent entry of insects or rodents.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Outdoor areas.</w:t>
      </w:r>
      <w:r w:rsidRPr="00097121">
        <w:rPr>
          <w:rFonts w:ascii="Times New Roman" w:hAnsi="Times New Roman"/>
          <w:sz w:val="24"/>
          <w:szCs w:val="24"/>
          <w:highlight w:val="yellow"/>
          <w:u w:val="single"/>
        </w:rPr>
        <w:t xml:space="preserve"> Outdoor areas shall be well drained. Indoor and outdoor recreational areas shall be provided with safeguards designed for the needs of the residents. </w:t>
      </w:r>
    </w:p>
    <w:p w:rsidR="0036470A" w:rsidRPr="00097121" w:rsidRDefault="0036470A" w:rsidP="0036470A">
      <w:pPr>
        <w:spacing w:before="120" w:after="0" w:afterAutospacing="0"/>
        <w:ind w:left="288"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452.2.14 Water supply.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452.2.14.1</w:t>
      </w:r>
      <w:r w:rsidRPr="00097121">
        <w:rPr>
          <w:rFonts w:ascii="Times New Roman" w:hAnsi="Times New Roman"/>
          <w:sz w:val="24"/>
          <w:szCs w:val="24"/>
          <w:highlight w:val="yellow"/>
          <w:u w:val="single"/>
        </w:rPr>
        <w:t xml:space="preserve"> Drinking water shall be accessible to all clients. When drinking fountains are available, the jet of the fountain shall issue from a nozzle of nonoxidizing impervious material set at an angle from the vertical. The nozzle and every other opening in the water pipe or conductor leading to the nozzle shall be above the edge of the bowl so that such nozzle or opening will not be flooded in case a drain from the bowl of the fountain becomes clogged. The end of the nozzle shall be protected by nonoxidizing guards to prevent persons using the fountain from coming into contact with the nozzle. Vertical or bubbler drinking fountains shall be replaced with approved type water fountains or be disconnected. When no approved drinking fountains are available, clients shall be provided with single service cups which shall be stored and dispensed in a manner to prevent contamination. Common drinking cups are prohibited.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452.2.14.2</w:t>
      </w:r>
      <w:r w:rsidRPr="00097121">
        <w:rPr>
          <w:rFonts w:ascii="Times New Roman" w:hAnsi="Times New Roman"/>
          <w:sz w:val="24"/>
          <w:szCs w:val="24"/>
          <w:highlight w:val="yellow"/>
          <w:u w:val="single"/>
        </w:rPr>
        <w:t xml:space="preserve"> Hot and cold running water under pressure and at safe temperature, not to exceed 110°F (43°C) to prevent scalding, shall be provided to all restrooms, lavatories and bathing areas. </w:t>
      </w:r>
    </w:p>
    <w:p w:rsidR="0036470A" w:rsidRPr="00097121" w:rsidRDefault="0036470A" w:rsidP="0036470A">
      <w:pPr>
        <w:spacing w:before="120" w:after="0" w:afterAutospacing="0"/>
        <w:ind w:left="288"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452.2.15 Sewage disposal.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452.2.15.1</w:t>
      </w:r>
      <w:r w:rsidRPr="00097121">
        <w:rPr>
          <w:rFonts w:ascii="Times New Roman" w:hAnsi="Times New Roman"/>
          <w:sz w:val="24"/>
          <w:szCs w:val="24"/>
          <w:highlight w:val="yellow"/>
          <w:u w:val="single"/>
        </w:rPr>
        <w:t xml:space="preserve"> All sanitary facilities shall comply with the requirements of the </w:t>
      </w:r>
      <w:r w:rsidRPr="00097121">
        <w:rPr>
          <w:rFonts w:ascii="Times New Roman" w:hAnsi="Times New Roman"/>
          <w:i/>
          <w:sz w:val="24"/>
          <w:szCs w:val="24"/>
          <w:highlight w:val="yellow"/>
          <w:u w:val="single"/>
        </w:rPr>
        <w:t>Florida Building Code, Plumbing</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452.2.15.2</w:t>
      </w:r>
      <w:r w:rsidRPr="00097121">
        <w:rPr>
          <w:rFonts w:ascii="Times New Roman" w:hAnsi="Times New Roman"/>
          <w:sz w:val="24"/>
          <w:szCs w:val="24"/>
          <w:highlight w:val="yellow"/>
          <w:u w:val="single"/>
        </w:rPr>
        <w:t xml:space="preserve"> For facilities with nine or more birth rooms, mop sinks or curbed areas with floor drains shall be available in convenient locations throughout the facility to facilitate cleaning and for the proper disposal of cleaning water.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Fire control.</w:t>
      </w:r>
      <w:r w:rsidRPr="00097121">
        <w:rPr>
          <w:rFonts w:ascii="Times New Roman" w:hAnsi="Times New Roman"/>
          <w:sz w:val="24"/>
          <w:szCs w:val="24"/>
          <w:highlight w:val="yellow"/>
          <w:u w:val="single"/>
        </w:rPr>
        <w:t xml:space="preserve"> Each birth center shall provide fire protection through the elimination of fire hazards, the installation of necessary safeguards such as extinguishers and smoke alarms to insure rapid and effective fire control.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452.2.16.1</w:t>
      </w:r>
      <w:r w:rsidRPr="00097121">
        <w:rPr>
          <w:rFonts w:ascii="Times New Roman" w:hAnsi="Times New Roman"/>
          <w:sz w:val="24"/>
          <w:szCs w:val="24"/>
          <w:highlight w:val="yellow"/>
          <w:u w:val="single"/>
        </w:rPr>
        <w:t xml:space="preserve"> To safeguard all clients, the birth center shall have: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452.2.16.1.1</w:t>
      </w:r>
      <w:r w:rsidRPr="00097121">
        <w:rPr>
          <w:rFonts w:ascii="Times New Roman" w:hAnsi="Times New Roman"/>
          <w:sz w:val="24"/>
          <w:szCs w:val="24"/>
          <w:highlight w:val="yellow"/>
          <w:u w:val="single"/>
        </w:rPr>
        <w:t xml:space="preserve"> "No Smoking" signs prominently displayed in those areas where smoking is not permitted.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452.2.16.1.2</w:t>
      </w:r>
      <w:r w:rsidRPr="00097121">
        <w:rPr>
          <w:rFonts w:ascii="Times New Roman" w:hAnsi="Times New Roman"/>
          <w:sz w:val="24"/>
          <w:szCs w:val="24"/>
          <w:highlight w:val="yellow"/>
          <w:u w:val="single"/>
        </w:rPr>
        <w:t xml:space="preserve"> Fire regulations and evacuation route prominently posted.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452.2.16.2</w:t>
      </w:r>
      <w:r w:rsidRPr="00097121">
        <w:rPr>
          <w:rFonts w:ascii="Times New Roman" w:hAnsi="Times New Roman"/>
          <w:sz w:val="24"/>
          <w:szCs w:val="24"/>
          <w:highlight w:val="yellow"/>
          <w:u w:val="single"/>
        </w:rPr>
        <w:t xml:space="preserve"> The written fire control plan approved by the appropriate local fire authority shall contain provisions for prompt reporting of all fires, extinguishing fires, protection of personnel and guests, evacuation, and cooperation with fire-fighting authorities.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452.2.16.3</w:t>
      </w:r>
      <w:r w:rsidRPr="00097121">
        <w:rPr>
          <w:rFonts w:ascii="Times New Roman" w:hAnsi="Times New Roman"/>
          <w:sz w:val="24"/>
          <w:szCs w:val="24"/>
          <w:highlight w:val="yellow"/>
          <w:u w:val="single"/>
        </w:rPr>
        <w:t xml:space="preserve"> New centers' carpeting must comply with the maximum flame spread rating of 75 in accordance with ASTM E 84 test as required under Chapter 69A-3.012 Standards of the National Fire Protection Association Adopted, Florida Administrative Code. Those existing centers not having affirmative evidence of complying with such flame spread rating shall establish fire control measures including the prohibition of smoking in carpeted areas. Such procedures shall be approved by the authority having jurisdiction.</w:t>
      </w:r>
    </w:p>
    <w:p w:rsidR="00BD5281" w:rsidRPr="00C30ACB" w:rsidRDefault="0036470A" w:rsidP="00BD5281">
      <w:pPr>
        <w:spacing w:before="120" w:after="0" w:afterAutospacing="0"/>
        <w:ind w:left="0" w:firstLine="0"/>
        <w:rPr>
          <w:rFonts w:ascii="Times New Roman" w:eastAsia="Times New Roman" w:hAnsi="Times New Roman"/>
          <w:b/>
          <w:iCs/>
          <w:color w:val="C00000"/>
          <w:sz w:val="24"/>
          <w:szCs w:val="24"/>
          <w:highlight w:val="yellow"/>
        </w:rPr>
      </w:pPr>
      <w:r w:rsidRPr="00C30ACB">
        <w:rPr>
          <w:rFonts w:ascii="Times New Roman" w:hAnsi="Times New Roman"/>
          <w:b/>
          <w:sz w:val="24"/>
          <w:szCs w:val="24"/>
          <w:highlight w:val="yellow"/>
        </w:rPr>
        <w:br w:type="page"/>
      </w:r>
      <w:r w:rsidR="00BD5281" w:rsidRPr="00C30ACB">
        <w:rPr>
          <w:rFonts w:ascii="Times New Roman" w:eastAsia="Times New Roman" w:hAnsi="Times New Roman"/>
          <w:b/>
          <w:iCs/>
          <w:color w:val="C00000"/>
          <w:sz w:val="24"/>
          <w:szCs w:val="24"/>
          <w:highlight w:val="yellow"/>
        </w:rPr>
        <w:t>Florida Specific Amendment</w:t>
      </w:r>
    </w:p>
    <w:p w:rsidR="00BD5281" w:rsidRPr="00C30ACB" w:rsidRDefault="00BD5281" w:rsidP="0036470A">
      <w:pPr>
        <w:spacing w:before="120" w:after="0" w:afterAutospacing="0"/>
        <w:ind w:left="0" w:firstLine="0"/>
        <w:rPr>
          <w:rFonts w:ascii="Times New Roman" w:hAnsi="Times New Roman"/>
          <w:b/>
          <w:sz w:val="24"/>
          <w:szCs w:val="24"/>
          <w:highlight w:val="yellow"/>
        </w:rPr>
      </w:pPr>
    </w:p>
    <w:p w:rsidR="0036470A" w:rsidRPr="00097121" w:rsidRDefault="0036470A" w:rsidP="0036470A">
      <w:pPr>
        <w:spacing w:before="120" w:after="0" w:afterAutospacing="0"/>
        <w:ind w:left="0" w:firstLine="0"/>
        <w:rPr>
          <w:rFonts w:ascii="Times New Roman" w:hAnsi="Times New Roman"/>
          <w:b/>
          <w:i/>
          <w:sz w:val="24"/>
          <w:szCs w:val="24"/>
        </w:rPr>
      </w:pPr>
      <w:r w:rsidRPr="00097121">
        <w:rPr>
          <w:rFonts w:ascii="Times New Roman" w:eastAsia="Times New Roman" w:hAnsi="Times New Roman"/>
          <w:b/>
          <w:i/>
          <w:sz w:val="24"/>
          <w:szCs w:val="24"/>
        </w:rPr>
        <w:t xml:space="preserve">Section 453 – </w:t>
      </w:r>
      <w:r w:rsidRPr="00097121">
        <w:rPr>
          <w:rFonts w:ascii="Times New Roman" w:hAnsi="Times New Roman"/>
          <w:b/>
          <w:i/>
          <w:sz w:val="24"/>
          <w:szCs w:val="24"/>
        </w:rPr>
        <w:t>State Requirements for Educational Facilities</w:t>
      </w:r>
    </w:p>
    <w:p w:rsidR="0036470A" w:rsidRPr="00097121" w:rsidRDefault="0036470A" w:rsidP="0036470A">
      <w:pPr>
        <w:spacing w:before="120" w:after="0" w:afterAutospacing="0"/>
        <w:ind w:left="0" w:firstLine="0"/>
        <w:rPr>
          <w:rFonts w:ascii="Times New Roman" w:hAnsi="Times New Roman"/>
          <w:b/>
          <w:i/>
          <w:sz w:val="24"/>
          <w:szCs w:val="24"/>
        </w:rPr>
      </w:pPr>
      <w:r w:rsidRPr="00097121">
        <w:rPr>
          <w:rFonts w:ascii="Times New Roman" w:hAnsi="Times New Roman"/>
          <w:b/>
          <w:i/>
          <w:sz w:val="24"/>
          <w:szCs w:val="24"/>
        </w:rPr>
        <w:t>Add Florida specific requirements to read as shown:</w:t>
      </w:r>
    </w:p>
    <w:p w:rsidR="0036470A" w:rsidRPr="00C30ACB" w:rsidRDefault="0036470A" w:rsidP="0036470A">
      <w:pPr>
        <w:spacing w:before="120" w:after="0" w:afterAutospacing="0"/>
        <w:ind w:firstLine="0"/>
        <w:rPr>
          <w:rFonts w:ascii="Times New Roman" w:hAnsi="Times New Roman"/>
          <w:sz w:val="24"/>
          <w:szCs w:val="24"/>
          <w:highlight w:val="yellow"/>
        </w:rPr>
      </w:pPr>
    </w:p>
    <w:p w:rsidR="0036470A" w:rsidRPr="00C30ACB" w:rsidRDefault="0036470A" w:rsidP="0036470A">
      <w:pPr>
        <w:spacing w:after="0" w:afterAutospacing="0"/>
        <w:ind w:left="0" w:firstLine="0"/>
        <w:jc w:val="center"/>
        <w:rPr>
          <w:rFonts w:ascii="Times New Roman" w:hAnsi="Times New Roman"/>
          <w:b/>
          <w:sz w:val="24"/>
          <w:szCs w:val="24"/>
          <w:highlight w:val="yellow"/>
          <w:u w:val="single"/>
        </w:rPr>
      </w:pPr>
      <w:r w:rsidRPr="00C30ACB">
        <w:rPr>
          <w:rFonts w:ascii="Times New Roman" w:hAnsi="Times New Roman"/>
          <w:b/>
          <w:sz w:val="24"/>
          <w:szCs w:val="24"/>
          <w:highlight w:val="yellow"/>
          <w:u w:val="single"/>
        </w:rPr>
        <w:t>SECTION 453</w:t>
      </w:r>
    </w:p>
    <w:p w:rsidR="0036470A" w:rsidRPr="00C30ACB" w:rsidRDefault="0036470A" w:rsidP="0036470A">
      <w:pPr>
        <w:spacing w:after="0" w:afterAutospacing="0"/>
        <w:ind w:left="0" w:firstLine="0"/>
        <w:jc w:val="center"/>
        <w:rPr>
          <w:rFonts w:ascii="Times New Roman" w:hAnsi="Times New Roman"/>
          <w:b/>
          <w:sz w:val="24"/>
          <w:szCs w:val="24"/>
          <w:highlight w:val="yellow"/>
          <w:u w:val="single"/>
        </w:rPr>
      </w:pPr>
      <w:r w:rsidRPr="00C30ACB">
        <w:rPr>
          <w:rFonts w:ascii="Times New Roman" w:hAnsi="Times New Roman"/>
          <w:b/>
          <w:sz w:val="24"/>
          <w:szCs w:val="24"/>
          <w:highlight w:val="yellow"/>
          <w:u w:val="single"/>
        </w:rPr>
        <w:t>STATE REQUIREMENTS FOR EDUCATIONAL FACILITIES</w:t>
      </w:r>
    </w:p>
    <w:p w:rsidR="0036470A" w:rsidRPr="00C30ACB" w:rsidRDefault="0036470A" w:rsidP="0036470A">
      <w:pPr>
        <w:spacing w:before="120" w:after="0" w:afterAutospacing="0"/>
        <w:ind w:firstLine="0"/>
        <w:rPr>
          <w:rFonts w:ascii="Times New Roman" w:hAnsi="Times New Roman"/>
          <w:sz w:val="24"/>
          <w:szCs w:val="24"/>
          <w:highlight w:val="yellow"/>
          <w:u w:val="single"/>
        </w:rPr>
      </w:pPr>
      <w:r w:rsidRPr="00C30ACB">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0"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453.1 Scope</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Public educational facilities.</w:t>
      </w:r>
      <w:r w:rsidRPr="00097121">
        <w:rPr>
          <w:rFonts w:ascii="Times New Roman" w:hAnsi="Times New Roman"/>
          <w:sz w:val="24"/>
          <w:szCs w:val="24"/>
          <w:highlight w:val="yellow"/>
          <w:u w:val="single"/>
        </w:rPr>
        <w:t xml:space="preserve"> Public educational facilities shall comply with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These are minimum standards; boards may impose more restrictive requirements. Additional requirements for public educational facilities in Florida, including public schools and public Florida colleges, are found in these standards.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Note:</w:t>
      </w:r>
      <w:r w:rsidRPr="00097121">
        <w:rPr>
          <w:rFonts w:ascii="Times New Roman" w:hAnsi="Times New Roman"/>
          <w:sz w:val="24"/>
          <w:szCs w:val="24"/>
          <w:highlight w:val="yellow"/>
          <w:u w:val="single"/>
        </w:rPr>
        <w:t xml:space="preserve"> Other administrative and programmatic provisions may apply. See Department of Education Rule </w:t>
      </w:r>
      <w:r w:rsidRPr="00097121">
        <w:rPr>
          <w:rFonts w:ascii="Times New Roman" w:hAnsi="Times New Roman"/>
          <w:strike/>
          <w:sz w:val="24"/>
          <w:szCs w:val="24"/>
          <w:highlight w:val="yellow"/>
          <w:u w:val="single"/>
        </w:rPr>
        <w:t>6-</w:t>
      </w:r>
      <w:r w:rsidRPr="00097121">
        <w:rPr>
          <w:rFonts w:ascii="Times New Roman" w:hAnsi="Times New Roman"/>
          <w:strike/>
          <w:sz w:val="24"/>
          <w:szCs w:val="24"/>
          <w:highlight w:val="yellow"/>
        </w:rPr>
        <w:t>2</w:t>
      </w:r>
      <w:r w:rsidRPr="00097121">
        <w:rPr>
          <w:rFonts w:ascii="Times New Roman" w:hAnsi="Times New Roman"/>
          <w:sz w:val="24"/>
          <w:szCs w:val="24"/>
          <w:highlight w:val="yellow"/>
          <w:u w:val="single"/>
        </w:rPr>
        <w:t xml:space="preserve"> 6A-2.0010 and Chapter 1013,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453.2 Public schools and Florida colleges general requirements.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453.2.1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Owner.</w:t>
      </w:r>
      <w:r w:rsidRPr="00097121">
        <w:rPr>
          <w:rFonts w:ascii="Times New Roman" w:hAnsi="Times New Roman"/>
          <w:sz w:val="24"/>
          <w:szCs w:val="24"/>
          <w:highlight w:val="yellow"/>
          <w:u w:val="single"/>
        </w:rPr>
        <w:t xml:space="preserve"> Each school board and Florida college board of trustees is deemed to be the owner of facilities within its respective jurisdiction. Boards shall provide for enforcement of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including standards for health, sanitation, and others as required by law.  </w:t>
      </w:r>
      <w:r w:rsidRPr="00097121">
        <w:rPr>
          <w:rFonts w:ascii="Times New Roman" w:hAnsi="Times New Roman"/>
          <w:b/>
          <w:sz w:val="24"/>
          <w:szCs w:val="24"/>
          <w:highlight w:val="yellow"/>
          <w:u w:val="single"/>
        </w:rPr>
        <w:t xml:space="preserve"> </w:t>
      </w:r>
    </w:p>
    <w:p w:rsidR="0036470A" w:rsidRPr="00C30ACB" w:rsidRDefault="0036470A" w:rsidP="0036470A">
      <w:pPr>
        <w:pStyle w:val="NormalWeb"/>
        <w:spacing w:before="120" w:beforeAutospacing="0" w:after="0" w:afterAutospacing="0"/>
        <w:ind w:left="0" w:firstLine="0"/>
        <w:rPr>
          <w:b/>
          <w:bCs/>
          <w:i/>
          <w:highlight w:val="yellow"/>
        </w:rPr>
      </w:pPr>
    </w:p>
    <w:p w:rsidR="0036470A" w:rsidRPr="00097121" w:rsidRDefault="0036470A" w:rsidP="0036470A">
      <w:pPr>
        <w:pStyle w:val="NormalWeb"/>
        <w:spacing w:before="120" w:beforeAutospacing="0" w:after="0" w:afterAutospacing="0"/>
        <w:ind w:left="0" w:firstLine="0"/>
        <w:rPr>
          <w:b/>
          <w:bCs/>
          <w:i/>
        </w:rPr>
      </w:pPr>
      <w:r w:rsidRPr="00097121">
        <w:rPr>
          <w:b/>
          <w:bCs/>
          <w:i/>
        </w:rPr>
        <w:t xml:space="preserve">Change Section </w:t>
      </w:r>
      <w:r w:rsidRPr="00097121">
        <w:rPr>
          <w:b/>
          <w:i/>
        </w:rPr>
        <w:t xml:space="preserve">453.2.2 </w:t>
      </w:r>
      <w:r w:rsidRPr="00097121">
        <w:rPr>
          <w:b/>
          <w:bCs/>
          <w:i/>
        </w:rPr>
        <w:t>to read as shown:</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453.2.2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Exemption from local requirements.</w:t>
      </w:r>
      <w:r w:rsidRPr="00097121">
        <w:rPr>
          <w:rFonts w:ascii="Times New Roman" w:hAnsi="Times New Roman"/>
          <w:sz w:val="24"/>
          <w:szCs w:val="24"/>
          <w:highlight w:val="yellow"/>
          <w:u w:val="single"/>
        </w:rPr>
        <w:t xml:space="preserve"> All public educational and ancillary plants constructed by a school board or a Florida college board are exempt from all other state, county, district, municipal, or local building codes, interpretations, building permits, and assessments of fees for building permits, ordinances, road closures, and impact fees or service availability fees as provided in Section 1013.371(1)(a),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453.3 Code enforcement.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453.3.1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School boards and Florida college boards.</w:t>
      </w:r>
      <w:r w:rsidRPr="00097121">
        <w:rPr>
          <w:rFonts w:ascii="Times New Roman" w:hAnsi="Times New Roman"/>
          <w:sz w:val="24"/>
          <w:szCs w:val="24"/>
          <w:highlight w:val="yellow"/>
          <w:u w:val="single"/>
        </w:rPr>
        <w:t xml:space="preserve"> Section 553.80(6),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provides options for plan review services and inspections by school boards and Florida college boards.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453.3.2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Owner review and inspection.</w:t>
      </w:r>
      <w:r w:rsidRPr="00097121">
        <w:rPr>
          <w:rFonts w:ascii="Times New Roman" w:hAnsi="Times New Roman"/>
          <w:sz w:val="24"/>
          <w:szCs w:val="24"/>
          <w:highlight w:val="yellow"/>
          <w:u w:val="single"/>
        </w:rPr>
        <w:t xml:space="preserve"> A school board or Florida college board which undertakes the construction, remodeling, renovation, lease, or lease-purchase of any educational plant or ancillary facility, or day labor project, regardless of cost or fund source, shall review construction documents as required by law in Section 1013.38,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and Section 553.80(6),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and shall ensure compliance with requirements of law, rule, and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 xml:space="preserve">as adopted by the State Fire Marshal. Section 553.80(6),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states that district school boards and Florida college boards shall provide for plan review and inspections for their projects. They shall use personnel certified under Part XII of Chapter 468,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to perform the plan reviews and inspections or use one of the options provided in Section 1013.38,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Under this arrangement, school boards and Florida college boards are not subject to local government permitting, plan review, and inspection fees.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453.3.3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Local government review and inspection.</w:t>
      </w:r>
      <w:r w:rsidRPr="00097121">
        <w:rPr>
          <w:rFonts w:ascii="Times New Roman" w:hAnsi="Times New Roman"/>
          <w:sz w:val="24"/>
          <w:szCs w:val="24"/>
          <w:highlight w:val="yellow"/>
          <w:u w:val="single"/>
        </w:rPr>
        <w:t xml:space="preserve"> As an option to the owner providing plan review and inspection services, school boards and Florida college boards may use local government code enforcement officers who will not charge fees more than the actual labor and administrative costs for the plan review and inspections. Local government code enforcement offices shall expedite permitting. Any action by local government not in compliance with Section 553.80(6), </w:t>
      </w:r>
      <w:r w:rsidRPr="00097121">
        <w:rPr>
          <w:rFonts w:ascii="Times New Roman" w:hAnsi="Times New Roman"/>
          <w:i/>
          <w:sz w:val="24"/>
          <w:szCs w:val="24"/>
          <w:highlight w:val="yellow"/>
          <w:u w:val="single"/>
        </w:rPr>
        <w:t>Florida Statutes</w:t>
      </w:r>
      <w:r w:rsidRPr="00097121">
        <w:rPr>
          <w:rFonts w:ascii="Times New Roman" w:hAnsi="Times New Roman"/>
          <w:sz w:val="24"/>
          <w:szCs w:val="24"/>
          <w:highlight w:val="yellow"/>
          <w:u w:val="single"/>
        </w:rPr>
        <w:t xml:space="preserve">, may be appealed to the Florida Building Commission, which may suspend the authority of that local government to enforce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on the facilities of school boards and Florida college boards. </w:t>
      </w:r>
      <w:r w:rsidRPr="00097121">
        <w:rPr>
          <w:rFonts w:ascii="Times New Roman" w:hAnsi="Times New Roman"/>
          <w:b/>
          <w:sz w:val="24"/>
          <w:szCs w:val="24"/>
          <w:highlight w:val="yellow"/>
          <w:u w:val="single"/>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453.3.4</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Other regulatory agencies.</w:t>
      </w:r>
      <w:r w:rsidRPr="00097121">
        <w:rPr>
          <w:rFonts w:ascii="Times New Roman" w:hAnsi="Times New Roman"/>
          <w:sz w:val="24"/>
          <w:szCs w:val="24"/>
          <w:highlight w:val="yellow"/>
          <w:u w:val="single"/>
        </w:rPr>
        <w:t xml:space="preserve"> Boards shall coordinate the planning of projects with state and regional regulatory and permitting agencies, as applicable. Other state or local agencies may inspect new construction or existing facilities when required by law; however, such inspections shall be in conformance with the code as modified by this section.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453.3.5 Day labor projects.</w:t>
      </w:r>
      <w:r w:rsidRPr="00097121">
        <w:rPr>
          <w:rFonts w:ascii="Times New Roman" w:hAnsi="Times New Roman"/>
          <w:sz w:val="24"/>
          <w:szCs w:val="24"/>
          <w:highlight w:val="yellow"/>
          <w:u w:val="single"/>
        </w:rPr>
        <w:t xml:space="preserve"> Any one construction project estimated to cost $300,000 or less where bonafide board employees or contracted labor provide the work. Day labor projects are subject to the same </w:t>
      </w:r>
      <w:r w:rsidRPr="00097121">
        <w:rPr>
          <w:rFonts w:ascii="Times New Roman" w:hAnsi="Times New Roman"/>
          <w:i/>
          <w:iCs/>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as new construction. </w:t>
      </w:r>
    </w:p>
    <w:p w:rsidR="0036470A" w:rsidRPr="00097121" w:rsidRDefault="0036470A" w:rsidP="0036470A">
      <w:pPr>
        <w:pStyle w:val="NormalWeb"/>
        <w:spacing w:before="120" w:beforeAutospacing="0" w:after="0" w:afterAutospacing="0"/>
        <w:ind w:left="0" w:firstLine="0"/>
        <w:rPr>
          <w:b/>
          <w:i/>
        </w:rPr>
      </w:pPr>
      <w:r w:rsidRPr="00097121">
        <w:rPr>
          <w:b/>
          <w:bCs/>
          <w:i/>
        </w:rPr>
        <w:t xml:space="preserve">Change Section </w:t>
      </w:r>
      <w:r w:rsidRPr="00097121">
        <w:rPr>
          <w:b/>
          <w:i/>
        </w:rPr>
        <w:t xml:space="preserve">453.3.6 </w:t>
      </w:r>
      <w:r w:rsidRPr="00097121">
        <w:rPr>
          <w:b/>
          <w:bCs/>
          <w:i/>
        </w:rPr>
        <w:t>to read as shown</w:t>
      </w:r>
      <w:r w:rsidRPr="00097121">
        <w:rPr>
          <w:b/>
          <w:i/>
        </w:rPr>
        <w:t xml:space="preserve"> </w:t>
      </w:r>
    </w:p>
    <w:p w:rsidR="0036470A" w:rsidRPr="00097121" w:rsidRDefault="0036470A" w:rsidP="0036470A">
      <w:pPr>
        <w:pStyle w:val="NormalWeb"/>
        <w:spacing w:before="120" w:beforeAutospacing="0" w:after="0" w:afterAutospacing="0"/>
        <w:ind w:left="288" w:firstLine="0"/>
        <w:rPr>
          <w:highlight w:val="yellow"/>
          <w:u w:val="single"/>
        </w:rPr>
      </w:pPr>
      <w:r w:rsidRPr="00097121">
        <w:rPr>
          <w:b/>
          <w:bCs/>
          <w:highlight w:val="yellow"/>
          <w:u w:val="single"/>
        </w:rPr>
        <w:t>453.3.6 Routine maintenance.</w:t>
      </w:r>
      <w:r w:rsidRPr="00097121">
        <w:rPr>
          <w:highlight w:val="yellow"/>
          <w:u w:val="single"/>
        </w:rPr>
        <w:t xml:space="preserve"> Maintenance projects are subject to the same </w:t>
      </w:r>
      <w:r w:rsidRPr="00097121">
        <w:rPr>
          <w:i/>
          <w:iCs/>
          <w:highlight w:val="yellow"/>
          <w:u w:val="single"/>
        </w:rPr>
        <w:t>Florida Building Code</w:t>
      </w:r>
      <w:r w:rsidRPr="00097121">
        <w:rPr>
          <w:highlight w:val="yellow"/>
          <w:u w:val="single"/>
        </w:rPr>
        <w:t xml:space="preserve"> and Florida Fire Prevention Code as adopted by the State Fire Marshal as new construction. Chapter 489, </w:t>
      </w:r>
      <w:r w:rsidRPr="00097121">
        <w:rPr>
          <w:i/>
          <w:iCs/>
          <w:highlight w:val="yellow"/>
          <w:u w:val="single"/>
        </w:rPr>
        <w:t>Florida Statutes</w:t>
      </w:r>
      <w:r w:rsidRPr="00097121">
        <w:rPr>
          <w:highlight w:val="yellow"/>
          <w:u w:val="single"/>
        </w:rPr>
        <w:t xml:space="preserve">, exempts boards from the use of a licensed general contractor for projects up to $200,000  where bonafide board employees provide the work. Maintenance projects which include construction, renovation and/or remodeling, shall be reviewed for compliance with the code.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453.3.7</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Certificate of occupancy.</w:t>
      </w:r>
      <w:r w:rsidRPr="00097121">
        <w:rPr>
          <w:rFonts w:ascii="Times New Roman" w:hAnsi="Times New Roman"/>
          <w:sz w:val="24"/>
          <w:szCs w:val="24"/>
          <w:highlight w:val="yellow"/>
          <w:u w:val="single"/>
        </w:rPr>
        <w:t xml:space="preserve"> New buildings, additions, renovations, and remodeling shall not be occupied until the building has received a certificate of occupancy for compliance with codes that were in effect on the date of permit application.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453.3.8</w:t>
      </w:r>
      <w:r w:rsidRPr="00097121">
        <w:rPr>
          <w:rFonts w:ascii="Times New Roman" w:hAnsi="Times New Roman"/>
          <w:sz w:val="24"/>
          <w:szCs w:val="24"/>
          <w:highlight w:val="yellow"/>
          <w:u w:val="single"/>
        </w:rPr>
        <w:t xml:space="preserve"> Reuse and prototype plans shall be code updated with each new project. </w:t>
      </w:r>
    </w:p>
    <w:p w:rsidR="0036470A" w:rsidRPr="00097121" w:rsidRDefault="0036470A" w:rsidP="00D1550D">
      <w:pPr>
        <w:spacing w:before="120" w:after="0" w:afterAutospacing="0"/>
        <w:ind w:left="0"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 xml:space="preserve">Reference documents. </w:t>
      </w:r>
      <w:r w:rsidRPr="00097121">
        <w:rPr>
          <w:rFonts w:ascii="Times New Roman" w:hAnsi="Times New Roman"/>
          <w:sz w:val="24"/>
          <w:szCs w:val="24"/>
          <w:highlight w:val="yellow"/>
          <w:u w:val="single"/>
        </w:rPr>
        <w:t xml:space="preserve">School Boards and Florida College Boards of Trustees. In addition to complying with the Florida Building Code 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and other adopted standards and this section, public educational facilities and sites shall comply with applicable federal and state laws and rules.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Rule 6A-2.00.10 [State Requirements for Educational Facilities (SREF) ].</w:t>
      </w:r>
      <w:r w:rsidRPr="00097121">
        <w:rPr>
          <w:rFonts w:ascii="Times New Roman" w:hAnsi="Times New Roman"/>
          <w:sz w:val="24"/>
          <w:szCs w:val="24"/>
          <w:highlight w:val="yellow"/>
          <w:u w:val="single"/>
        </w:rPr>
        <w:t xml:space="preserve"> A Florida Department of Education document which includes required design standards, standards for rehabilitation of historical resources, capital outlay project process requirements, and various agencies having jurisdiction during project planning and construction.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bCs/>
          <w:sz w:val="24"/>
          <w:szCs w:val="24"/>
          <w:highlight w:val="yellow"/>
          <w:u w:val="single"/>
        </w:rPr>
        <w:t>453.4.2</w:t>
      </w:r>
      <w:r w:rsidRPr="00097121">
        <w:rPr>
          <w:rFonts w:ascii="Times New Roman" w:hAnsi="Times New Roman"/>
          <w:bCs/>
          <w:sz w:val="24"/>
          <w:szCs w:val="24"/>
          <w:highlight w:val="yellow"/>
          <w:u w:val="single"/>
        </w:rPr>
        <w:t xml:space="preserve"> </w:t>
      </w:r>
      <w:r w:rsidRPr="00097121">
        <w:rPr>
          <w:rFonts w:ascii="Times New Roman" w:hAnsi="Times New Roman"/>
          <w:b/>
          <w:bCs/>
          <w:sz w:val="24"/>
          <w:szCs w:val="24"/>
          <w:highlight w:val="yellow"/>
          <w:u w:val="single"/>
        </w:rPr>
        <w:t>Flood Resistant Construction.</w:t>
      </w:r>
      <w:r w:rsidRPr="00097121">
        <w:rPr>
          <w:rFonts w:ascii="Times New Roman" w:hAnsi="Times New Roman"/>
          <w:bCs/>
          <w:sz w:val="24"/>
          <w:szCs w:val="24"/>
          <w:highlight w:val="yellow"/>
          <w:u w:val="single"/>
        </w:rPr>
        <w:t xml:space="preserve">  </w:t>
      </w:r>
      <w:r w:rsidRPr="00097121">
        <w:rPr>
          <w:rFonts w:ascii="Times New Roman" w:hAnsi="Times New Roman"/>
          <w:sz w:val="24"/>
          <w:szCs w:val="24"/>
          <w:highlight w:val="yellow"/>
          <w:u w:val="single"/>
        </w:rPr>
        <w:t xml:space="preserve">Educational facilities in flood hazard areas shall comply with ASCE 24. </w:t>
      </w:r>
    </w:p>
    <w:p w:rsidR="0036470A" w:rsidRPr="00C30ACB" w:rsidRDefault="0036470A" w:rsidP="0036470A">
      <w:pPr>
        <w:pStyle w:val="NormalWeb"/>
        <w:spacing w:before="120" w:beforeAutospacing="0" w:after="0" w:afterAutospacing="0"/>
        <w:ind w:left="0" w:firstLine="0"/>
        <w:rPr>
          <w:b/>
          <w:i/>
          <w:highlight w:val="yellow"/>
        </w:rPr>
      </w:pPr>
      <w:r w:rsidRPr="00097121">
        <w:rPr>
          <w:b/>
          <w:bCs/>
          <w:i/>
        </w:rPr>
        <w:t xml:space="preserve">Change Section </w:t>
      </w:r>
      <w:r w:rsidRPr="00097121">
        <w:rPr>
          <w:b/>
          <w:i/>
        </w:rPr>
        <w:t xml:space="preserve">453.4.3 </w:t>
      </w:r>
      <w:r w:rsidRPr="00097121">
        <w:rPr>
          <w:b/>
          <w:bCs/>
          <w:i/>
        </w:rPr>
        <w:t>to read as shown</w:t>
      </w:r>
      <w:r w:rsidRPr="00097121">
        <w:rPr>
          <w:b/>
          <w:i/>
        </w:rPr>
        <w:t xml:space="preserve"> </w:t>
      </w:r>
    </w:p>
    <w:p w:rsidR="0036470A" w:rsidRPr="00097121" w:rsidRDefault="0036470A" w:rsidP="0036470A">
      <w:pPr>
        <w:pStyle w:val="NormalWeb"/>
        <w:spacing w:before="120" w:beforeAutospacing="0" w:after="0" w:afterAutospacing="0"/>
        <w:ind w:left="288" w:firstLine="0"/>
        <w:rPr>
          <w:highlight w:val="yellow"/>
          <w:u w:val="single"/>
        </w:rPr>
      </w:pPr>
      <w:r w:rsidRPr="00097121">
        <w:rPr>
          <w:b/>
          <w:highlight w:val="yellow"/>
          <w:u w:val="single"/>
        </w:rPr>
        <w:t>453.4.3</w:t>
      </w:r>
      <w:r w:rsidRPr="00097121">
        <w:rPr>
          <w:highlight w:val="yellow"/>
          <w:u w:val="single"/>
        </w:rPr>
        <w:t xml:space="preserve"> Florida statutes and state rules. Including, but not limited to, Chapters 255, 468, 471, 481, 489, 553, 633, 1013, and Section 287.055, </w:t>
      </w:r>
      <w:r w:rsidRPr="00097121">
        <w:rPr>
          <w:i/>
          <w:highlight w:val="yellow"/>
          <w:u w:val="single"/>
        </w:rPr>
        <w:t>Florida Statutes</w:t>
      </w:r>
      <w:r w:rsidRPr="00097121">
        <w:rPr>
          <w:highlight w:val="yellow"/>
          <w:u w:val="single"/>
        </w:rPr>
        <w:t xml:space="preserve">, and various state rules as applicable to specific projects.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453.4.4 Accessibility requirements for children's environments.</w:t>
      </w:r>
      <w:r w:rsidRPr="00097121">
        <w:rPr>
          <w:rFonts w:ascii="Times New Roman" w:hAnsi="Times New Roman"/>
          <w:sz w:val="24"/>
          <w:szCs w:val="24"/>
          <w:highlight w:val="yellow"/>
          <w:u w:val="single"/>
        </w:rPr>
        <w:t xml:space="preserve"> U.S. Department of Justice and the U.S. Architectural and Transportation Barriers Compliance Board. </w:t>
      </w:r>
    </w:p>
    <w:p w:rsidR="008D4263" w:rsidRPr="00C30ACB" w:rsidRDefault="008D4263" w:rsidP="008D4263">
      <w:pPr>
        <w:pStyle w:val="NormalWeb"/>
        <w:spacing w:before="120" w:beforeAutospacing="0" w:after="0" w:afterAutospacing="0"/>
        <w:ind w:left="0" w:firstLine="0"/>
        <w:rPr>
          <w:b/>
          <w:bCs/>
          <w:i/>
          <w:highlight w:val="yellow"/>
        </w:rPr>
      </w:pPr>
    </w:p>
    <w:p w:rsidR="0036470A" w:rsidRPr="00097121" w:rsidRDefault="0036470A" w:rsidP="008D4263">
      <w:pPr>
        <w:pStyle w:val="NormalWeb"/>
        <w:spacing w:before="120" w:beforeAutospacing="0" w:after="0" w:afterAutospacing="0"/>
        <w:ind w:left="0" w:firstLine="0"/>
        <w:rPr>
          <w:b/>
          <w:i/>
        </w:rPr>
      </w:pPr>
      <w:r w:rsidRPr="00097121">
        <w:rPr>
          <w:b/>
          <w:bCs/>
          <w:i/>
        </w:rPr>
        <w:t xml:space="preserve">Change Section </w:t>
      </w:r>
      <w:r w:rsidRPr="00097121">
        <w:rPr>
          <w:b/>
          <w:i/>
        </w:rPr>
        <w:t xml:space="preserve">453.4.5 </w:t>
      </w:r>
      <w:r w:rsidRPr="00097121">
        <w:rPr>
          <w:b/>
          <w:bCs/>
          <w:i/>
        </w:rPr>
        <w:t>to read as shown</w:t>
      </w:r>
      <w:r w:rsidRPr="00097121">
        <w:rPr>
          <w:b/>
          <w:i/>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453.4.5 Handbook for public playground safety.</w:t>
      </w:r>
      <w:r w:rsidRPr="00097121">
        <w:rPr>
          <w:rFonts w:ascii="Times New Roman" w:hAnsi="Times New Roman"/>
          <w:sz w:val="24"/>
          <w:szCs w:val="24"/>
          <w:highlight w:val="yellow"/>
          <w:u w:val="single"/>
        </w:rPr>
        <w:t xml:space="preserve"> Playgrounds and equipment shall be designed and installed using </w:t>
      </w:r>
      <w:r w:rsidRPr="00097121">
        <w:rPr>
          <w:rFonts w:ascii="Times New Roman" w:hAnsi="Times New Roman"/>
          <w:sz w:val="24"/>
          <w:szCs w:val="24"/>
          <w:highlight w:val="yellow"/>
        </w:rPr>
        <w:t xml:space="preserve">the </w:t>
      </w:r>
      <w:r w:rsidRPr="00097121">
        <w:rPr>
          <w:rFonts w:ascii="Times New Roman" w:hAnsi="Times New Roman"/>
          <w:sz w:val="24"/>
          <w:szCs w:val="24"/>
          <w:highlight w:val="yellow"/>
          <w:u w:val="single"/>
        </w:rPr>
        <w:t xml:space="preserve">Public Playground Safety Handbook by the U. S. Consumer Product Safety Commission, and the ASTM/CPSC Playground Audit Guide as applicable.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453.4.6 ANSI Z53.1.</w:t>
      </w:r>
      <w:r w:rsidRPr="00097121">
        <w:rPr>
          <w:rFonts w:ascii="Times New Roman" w:hAnsi="Times New Roman"/>
          <w:sz w:val="24"/>
          <w:szCs w:val="24"/>
          <w:highlight w:val="yellow"/>
          <w:u w:val="single"/>
        </w:rPr>
        <w:t xml:space="preserve"> American National Standard Safety Color Code for marking Physical Hazards, is used in shops where machinery requires marking and safety zones.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453.4.7</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ASCE 7.</w:t>
      </w:r>
      <w:r w:rsidRPr="00097121">
        <w:rPr>
          <w:rFonts w:ascii="Times New Roman" w:hAnsi="Times New Roman"/>
          <w:sz w:val="24"/>
          <w:szCs w:val="24"/>
          <w:highlight w:val="yellow"/>
          <w:u w:val="single"/>
        </w:rPr>
        <w:t xml:space="preserve"> American Society of Civil Engineers. </w:t>
      </w:r>
    </w:p>
    <w:p w:rsidR="0036470A" w:rsidRPr="00C30ACB" w:rsidRDefault="0036470A" w:rsidP="0036470A">
      <w:pPr>
        <w:pStyle w:val="NormalWeb"/>
        <w:spacing w:before="120" w:beforeAutospacing="0" w:after="0" w:afterAutospacing="0"/>
        <w:ind w:firstLine="0"/>
        <w:rPr>
          <w:b/>
          <w:bCs/>
          <w:color w:val="C00000"/>
          <w:highlight w:val="yellow"/>
        </w:rPr>
      </w:pPr>
    </w:p>
    <w:p w:rsidR="0036470A" w:rsidRPr="00097121" w:rsidRDefault="0036470A" w:rsidP="008D4263">
      <w:pPr>
        <w:pStyle w:val="NormalWeb"/>
        <w:spacing w:before="120" w:beforeAutospacing="0" w:after="0" w:afterAutospacing="0"/>
        <w:ind w:left="0" w:firstLine="0"/>
        <w:rPr>
          <w:b/>
          <w:i/>
        </w:rPr>
      </w:pPr>
      <w:r w:rsidRPr="00097121">
        <w:rPr>
          <w:b/>
          <w:bCs/>
          <w:i/>
        </w:rPr>
        <w:t xml:space="preserve">Change Section </w:t>
      </w:r>
      <w:r w:rsidRPr="00097121">
        <w:rPr>
          <w:b/>
          <w:i/>
        </w:rPr>
        <w:t xml:space="preserve">453.4.8 </w:t>
      </w:r>
      <w:r w:rsidRPr="00097121">
        <w:rPr>
          <w:b/>
          <w:bCs/>
          <w:i/>
        </w:rPr>
        <w:t>to read as shown</w:t>
      </w:r>
      <w:r w:rsidRPr="00097121">
        <w:rPr>
          <w:b/>
          <w:i/>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453.4.8</w:t>
      </w:r>
      <w:r w:rsidRPr="00097121">
        <w:rPr>
          <w:rFonts w:ascii="Times New Roman" w:hAnsi="Times New Roman"/>
          <w:sz w:val="24"/>
          <w:szCs w:val="24"/>
          <w:highlight w:val="yellow"/>
          <w:u w:val="single"/>
        </w:rPr>
        <w:t xml:space="preserve"> </w:t>
      </w:r>
      <w:r w:rsidRPr="00097121">
        <w:rPr>
          <w:rFonts w:ascii="Times New Roman" w:hAnsi="Times New Roman"/>
          <w:i/>
          <w:sz w:val="24"/>
          <w:szCs w:val="24"/>
          <w:highlight w:val="yellow"/>
          <w:u w:val="single"/>
        </w:rPr>
        <w:t>Life Cycle Cost Guidelines for Materials and Building Systems for Florida's Public Educational Facilities</w:t>
      </w:r>
      <w:r w:rsidRPr="00097121">
        <w:rPr>
          <w:rFonts w:ascii="Times New Roman" w:hAnsi="Times New Roman"/>
          <w:sz w:val="24"/>
          <w:szCs w:val="24"/>
          <w:highlight w:val="yellow"/>
          <w:u w:val="single"/>
        </w:rPr>
        <w:t xml:space="preserve">, available from the Department of Education, Office of Educational Facilities shall be considered. </w:t>
      </w:r>
    </w:p>
    <w:p w:rsidR="0036470A" w:rsidRPr="00C30ACB" w:rsidRDefault="0036470A" w:rsidP="0036470A">
      <w:pPr>
        <w:spacing w:before="120" w:after="0" w:afterAutospacing="0"/>
        <w:ind w:firstLine="0"/>
        <w:rPr>
          <w:rFonts w:ascii="Times New Roman" w:hAnsi="Times New Roman"/>
          <w:sz w:val="24"/>
          <w:szCs w:val="24"/>
          <w:highlight w:val="yellow"/>
          <w:u w:val="single"/>
        </w:rPr>
      </w:pPr>
    </w:p>
    <w:p w:rsidR="0036470A" w:rsidRPr="00097121" w:rsidRDefault="0036470A" w:rsidP="008D4263">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453.5 Definitions.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"Assembly"</w:t>
      </w:r>
      <w:r w:rsidRPr="00097121">
        <w:rPr>
          <w:rFonts w:ascii="Times New Roman" w:hAnsi="Times New Roman"/>
          <w:sz w:val="24"/>
          <w:szCs w:val="24"/>
          <w:highlight w:val="yellow"/>
          <w:u w:val="single"/>
        </w:rPr>
        <w:t xml:space="preserve"> occupancies are buildings or portions of buildings used for gatherings of 50 or more persons, such as auditoriums, gymnasiums, multipurpose rooms, classrooms and labs, cafeterias, stadiums, media centers and interior courtyards. Assembly occupancies include adjacent and related spaces to the main seating area, such as stages, dressing rooms, workshops, lobbies, rest rooms, locker rooms, and store rooms. School board and Florida college facilities shall follow the requirements of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for assembly spaces.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"Board"</w:t>
      </w:r>
      <w:r w:rsidRPr="00097121">
        <w:rPr>
          <w:rFonts w:ascii="Times New Roman" w:hAnsi="Times New Roman"/>
          <w:sz w:val="24"/>
          <w:szCs w:val="24"/>
          <w:highlight w:val="yellow"/>
          <w:u w:val="single"/>
        </w:rPr>
        <w:t xml:space="preserve"> means a district school board and a Florida college board of trustees.  </w:t>
      </w:r>
    </w:p>
    <w:p w:rsidR="008D4263" w:rsidRPr="00C30ACB" w:rsidRDefault="008D4263" w:rsidP="008D4263">
      <w:pPr>
        <w:pStyle w:val="NormalWeb"/>
        <w:spacing w:before="120" w:beforeAutospacing="0" w:after="0" w:afterAutospacing="0"/>
        <w:ind w:left="0" w:firstLine="0"/>
        <w:rPr>
          <w:b/>
          <w:bCs/>
          <w:i/>
          <w:highlight w:val="yellow"/>
        </w:rPr>
      </w:pPr>
    </w:p>
    <w:p w:rsidR="0036470A" w:rsidRPr="00097121" w:rsidRDefault="0036470A" w:rsidP="008D4263">
      <w:pPr>
        <w:pStyle w:val="NormalWeb"/>
        <w:spacing w:before="120" w:beforeAutospacing="0" w:after="0" w:afterAutospacing="0"/>
        <w:ind w:left="0" w:firstLine="0"/>
        <w:rPr>
          <w:b/>
          <w:i/>
        </w:rPr>
      </w:pPr>
      <w:r w:rsidRPr="00097121">
        <w:rPr>
          <w:b/>
          <w:bCs/>
          <w:i/>
        </w:rPr>
        <w:t xml:space="preserve">Change Section </w:t>
      </w:r>
      <w:r w:rsidRPr="00097121">
        <w:rPr>
          <w:b/>
          <w:i/>
        </w:rPr>
        <w:t xml:space="preserve">453.5.3 </w:t>
      </w:r>
      <w:r w:rsidRPr="00097121">
        <w:rPr>
          <w:b/>
          <w:bCs/>
          <w:i/>
        </w:rPr>
        <w:t>to read as shown</w:t>
      </w:r>
      <w:r w:rsidRPr="00097121">
        <w:rPr>
          <w:b/>
          <w:i/>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453.5.3 "Boiler"</w:t>
      </w:r>
      <w:r w:rsidRPr="00097121">
        <w:rPr>
          <w:rFonts w:ascii="Times New Roman" w:hAnsi="Times New Roman"/>
          <w:sz w:val="24"/>
          <w:szCs w:val="24"/>
          <w:highlight w:val="yellow"/>
          <w:u w:val="single"/>
        </w:rPr>
        <w:t xml:space="preserve"> is a fuel-fired, heat-producing appliance with a minimum input capacity of (60,000) Btu per hour and intended to supply hot water or steam. Boilers and the inspection of boilers shall comply with Section 554, </w:t>
      </w:r>
      <w:r w:rsidRPr="00097121">
        <w:rPr>
          <w:rFonts w:ascii="Times New Roman" w:hAnsi="Times New Roman"/>
          <w:i/>
          <w:sz w:val="24"/>
          <w:szCs w:val="24"/>
          <w:highlight w:val="yellow"/>
          <w:u w:val="single"/>
        </w:rPr>
        <w:t>Florida Statutes</w:t>
      </w:r>
      <w:r w:rsidR="00E81494">
        <w:rPr>
          <w:rFonts w:ascii="Times New Roman" w:hAnsi="Times New Roman"/>
          <w:sz w:val="24"/>
          <w:szCs w:val="24"/>
          <w:highlight w:val="yellow"/>
          <w:u w:val="single"/>
        </w:rPr>
        <w:t>, the Boiler Safety Act</w:t>
      </w:r>
      <w:r w:rsidRPr="00097121">
        <w:rPr>
          <w:rFonts w:ascii="Times New Roman" w:hAnsi="Times New Roman"/>
          <w:sz w:val="24"/>
          <w:szCs w:val="24"/>
          <w:highlight w:val="yellow"/>
        </w:rPr>
        <w:t>.</w:t>
      </w:r>
      <w:r w:rsidRPr="00097121">
        <w:rPr>
          <w:rFonts w:ascii="Times New Roman" w:hAnsi="Times New Roman"/>
          <w:sz w:val="24"/>
          <w:szCs w:val="24"/>
          <w:highlight w:val="yellow"/>
          <w:u w:val="single"/>
        </w:rPr>
        <w:t xml:space="preserve"> </w:t>
      </w:r>
    </w:p>
    <w:p w:rsidR="0036470A" w:rsidRPr="00C30ACB" w:rsidRDefault="008D4263" w:rsidP="0036470A">
      <w:pPr>
        <w:spacing w:before="120" w:after="0" w:afterAutospacing="0"/>
        <w:ind w:firstLine="0"/>
        <w:rPr>
          <w:rFonts w:ascii="Times New Roman" w:hAnsi="Times New Roman"/>
          <w:color w:val="C00000"/>
          <w:sz w:val="24"/>
          <w:szCs w:val="24"/>
          <w:highlight w:val="yellow"/>
          <w:u w:val="single"/>
        </w:rPr>
      </w:pPr>
      <w:r w:rsidRPr="00C30ACB">
        <w:rPr>
          <w:rFonts w:ascii="Times New Roman" w:hAnsi="Times New Roman"/>
          <w:b/>
          <w:color w:val="C00000"/>
          <w:sz w:val="24"/>
          <w:szCs w:val="24"/>
          <w:highlight w:val="yellow"/>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453.5.4</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"Certificate of occupancy"</w:t>
      </w:r>
      <w:r w:rsidRPr="00097121">
        <w:rPr>
          <w:rFonts w:ascii="Times New Roman" w:hAnsi="Times New Roman"/>
          <w:sz w:val="24"/>
          <w:szCs w:val="24"/>
          <w:highlight w:val="yellow"/>
          <w:u w:val="single"/>
        </w:rPr>
        <w:t xml:space="preserve"> is documentation issued by an authority having jurisdiction which indicates inspection and approval of completion of a construction project pursuant to the requirements of Florida law. </w:t>
      </w:r>
    </w:p>
    <w:p w:rsidR="00097121" w:rsidRPr="00C30ACB" w:rsidRDefault="00097121" w:rsidP="0036470A">
      <w:pPr>
        <w:spacing w:before="120" w:after="0" w:afterAutospacing="0"/>
        <w:ind w:left="288" w:firstLine="0"/>
        <w:rPr>
          <w:rFonts w:ascii="Times New Roman" w:hAnsi="Times New Roman"/>
          <w:sz w:val="24"/>
          <w:szCs w:val="24"/>
          <w:highlight w:val="yellow"/>
        </w:rPr>
      </w:pPr>
    </w:p>
    <w:p w:rsidR="0036470A" w:rsidRPr="00C30ACB" w:rsidRDefault="0036470A" w:rsidP="008D4263">
      <w:pPr>
        <w:pStyle w:val="NormalWeb"/>
        <w:spacing w:before="120" w:beforeAutospacing="0" w:after="0" w:afterAutospacing="0"/>
        <w:ind w:left="0" w:firstLine="0"/>
        <w:rPr>
          <w:b/>
          <w:i/>
          <w:highlight w:val="yellow"/>
        </w:rPr>
      </w:pPr>
      <w:r w:rsidRPr="00097121">
        <w:rPr>
          <w:b/>
          <w:bCs/>
          <w:i/>
        </w:rPr>
        <w:t xml:space="preserve">Change Section </w:t>
      </w:r>
      <w:r w:rsidRPr="00097121">
        <w:rPr>
          <w:b/>
          <w:i/>
        </w:rPr>
        <w:t xml:space="preserve">453.5.5 </w:t>
      </w:r>
      <w:r w:rsidRPr="00097121">
        <w:rPr>
          <w:b/>
          <w:bCs/>
          <w:i/>
        </w:rPr>
        <w:t>to read as shown</w:t>
      </w:r>
      <w:r w:rsidRPr="00097121">
        <w:rPr>
          <w:b/>
          <w:i/>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453.5.5</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"Courtyard"</w:t>
      </w:r>
      <w:r w:rsidRPr="00097121">
        <w:rPr>
          <w:rFonts w:ascii="Times New Roman" w:hAnsi="Times New Roman"/>
          <w:sz w:val="24"/>
          <w:szCs w:val="24"/>
          <w:highlight w:val="yellow"/>
          <w:u w:val="single"/>
        </w:rPr>
        <w:t xml:space="preserve"> is a court or enclosure adjacent to, or surrounded by, a building(s) and/or walls.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453.5.5.1</w:t>
      </w:r>
      <w:r w:rsidRPr="00097121">
        <w:rPr>
          <w:rFonts w:ascii="Times New Roman" w:hAnsi="Times New Roman"/>
          <w:sz w:val="24"/>
          <w:szCs w:val="24"/>
          <w:highlight w:val="yellow"/>
          <w:u w:val="single"/>
        </w:rPr>
        <w:t xml:space="preserve"> "Exterior courtyard" is a courtyard which is not roofed, has a minimum width of 40 feet (1219 mm), and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a. </w:t>
      </w:r>
      <w:r w:rsidRPr="00097121">
        <w:rPr>
          <w:rFonts w:ascii="Times New Roman" w:hAnsi="Times New Roman"/>
          <w:sz w:val="24"/>
          <w:szCs w:val="24"/>
          <w:highlight w:val="yellow"/>
          <w:u w:val="single"/>
        </w:rPr>
        <w:tab/>
        <w:t>has an opening a minimum width of 40 feet (1219 mm), with no obstructions, on at least one end, or</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b. </w:t>
      </w:r>
      <w:r w:rsidRPr="00097121">
        <w:rPr>
          <w:rFonts w:ascii="Times New Roman" w:hAnsi="Times New Roman"/>
          <w:sz w:val="24"/>
          <w:szCs w:val="24"/>
          <w:highlight w:val="yellow"/>
          <w:u w:val="single"/>
        </w:rPr>
        <w:tab/>
        <w:t>has fences between the buildings for security purposes, and the required exiting capacity of the courtyard is provided for by means of doors or gates from the courtyard.</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 xml:space="preserve"> An exterior courtyard may be considered exterior space and used for exiting of adjacent spaces. For an exterior courtyard with an opening between 40 feet (1219 mm) and 60 feet wide (18,288 mm), the building walls and wall openings must meet the requirements of </w:t>
      </w:r>
      <w:r w:rsidRPr="00097121">
        <w:rPr>
          <w:rFonts w:ascii="Times New Roman" w:hAnsi="Times New Roman"/>
          <w:i/>
          <w:sz w:val="24"/>
          <w:szCs w:val="24"/>
          <w:highlight w:val="yellow"/>
          <w:u w:val="single"/>
        </w:rPr>
        <w:t>Florida Building Code, Building</w:t>
      </w:r>
      <w:r w:rsidRPr="00097121">
        <w:rPr>
          <w:rFonts w:ascii="Times New Roman" w:hAnsi="Times New Roman"/>
          <w:sz w:val="24"/>
          <w:szCs w:val="24"/>
          <w:highlight w:val="yellow"/>
          <w:u w:val="single"/>
        </w:rPr>
        <w:t xml:space="preserve"> Tables 601 and 602 and the maximum travel distance to the courtyard opening/exit shall not exceed 150 feet (45,720 mm) from any point within the courtyard. If the minimum courtyard width exceeds 60 feet (18,288 mm), the travel distance to a courtyard opening/exit may exceed 150 feet (945 720 mm).  </w:t>
      </w:r>
    </w:p>
    <w:p w:rsidR="0036470A" w:rsidRPr="00097121" w:rsidRDefault="0036470A" w:rsidP="008D4263">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453.5.5.2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"Enclosed courtyard"</w:t>
      </w:r>
      <w:r w:rsidRPr="00097121">
        <w:rPr>
          <w:rFonts w:ascii="Times New Roman" w:hAnsi="Times New Roman"/>
          <w:sz w:val="24"/>
          <w:szCs w:val="24"/>
          <w:highlight w:val="yellow"/>
          <w:u w:val="single"/>
        </w:rPr>
        <w:t xml:space="preserve"> is a courtyard which is not roofed by more than 50 percent of the courtyard area and which is substantially surrounded by a building(s) on two sides or more and each opening to the exterior is less than 40 feet (1219 mm) in width. The courtyard area shall be calculated for maximum occupancy as an assembly space and the number and size of remotely located exits shall be calculated for the maximum possible load. The maximum possible load is the greater of the calculated capacity of the courtyard or the load imposed by the surrounding spaces. An enclosed courtyard may be used as a component of exit access provided that the walls and wall openings meet the requirements of </w:t>
      </w:r>
      <w:r w:rsidRPr="00097121">
        <w:rPr>
          <w:rFonts w:ascii="Times New Roman" w:hAnsi="Times New Roman"/>
          <w:i/>
          <w:sz w:val="24"/>
          <w:szCs w:val="24"/>
          <w:highlight w:val="yellow"/>
          <w:u w:val="single"/>
        </w:rPr>
        <w:t>Florida Building Code, Building</w:t>
      </w:r>
      <w:r w:rsidRPr="00097121">
        <w:rPr>
          <w:rFonts w:ascii="Times New Roman" w:hAnsi="Times New Roman"/>
          <w:sz w:val="24"/>
          <w:szCs w:val="24"/>
          <w:highlight w:val="yellow"/>
          <w:u w:val="single"/>
        </w:rPr>
        <w:t xml:space="preserve"> Tables 601 and 602 and the maximum travel to the exit discharge does not exceed 150 feet (45 720 mm) from any point within the enclosed courtyard. An enclosed courtyard cannot serve as the exterior for exiting or for emergency rescue openings. </w:t>
      </w:r>
    </w:p>
    <w:p w:rsidR="0036470A" w:rsidRPr="00097121" w:rsidRDefault="0036470A" w:rsidP="008D4263">
      <w:pPr>
        <w:spacing w:before="120" w:after="0" w:afterAutospacing="0"/>
        <w:ind w:left="0" w:firstLine="0"/>
        <w:rPr>
          <w:rFonts w:ascii="Times New Roman" w:hAnsi="Times New Roman"/>
          <w:b/>
          <w:i/>
          <w:sz w:val="24"/>
          <w:szCs w:val="24"/>
          <w:u w:val="single"/>
        </w:rPr>
      </w:pP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453.5.5.3 "Roofed courtyard"</w:t>
      </w:r>
      <w:r w:rsidRPr="00097121">
        <w:rPr>
          <w:rFonts w:ascii="Times New Roman" w:hAnsi="Times New Roman"/>
          <w:sz w:val="24"/>
          <w:szCs w:val="24"/>
          <w:highlight w:val="yellow"/>
          <w:u w:val="single"/>
        </w:rPr>
        <w:t xml:space="preserve"> is a courtyard which is roofed by more than 50 percent of the courtyard area in any manner. Roofed courtyards may be used for assembly spaces and shall not be used as a component of exiting from adjacent spaces.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"Facility"</w:t>
      </w:r>
      <w:r w:rsidRPr="00097121">
        <w:rPr>
          <w:rFonts w:ascii="Times New Roman" w:hAnsi="Times New Roman"/>
          <w:sz w:val="24"/>
          <w:szCs w:val="24"/>
          <w:highlight w:val="yellow"/>
          <w:u w:val="single"/>
        </w:rPr>
        <w:t xml:space="preserve"> is additionally defined as follows: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453.5.6.1</w:t>
      </w:r>
      <w:r w:rsidRPr="00097121">
        <w:rPr>
          <w:rFonts w:ascii="Times New Roman" w:hAnsi="Times New Roman"/>
          <w:sz w:val="24"/>
          <w:szCs w:val="24"/>
          <w:highlight w:val="yellow"/>
          <w:u w:val="single"/>
        </w:rPr>
        <w:t xml:space="preserve"> "Ancillary facility" is a building or other facility necessary to provide district-wide support services, such as an energy plant, bus garage, warehouse, maintenance building, or administrative building.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"Ancillary plant"</w:t>
      </w:r>
      <w:r w:rsidRPr="00097121">
        <w:rPr>
          <w:rFonts w:ascii="Times New Roman" w:hAnsi="Times New Roman"/>
          <w:sz w:val="24"/>
          <w:szCs w:val="24"/>
          <w:highlight w:val="yellow"/>
          <w:u w:val="single"/>
        </w:rPr>
        <w:t xml:space="preserve"> is buildings, site, and site improvements necessary to provide district-wide vehicle maintenance, storage, building maintenance activities, or administrative functions necessary to provide support services to an educational program.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 xml:space="preserve">"Auxiliary facility" </w:t>
      </w:r>
      <w:r w:rsidRPr="00097121">
        <w:rPr>
          <w:rFonts w:ascii="Times New Roman" w:hAnsi="Times New Roman"/>
          <w:sz w:val="24"/>
          <w:szCs w:val="24"/>
          <w:highlight w:val="yellow"/>
          <w:u w:val="single"/>
        </w:rPr>
        <w:t xml:space="preserve">consists of the support spaces located at educational facilities and plants which do not contain student stations but are used by students, such as libraries, administrative offices, and cafeterias.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453.5.6.4</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 xml:space="preserve">"Educational facility" </w:t>
      </w:r>
      <w:r w:rsidRPr="00097121">
        <w:rPr>
          <w:rFonts w:ascii="Times New Roman" w:hAnsi="Times New Roman"/>
          <w:sz w:val="24"/>
          <w:szCs w:val="24"/>
          <w:highlight w:val="yellow"/>
          <w:u w:val="single"/>
        </w:rPr>
        <w:t xml:space="preserve">consists of buildings and equipment, structures, and special educational use areas that are built, installed, or established to serve primarily the educational purposes and secondarily the social and recreational purposes of the community.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453.5.6.5</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"Educational plant"</w:t>
      </w:r>
      <w:r w:rsidRPr="00097121">
        <w:rPr>
          <w:rFonts w:ascii="Times New Roman" w:hAnsi="Times New Roman"/>
          <w:sz w:val="24"/>
          <w:szCs w:val="24"/>
          <w:highlight w:val="yellow"/>
          <w:u w:val="single"/>
        </w:rPr>
        <w:t xml:space="preserve"> comprises the educational facilities, site, and site improvements necessary to accommodate students, faculty, administrators, staff, and the activities of the educational program.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453.5.6.6</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"Existing facility"</w:t>
      </w:r>
      <w:r w:rsidRPr="00097121">
        <w:rPr>
          <w:rFonts w:ascii="Times New Roman" w:hAnsi="Times New Roman"/>
          <w:sz w:val="24"/>
          <w:szCs w:val="24"/>
          <w:highlight w:val="yellow"/>
          <w:u w:val="single"/>
        </w:rPr>
        <w:t xml:space="preserve"> is a facility owned, rented or leased.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453.5.6.7</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 xml:space="preserve">"Leased facility" </w:t>
      </w:r>
      <w:r w:rsidRPr="00097121">
        <w:rPr>
          <w:rFonts w:ascii="Times New Roman" w:hAnsi="Times New Roman"/>
          <w:sz w:val="24"/>
          <w:szCs w:val="24"/>
          <w:highlight w:val="yellow"/>
          <w:u w:val="single"/>
        </w:rPr>
        <w:t xml:space="preserve">is a facility not owned, but contracted for use.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453.5.6.8</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"Permanent facility"</w:t>
      </w:r>
      <w:r w:rsidRPr="00097121">
        <w:rPr>
          <w:rFonts w:ascii="Times New Roman" w:hAnsi="Times New Roman"/>
          <w:sz w:val="24"/>
          <w:szCs w:val="24"/>
          <w:highlight w:val="yellow"/>
          <w:u w:val="single"/>
        </w:rPr>
        <w:t xml:space="preserve"> is a facility designed for a fixed location.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453.5.6.9</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"Relocatable/portable facility"</w:t>
      </w:r>
      <w:r w:rsidRPr="00097121">
        <w:rPr>
          <w:rFonts w:ascii="Times New Roman" w:hAnsi="Times New Roman"/>
          <w:sz w:val="24"/>
          <w:szCs w:val="24"/>
          <w:highlight w:val="yellow"/>
          <w:u w:val="single"/>
        </w:rPr>
        <w:t xml:space="preserve"> is a building which is designed with the capability of being moved to a new location.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453.5.6.10</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"Modular facility"</w:t>
      </w:r>
      <w:r w:rsidRPr="00097121">
        <w:rPr>
          <w:rFonts w:ascii="Times New Roman" w:hAnsi="Times New Roman"/>
          <w:sz w:val="24"/>
          <w:szCs w:val="24"/>
          <w:highlight w:val="yellow"/>
          <w:u w:val="single"/>
        </w:rPr>
        <w:t xml:space="preserve"> is a structure which, when combined with other modules and/or demountable roof and/or wall sections, forms a complete building. This facility may be relocatable.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453.5.7 "Maintenance and repair" </w:t>
      </w:r>
      <w:r w:rsidRPr="00097121">
        <w:rPr>
          <w:rFonts w:ascii="Times New Roman" w:hAnsi="Times New Roman"/>
          <w:sz w:val="24"/>
          <w:szCs w:val="24"/>
          <w:highlight w:val="yellow"/>
          <w:u w:val="single"/>
        </w:rPr>
        <w:t xml:space="preserve">is the upkeep of educational and ancillary plants including, but not limited to, roof or roofing replacement, short of complete replacement of membrane or structure; repainting of interior or exterior surfaces; resurfacing of floors; repair or replacement of glass and hardware; repair or replacement of electrical and plumbing fixtures; repair of furniture and equipment; replacement of system equipment with equivalent items meeting current code requirements providing that the equipment does not place a greater demand on utilities, structural requirements are not increased, and the equipment does not adversely affect the function of life safety systems; traffic control devices and signage; and repair or resurfacing of parking lots, roads, and walkways. Does not include new construction, remodeling, or renovation, except as noted above.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453.5.8</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"New construction"</w:t>
      </w:r>
      <w:r w:rsidRPr="00097121">
        <w:rPr>
          <w:rFonts w:ascii="Times New Roman" w:hAnsi="Times New Roman"/>
          <w:sz w:val="24"/>
          <w:szCs w:val="24"/>
          <w:highlight w:val="yellow"/>
          <w:u w:val="single"/>
        </w:rPr>
        <w:t xml:space="preserve"> is any construction of a building or unit of a building in which the entire work is new. An addition connected to an existing building is considered new construction.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453.5.9</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"Open plan building"</w:t>
      </w:r>
      <w:r w:rsidRPr="00097121">
        <w:rPr>
          <w:rFonts w:ascii="Times New Roman" w:hAnsi="Times New Roman"/>
          <w:sz w:val="24"/>
          <w:szCs w:val="24"/>
          <w:highlight w:val="yellow"/>
          <w:u w:val="single"/>
        </w:rPr>
        <w:t xml:space="preserve"> is any building which does not have corridors defined by permanent walls and is entirely open or divided by partitions which may be easily rearranged.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453.5.10</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"Open plan instructional space"</w:t>
      </w:r>
      <w:r w:rsidRPr="00097121">
        <w:rPr>
          <w:rFonts w:ascii="Times New Roman" w:hAnsi="Times New Roman"/>
          <w:sz w:val="24"/>
          <w:szCs w:val="24"/>
          <w:highlight w:val="yellow"/>
          <w:u w:val="single"/>
        </w:rPr>
        <w:t xml:space="preserve"> is an arrangement of two or more class areas with no permanent partitions or wall separations. </w:t>
      </w:r>
    </w:p>
    <w:p w:rsidR="0036470A" w:rsidRPr="00C30ACB" w:rsidRDefault="0036470A" w:rsidP="0036470A">
      <w:pPr>
        <w:pStyle w:val="NormalWeb"/>
        <w:spacing w:before="120" w:beforeAutospacing="0" w:after="0" w:afterAutospacing="0"/>
        <w:ind w:firstLine="0"/>
        <w:rPr>
          <w:b/>
          <w:bCs/>
          <w:color w:val="000000"/>
          <w:highlight w:val="yellow"/>
        </w:rPr>
      </w:pPr>
    </w:p>
    <w:p w:rsidR="0036470A" w:rsidRPr="00097121" w:rsidRDefault="0036470A" w:rsidP="008D4263">
      <w:pPr>
        <w:pStyle w:val="NormalWeb"/>
        <w:spacing w:before="120" w:beforeAutospacing="0" w:after="0" w:afterAutospacing="0"/>
        <w:ind w:left="0" w:firstLine="0"/>
        <w:rPr>
          <w:b/>
          <w:i/>
        </w:rPr>
      </w:pPr>
      <w:r w:rsidRPr="00097121">
        <w:rPr>
          <w:b/>
          <w:i/>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"Owner"</w:t>
      </w:r>
      <w:r w:rsidRPr="00097121">
        <w:rPr>
          <w:rFonts w:ascii="Times New Roman" w:hAnsi="Times New Roman"/>
          <w:sz w:val="24"/>
          <w:szCs w:val="24"/>
          <w:highlight w:val="yellow"/>
          <w:u w:val="single"/>
        </w:rPr>
        <w:t xml:space="preserve"> Each school board and Florida college board of trustees is deemed to be the owner of facilities within its respective jurisdiction.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"Permit"</w:t>
      </w:r>
      <w:r w:rsidRPr="00097121">
        <w:rPr>
          <w:rFonts w:ascii="Times New Roman" w:hAnsi="Times New Roman"/>
          <w:sz w:val="24"/>
          <w:szCs w:val="24"/>
          <w:highlight w:val="yellow"/>
          <w:u w:val="single"/>
        </w:rPr>
        <w:t xml:space="preserve"> for construction is documentation issued by an authority having jurisdiction which indicates approval of construction plans prepared pursuant to the requirements of Florida law.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"Remodeling"</w:t>
      </w:r>
      <w:r w:rsidRPr="00097121">
        <w:rPr>
          <w:rFonts w:ascii="Times New Roman" w:hAnsi="Times New Roman"/>
          <w:sz w:val="24"/>
          <w:szCs w:val="24"/>
          <w:highlight w:val="yellow"/>
          <w:u w:val="single"/>
        </w:rPr>
        <w:t xml:space="preserve"> is the changing of existing facilities by rearrangement of space and/or change of use. Only that portion of the building being remodeled must be brought into compliance with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 xml:space="preserve">as adopted by the State Fire Marshal unless the remodeling adversely impacts the existing life safety systems of the building.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453.5.14</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"Renovation"</w:t>
      </w:r>
      <w:r w:rsidRPr="00097121">
        <w:rPr>
          <w:rFonts w:ascii="Times New Roman" w:hAnsi="Times New Roman"/>
          <w:sz w:val="24"/>
          <w:szCs w:val="24"/>
          <w:highlight w:val="yellow"/>
          <w:u w:val="single"/>
        </w:rPr>
        <w:t xml:space="preserve"> is the rejuvenating or upgrading of existing facilities by installation or replacement of materials and equipment. The use and occupancy of the spaces remain the same. Only that portion of the building being renovated must be brought into compliance with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 xml:space="preserve">as adopted by the State Fire Marshal unless the renovation adversely impacts the existing life safety systems of the building.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453.5.15</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"Separate atmosphere"</w:t>
      </w:r>
      <w:r w:rsidRPr="00097121">
        <w:rPr>
          <w:rFonts w:ascii="Times New Roman" w:hAnsi="Times New Roman"/>
          <w:sz w:val="24"/>
          <w:szCs w:val="24"/>
          <w:highlight w:val="yellow"/>
          <w:u w:val="single"/>
        </w:rPr>
        <w:t xml:space="preserve"> is the individual volumes of air in a building which are divided by smoke proof barriers to limit contamination of the air by smoke and fumes during a fire.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453.5.16</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"Separate building"</w:t>
      </w:r>
      <w:r w:rsidRPr="00097121">
        <w:rPr>
          <w:rFonts w:ascii="Times New Roman" w:hAnsi="Times New Roman"/>
          <w:sz w:val="24"/>
          <w:szCs w:val="24"/>
          <w:highlight w:val="yellow"/>
          <w:u w:val="single"/>
        </w:rPr>
        <w:t xml:space="preserve"> for the purpose of separate fire alarm systems or sprinkler systems is a structure separated from other buildings by 60 feet (18,288 mm) or more, or as required by other sections of this code. </w:t>
      </w:r>
    </w:p>
    <w:p w:rsidR="0036470A" w:rsidRPr="00097121" w:rsidRDefault="0036470A" w:rsidP="0036470A">
      <w:pPr>
        <w:pStyle w:val="NormalWeb"/>
        <w:spacing w:before="120" w:beforeAutospacing="0" w:after="0" w:afterAutospacing="0"/>
        <w:ind w:left="288" w:firstLine="0"/>
        <w:rPr>
          <w:highlight w:val="yellow"/>
          <w:u w:val="single"/>
        </w:rPr>
      </w:pPr>
      <w:r w:rsidRPr="00097121">
        <w:rPr>
          <w:b/>
          <w:bCs/>
          <w:highlight w:val="yellow"/>
          <w:u w:val="single"/>
        </w:rPr>
        <w:t>453.5.17 “</w:t>
      </w:r>
      <w:r w:rsidRPr="00097121">
        <w:rPr>
          <w:bCs/>
          <w:highlight w:val="yellow"/>
          <w:u w:val="single"/>
        </w:rPr>
        <w:t>Florida college”</w:t>
      </w:r>
      <w:r w:rsidRPr="00097121">
        <w:rPr>
          <w:highlight w:val="yellow"/>
          <w:u w:val="single"/>
        </w:rPr>
        <w:t xml:space="preserve"> is a public community college, public college, state college, or public junior college.</w:t>
      </w:r>
    </w:p>
    <w:p w:rsidR="0036470A" w:rsidRPr="00097121" w:rsidRDefault="0036470A" w:rsidP="0036470A">
      <w:pPr>
        <w:pStyle w:val="NormalWeb"/>
        <w:spacing w:before="120" w:beforeAutospacing="0" w:after="0" w:afterAutospacing="0"/>
        <w:ind w:left="288" w:firstLine="0"/>
        <w:rPr>
          <w:highlight w:val="yellow"/>
          <w:u w:val="single"/>
        </w:rPr>
      </w:pPr>
      <w:r w:rsidRPr="00097121">
        <w:rPr>
          <w:b/>
          <w:bCs/>
          <w:highlight w:val="yellow"/>
          <w:u w:val="single"/>
        </w:rPr>
        <w:t xml:space="preserve">453.5.18 </w:t>
      </w:r>
      <w:r w:rsidRPr="00097121">
        <w:rPr>
          <w:bCs/>
          <w:highlight w:val="yellow"/>
          <w:u w:val="single"/>
        </w:rPr>
        <w:t>"</w:t>
      </w:r>
      <w:r w:rsidRPr="00097121">
        <w:rPr>
          <w:b/>
          <w:bCs/>
          <w:highlight w:val="yellow"/>
          <w:u w:val="single"/>
        </w:rPr>
        <w:t>Student-occupied space"</w:t>
      </w:r>
      <w:r w:rsidRPr="00097121">
        <w:rPr>
          <w:b/>
          <w:highlight w:val="yellow"/>
          <w:u w:val="single"/>
        </w:rPr>
        <w:t xml:space="preserve"> </w:t>
      </w:r>
      <w:r w:rsidRPr="00097121">
        <w:rPr>
          <w:highlight w:val="yellow"/>
          <w:u w:val="single"/>
        </w:rPr>
        <w:t xml:space="preserve">is any area planned primarily for use by six or more students. </w:t>
      </w:r>
      <w:r w:rsidRPr="00097121">
        <w:rPr>
          <w:b/>
          <w:highlight w:val="yellow"/>
          <w:u w:val="single"/>
        </w:rPr>
        <w:t xml:space="preserve">  </w:t>
      </w:r>
    </w:p>
    <w:p w:rsidR="0036470A" w:rsidRPr="00097121" w:rsidRDefault="0036470A" w:rsidP="008D4263">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453.6 Administration of public education projects.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453.6.1</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Occupancy during constructio</w:t>
      </w:r>
      <w:r w:rsidRPr="00097121">
        <w:rPr>
          <w:rFonts w:ascii="Times New Roman" w:hAnsi="Times New Roman"/>
          <w:sz w:val="24"/>
          <w:szCs w:val="24"/>
          <w:highlight w:val="yellow"/>
          <w:u w:val="single"/>
        </w:rPr>
        <w:t xml:space="preserve">n. School board and Florida college board facilities, or portions of facilities, shall not be occupied during construction unless exits, fire detection and early warning systems, fire protection, and safety barriers are continuously maintained and clearly marked at all times. Construction on an occupied school board site shall be separated from students and staff by secure barriers. Prior to issuance of the notice to proceed, a safety plan shall be provided by the contractor which clearly delineates areas for construction, safety barriers, exits, construction traffic during the various phases of the project and when conditions change. Where heavy machinery, as is used for earth moving or scraping, is required to work on a school board's occupied site, the work shall be separated from occupants by secure double barriers with a distance of 10 feet (3048 mm) in between. New construction, remodeling or renovations in existing facilities shall not reduce the means of egress below the requirements for new buildings; safe means of egress from a student-occupied space may be accomplished as authorized by NFPA 101, Florida edition as adopted by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New construction (additions) shall not block or reduce safe means of egress. </w:t>
      </w:r>
      <w:r w:rsidRPr="00097121">
        <w:rPr>
          <w:rFonts w:ascii="Times New Roman" w:hAnsi="Times New Roman"/>
          <w:b/>
          <w:sz w:val="24"/>
          <w:szCs w:val="24"/>
          <w:highlight w:val="yellow"/>
          <w:u w:val="single"/>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453.6.2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Contractor toxic substance safety precautions.</w:t>
      </w:r>
      <w:r w:rsidRPr="00097121">
        <w:rPr>
          <w:rFonts w:ascii="Times New Roman" w:hAnsi="Times New Roman"/>
          <w:sz w:val="24"/>
          <w:szCs w:val="24"/>
          <w:highlight w:val="yellow"/>
          <w:u w:val="single"/>
        </w:rPr>
        <w:t xml:space="preserve"> When hazardous chemicals as defined by 29 CFR 1910.1200, OSHA Hazard Communication Standard are to be used during the maintenance, renovation, remodeling, or addition to an existing facility, the contractor shall notify the administrator in writing at least three working days before any hazardous chemical is used. The notice shall indicate the name of each of the hazardous chemicals to be used, where and when they will be used, and a copy of a Material Safety Data Sheet (MSDS) for each hazardous chemical. The contractor shall comply with the safety precautions and handling instructions set forth in the MSDS. Copies of hazardous waste manifests documenting disposal shall be provided to the facility's administrator who will notify occupants of the anticipated presence of toxic substances during the maintenance, renovation, remodeling, or addition to an existing facility.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453.6.3</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Flammable or explosive substances.</w:t>
      </w:r>
      <w:r w:rsidRPr="00097121">
        <w:rPr>
          <w:rFonts w:ascii="Times New Roman" w:hAnsi="Times New Roman"/>
          <w:sz w:val="24"/>
          <w:szCs w:val="24"/>
          <w:highlight w:val="yellow"/>
          <w:u w:val="single"/>
        </w:rPr>
        <w:t xml:space="preserve"> No flammable or explosive substances or equipment shall be introduced during a remodeling or renovation project in a facility of normally low or ordinary hazard classification while the building is occupied. </w:t>
      </w:r>
    </w:p>
    <w:p w:rsidR="0036470A" w:rsidRPr="00097121" w:rsidRDefault="0036470A" w:rsidP="008D4263">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453.7 Life safety. </w:t>
      </w:r>
    </w:p>
    <w:p w:rsidR="008D4263" w:rsidRPr="00C30ACB" w:rsidRDefault="008D4263" w:rsidP="008D4263">
      <w:pPr>
        <w:spacing w:before="120" w:after="0" w:afterAutospacing="0"/>
        <w:ind w:left="0" w:firstLine="0"/>
        <w:rPr>
          <w:rFonts w:ascii="Times New Roman" w:hAnsi="Times New Roman"/>
          <w:b/>
          <w:sz w:val="24"/>
          <w:szCs w:val="24"/>
          <w:highlight w:val="yellow"/>
        </w:rPr>
      </w:pP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453.7.1 Separate exits.</w:t>
      </w:r>
      <w:r w:rsidRPr="00097121">
        <w:rPr>
          <w:rFonts w:ascii="Times New Roman" w:hAnsi="Times New Roman"/>
          <w:sz w:val="24"/>
          <w:szCs w:val="24"/>
          <w:highlight w:val="yellow"/>
          <w:u w:val="single"/>
        </w:rPr>
        <w:t xml:space="preserve"> In assembly occupancies, each required exit from an assembly space</w:t>
      </w:r>
      <w:r w:rsidRPr="00097121">
        <w:rPr>
          <w:rFonts w:ascii="Times New Roman" w:hAnsi="Times New Roman"/>
          <w:color w:val="FF0000"/>
          <w:sz w:val="24"/>
          <w:szCs w:val="24"/>
          <w:highlight w:val="yellow"/>
          <w:u w:val="single"/>
        </w:rPr>
        <w:t xml:space="preserve"> </w:t>
      </w:r>
      <w:r w:rsidRPr="00097121">
        <w:rPr>
          <w:rFonts w:ascii="Times New Roman" w:hAnsi="Times New Roman"/>
          <w:sz w:val="24"/>
          <w:szCs w:val="24"/>
          <w:highlight w:val="yellow"/>
          <w:u w:val="single"/>
        </w:rPr>
        <w:t xml:space="preserve">must exit into a separate atmosphere or to the exterior, to be considered as a separate exit.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453.7.2</w:t>
      </w:r>
      <w:r w:rsidRPr="00097121">
        <w:rPr>
          <w:rFonts w:ascii="Times New Roman" w:hAnsi="Times New Roman"/>
          <w:sz w:val="24"/>
          <w:szCs w:val="24"/>
          <w:highlight w:val="yellow"/>
          <w:u w:val="single"/>
        </w:rPr>
        <w:t xml:space="preserve"> </w:t>
      </w:r>
      <w:r w:rsidRPr="00097121">
        <w:rPr>
          <w:rFonts w:ascii="Times New Roman" w:hAnsi="Times New Roman"/>
          <w:b/>
          <w:sz w:val="24"/>
          <w:szCs w:val="24"/>
          <w:highlight w:val="yellow"/>
          <w:u w:val="single"/>
        </w:rPr>
        <w:t>Exit access.</w:t>
      </w:r>
      <w:r w:rsidRPr="00097121">
        <w:rPr>
          <w:rFonts w:ascii="Times New Roman" w:hAnsi="Times New Roman"/>
          <w:sz w:val="24"/>
          <w:szCs w:val="24"/>
          <w:highlight w:val="yellow"/>
          <w:u w:val="single"/>
        </w:rPr>
        <w:t xml:space="preserve"> Exit access shall not be through a toilet room, storage room, or similar space, or any space subject to being locked.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453.7.3 Location of fire extinguishers and blankets</w:t>
      </w:r>
      <w:r w:rsidRPr="00097121">
        <w:rPr>
          <w:rFonts w:ascii="Times New Roman" w:hAnsi="Times New Roman"/>
          <w:sz w:val="24"/>
          <w:szCs w:val="24"/>
          <w:highlight w:val="yellow"/>
          <w:u w:val="single"/>
        </w:rPr>
        <w:t xml:space="preserve">. Fire extinguishers may be located inside student-occupied spaces provided they are placed adjacent to the primary exit door, and the room door remains unlocked when the facility is occupied, and a permanently affixed sign, with a red background and white letters, reading "FIRE EXTINGUISHER INSIDE" is placed on the outside adjacent to the door. Fire extinguisher cabinets shall not be locked. Fire blankets shall be located in each laboratory and each shop where a fire hazard may exist. Fire extinguishers and fire blankets shall be readily accessible and suitable for the hazard present and shall not be obstructed or obscured from view. Extinguishers and blankets shall be on hangers or brackets, shelves, or cabinets so that the top of the extinguisher or blanket is not more than 54 inches (1318 mm) above finish floor (AFF) and complies with state and federal accessibility requirements. All extinguishers shall be installed and maintained in accordance with NFPA. Extinguishers shall remain fully charged and operable at all times and have a current tag to indicate compliance.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453.7.4 Common fire alarm.</w:t>
      </w:r>
      <w:r w:rsidRPr="00097121">
        <w:rPr>
          <w:rFonts w:ascii="Times New Roman" w:hAnsi="Times New Roman"/>
          <w:sz w:val="24"/>
          <w:szCs w:val="24"/>
          <w:highlight w:val="yellow"/>
          <w:u w:val="single"/>
        </w:rPr>
        <w:t xml:space="preserve"> Buildings within 60 feet (18,288 mm) of each other shall have a common fire alarm system. Emergency shelters shall have the fire alarm panel located in the space identified as the shelter manager's office.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453.7.5 Fire alarm sending stations.</w:t>
      </w:r>
      <w:r w:rsidRPr="00097121">
        <w:rPr>
          <w:rFonts w:ascii="Times New Roman" w:hAnsi="Times New Roman"/>
          <w:sz w:val="24"/>
          <w:szCs w:val="24"/>
          <w:highlight w:val="yellow"/>
          <w:u w:val="single"/>
        </w:rPr>
        <w:t xml:space="preserve"> Sending stations may be located inside student-occupied spaces, adjacent to the primary exit door only if the door to the occupied space is unlocked at all times while the facility is occupied. When located inside a student occupied space, a permanently affixed sign reading "FIRE ALARM PULL STATION INSIDE" shall be placed outside that space adjacent to the door. This sign shall have a red background with white letters. Sending stations shall be mounted to meet accessibility requirements.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453.7.6 Automatic shut off.</w:t>
      </w:r>
      <w:r w:rsidRPr="00097121">
        <w:rPr>
          <w:rFonts w:ascii="Times New Roman" w:hAnsi="Times New Roman"/>
          <w:sz w:val="24"/>
          <w:szCs w:val="24"/>
          <w:highlight w:val="yellow"/>
          <w:u w:val="single"/>
        </w:rPr>
        <w:t xml:space="preserve"> The fire alarm system shall shut off gas and fuel oil supplies which serve student-occupied spaces or pass through such spaces. The shutoff valve shall be located on the exterior at the service entrance to the building. The shutoff valve shall be of the manual reset type.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453.7.6.1 Kitchen gas supplies</w:t>
      </w:r>
      <w:r w:rsidRPr="00097121">
        <w:rPr>
          <w:rFonts w:ascii="Times New Roman" w:hAnsi="Times New Roman"/>
          <w:sz w:val="24"/>
          <w:szCs w:val="24"/>
          <w:highlight w:val="yellow"/>
          <w:u w:val="single"/>
        </w:rPr>
        <w:t xml:space="preserve">. Kitchen gas supplies shall be shut-off by activation of the kitchen hood fire suppression system. The shut-off valve shall be installed in accordance with the manufacturer's instructions and recommendations.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453.7.6.2. Emergency power.</w:t>
      </w:r>
      <w:r w:rsidRPr="00097121">
        <w:rPr>
          <w:rFonts w:ascii="Times New Roman" w:hAnsi="Times New Roman"/>
          <w:sz w:val="24"/>
          <w:szCs w:val="24"/>
          <w:highlight w:val="yellow"/>
          <w:u w:val="single"/>
        </w:rPr>
        <w:t xml:space="preserve"> The fire alarm system shall not shut off gas supplies which serve emergency power sources.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453.7.7 Unoccupied rooms and concealed spaces</w:t>
      </w:r>
      <w:r w:rsidRPr="00097121">
        <w:rPr>
          <w:rFonts w:ascii="Times New Roman" w:hAnsi="Times New Roman"/>
          <w:sz w:val="24"/>
          <w:szCs w:val="24"/>
          <w:highlight w:val="yellow"/>
          <w:u w:val="single"/>
        </w:rPr>
        <w:t xml:space="preserve">. Rooms or spaces for storage, custodial closets, mechanical rooms, spaces under stages with wood structures and other unoccupied or unsupervised spaces in a building shall have automatic fire alarm system detector devices installed. Any concealed space with exposed materials having a flame spread rating greater than Class A, including crawl spaces under floors, interstitial spaces between ceiling and floor or roof above and attic spaces, shall be equipped with heat detector devices. Smoke and heat detector devices shall be installed in accordance with NFPA 72.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453.7.7.1 Fully sprinklered buildings</w:t>
      </w:r>
      <w:r w:rsidRPr="00097121">
        <w:rPr>
          <w:rFonts w:ascii="Times New Roman" w:hAnsi="Times New Roman"/>
          <w:sz w:val="24"/>
          <w:szCs w:val="24"/>
          <w:highlight w:val="yellow"/>
          <w:u w:val="single"/>
        </w:rPr>
        <w:t xml:space="preserve">. In fully sprinklered buildings, fire alarm detection devices are not required except where specified in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w:t>
      </w:r>
    </w:p>
    <w:p w:rsidR="0036470A" w:rsidRPr="00097121" w:rsidRDefault="0036470A" w:rsidP="008D4263">
      <w:pPr>
        <w:spacing w:before="120" w:after="0" w:afterAutospacing="0"/>
        <w:ind w:left="0" w:firstLine="0"/>
        <w:rPr>
          <w:rFonts w:ascii="Times New Roman" w:hAnsi="Times New Roman"/>
          <w:b/>
          <w:i/>
          <w:sz w:val="24"/>
          <w:szCs w:val="24"/>
          <w:u w:val="single"/>
        </w:rPr>
      </w:pPr>
      <w:r w:rsidRPr="00097121">
        <w:rPr>
          <w:rFonts w:ascii="Times New Roman" w:hAnsi="Times New Roman"/>
          <w:b/>
          <w:bCs/>
          <w:i/>
          <w:sz w:val="24"/>
          <w:szCs w:val="24"/>
        </w:rPr>
        <w:t xml:space="preserve">Change Section </w:t>
      </w:r>
      <w:r w:rsidRPr="00097121">
        <w:rPr>
          <w:rFonts w:ascii="Times New Roman" w:hAnsi="Times New Roman"/>
          <w:b/>
          <w:i/>
          <w:sz w:val="24"/>
          <w:szCs w:val="24"/>
        </w:rPr>
        <w:t xml:space="preserve">453.7.8 </w:t>
      </w:r>
      <w:r w:rsidRPr="00097121">
        <w:rPr>
          <w:rFonts w:ascii="Times New Roman" w:hAnsi="Times New Roman"/>
          <w:b/>
          <w:bCs/>
          <w:i/>
          <w:sz w:val="24"/>
          <w:szCs w:val="24"/>
        </w:rPr>
        <w:t>to read as shown</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453.7.8 Boiler rooms.</w:t>
      </w:r>
      <w:r w:rsidRPr="00097121">
        <w:rPr>
          <w:rFonts w:ascii="Times New Roman" w:hAnsi="Times New Roman"/>
          <w:sz w:val="24"/>
          <w:szCs w:val="24"/>
          <w:highlight w:val="yellow"/>
          <w:u w:val="single"/>
        </w:rPr>
        <w:t xml:space="preserve"> Each boiler room shall be separated from the remainder of the building by one-hour fire-resistance rated construction or shall be separate from other buildings by 60 feet (18 288 mm), and shall have an out-swinging door opening directly to the exterior. A fire door swinging into the boiler room shall also be provided for any opening into the interior of the building. There shall be no opening into any corridor or area designed for use by students. </w:t>
      </w:r>
    </w:p>
    <w:p w:rsidR="0036470A" w:rsidRPr="00097121" w:rsidRDefault="0036470A" w:rsidP="008D4263">
      <w:pPr>
        <w:pStyle w:val="NormalWeb"/>
        <w:spacing w:before="120" w:beforeAutospacing="0" w:after="0" w:afterAutospacing="0"/>
        <w:ind w:left="0" w:firstLine="0"/>
        <w:rPr>
          <w:b/>
          <w:i/>
        </w:rPr>
      </w:pPr>
      <w:r w:rsidRPr="00097121">
        <w:rPr>
          <w:b/>
          <w:bCs/>
          <w:i/>
        </w:rPr>
        <w:t xml:space="preserve">Add Section </w:t>
      </w:r>
      <w:r w:rsidRPr="00097121">
        <w:rPr>
          <w:b/>
          <w:i/>
        </w:rPr>
        <w:t xml:space="preserve">453.7.9 </w:t>
      </w:r>
      <w:r w:rsidRPr="00097121">
        <w:rPr>
          <w:b/>
          <w:bCs/>
          <w:i/>
        </w:rPr>
        <w:t>to read as shown</w:t>
      </w:r>
      <w:r w:rsidRPr="00097121">
        <w:rPr>
          <w:b/>
          <w:i/>
        </w:rPr>
        <w:t xml:space="preserve"> </w:t>
      </w:r>
    </w:p>
    <w:p w:rsidR="0036470A" w:rsidRPr="00C30ACB" w:rsidRDefault="0036470A" w:rsidP="0036470A">
      <w:pPr>
        <w:pStyle w:val="NormalWeb"/>
        <w:spacing w:before="120" w:beforeAutospacing="0" w:after="0" w:afterAutospacing="0"/>
        <w:ind w:left="288" w:firstLine="0"/>
        <w:rPr>
          <w:highlight w:val="yellow"/>
          <w:u w:val="single"/>
        </w:rPr>
      </w:pPr>
      <w:r w:rsidRPr="00C30ACB">
        <w:rPr>
          <w:b/>
          <w:highlight w:val="yellow"/>
          <w:u w:val="single"/>
        </w:rPr>
        <w:t>453.7.9 Exit passageways and horizontal exits.</w:t>
      </w:r>
      <w:r w:rsidRPr="00C30ACB">
        <w:rPr>
          <w:highlight w:val="yellow"/>
        </w:rPr>
        <w:t xml:space="preserve">  </w:t>
      </w:r>
      <w:r w:rsidRPr="00C30ACB">
        <w:rPr>
          <w:highlight w:val="yellow"/>
          <w:u w:val="single"/>
        </w:rPr>
        <w:t xml:space="preserve">Exit passageways referenced in Section 1023, </w:t>
      </w:r>
      <w:r w:rsidRPr="00C30ACB">
        <w:rPr>
          <w:i/>
          <w:highlight w:val="yellow"/>
          <w:u w:val="single"/>
        </w:rPr>
        <w:t>FBC - Building</w:t>
      </w:r>
      <w:r w:rsidRPr="00C30ACB">
        <w:rPr>
          <w:highlight w:val="yellow"/>
          <w:u w:val="single"/>
        </w:rPr>
        <w:t xml:space="preserve">, and horizontal exits referenced in Section 1025, </w:t>
      </w:r>
      <w:r w:rsidRPr="00C30ACB">
        <w:rPr>
          <w:i/>
          <w:highlight w:val="yellow"/>
          <w:u w:val="single"/>
        </w:rPr>
        <w:t>FBC - Building</w:t>
      </w:r>
      <w:r w:rsidRPr="00C30ACB">
        <w:rPr>
          <w:highlight w:val="yellow"/>
          <w:u w:val="single"/>
        </w:rPr>
        <w:t xml:space="preserve"> shall be prohibited.</w:t>
      </w:r>
    </w:p>
    <w:p w:rsidR="0036470A" w:rsidRPr="00097121" w:rsidRDefault="0036470A" w:rsidP="008D4263">
      <w:pPr>
        <w:spacing w:before="120" w:after="0" w:afterAutospacing="0"/>
        <w:ind w:left="0" w:firstLine="0"/>
        <w:rPr>
          <w:rFonts w:ascii="Times New Roman" w:hAnsi="Times New Roman"/>
          <w:b/>
          <w:sz w:val="24"/>
          <w:szCs w:val="24"/>
          <w:highlight w:val="yellow"/>
          <w:u w:val="single"/>
        </w:rPr>
      </w:pPr>
      <w:r w:rsidRPr="00097121">
        <w:rPr>
          <w:rFonts w:ascii="Times New Roman" w:hAnsi="Times New Roman"/>
          <w:b/>
          <w:sz w:val="24"/>
          <w:szCs w:val="24"/>
          <w:highlight w:val="yellow"/>
          <w:u w:val="single"/>
        </w:rPr>
        <w:t xml:space="preserve">453.8 General requirements for new construction, additions, renovation, and remodeling.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453.8.1 Codes and standards. </w:t>
      </w:r>
      <w:r w:rsidRPr="00097121">
        <w:rPr>
          <w:rFonts w:ascii="Times New Roman" w:hAnsi="Times New Roman"/>
          <w:sz w:val="24"/>
          <w:szCs w:val="24"/>
          <w:highlight w:val="yellow"/>
          <w:u w:val="single"/>
        </w:rPr>
        <w:t xml:space="preserve">Educational facilities owned by school boards and Florida college boards shall meet the construction requirements of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 xml:space="preserve">as adopted by the State Fire Marshal, state and federal laws and rules, and this section for Florida's public educational facilities for new construction, remodeling and renovation of existing facilities. This is a minimum standard; boards may impose more restrictive safety and level of quality standards for educational, auxiliary, and ancillary facilities under their jurisdiction, provided they meet or exceed these minimum requirements. </w:t>
      </w:r>
      <w:r w:rsidRPr="00097121">
        <w:rPr>
          <w:rFonts w:ascii="Times New Roman" w:hAnsi="Times New Roman"/>
          <w:b/>
          <w:sz w:val="24"/>
          <w:szCs w:val="24"/>
          <w:highlight w:val="yellow"/>
          <w:u w:val="single"/>
        </w:rPr>
        <w:t xml:space="preserve">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453.8.1.1 Educational occupancy.</w:t>
      </w:r>
      <w:r w:rsidRPr="00097121">
        <w:rPr>
          <w:rFonts w:ascii="Times New Roman" w:hAnsi="Times New Roman"/>
          <w:sz w:val="24"/>
          <w:szCs w:val="24"/>
          <w:highlight w:val="yellow"/>
          <w:u w:val="single"/>
        </w:rPr>
        <w:t xml:space="preserve"> School board educational facility projects whether owned, lease-purchased or leased shall comply with the educational occupancy and assembly occupancy portions of the above referenced codes as applicable, except where in conflict with this section. The support spaces such as media centers, administrative offices and cafeterias and kitchens located within educational facilities are not separate occupancies.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453.8.1.2 Business occupancy</w:t>
      </w:r>
      <w:r w:rsidRPr="00097121">
        <w:rPr>
          <w:rFonts w:ascii="Times New Roman" w:hAnsi="Times New Roman"/>
          <w:sz w:val="24"/>
          <w:szCs w:val="24"/>
          <w:highlight w:val="yellow"/>
          <w:u w:val="single"/>
        </w:rPr>
        <w:t xml:space="preserve">. Florida college board educational facility projects whether owned, lease-purchased or leased shall comply with the business occupancy and the assembly occupancy of the above referenced codes as applicable, except where in conflict with this section.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453.8.1.3 Ancillary facility</w:t>
      </w:r>
      <w:r w:rsidRPr="00097121">
        <w:rPr>
          <w:rFonts w:ascii="Times New Roman" w:hAnsi="Times New Roman"/>
          <w:sz w:val="24"/>
          <w:szCs w:val="24"/>
          <w:highlight w:val="yellow"/>
          <w:u w:val="single"/>
        </w:rPr>
        <w:t xml:space="preserve">. School board and Florida college board ancillary facilities such as warehouses or maintenance buildings, shall use the applicable occupancy section of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as adopted by the State Fire Marshal. Ancillary facilities on educational plant sites shall be separated from the educational facility as required by code.</w:t>
      </w:r>
      <w:r w:rsidRPr="00097121">
        <w:rPr>
          <w:rFonts w:ascii="Times New Roman" w:hAnsi="Times New Roman"/>
          <w:b/>
          <w:sz w:val="24"/>
          <w:szCs w:val="24"/>
          <w:highlight w:val="yellow"/>
          <w:u w:val="single"/>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453.8.2 Space standards.</w:t>
      </w:r>
      <w:r w:rsidRPr="00097121">
        <w:rPr>
          <w:rFonts w:ascii="Times New Roman" w:hAnsi="Times New Roman"/>
          <w:sz w:val="24"/>
          <w:szCs w:val="24"/>
          <w:highlight w:val="yellow"/>
          <w:u w:val="single"/>
        </w:rPr>
        <w:t xml:space="preserve"> School board and Florida college board facility sizes shall use standards in the "Size of Space and Occupant Design Criteria Table" found in the Department of Education document, "State Requirements for Educational Facilities (SREF)." Exiting from occupied spaces shall comply with Table 1004.1.1 of the </w:t>
      </w:r>
      <w:r w:rsidRPr="00097121">
        <w:rPr>
          <w:rFonts w:ascii="Times New Roman" w:hAnsi="Times New Roman"/>
          <w:i/>
          <w:sz w:val="24"/>
          <w:szCs w:val="24"/>
          <w:highlight w:val="yellow"/>
          <w:u w:val="single"/>
        </w:rPr>
        <w:t>Florida Building Code, Building</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453.8.3 Construction type. </w:t>
      </w:r>
      <w:r w:rsidRPr="00097121">
        <w:rPr>
          <w:rFonts w:ascii="Times New Roman" w:hAnsi="Times New Roman"/>
          <w:sz w:val="24"/>
          <w:szCs w:val="24"/>
          <w:highlight w:val="yellow"/>
          <w:u w:val="single"/>
        </w:rPr>
        <w:t xml:space="preserve">School board and Florida college buildings including auxiliary, ancillary and vocational facilities shall comply with the following: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453.8.3.1 Noncombustible Type I, II or IV.</w:t>
      </w:r>
      <w:r w:rsidRPr="00097121">
        <w:rPr>
          <w:rFonts w:ascii="Times New Roman" w:hAnsi="Times New Roman"/>
          <w:sz w:val="24"/>
          <w:szCs w:val="24"/>
          <w:highlight w:val="yellow"/>
          <w:u w:val="single"/>
        </w:rPr>
        <w:t xml:space="preserve"> The minimum construction type for one- and two-story public educational facilities shall be noncombustible Type I, II or IV construction or better.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453.8.3.1.1</w:t>
      </w:r>
      <w:r w:rsidRPr="00097121">
        <w:rPr>
          <w:rFonts w:ascii="Times New Roman" w:hAnsi="Times New Roman"/>
          <w:sz w:val="24"/>
          <w:szCs w:val="24"/>
          <w:highlight w:val="yellow"/>
          <w:u w:val="single"/>
        </w:rPr>
        <w:t xml:space="preserve"> Interior nonload-bearing wood studs or partitions shall not be used in permanent educational and auxiliary facilities or relocatable buildings. </w:t>
      </w:r>
    </w:p>
    <w:p w:rsidR="0036470A" w:rsidRPr="00097121" w:rsidRDefault="0036470A" w:rsidP="0036470A">
      <w:pPr>
        <w:spacing w:before="120" w:after="0" w:afterAutospacing="0"/>
        <w:ind w:left="1152"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Exception:</w:t>
      </w:r>
      <w:r w:rsidRPr="00097121">
        <w:rPr>
          <w:rFonts w:ascii="Times New Roman" w:hAnsi="Times New Roman"/>
          <w:sz w:val="24"/>
          <w:szCs w:val="24"/>
          <w:highlight w:val="yellow"/>
          <w:u w:val="single"/>
        </w:rPr>
        <w:t xml:space="preserve"> Historic buildings to maintain the fabric of the historic character of the building.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453.8.3.2 Type I. </w:t>
      </w:r>
      <w:r w:rsidRPr="00097121">
        <w:rPr>
          <w:rFonts w:ascii="Times New Roman" w:hAnsi="Times New Roman"/>
          <w:sz w:val="24"/>
          <w:szCs w:val="24"/>
          <w:highlight w:val="yellow"/>
          <w:u w:val="single"/>
        </w:rPr>
        <w:t xml:space="preserve">Facilities three stories or more shall be Type I construction.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453.8.3.3 Type IV.</w:t>
      </w:r>
      <w:r w:rsidRPr="00097121">
        <w:rPr>
          <w:rFonts w:ascii="Times New Roman" w:hAnsi="Times New Roman"/>
          <w:sz w:val="24"/>
          <w:szCs w:val="24"/>
          <w:highlight w:val="yellow"/>
          <w:u w:val="single"/>
        </w:rPr>
        <w:t xml:space="preserve"> When Type IV construction is used, wood shall be exposed and not covered by ceilings or other construction. </w:t>
      </w:r>
    </w:p>
    <w:p w:rsidR="0036470A" w:rsidRPr="00097121" w:rsidRDefault="0036470A" w:rsidP="0036470A">
      <w:pPr>
        <w:spacing w:before="120" w:after="0" w:afterAutospacing="0"/>
        <w:ind w:left="576"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 xml:space="preserve">453.8.3.4 Exceptions to types of construction: </w:t>
      </w:r>
      <w:r w:rsidRPr="00097121">
        <w:rPr>
          <w:rFonts w:ascii="Times New Roman" w:hAnsi="Times New Roman"/>
          <w:sz w:val="24"/>
          <w:szCs w:val="24"/>
          <w:highlight w:val="yellow"/>
          <w:u w:val="single"/>
        </w:rPr>
        <w:t xml:space="preserve">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1.</w:t>
      </w:r>
      <w:r w:rsidRPr="00097121">
        <w:rPr>
          <w:rFonts w:ascii="Times New Roman" w:hAnsi="Times New Roman"/>
          <w:sz w:val="24"/>
          <w:szCs w:val="24"/>
          <w:highlight w:val="yellow"/>
          <w:u w:val="single"/>
        </w:rPr>
        <w:tab/>
        <w:t xml:space="preserve">Covered walkways open on all sides may be Type V construction. </w:t>
      </w:r>
    </w:p>
    <w:p w:rsidR="0036470A" w:rsidRPr="00097121" w:rsidRDefault="0036470A" w:rsidP="0036470A">
      <w:pPr>
        <w:spacing w:before="120" w:after="0" w:afterAutospacing="0"/>
        <w:ind w:left="864" w:firstLine="0"/>
        <w:rPr>
          <w:rFonts w:ascii="Times New Roman" w:hAnsi="Times New Roman"/>
          <w:sz w:val="24"/>
          <w:szCs w:val="24"/>
          <w:highlight w:val="yellow"/>
          <w:u w:val="single"/>
        </w:rPr>
      </w:pPr>
      <w:r w:rsidRPr="00097121">
        <w:rPr>
          <w:rFonts w:ascii="Times New Roman" w:hAnsi="Times New Roman"/>
          <w:sz w:val="24"/>
          <w:szCs w:val="24"/>
          <w:highlight w:val="yellow"/>
          <w:u w:val="single"/>
        </w:rPr>
        <w:t>2.</w:t>
      </w:r>
      <w:r w:rsidRPr="00097121">
        <w:rPr>
          <w:rFonts w:ascii="Times New Roman" w:hAnsi="Times New Roman"/>
          <w:sz w:val="24"/>
          <w:szCs w:val="24"/>
          <w:highlight w:val="yellow"/>
          <w:u w:val="single"/>
        </w:rPr>
        <w:tab/>
        <w:t>Single story dugouts, press boxes, concession stands, related public toilet rooms, detached covered play areas, and nonflammable storage buildings that are detached from the main educational facility by at least 60 feet (1829 mm), may be Type V construction.</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453.8.4 Standards for remodeling and/or renovation projects.</w:t>
      </w:r>
      <w:r w:rsidRPr="00097121">
        <w:rPr>
          <w:rFonts w:ascii="Times New Roman" w:hAnsi="Times New Roman"/>
          <w:sz w:val="24"/>
          <w:szCs w:val="24"/>
          <w:highlight w:val="yellow"/>
          <w:u w:val="single"/>
        </w:rPr>
        <w:t xml:space="preserve"> Portions of buildings being remodeled and/or renovated shall be brought into compliance with current required </w:t>
      </w:r>
      <w:r w:rsidRPr="00097121">
        <w:rPr>
          <w:rFonts w:ascii="Times New Roman" w:hAnsi="Times New Roman"/>
          <w:i/>
          <w:sz w:val="24"/>
          <w:szCs w:val="24"/>
          <w:highlight w:val="yellow"/>
          <w:u w:val="single"/>
        </w:rPr>
        <w:t xml:space="preserve">Florida Building Code </w:t>
      </w:r>
      <w:r w:rsidRPr="00097121">
        <w:rPr>
          <w:rFonts w:ascii="Times New Roman" w:hAnsi="Times New Roman"/>
          <w:sz w:val="24"/>
          <w:szCs w:val="24"/>
          <w:highlight w:val="yellow"/>
          <w:u w:val="single"/>
        </w:rPr>
        <w:t xml:space="preserve">and the </w:t>
      </w:r>
      <w:r w:rsidRPr="00097121">
        <w:rPr>
          <w:rFonts w:ascii="Times New Roman" w:hAnsi="Times New Roman"/>
          <w:i/>
          <w:sz w:val="24"/>
          <w:szCs w:val="24"/>
          <w:highlight w:val="yellow"/>
          <w:u w:val="single"/>
        </w:rPr>
        <w:t>Florida Fire Prevention Code</w:t>
      </w:r>
      <w:r w:rsidRPr="00097121">
        <w:rPr>
          <w:rFonts w:ascii="Times New Roman" w:hAnsi="Times New Roman"/>
          <w:sz w:val="24"/>
          <w:szCs w:val="24"/>
          <w:highlight w:val="yellow"/>
          <w:u w:val="single"/>
        </w:rPr>
        <w:t xml:space="preserve"> as adopted by the State Fire Marshal as required by the plan review authority in its best judgment. </w:t>
      </w:r>
    </w:p>
    <w:p w:rsidR="0036470A" w:rsidRPr="00C30ACB" w:rsidRDefault="0036470A" w:rsidP="0036470A">
      <w:pPr>
        <w:spacing w:before="120" w:after="0" w:afterAutospacing="0"/>
        <w:ind w:left="576" w:firstLine="0"/>
        <w:rPr>
          <w:rFonts w:ascii="Times New Roman" w:hAnsi="Times New Roman"/>
          <w:b/>
          <w:sz w:val="24"/>
          <w:szCs w:val="24"/>
          <w:highlight w:val="yellow"/>
        </w:rPr>
      </w:pPr>
      <w:r w:rsidRPr="00097121">
        <w:rPr>
          <w:rFonts w:ascii="Times New Roman" w:hAnsi="Times New Roman"/>
          <w:b/>
          <w:sz w:val="24"/>
          <w:szCs w:val="24"/>
          <w:highlight w:val="yellow"/>
          <w:u w:val="single"/>
        </w:rPr>
        <w:t>453.8.4.1</w:t>
      </w:r>
      <w:r w:rsidRPr="00097121">
        <w:rPr>
          <w:rFonts w:ascii="Times New Roman" w:hAnsi="Times New Roman"/>
          <w:sz w:val="24"/>
          <w:szCs w:val="24"/>
          <w:highlight w:val="yellow"/>
          <w:u w:val="single"/>
        </w:rPr>
        <w:t xml:space="preserve"> An automatic fire sprinkler system is not required in existing educational buildings unless 50 percent of the aggregate area of the building is being remodeled</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453.8.5 Leased facilities</w:t>
      </w:r>
      <w:r w:rsidRPr="00097121">
        <w:rPr>
          <w:rFonts w:ascii="Times New Roman" w:hAnsi="Times New Roman"/>
          <w:sz w:val="24"/>
          <w:szCs w:val="24"/>
          <w:highlight w:val="yellow"/>
          <w:u w:val="single"/>
        </w:rPr>
        <w:t xml:space="preserve">. Leased facilities shall be brought into compliance with applicable occupancy requirements of the </w:t>
      </w:r>
      <w:r w:rsidRPr="00097121">
        <w:rPr>
          <w:rFonts w:ascii="Times New Roman" w:hAnsi="Times New Roman"/>
          <w:i/>
          <w:sz w:val="24"/>
          <w:szCs w:val="24"/>
          <w:highlight w:val="yellow"/>
          <w:u w:val="single"/>
        </w:rPr>
        <w:t>Florida Building Code</w:t>
      </w:r>
      <w:r w:rsidRPr="00097121">
        <w:rPr>
          <w:rFonts w:ascii="Times New Roman" w:hAnsi="Times New Roman"/>
          <w:sz w:val="24"/>
          <w:szCs w:val="24"/>
          <w:highlight w:val="yellow"/>
          <w:u w:val="single"/>
        </w:rPr>
        <w:t xml:space="preserve"> and the </w:t>
      </w:r>
      <w:r w:rsidRPr="00097121">
        <w:rPr>
          <w:rFonts w:ascii="Times New Roman" w:hAnsi="Times New Roman"/>
          <w:i/>
          <w:sz w:val="24"/>
          <w:szCs w:val="24"/>
          <w:highlight w:val="yellow"/>
          <w:u w:val="single"/>
        </w:rPr>
        <w:t xml:space="preserve">Florida Fire Prevention Code </w:t>
      </w:r>
      <w:r w:rsidRPr="00097121">
        <w:rPr>
          <w:rFonts w:ascii="Times New Roman" w:hAnsi="Times New Roman"/>
          <w:sz w:val="24"/>
          <w:szCs w:val="24"/>
          <w:highlight w:val="yellow"/>
          <w:u w:val="single"/>
        </w:rPr>
        <w:t xml:space="preserve">as adopted by the State Fire Marshal prior to occupancy. </w:t>
      </w:r>
    </w:p>
    <w:p w:rsidR="0036470A" w:rsidRPr="00097121" w:rsidRDefault="0036470A" w:rsidP="0036470A">
      <w:pPr>
        <w:spacing w:before="120" w:after="0" w:afterAutospacing="0"/>
        <w:ind w:left="288" w:firstLine="0"/>
        <w:rPr>
          <w:rFonts w:ascii="Times New Roman" w:hAnsi="Times New Roman"/>
          <w:sz w:val="24"/>
          <w:szCs w:val="24"/>
          <w:highlight w:val="yellow"/>
          <w:u w:val="single"/>
        </w:rPr>
      </w:pPr>
      <w:r w:rsidRPr="00097121">
        <w:rPr>
          <w:rFonts w:ascii="Times New Roman" w:hAnsi="Times New Roman"/>
          <w:b/>
          <w:sz w:val="24"/>
          <w:szCs w:val="24"/>
          <w:highlight w:val="yellow"/>
          <w:u w:val="single"/>
        </w:rPr>
        <w:t>453.8.6 Asbestos prohibited</w:t>
      </w:r>
      <w:r w:rsidRPr="00097121">
        <w:rPr>
          <w:rFonts w:ascii="Times New Roman" w:hAnsi="Times New Roman"/>
          <w:sz w:val="24"/>
          <w:szCs w:val="24"/>
          <w:highlight w:val="yellow"/>
          <w:u w:val="single"/>
        </w:rPr>
        <w:t xml:space="preserve">. The federal Asbestos Hazard Emergency Response Act, (AHERA) 40 CFR, Part 763, as revised July 1, 1995, prohibits the use of any asbestos containing materials in any public education construction project and requires certification of same by the architect of record. </w:t>
      </w:r>
    </w:p>
    <w:p w:rsidR="008D4263" w:rsidRPr="00C30ACB" w:rsidRDefault="008D4263" w:rsidP="0036470A">
      <w:pPr>
        <w:spacing w:before="120" w:after="0" w:afterAutospacing="0"/>
        <w:ind w:left="288" w:firstLine="0"/>
        <w:rPr>
          <w:rFonts w:ascii="Times New Roman" w:hAnsi="Times New Roman"/>
          <w:sz w:val="24"/>
          <w:szCs w:val="24"/>
          <w:highlight w:val="yellow"/>
        </w:rPr>
      </w:pPr>
    </w:p>
    <w:p w:rsidR="0036470A" w:rsidRPr="00097121" w:rsidRDefault="0036470A" w:rsidP="008D4263">
      <w:pPr>
        <w:pStyle w:val="NormalWeb"/>
        <w:spacing w:before="120" w:beforeAutospacing="0" w:after="0" w:afterAutospacing="0"/>
        <w:ind w:left="0" w:firstLine="0"/>
        <w:rPr>
          <w:b/>
          <w:i/>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453.8.7 Life cycle cost guidelines for materials and building systems.</w:t>
      </w:r>
      <w:r w:rsidRPr="0009113B">
        <w:rPr>
          <w:rFonts w:ascii="Times New Roman" w:hAnsi="Times New Roman"/>
          <w:sz w:val="24"/>
          <w:szCs w:val="24"/>
          <w:highlight w:val="yellow"/>
          <w:u w:val="single"/>
        </w:rPr>
        <w:t xml:space="preserve"> An analysis shall be included</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as required by Section 1013.37(1)</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w:t>
      </w:r>
      <w:r w:rsidRPr="0009113B">
        <w:rPr>
          <w:rFonts w:ascii="Times New Roman" w:hAnsi="Times New Roman"/>
          <w:i/>
          <w:sz w:val="24"/>
          <w:szCs w:val="24"/>
          <w:highlight w:val="yellow"/>
          <w:u w:val="single"/>
        </w:rPr>
        <w:t>Florida Statutes</w:t>
      </w:r>
      <w:r w:rsidRPr="0009113B">
        <w:rPr>
          <w:rFonts w:ascii="Times New Roman" w:hAnsi="Times New Roman"/>
          <w:sz w:val="24"/>
          <w:szCs w:val="24"/>
          <w:highlight w:val="yellow"/>
          <w:u w:val="single"/>
        </w:rPr>
        <w:t>, which evaluates building materials and systems</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life cycle costs for maintenance</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custodial</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operating</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and life expectancy against initial costs</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as described in Section 1013</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37(1)(e)4</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w:t>
      </w:r>
      <w:r w:rsidRPr="0009113B">
        <w:rPr>
          <w:rFonts w:ascii="Times New Roman" w:hAnsi="Times New Roman"/>
          <w:i/>
          <w:sz w:val="24"/>
          <w:szCs w:val="24"/>
          <w:highlight w:val="yellow"/>
          <w:u w:val="single"/>
        </w:rPr>
        <w:t>Florida Statutes</w:t>
      </w:r>
      <w:r w:rsidRPr="0009113B">
        <w:rPr>
          <w:rFonts w:ascii="Times New Roman" w:hAnsi="Times New Roman"/>
          <w:sz w:val="24"/>
          <w:szCs w:val="24"/>
          <w:highlight w:val="yellow"/>
          <w:u w:val="single"/>
        </w:rPr>
        <w:t xml:space="preserve">. Standards for evaluation of materials are available from the department in a publication entitled </w:t>
      </w:r>
      <w:r w:rsidRPr="0009113B">
        <w:rPr>
          <w:rFonts w:ascii="Times New Roman" w:hAnsi="Times New Roman"/>
          <w:i/>
          <w:sz w:val="24"/>
          <w:szCs w:val="24"/>
          <w:highlight w:val="yellow"/>
          <w:u w:val="single"/>
        </w:rPr>
        <w:t>Life Cycle Cost Guidelines for materials and Building Systems for Florida's Public Educational Facilities</w:t>
      </w:r>
      <w:r w:rsidRPr="0009113B">
        <w:rPr>
          <w:rFonts w:ascii="Times New Roman" w:hAnsi="Times New Roman"/>
          <w:sz w:val="24"/>
          <w:szCs w:val="24"/>
          <w:highlight w:val="yellow"/>
          <w:u w:val="single"/>
        </w:rPr>
        <w:t xml:space="preserve">.  </w:t>
      </w:r>
    </w:p>
    <w:p w:rsidR="008D4263" w:rsidRPr="00C30ACB" w:rsidRDefault="008D4263" w:rsidP="008D4263">
      <w:pPr>
        <w:pStyle w:val="NormalWeb"/>
        <w:spacing w:before="120" w:beforeAutospacing="0" w:after="0" w:afterAutospacing="0"/>
        <w:ind w:left="0" w:firstLine="0"/>
        <w:rPr>
          <w:b/>
          <w:bCs/>
          <w:color w:val="C00000"/>
          <w:highlight w:val="yellow"/>
        </w:rPr>
      </w:pPr>
    </w:p>
    <w:p w:rsidR="0036470A" w:rsidRPr="0009113B" w:rsidRDefault="0036470A" w:rsidP="008D4263">
      <w:pPr>
        <w:pStyle w:val="NormalWeb"/>
        <w:spacing w:before="120" w:beforeAutospacing="0" w:after="0" w:afterAutospacing="0"/>
        <w:ind w:left="0" w:firstLine="0"/>
        <w:rPr>
          <w:b/>
          <w:i/>
        </w:rPr>
      </w:pPr>
    </w:p>
    <w:p w:rsidR="0036470A" w:rsidRPr="0009113B" w:rsidRDefault="0036470A" w:rsidP="008D4263">
      <w:pPr>
        <w:pStyle w:val="NormalWeb"/>
        <w:tabs>
          <w:tab w:val="left" w:pos="2175"/>
        </w:tabs>
        <w:spacing w:before="120" w:beforeAutospacing="0" w:after="0" w:afterAutospacing="0"/>
        <w:ind w:left="288" w:firstLine="0"/>
        <w:rPr>
          <w:highlight w:val="yellow"/>
          <w:u w:val="single"/>
        </w:rPr>
      </w:pPr>
      <w:r w:rsidRPr="0009113B">
        <w:rPr>
          <w:b/>
          <w:highlight w:val="yellow"/>
          <w:u w:val="single"/>
        </w:rPr>
        <w:t>453.8.8 Safe school design</w:t>
      </w:r>
      <w:r w:rsidRPr="0009113B">
        <w:rPr>
          <w:highlight w:val="yellow"/>
          <w:u w:val="single"/>
        </w:rPr>
        <w:t xml:space="preserve">. School boards should design educational facilities and sites including pre-K through 12, vocational and Florida colleges to enhance security and reduce vandalism through the use of "safe school design" principles. Safe school design strategies are available from the Florida Department of Education, Office of Educational Facilities in a publication titled Florida Safe School Design Guidelines </w:t>
      </w:r>
      <w:r w:rsidRPr="0009113B">
        <w:rPr>
          <w:strike/>
          <w:highlight w:val="yellow"/>
        </w:rPr>
        <w:t>DOE/educational facilities</w:t>
      </w:r>
      <w:r w:rsidRPr="0009113B">
        <w:rPr>
          <w:highlight w:val="yellow"/>
          <w:u w:val="single"/>
        </w:rPr>
        <w:t xml:space="preserve"> and include but are not limited to the following: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453.8.8.1</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Natural access and control of schools and campuses.</w:t>
      </w:r>
      <w:r w:rsidRPr="0009113B">
        <w:rPr>
          <w:rFonts w:ascii="Times New Roman" w:hAnsi="Times New Roman"/>
          <w:sz w:val="24"/>
          <w:szCs w:val="24"/>
          <w:highlight w:val="yellow"/>
          <w:u w:val="single"/>
        </w:rPr>
        <w:t xml:space="preserv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453.8.8.2</w:t>
      </w:r>
      <w:r w:rsidRPr="0009113B">
        <w:rPr>
          <w:rFonts w:ascii="Times New Roman" w:hAnsi="Times New Roman"/>
          <w:sz w:val="24"/>
          <w:szCs w:val="24"/>
          <w:highlight w:val="yellow"/>
          <w:u w:val="single"/>
        </w:rPr>
        <w:t xml:space="preserve"> Natural surveillance of schools and campuses both from within the facility and from adjacent streets by removing obstructions or trimming shrubbery.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453.8.8.3</w:t>
      </w:r>
      <w:r w:rsidRPr="0009113B">
        <w:rPr>
          <w:rFonts w:ascii="Times New Roman" w:hAnsi="Times New Roman"/>
          <w:sz w:val="24"/>
          <w:szCs w:val="24"/>
          <w:highlight w:val="yellow"/>
          <w:u w:val="single"/>
        </w:rPr>
        <w:t xml:space="preserve"> School and campus territorial integrity; securing courtyards, site lighting, building lighting.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453.8.8.4</w:t>
      </w:r>
      <w:r w:rsidRPr="0009113B">
        <w:rPr>
          <w:rFonts w:ascii="Times New Roman" w:hAnsi="Times New Roman"/>
          <w:sz w:val="24"/>
          <w:szCs w:val="24"/>
          <w:highlight w:val="yellow"/>
          <w:u w:val="single"/>
        </w:rPr>
        <w:t xml:space="preserve"> Audio and motion detection systems covering ground floor doors, stairwells, offices and areas where expensive equipment is stored.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453.8.8.5</w:t>
      </w:r>
      <w:r w:rsidRPr="0009113B">
        <w:rPr>
          <w:rFonts w:ascii="Times New Roman" w:hAnsi="Times New Roman"/>
          <w:sz w:val="24"/>
          <w:szCs w:val="24"/>
          <w:highlight w:val="yellow"/>
          <w:u w:val="single"/>
        </w:rPr>
        <w:t xml:space="preserve"> Designs which will promote the prevention of school crime and violence. Exterior architectural features which do not allow footholds or handholds on exterior walls, tamperproof doors and locks, nonbreakable glass or shelter window protection system; also landscaping and tree placement should be designed so they do not provide access to roofs by unauthorized persons. Sections of schools commonly used after hours should be separated by doors or other devices from adjacent areas to prevent unauthorized access. Install locks on roof hatches; apply slippery finishes to exterior pipes.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453.8.8.6</w:t>
      </w:r>
      <w:r w:rsidRPr="0009113B">
        <w:rPr>
          <w:rFonts w:ascii="Times New Roman" w:hAnsi="Times New Roman"/>
          <w:sz w:val="24"/>
          <w:szCs w:val="24"/>
          <w:highlight w:val="yellow"/>
          <w:u w:val="single"/>
        </w:rPr>
        <w:t xml:space="preserve"> Exterior stairs, balconies, ramps, and upper level corridors around the perimeter of buildings should have open-type handrails or other architectural features to allow surveillance.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453.8.8.7</w:t>
      </w:r>
      <w:r w:rsidRPr="0009113B">
        <w:rPr>
          <w:rFonts w:ascii="Times New Roman" w:hAnsi="Times New Roman"/>
          <w:sz w:val="24"/>
          <w:szCs w:val="24"/>
          <w:highlight w:val="yellow"/>
          <w:u w:val="single"/>
        </w:rPr>
        <w:t xml:space="preserve"> Open areas, such as plazas, the building's main entrance, parking lots, and bicycle compounds should be designed so they are visible by workers at workstations inside the buildings. </w:t>
      </w:r>
    </w:p>
    <w:p w:rsidR="0036470A" w:rsidRPr="0009113B" w:rsidRDefault="0036470A" w:rsidP="00C12FCA">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453.9 Structural design.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453.9.1 Load importance factor.</w:t>
      </w:r>
      <w:r w:rsidRPr="0009113B">
        <w:rPr>
          <w:rFonts w:ascii="Times New Roman" w:hAnsi="Times New Roman"/>
          <w:sz w:val="24"/>
          <w:szCs w:val="24"/>
          <w:highlight w:val="yellow"/>
          <w:u w:val="single"/>
        </w:rPr>
        <w:t xml:space="preserve"> Structural design shall comply with code requirements and wind loads as stipulated by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Design shall be based on ASCE 7, with a wind speeds determined from Figure 26.5-1B. </w:t>
      </w: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453.10 Site requirements.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453.10.1 Fencing.</w:t>
      </w:r>
      <w:r w:rsidRPr="0009113B">
        <w:rPr>
          <w:rFonts w:ascii="Times New Roman" w:hAnsi="Times New Roman"/>
          <w:sz w:val="24"/>
          <w:szCs w:val="24"/>
          <w:highlight w:val="yellow"/>
          <w:u w:val="single"/>
        </w:rPr>
        <w:t xml:space="preserve"> Fencing for school board educational plants shall be of a material which is nonflammable, safe, durable, and low maintenance, provides structural integrity, strength and aesthetics appropriate for the intended location. Fences shall have no jagged or sharp projections. Fence heights shall be in compliance with local zoning regulations. Access shall be provided for maintenance machinery. Prohibited materials for nonagricultural educational plants include razor wire, barbed wire and electrically charged systems.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453.10.1.1 Required locations. </w:t>
      </w:r>
      <w:r w:rsidRPr="0009113B">
        <w:rPr>
          <w:rFonts w:ascii="Times New Roman" w:hAnsi="Times New Roman"/>
          <w:sz w:val="24"/>
          <w:szCs w:val="24"/>
          <w:highlight w:val="yellow"/>
          <w:u w:val="single"/>
        </w:rPr>
        <w:t>Fencing is required to separate students from potential harm, and shall be provided in the following locations:</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453.10.1.1.1 Kindergarten through grade 12.</w:t>
      </w:r>
      <w:r w:rsidRPr="0009113B">
        <w:rPr>
          <w:rFonts w:ascii="Times New Roman" w:hAnsi="Times New Roman"/>
          <w:sz w:val="24"/>
          <w:szCs w:val="24"/>
          <w:highlight w:val="yellow"/>
          <w:u w:val="single"/>
        </w:rPr>
        <w:t xml:space="preserve"> Exposed mechanical, plumbing, gas, or electrical equipment located on ground level.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453.10.1.1.2 Kindergarten through grade 5. </w:t>
      </w:r>
      <w:r w:rsidRPr="0009113B">
        <w:rPr>
          <w:rFonts w:ascii="Times New Roman" w:hAnsi="Times New Roman"/>
          <w:sz w:val="24"/>
          <w:szCs w:val="24"/>
          <w:highlight w:val="yellow"/>
          <w:u w:val="single"/>
        </w:rPr>
        <w:t xml:space="preserve">Special hazards as identified by the authority having jurisdiction including retention ponds whose permanent water depth or whose water depth over a 24-hour period exceeds 1 foot (305 mm), deep drainage ditches, canals, highways, and play fields adjacent to roadways.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453.10.1.1.3 Kindergarten through grade 12</w:t>
      </w:r>
      <w:r w:rsidRPr="0009113B">
        <w:rPr>
          <w:rFonts w:ascii="Times New Roman" w:hAnsi="Times New Roman"/>
          <w:sz w:val="24"/>
          <w:szCs w:val="24"/>
          <w:highlight w:val="yellow"/>
          <w:u w:val="single"/>
        </w:rPr>
        <w:t xml:space="preserve">. All child care and kindergarten play areas.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 Walks, roads, drives, and parking areas.</w:t>
      </w:r>
      <w:r w:rsidRPr="0009113B">
        <w:rPr>
          <w:rFonts w:ascii="Times New Roman" w:hAnsi="Times New Roman"/>
          <w:sz w:val="24"/>
          <w:szCs w:val="24"/>
          <w:highlight w:val="yellow"/>
          <w:u w:val="single"/>
        </w:rPr>
        <w:t xml:space="preserve"> Walks, roads, drives, and parking areas on educational and ancillary sites shall be paved. Roads, drives, and parking areas shall be in compliance with Department of Transportation (DOT) road specifications and striped in compliance with DOT paint specifications. All paved areas shall have positive drainage.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453.10.2.1 Covered walks.</w:t>
      </w:r>
      <w:r w:rsidRPr="0009113B">
        <w:rPr>
          <w:rFonts w:ascii="Times New Roman" w:hAnsi="Times New Roman"/>
          <w:sz w:val="24"/>
          <w:szCs w:val="24"/>
          <w:highlight w:val="yellow"/>
          <w:u w:val="single"/>
        </w:rPr>
        <w:t xml:space="preserve"> All buildings in K-12 educational facilities shall be connected by paved walks and accessible under continuous roof cover. New relocatable classroom buildings shall be connected to permanent buildings by paved covered walks where applicable. Roofs for covered walks shall extend 1 foot (305 mm) beyond each side of the designated walkway width. Gutters or other water funneling devices shall prevent storm water from pouring onto or draining across walks.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453.10.2.2 Accessible walks and bridges.</w:t>
      </w:r>
      <w:r w:rsidRPr="0009113B">
        <w:rPr>
          <w:rFonts w:ascii="Times New Roman" w:hAnsi="Times New Roman"/>
          <w:sz w:val="24"/>
          <w:szCs w:val="24"/>
          <w:highlight w:val="yellow"/>
          <w:u w:val="single"/>
        </w:rPr>
        <w:t xml:space="preserve"> Accessible walks shall connect building entrance(s) to accessible parking, public transportation stops, public streets, sidewalks, loading and drop-off zones, and other facilities within the site as required by the accessibility standards. School board sites where educational plants are separated by highways shall be connected by overhead pedestrian bridges.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453.10.2.3 Drainage</w:t>
      </w:r>
      <w:r w:rsidRPr="0009113B">
        <w:rPr>
          <w:rFonts w:ascii="Times New Roman" w:hAnsi="Times New Roman"/>
          <w:sz w:val="24"/>
          <w:szCs w:val="24"/>
          <w:highlight w:val="yellow"/>
          <w:u w:val="single"/>
        </w:rPr>
        <w:t xml:space="preserve">. The location of all drains, grates, drop inlets, catch basins, other drainage elements and curb cuts shall be out of the main flow of pedestrian traffic. </w:t>
      </w:r>
    </w:p>
    <w:p w:rsidR="008D4263" w:rsidRPr="00C30ACB" w:rsidRDefault="008D4263" w:rsidP="008D4263">
      <w:pPr>
        <w:pStyle w:val="NormalWeb"/>
        <w:spacing w:before="120" w:beforeAutospacing="0" w:after="0" w:afterAutospacing="0"/>
        <w:ind w:left="0" w:firstLine="0"/>
        <w:rPr>
          <w:b/>
          <w:bCs/>
          <w:i/>
          <w:highlight w:val="yellow"/>
        </w:rPr>
      </w:pPr>
    </w:p>
    <w:p w:rsidR="0036470A" w:rsidRPr="0009113B" w:rsidRDefault="0036470A" w:rsidP="008D4263">
      <w:pPr>
        <w:pStyle w:val="NormalWeb"/>
        <w:spacing w:before="120" w:beforeAutospacing="0" w:after="0" w:afterAutospacing="0"/>
        <w:ind w:left="0" w:firstLine="0"/>
        <w:rPr>
          <w:b/>
          <w:bCs/>
          <w:i/>
        </w:rPr>
      </w:pP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453.10.2.4 Vertical drops.</w:t>
      </w:r>
      <w:r w:rsidRPr="0009113B">
        <w:rPr>
          <w:rFonts w:ascii="Times New Roman" w:hAnsi="Times New Roman"/>
          <w:sz w:val="24"/>
          <w:szCs w:val="24"/>
          <w:highlight w:val="yellow"/>
          <w:u w:val="single"/>
        </w:rPr>
        <w:t xml:space="preserve"> Walls, railings, or other physical barriers which are at least a minimum 12 inches (305 mm) in height, shall define and protect any vertical drop between joining or abutting surfaces of more than 6 inches (152 mm) but less than 18 inches (457 mm) in height. Any vertical drop of 18 inches (457 mm) or more shall be protected by a wall or guardrail a minimum of 42 inches (1067 mm) in height. </w:t>
      </w:r>
    </w:p>
    <w:p w:rsidR="0036470A" w:rsidRPr="0009113B" w:rsidRDefault="0036470A" w:rsidP="0036470A">
      <w:pPr>
        <w:spacing w:before="120" w:after="0" w:afterAutospacing="0"/>
        <w:ind w:left="864" w:firstLine="0"/>
        <w:rPr>
          <w:rFonts w:ascii="Times New Roman" w:eastAsia="Times New Roman" w:hAnsi="Times New Roman"/>
          <w:sz w:val="24"/>
          <w:szCs w:val="24"/>
          <w:highlight w:val="yellow"/>
          <w:u w:val="single"/>
        </w:rPr>
      </w:pPr>
      <w:r w:rsidRPr="0009113B">
        <w:rPr>
          <w:rFonts w:ascii="Times New Roman" w:eastAsia="Times New Roman" w:hAnsi="Times New Roman"/>
          <w:b/>
          <w:sz w:val="24"/>
          <w:szCs w:val="24"/>
          <w:highlight w:val="yellow"/>
          <w:u w:val="single"/>
        </w:rPr>
        <w:t>Exception:</w:t>
      </w:r>
      <w:r w:rsidRPr="0009113B">
        <w:rPr>
          <w:rFonts w:ascii="Times New Roman" w:eastAsia="Times New Roman" w:hAnsi="Times New Roman"/>
          <w:sz w:val="24"/>
          <w:szCs w:val="24"/>
          <w:highlight w:val="yellow"/>
          <w:u w:val="single"/>
        </w:rPr>
        <w:t xml:space="preserve"> In assembly seating where guards in accordance with Section 1028.14 are permitted and provided.</w:t>
      </w:r>
    </w:p>
    <w:p w:rsidR="0036470A" w:rsidRPr="0009113B" w:rsidRDefault="0036470A" w:rsidP="008D4263">
      <w:pPr>
        <w:spacing w:before="120" w:after="0" w:afterAutospacing="0"/>
        <w:ind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453.10.2.5 Roads and streets.</w:t>
      </w:r>
      <w:r w:rsidRPr="0009113B">
        <w:rPr>
          <w:rFonts w:ascii="Times New Roman" w:hAnsi="Times New Roman"/>
          <w:sz w:val="24"/>
          <w:szCs w:val="24"/>
          <w:highlight w:val="yellow"/>
          <w:u w:val="single"/>
        </w:rPr>
        <w:t xml:space="preserve"> Educational and ancillary site access shall consist of a primary road and another means of access to be used in the event the primary road is blocked. Stabilized wide shoulders of the primary road, unobstructed by landscaping, planters, light fixtures, poles, benches, etc., which allow a third lane of traffic, may satisfy the requirement for the other means of access. Driveways shall not completely encircle a school plant, to allow student access to play areas without crossing roads; vehicular and pedestrian traffic shall not cross each other on the site; bus driveways and parent pick-up areas shall be separated.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453.10.2.6 Bus drives.</w:t>
      </w:r>
      <w:r w:rsidRPr="0009113B">
        <w:rPr>
          <w:rFonts w:ascii="Times New Roman" w:hAnsi="Times New Roman"/>
          <w:sz w:val="24"/>
          <w:szCs w:val="24"/>
          <w:highlight w:val="yellow"/>
          <w:u w:val="single"/>
        </w:rPr>
        <w:t xml:space="preserve"> Bus drives on educational sites shall be designed so that buses do not have to back up. The minimum width shall be 24 feet (7315 mm) for two-lane traffic. The turning radius on educational and ancillary sites and for turning off public access streets shall be as follows: one-way traffic, 60 feet (18,288 mm) minimum measured to the outside curb or edge of the traffic lane; two-way traffic, 60 feet (18,288 mm) minimum measured to the centerline of the road.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453.10.2.7 Vehicle parking areas.</w:t>
      </w:r>
      <w:r w:rsidRPr="0009113B">
        <w:rPr>
          <w:rFonts w:ascii="Times New Roman" w:hAnsi="Times New Roman"/>
          <w:sz w:val="24"/>
          <w:szCs w:val="24"/>
          <w:highlight w:val="yellow"/>
          <w:u w:val="single"/>
        </w:rPr>
        <w:t xml:space="preserve"> Vehicle parking areas shall comply with minimum parking space requirements in this section. Except for parking space requirements to meet federal and state accessibility laws, where alternate transportation or parking arrangements are available the parking area requirements may be reduced from these standards if sufficient justification documentation is provided and if the review authority approves the reduction based on the justification. Over- flow parking areas may utilize alternative parking surfaces which facilitate water absorption rather than runoff when approved for use by the review authority. This requirement usually applies to a percentage of the parking spaces, not all of them.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xml:space="preserve"> Accessible parking spaces shall be hard surface. </w:t>
      </w:r>
    </w:p>
    <w:p w:rsidR="0036470A" w:rsidRPr="0009113B" w:rsidRDefault="0036470A" w:rsidP="0036470A">
      <w:pPr>
        <w:spacing w:before="120" w:after="0" w:afterAutospacing="0"/>
        <w:ind w:left="576"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453.10.2.8 Minimum parking requirements.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453.10.2.8.1 Faculty and staff.</w:t>
      </w:r>
      <w:r w:rsidRPr="0009113B">
        <w:rPr>
          <w:rFonts w:ascii="Times New Roman" w:hAnsi="Times New Roman"/>
          <w:sz w:val="24"/>
          <w:szCs w:val="24"/>
          <w:highlight w:val="yellow"/>
          <w:u w:val="single"/>
        </w:rPr>
        <w:t xml:space="preserve"> One space for each member.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453.10.2.8.2  Visitors.</w:t>
      </w:r>
      <w:r w:rsidRPr="0009113B">
        <w:rPr>
          <w:rFonts w:ascii="Times New Roman" w:hAnsi="Times New Roman"/>
          <w:sz w:val="24"/>
          <w:szCs w:val="24"/>
          <w:highlight w:val="yellow"/>
          <w:u w:val="single"/>
        </w:rPr>
        <w:t xml:space="preserve"> One space for every 100 students.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453.10.2.8.3 Community clinics where provided</w:t>
      </w:r>
      <w:r w:rsidRPr="0009113B">
        <w:rPr>
          <w:rFonts w:ascii="Times New Roman" w:hAnsi="Times New Roman"/>
          <w:sz w:val="24"/>
          <w:szCs w:val="24"/>
          <w:highlight w:val="yellow"/>
          <w:u w:val="single"/>
        </w:rPr>
        <w:t xml:space="preserve">. Ten spaces, including one accessible space.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453.10.2.8.4 High schools.</w:t>
      </w:r>
      <w:r w:rsidRPr="0009113B">
        <w:rPr>
          <w:rFonts w:ascii="Times New Roman" w:hAnsi="Times New Roman"/>
          <w:sz w:val="24"/>
          <w:szCs w:val="24"/>
          <w:highlight w:val="yellow"/>
          <w:u w:val="single"/>
        </w:rPr>
        <w:t xml:space="preserve"> One space for every 10 students in grades 11 and 12.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453.10.2.8.5 Vocational schools.</w:t>
      </w:r>
      <w:r w:rsidRPr="0009113B">
        <w:rPr>
          <w:rFonts w:ascii="Times New Roman" w:hAnsi="Times New Roman"/>
          <w:sz w:val="24"/>
          <w:szCs w:val="24"/>
          <w:highlight w:val="yellow"/>
          <w:u w:val="single"/>
        </w:rPr>
        <w:t xml:space="preserve"> One space for every two students.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453.10.2.8.6 Florida colleges.</w:t>
      </w:r>
      <w:r w:rsidRPr="0009113B">
        <w:rPr>
          <w:rFonts w:ascii="Times New Roman" w:hAnsi="Times New Roman"/>
          <w:sz w:val="24"/>
          <w:szCs w:val="24"/>
          <w:highlight w:val="yellow"/>
          <w:u w:val="single"/>
        </w:rPr>
        <w:t xml:space="preserve"> One space for every two students.</w:t>
      </w:r>
      <w:r w:rsidRPr="0009113B">
        <w:rPr>
          <w:rFonts w:ascii="Times New Roman" w:hAnsi="Times New Roman"/>
          <w:b/>
          <w:sz w:val="24"/>
          <w:szCs w:val="24"/>
          <w:highlight w:val="yellow"/>
          <w:u w:val="single"/>
        </w:rPr>
        <w:t xml:space="preserve"> </w:t>
      </w:r>
    </w:p>
    <w:p w:rsidR="0036470A" w:rsidRPr="0009113B" w:rsidRDefault="0036470A" w:rsidP="0036470A">
      <w:pPr>
        <w:spacing w:before="120" w:after="0" w:afterAutospacing="0"/>
        <w:ind w:left="864" w:firstLine="0"/>
        <w:rPr>
          <w:rFonts w:ascii="Times New Roman" w:hAnsi="Times New Roman"/>
          <w:b/>
          <w:bCs/>
          <w:sz w:val="24"/>
          <w:szCs w:val="24"/>
          <w:highlight w:val="yellow"/>
          <w:u w:val="single"/>
        </w:rPr>
      </w:pPr>
      <w:r w:rsidRPr="0009113B">
        <w:rPr>
          <w:rFonts w:ascii="Times New Roman" w:hAnsi="Times New Roman"/>
          <w:b/>
          <w:bCs/>
          <w:sz w:val="24"/>
          <w:szCs w:val="24"/>
          <w:highlight w:val="yellow"/>
          <w:u w:val="single"/>
        </w:rPr>
        <w:t>453.10.2.8.7 Accessible parking</w:t>
      </w:r>
      <w:r w:rsidRPr="0009113B">
        <w:rPr>
          <w:rFonts w:ascii="Times New Roman" w:hAnsi="Times New Roman"/>
          <w:sz w:val="24"/>
          <w:szCs w:val="24"/>
          <w:highlight w:val="yellow"/>
          <w:u w:val="single"/>
        </w:rPr>
        <w:t>. Parking spaces designated for persons with disabilities shall comply with  the ADA</w:t>
      </w:r>
      <w:r w:rsidRPr="0009113B">
        <w:rPr>
          <w:rFonts w:ascii="Times New Roman" w:hAnsi="Times New Roman"/>
          <w:i/>
          <w:sz w:val="24"/>
          <w:szCs w:val="24"/>
          <w:highlight w:val="yellow"/>
          <w:u w:val="single"/>
        </w:rPr>
        <w:t xml:space="preserve">, </w:t>
      </w:r>
      <w:r w:rsidRPr="0009113B">
        <w:rPr>
          <w:rFonts w:ascii="Times New Roman" w:hAnsi="Times New Roman"/>
          <w:bCs/>
          <w:i/>
          <w:sz w:val="24"/>
          <w:szCs w:val="24"/>
          <w:highlight w:val="yellow"/>
          <w:u w:val="single"/>
        </w:rPr>
        <w:t>Florida Building Code</w:t>
      </w:r>
      <w:r w:rsidRPr="0009113B">
        <w:rPr>
          <w:rFonts w:ascii="Times New Roman" w:hAnsi="Times New Roman"/>
          <w:bCs/>
          <w:sz w:val="24"/>
          <w:szCs w:val="24"/>
          <w:highlight w:val="yellow"/>
          <w:u w:val="single"/>
        </w:rPr>
        <w:t>, </w:t>
      </w:r>
      <w:r w:rsidRPr="0009113B">
        <w:rPr>
          <w:rFonts w:ascii="Times New Roman" w:hAnsi="Times New Roman"/>
          <w:bCs/>
          <w:i/>
          <w:sz w:val="24"/>
          <w:szCs w:val="24"/>
          <w:highlight w:val="yellow"/>
          <w:u w:val="single"/>
        </w:rPr>
        <w:t>Accessibility</w:t>
      </w:r>
      <w:r w:rsidRPr="0009113B">
        <w:rPr>
          <w:rFonts w:ascii="Times New Roman" w:hAnsi="Times New Roman"/>
          <w:b/>
          <w:bCs/>
          <w:sz w:val="24"/>
          <w:szCs w:val="24"/>
          <w:highlight w:val="yellow"/>
          <w:u w:val="single"/>
        </w:rPr>
        <w:t>,</w:t>
      </w:r>
      <w:r w:rsidRPr="0009113B">
        <w:rPr>
          <w:rFonts w:ascii="Times New Roman" w:hAnsi="Times New Roman"/>
          <w:sz w:val="24"/>
          <w:szCs w:val="24"/>
          <w:highlight w:val="yellow"/>
          <w:u w:val="single"/>
        </w:rPr>
        <w:t xml:space="preserve"> and Section 316.1955, </w:t>
      </w:r>
      <w:r w:rsidRPr="0009113B">
        <w:rPr>
          <w:rFonts w:ascii="Times New Roman" w:hAnsi="Times New Roman"/>
          <w:i/>
          <w:sz w:val="24"/>
          <w:szCs w:val="24"/>
          <w:highlight w:val="yellow"/>
          <w:u w:val="single"/>
        </w:rPr>
        <w:t>Florida Statutes</w:t>
      </w:r>
      <w:r w:rsidRPr="0009113B">
        <w:rPr>
          <w:rFonts w:ascii="Times New Roman" w:hAnsi="Times New Roman"/>
          <w:sz w:val="24"/>
          <w:szCs w:val="24"/>
          <w:highlight w:val="yellow"/>
          <w:u w:val="single"/>
        </w:rPr>
        <w:t xml:space="preserv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 Site lighting required.</w:t>
      </w:r>
      <w:r w:rsidRPr="0009113B">
        <w:rPr>
          <w:rFonts w:ascii="Times New Roman" w:hAnsi="Times New Roman"/>
          <w:sz w:val="24"/>
          <w:szCs w:val="24"/>
          <w:highlight w:val="yellow"/>
          <w:u w:val="single"/>
        </w:rPr>
        <w:t xml:space="preserve"> Design, construction, and installation of exterior security lighting for educational and ancillary facilities shall be provided for: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453.10.3.1</w:t>
      </w:r>
      <w:r w:rsidRPr="0009113B">
        <w:rPr>
          <w:rFonts w:ascii="Times New Roman" w:hAnsi="Times New Roman"/>
          <w:sz w:val="24"/>
          <w:szCs w:val="24"/>
          <w:highlight w:val="yellow"/>
          <w:u w:val="single"/>
        </w:rPr>
        <w:t xml:space="preserve"> Auto, bus, and service drives and loading areas.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453.10.3.2</w:t>
      </w:r>
      <w:r w:rsidRPr="0009113B">
        <w:rPr>
          <w:rFonts w:ascii="Times New Roman" w:hAnsi="Times New Roman"/>
          <w:sz w:val="24"/>
          <w:szCs w:val="24"/>
          <w:highlight w:val="yellow"/>
          <w:u w:val="single"/>
        </w:rPr>
        <w:t xml:space="preserve"> Parking areas.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453.10.3.3</w:t>
      </w:r>
      <w:r w:rsidRPr="0009113B">
        <w:rPr>
          <w:rFonts w:ascii="Times New Roman" w:hAnsi="Times New Roman"/>
          <w:sz w:val="24"/>
          <w:szCs w:val="24"/>
          <w:highlight w:val="yellow"/>
          <w:u w:val="single"/>
        </w:rPr>
        <w:t xml:space="preserve"> Building perimeter.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453.10.3.4</w:t>
      </w:r>
      <w:r w:rsidRPr="0009113B">
        <w:rPr>
          <w:rFonts w:ascii="Times New Roman" w:hAnsi="Times New Roman"/>
          <w:sz w:val="24"/>
          <w:szCs w:val="24"/>
          <w:highlight w:val="yellow"/>
          <w:u w:val="single"/>
        </w:rPr>
        <w:t xml:space="preserve"> Covered and connector walks between buildings and between buildings and parking.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453.10.3.5</w:t>
      </w:r>
      <w:r w:rsidRPr="0009113B">
        <w:rPr>
          <w:rFonts w:ascii="Times New Roman" w:hAnsi="Times New Roman"/>
          <w:sz w:val="24"/>
          <w:szCs w:val="24"/>
          <w:highlight w:val="yellow"/>
          <w:u w:val="single"/>
        </w:rPr>
        <w:t xml:space="preserve"> Lighting for parking areas. Parking area lighting standards shall be designed to withstand appropriate wind loads. Parking areas shall be illuminated to an average maintained horizontal footcandle, measured at the surface as follows: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453.10.3.5.1</w:t>
      </w:r>
      <w:r w:rsidRPr="0009113B">
        <w:rPr>
          <w:rFonts w:ascii="Times New Roman" w:hAnsi="Times New Roman"/>
          <w:sz w:val="24"/>
          <w:szCs w:val="24"/>
          <w:highlight w:val="yellow"/>
          <w:u w:val="single"/>
        </w:rPr>
        <w:t xml:space="preserve"> Parking areas-1 footcandle (10 lux).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453.10.3.5.2</w:t>
      </w:r>
      <w:r w:rsidRPr="0009113B">
        <w:rPr>
          <w:rFonts w:ascii="Times New Roman" w:hAnsi="Times New Roman"/>
          <w:sz w:val="24"/>
          <w:szCs w:val="24"/>
          <w:highlight w:val="yellow"/>
          <w:u w:val="single"/>
        </w:rPr>
        <w:t xml:space="preserve"> Covered and connector walks-1 footcandle (10 lux).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453.10.3.5.3</w:t>
      </w:r>
      <w:r w:rsidRPr="0009113B">
        <w:rPr>
          <w:rFonts w:ascii="Times New Roman" w:hAnsi="Times New Roman"/>
          <w:sz w:val="24"/>
          <w:szCs w:val="24"/>
          <w:highlight w:val="yellow"/>
          <w:u w:val="single"/>
        </w:rPr>
        <w:t xml:space="preserve"> Entrances/exits -2 footcandles (20 lux).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453.10.3.6 Building exteriors.</w:t>
      </w:r>
      <w:r w:rsidRPr="0009113B">
        <w:rPr>
          <w:rFonts w:ascii="Times New Roman" w:hAnsi="Times New Roman"/>
          <w:sz w:val="24"/>
          <w:szCs w:val="24"/>
          <w:highlight w:val="yellow"/>
          <w:u w:val="single"/>
        </w:rPr>
        <w:t xml:space="preserve"> Building exteriors, perimeters, and entrances may be illuminated to the minimum number of footcandles, measured at the surface with a suggested uniformity ratio of 2:1 as follows: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453.10.3.6.1</w:t>
      </w:r>
      <w:r w:rsidRPr="0009113B">
        <w:rPr>
          <w:rFonts w:ascii="Times New Roman" w:hAnsi="Times New Roman"/>
          <w:sz w:val="24"/>
          <w:szCs w:val="24"/>
          <w:highlight w:val="yellow"/>
          <w:u w:val="single"/>
        </w:rPr>
        <w:t xml:space="preserve"> Entrances-5 footcandles (50 lux).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453.10.3.6.2 </w:t>
      </w:r>
      <w:r w:rsidRPr="0009113B">
        <w:rPr>
          <w:rFonts w:ascii="Times New Roman" w:hAnsi="Times New Roman"/>
          <w:sz w:val="24"/>
          <w:szCs w:val="24"/>
          <w:highlight w:val="yellow"/>
          <w:u w:val="single"/>
        </w:rPr>
        <w:t xml:space="preserve">Building surrounds-1 footcandle (10 lux).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453.10.3.7 Shielding.</w:t>
      </w:r>
      <w:r w:rsidRPr="0009113B">
        <w:rPr>
          <w:rFonts w:ascii="Times New Roman" w:hAnsi="Times New Roman"/>
          <w:sz w:val="24"/>
          <w:szCs w:val="24"/>
          <w:highlight w:val="yellow"/>
          <w:u w:val="single"/>
        </w:rPr>
        <w:t xml:space="preserve"> Exterior lighting shall be shielded from adjacent properties.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453.10.4 Building setbacks.</w:t>
      </w:r>
      <w:r w:rsidRPr="0009113B">
        <w:rPr>
          <w:rFonts w:ascii="Times New Roman" w:hAnsi="Times New Roman"/>
          <w:sz w:val="24"/>
          <w:szCs w:val="24"/>
          <w:highlight w:val="yellow"/>
          <w:u w:val="single"/>
        </w:rPr>
        <w:t xml:space="preserve"> Building setbacks from the property line, including relocatables, shall, at a minimum, be 25 feet (7620 mm) or shall comply with local setback requirements if less than 25 feet (7620 mm).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453.10.5 School board playgrounds, equipment, and athletic fields.</w:t>
      </w:r>
      <w:r w:rsidRPr="0009113B">
        <w:rPr>
          <w:rFonts w:ascii="Times New Roman" w:hAnsi="Times New Roman"/>
          <w:sz w:val="24"/>
          <w:szCs w:val="24"/>
          <w:highlight w:val="yellow"/>
          <w:u w:val="single"/>
        </w:rPr>
        <w:t xml:space="preserve"> Playgrounds, equipment, and athletic fields shall be accessible, compatible with the educational facility served and shall comply with the following: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453.10.5.1</w:t>
      </w:r>
      <w:r w:rsidRPr="0009113B">
        <w:rPr>
          <w:rFonts w:ascii="Times New Roman" w:hAnsi="Times New Roman"/>
          <w:sz w:val="24"/>
          <w:szCs w:val="24"/>
          <w:highlight w:val="yellow"/>
          <w:u w:val="single"/>
        </w:rPr>
        <w:t xml:space="preserve"> Kindergarten play areas shall be separated from other play areas, fenced, and shall be directly accessed from the kindergarten classrooms.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453.10.5.2</w:t>
      </w:r>
      <w:r w:rsidRPr="0009113B">
        <w:rPr>
          <w:rFonts w:ascii="Times New Roman" w:hAnsi="Times New Roman"/>
          <w:sz w:val="24"/>
          <w:szCs w:val="24"/>
          <w:highlight w:val="yellow"/>
          <w:u w:val="single"/>
        </w:rPr>
        <w:t xml:space="preserve"> Playgrounds and equipment shall be designed and installed using the </w:t>
      </w:r>
      <w:r w:rsidRPr="0009113B">
        <w:rPr>
          <w:rFonts w:ascii="Times New Roman" w:hAnsi="Times New Roman"/>
          <w:i/>
          <w:sz w:val="24"/>
          <w:szCs w:val="24"/>
          <w:highlight w:val="yellow"/>
          <w:u w:val="single"/>
        </w:rPr>
        <w:t>Handbook for Public Playground Safety by the U.S. Consumer Product Safety Commission, and the ASTM/CPSC Playground Audit Guide</w:t>
      </w:r>
      <w:r w:rsidRPr="0009113B">
        <w:rPr>
          <w:rFonts w:ascii="Times New Roman" w:hAnsi="Times New Roman"/>
          <w:sz w:val="24"/>
          <w:szCs w:val="24"/>
          <w:highlight w:val="yellow"/>
          <w:u w:val="single"/>
        </w:rPr>
        <w:t xml:space="preserve"> as applicable, resulting in facilities which are safe, structurally sound, vermin</w:t>
      </w:r>
      <w:r w:rsidR="006A4A24" w:rsidRPr="0009113B">
        <w:rPr>
          <w:rFonts w:ascii="Times New Roman" w:hAnsi="Times New Roman"/>
          <w:sz w:val="24"/>
          <w:szCs w:val="24"/>
          <w:highlight w:val="yellow"/>
          <w:u w:val="single"/>
        </w:rPr>
        <w:t>-</w:t>
      </w:r>
      <w:r w:rsidRPr="0009113B">
        <w:rPr>
          <w:rFonts w:ascii="Times New Roman" w:hAnsi="Times New Roman"/>
          <w:sz w:val="24"/>
          <w:szCs w:val="24"/>
          <w:highlight w:val="yellow"/>
          <w:u w:val="single"/>
        </w:rPr>
        <w:t xml:space="preserve">proof, and do not have jagged or sharp projections.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453.10.5.3</w:t>
      </w:r>
      <w:r w:rsidRPr="0009113B">
        <w:rPr>
          <w:rFonts w:ascii="Times New Roman" w:hAnsi="Times New Roman"/>
          <w:sz w:val="24"/>
          <w:szCs w:val="24"/>
          <w:highlight w:val="yellow"/>
          <w:u w:val="single"/>
        </w:rPr>
        <w:t xml:space="preserve"> Direct access from the school buildings shall be provided to play areas and athletic fields without crossing public roads, on-site traffic lanes, and parking lots.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453.10.5.4 </w:t>
      </w:r>
      <w:r w:rsidRPr="0009113B">
        <w:rPr>
          <w:rFonts w:ascii="Times New Roman" w:hAnsi="Times New Roman"/>
          <w:sz w:val="24"/>
          <w:szCs w:val="24"/>
          <w:highlight w:val="yellow"/>
          <w:u w:val="single"/>
        </w:rPr>
        <w:t xml:space="preserve">Related facilities such as toilets, concessions, storage, shower and locker rooms, bleachers, press boxes, observation platforms, scoreboards, and dugouts shall be designed to meet code requirements and the occupant capacity anticipated for the program.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bCs/>
          <w:sz w:val="24"/>
          <w:szCs w:val="24"/>
          <w:highlight w:val="yellow"/>
          <w:u w:val="single"/>
        </w:rPr>
        <w:t xml:space="preserve">453.10.5.5 </w:t>
      </w:r>
      <w:r w:rsidRPr="0009113B">
        <w:rPr>
          <w:rFonts w:ascii="Times New Roman" w:hAnsi="Times New Roman"/>
          <w:sz w:val="24"/>
          <w:szCs w:val="24"/>
          <w:highlight w:val="yellow"/>
          <w:u w:val="single"/>
        </w:rPr>
        <w:t>Playgrounds shall be evenly graded and sloped to provide surface drainage.</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453.10.6 Exterior signage.</w:t>
      </w:r>
      <w:r w:rsidRPr="0009113B">
        <w:rPr>
          <w:rFonts w:ascii="Times New Roman" w:hAnsi="Times New Roman"/>
          <w:sz w:val="24"/>
          <w:szCs w:val="24"/>
          <w:highlight w:val="yellow"/>
          <w:u w:val="single"/>
        </w:rPr>
        <w:t xml:space="preserve"> All permanent and free-standing exterior signs shall be designed to withstand appropriate wind loads. Illuminated signs shall comply with the electrical and installation requirements of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453.10.6.1</w:t>
      </w:r>
      <w:r w:rsidRPr="0009113B">
        <w:rPr>
          <w:rFonts w:ascii="Times New Roman" w:hAnsi="Times New Roman"/>
          <w:sz w:val="24"/>
          <w:szCs w:val="24"/>
          <w:highlight w:val="yellow"/>
          <w:u w:val="single"/>
        </w:rPr>
        <w:t xml:space="preserve"> Site signage shall not create visual barriers at entrances, sidewalks, roads or road intersections.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453.10.6.2</w:t>
      </w:r>
      <w:r w:rsidRPr="0009113B">
        <w:rPr>
          <w:rFonts w:ascii="Times New Roman" w:hAnsi="Times New Roman"/>
          <w:sz w:val="24"/>
          <w:szCs w:val="24"/>
          <w:highlight w:val="yellow"/>
          <w:u w:val="single"/>
        </w:rPr>
        <w:t xml:space="preserve"> Accessible routes, including parking, building directories, building identification, and accessible entrances shall be marked by exterior signage in conformance with federal and state accessibility laws. </w:t>
      </w:r>
    </w:p>
    <w:p w:rsidR="0036470A" w:rsidRPr="00C30ACB" w:rsidRDefault="0036470A" w:rsidP="008D4263">
      <w:pPr>
        <w:pStyle w:val="NormalWeb"/>
        <w:spacing w:before="120" w:beforeAutospacing="0" w:after="0" w:afterAutospacing="0"/>
        <w:ind w:left="0" w:firstLine="0"/>
        <w:rPr>
          <w:b/>
          <w:bCs/>
          <w:i/>
          <w:highlight w:val="yellow"/>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453.10.7 Landscaping.</w:t>
      </w:r>
      <w:r w:rsidRPr="0009113B">
        <w:rPr>
          <w:rFonts w:ascii="Times New Roman" w:hAnsi="Times New Roman"/>
          <w:sz w:val="24"/>
          <w:szCs w:val="24"/>
          <w:highlight w:val="yellow"/>
          <w:u w:val="single"/>
        </w:rPr>
        <w:t xml:space="preserve"> Refer to Section 1013.64(5), </w:t>
      </w:r>
      <w:r w:rsidRPr="0009113B">
        <w:rPr>
          <w:rFonts w:ascii="Times New Roman" w:hAnsi="Times New Roman"/>
          <w:i/>
          <w:iCs/>
          <w:sz w:val="24"/>
          <w:szCs w:val="24"/>
          <w:highlight w:val="yellow"/>
          <w:u w:val="single"/>
        </w:rPr>
        <w:t>Florida Statutes</w:t>
      </w:r>
      <w:r w:rsidRPr="0009113B">
        <w:rPr>
          <w:rFonts w:ascii="Times New Roman" w:hAnsi="Times New Roman"/>
          <w:sz w:val="24"/>
          <w:szCs w:val="24"/>
          <w:highlight w:val="yellow"/>
          <w:u w:val="single"/>
        </w:rPr>
        <w:t xml:space="preserve">, for school board and Florida college requirements. Florida-friendly landscaping is defined in Section 373.185, </w:t>
      </w:r>
      <w:r w:rsidRPr="0009113B">
        <w:rPr>
          <w:rFonts w:ascii="Times New Roman" w:hAnsi="Times New Roman"/>
          <w:i/>
          <w:iCs/>
          <w:sz w:val="24"/>
          <w:szCs w:val="24"/>
          <w:highlight w:val="yellow"/>
          <w:u w:val="single"/>
        </w:rPr>
        <w:t>Florida Statutes</w:t>
      </w:r>
      <w:r w:rsidRPr="0009113B">
        <w:rPr>
          <w:rFonts w:ascii="Times New Roman" w:hAnsi="Times New Roman"/>
          <w:sz w:val="24"/>
          <w:szCs w:val="24"/>
          <w:highlight w:val="yellow"/>
          <w:u w:val="single"/>
        </w:rPr>
        <w:t>.</w:t>
      </w:r>
    </w:p>
    <w:p w:rsidR="0036470A" w:rsidRPr="00C30ACB" w:rsidRDefault="0036470A" w:rsidP="0036470A">
      <w:pPr>
        <w:pStyle w:val="NormalWeb"/>
        <w:spacing w:before="120" w:beforeAutospacing="0" w:after="0" w:afterAutospacing="0"/>
        <w:ind w:left="288" w:firstLine="0"/>
        <w:rPr>
          <w:highlight w:val="yellow"/>
        </w:rPr>
      </w:pPr>
      <w:r w:rsidRPr="00C30ACB">
        <w:rPr>
          <w:b/>
          <w:highlight w:val="yellow"/>
        </w:rPr>
        <w:t>453.10.8</w:t>
      </w:r>
      <w:r w:rsidRPr="00C30ACB">
        <w:rPr>
          <w:highlight w:val="yellow"/>
        </w:rPr>
        <w:t xml:space="preserve"> </w:t>
      </w:r>
      <w:r w:rsidRPr="00C30ACB">
        <w:rPr>
          <w:b/>
          <w:highlight w:val="yellow"/>
        </w:rPr>
        <w:t xml:space="preserve">Water irrigation systems. </w:t>
      </w:r>
      <w:r w:rsidRPr="00C30ACB">
        <w:rPr>
          <w:highlight w:val="yellow"/>
        </w:rPr>
        <w:t>Water irrigation systems shall be equipped with soil moisture sensors that will override the irrigation systems cycle when soil contains sufficient moisture.</w:t>
      </w:r>
    </w:p>
    <w:p w:rsidR="0036470A" w:rsidRPr="00C30ACB" w:rsidRDefault="0036470A" w:rsidP="0036470A">
      <w:pPr>
        <w:pStyle w:val="NormalWeb"/>
        <w:spacing w:before="120" w:beforeAutospacing="0" w:after="0" w:afterAutospacing="0"/>
        <w:ind w:left="288" w:firstLine="0"/>
        <w:rPr>
          <w:highlight w:val="yellow"/>
        </w:rPr>
      </w:pPr>
      <w:r w:rsidRPr="00C30ACB">
        <w:rPr>
          <w:b/>
          <w:highlight w:val="yellow"/>
        </w:rPr>
        <w:t>453.10.9 Transmission line right-of-way.</w:t>
      </w:r>
      <w:r w:rsidRPr="00C30ACB">
        <w:rPr>
          <w:highlight w:val="yellow"/>
        </w:rPr>
        <w:t xml:space="preserve"> Buildings, play areas, and common use areas shall not be located within a high-voltage power transmission line right-of-way.</w:t>
      </w:r>
    </w:p>
    <w:p w:rsidR="0036470A" w:rsidRPr="0009113B" w:rsidRDefault="0036470A" w:rsidP="008D4263">
      <w:pPr>
        <w:pStyle w:val="NormalWeb"/>
        <w:spacing w:before="120" w:beforeAutospacing="0" w:after="0" w:afterAutospacing="0"/>
        <w:ind w:left="0" w:firstLine="0"/>
        <w:rPr>
          <w:b/>
          <w:bCs/>
          <w:i/>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453.10.10 School site master plan.</w:t>
      </w:r>
      <w:r w:rsidRPr="0009113B">
        <w:rPr>
          <w:rFonts w:ascii="Times New Roman" w:hAnsi="Times New Roman"/>
          <w:sz w:val="24"/>
          <w:szCs w:val="24"/>
          <w:highlight w:val="yellow"/>
          <w:u w:val="single"/>
        </w:rPr>
        <w:t xml:space="preserve"> New schools shall include, as applicable: facility design capacity; floodplain locations; covered accessible walks; infrastructure locations for, and extensions of, technology, telephone, electricity, fire alarm; and, where applicable, water and sewer utilities, and relocatables. </w:t>
      </w:r>
    </w:p>
    <w:p w:rsidR="0036470A" w:rsidRPr="0009113B" w:rsidRDefault="0036470A" w:rsidP="008D4263">
      <w:pPr>
        <w:spacing w:before="120" w:after="0" w:afterAutospacing="0"/>
        <w:ind w:left="0"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453.11 Wood: fire-retardant treated wood (FRTW</w:t>
      </w:r>
      <w:r w:rsidRPr="0009113B">
        <w:rPr>
          <w:rFonts w:ascii="Times New Roman" w:hAnsi="Times New Roman"/>
          <w:sz w:val="24"/>
          <w:szCs w:val="24"/>
          <w:highlight w:val="yellow"/>
          <w:u w:val="single"/>
        </w:rPr>
        <w:t xml:space="preserve">). FRTW shall not be used in permanent educational facilities.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Exception: </w:t>
      </w:r>
      <w:r w:rsidRPr="0009113B">
        <w:rPr>
          <w:rFonts w:ascii="Times New Roman" w:hAnsi="Times New Roman"/>
          <w:sz w:val="24"/>
          <w:szCs w:val="24"/>
          <w:highlight w:val="yellow"/>
          <w:u w:val="single"/>
        </w:rPr>
        <w:t xml:space="preserve">Only FRTW which does not contain ammonium phosphates, sulfates, or halides, may be used in roof structures of noncombustible Type II ancillary facilities as allowed by the Florida Building Code, but only under the following conditions: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453.11.1</w:t>
      </w:r>
      <w:r w:rsidRPr="0009113B">
        <w:rPr>
          <w:rFonts w:ascii="Times New Roman" w:hAnsi="Times New Roman"/>
          <w:sz w:val="24"/>
          <w:szCs w:val="24"/>
          <w:highlight w:val="yellow"/>
          <w:u w:val="single"/>
        </w:rPr>
        <w:t xml:space="preserve"> Fire-retardant treated wood. All FRTW must meet the requirements of Section 2303.2.</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453.11.2</w:t>
      </w:r>
      <w:r w:rsidRPr="0009113B">
        <w:rPr>
          <w:rFonts w:ascii="Times New Roman" w:hAnsi="Times New Roman"/>
          <w:sz w:val="24"/>
          <w:szCs w:val="24"/>
          <w:highlight w:val="yellow"/>
          <w:u w:val="single"/>
        </w:rPr>
        <w:t xml:space="preserve"> Inspection access panels shall be provided for annual inspection of the condition of the structure and the connectors.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453.11.3</w:t>
      </w:r>
      <w:r w:rsidRPr="0009113B">
        <w:rPr>
          <w:rFonts w:ascii="Times New Roman" w:hAnsi="Times New Roman"/>
          <w:sz w:val="24"/>
          <w:szCs w:val="24"/>
          <w:highlight w:val="yellow"/>
          <w:u w:val="single"/>
        </w:rPr>
        <w:t xml:space="preserve"> Evidence of compliance shall be provided.</w:t>
      </w:r>
    </w:p>
    <w:p w:rsidR="0036470A" w:rsidRPr="0009113B" w:rsidRDefault="0036470A" w:rsidP="0009113B">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453.12 Roofing.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453.12.1 Class A materials.</w:t>
      </w:r>
      <w:r w:rsidRPr="0009113B">
        <w:rPr>
          <w:rFonts w:ascii="Times New Roman" w:hAnsi="Times New Roman"/>
          <w:sz w:val="24"/>
          <w:szCs w:val="24"/>
          <w:highlight w:val="yellow"/>
          <w:u w:val="single"/>
        </w:rPr>
        <w:t xml:space="preserve"> All roofing materials shall be labeled Class A per ASTM E108 and shall be certified by a nationally recognized independent testing laboratory. All roofing systems shall be installed within the limitations of the test procedure for surfacing, deck cross slope, and combustibility.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453.12.2 Insulation and moisture protection.</w:t>
      </w:r>
      <w:r w:rsidRPr="0009113B">
        <w:rPr>
          <w:rFonts w:ascii="Times New Roman" w:hAnsi="Times New Roman"/>
          <w:sz w:val="24"/>
          <w:szCs w:val="24"/>
          <w:highlight w:val="yellow"/>
          <w:u w:val="single"/>
        </w:rPr>
        <w:t xml:space="preserve"> Insulation, moisture protection, roofing, thermal requirements, fire-proofing and firestopping shall be designed and constructed in compliance with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Cellulose insulation may only be used if it is treated with fire-retardant borate based chemicals; the contractor shall retain bag labels on site for review by building inspector.</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453.12.3 Phased installation prohibited.</w:t>
      </w:r>
      <w:r w:rsidRPr="0009113B">
        <w:rPr>
          <w:rFonts w:ascii="Times New Roman" w:hAnsi="Times New Roman"/>
          <w:sz w:val="24"/>
          <w:szCs w:val="24"/>
          <w:highlight w:val="yellow"/>
          <w:u w:val="single"/>
        </w:rPr>
        <w:t xml:space="preserve"> All new installed materials shall be sealed from moisture penetration at the end of each day. The contractor shall provide the architect/engineer (A/E) of record a "final statement of compliance" for the board.</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453.12.4 Manufacturer's one-year inspection.</w:t>
      </w:r>
      <w:r w:rsidRPr="0009113B">
        <w:rPr>
          <w:rFonts w:ascii="Times New Roman" w:hAnsi="Times New Roman"/>
          <w:sz w:val="24"/>
          <w:szCs w:val="24"/>
          <w:highlight w:val="yellow"/>
          <w:u w:val="single"/>
        </w:rPr>
        <w:t xml:space="preserve"> The roof shall be inspected by the manufacturer's representative within one year of acceptance by the board. </w:t>
      </w:r>
    </w:p>
    <w:p w:rsidR="0036470A" w:rsidRPr="00C30ACB" w:rsidRDefault="0036470A" w:rsidP="008D4263">
      <w:pPr>
        <w:pStyle w:val="NormalWeb"/>
        <w:spacing w:before="120" w:beforeAutospacing="0" w:after="0" w:afterAutospacing="0"/>
        <w:ind w:left="0" w:firstLine="0"/>
        <w:rPr>
          <w:b/>
          <w:bCs/>
          <w:i/>
          <w:highlight w:val="yellow"/>
        </w:rPr>
      </w:pPr>
      <w:r w:rsidRPr="0009113B">
        <w:rPr>
          <w:b/>
          <w:bCs/>
          <w:i/>
        </w:rPr>
        <w:t xml:space="preserve">Add Section </w:t>
      </w:r>
      <w:r w:rsidRPr="0009113B">
        <w:rPr>
          <w:b/>
          <w:i/>
        </w:rPr>
        <w:t xml:space="preserve">453.12.5 </w:t>
      </w:r>
      <w:r w:rsidRPr="0009113B">
        <w:rPr>
          <w:b/>
          <w:bCs/>
          <w:i/>
        </w:rPr>
        <w:t>to read as shown:</w:t>
      </w:r>
    </w:p>
    <w:p w:rsidR="0036470A" w:rsidRPr="00C30ACB" w:rsidRDefault="0036470A" w:rsidP="0036470A">
      <w:pPr>
        <w:pStyle w:val="NormalWeb"/>
        <w:spacing w:before="120" w:beforeAutospacing="0" w:after="0" w:afterAutospacing="0"/>
        <w:ind w:left="288" w:firstLine="0"/>
        <w:rPr>
          <w:highlight w:val="yellow"/>
          <w:u w:val="single"/>
        </w:rPr>
      </w:pPr>
      <w:r w:rsidRPr="00C30ACB">
        <w:rPr>
          <w:b/>
          <w:bCs/>
          <w:highlight w:val="yellow"/>
          <w:u w:val="single"/>
        </w:rPr>
        <w:t>453.12.5 Exterior Stairways.</w:t>
      </w:r>
      <w:r w:rsidRPr="00C30ACB">
        <w:rPr>
          <w:highlight w:val="yellow"/>
          <w:u w:val="single"/>
        </w:rPr>
        <w:t xml:space="preserve"> Exterior stairways serving as a means of egress shall be roofed.</w:t>
      </w: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453.13 Doors and windows.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453.13.1 Doors.</w:t>
      </w:r>
      <w:r w:rsidRPr="0009113B">
        <w:rPr>
          <w:rFonts w:ascii="Times New Roman" w:hAnsi="Times New Roman"/>
          <w:sz w:val="24"/>
          <w:szCs w:val="24"/>
          <w:highlight w:val="yellow"/>
          <w:u w:val="single"/>
        </w:rPr>
        <w:t xml:space="preserve"> All spaces with an occupant load of six or more students, regardless of use, shall have a door opening directly to the exterior, or as required in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in buildings of three stories or less shall have a rescue window opening directly to the exterior, or shall be fully sprinklered. All doors and gates from spaces with an occupant load of six or more students, regardless of use or location, shall swing in the direction of exit travel, shall be of the side hinged type, and shall always be operable from the inside by a single operation and without a key.</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453.13.1.1</w:t>
      </w:r>
      <w:r w:rsidRPr="0009113B">
        <w:rPr>
          <w:rFonts w:ascii="Times New Roman" w:hAnsi="Times New Roman"/>
          <w:sz w:val="24"/>
          <w:szCs w:val="24"/>
          <w:highlight w:val="yellow"/>
          <w:u w:val="single"/>
        </w:rPr>
        <w:t xml:space="preserve"> Doors for steam rooms, locker rooms, shower rooms and group toilet rooms shall swing in the direction of exit travel, and shall always be operable for exiting from the inside.</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453.13.1.2</w:t>
      </w:r>
      <w:r w:rsidRPr="0009113B">
        <w:rPr>
          <w:rFonts w:ascii="Times New Roman" w:hAnsi="Times New Roman"/>
          <w:sz w:val="24"/>
          <w:szCs w:val="24"/>
          <w:highlight w:val="yellow"/>
          <w:u w:val="single"/>
        </w:rPr>
        <w:t xml:space="preserve"> No mirrors, draperies, curtains, equipment, furnishings, decorations, or other objects which may confuse, obstruct, or conceal the exit or the direction of exit shall be placed to obstruct a means of egress.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453.13.2</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Recessed.</w:t>
      </w:r>
      <w:r w:rsidRPr="0009113B">
        <w:rPr>
          <w:rFonts w:ascii="Times New Roman" w:hAnsi="Times New Roman"/>
          <w:sz w:val="24"/>
          <w:szCs w:val="24"/>
          <w:highlight w:val="yellow"/>
          <w:u w:val="single"/>
        </w:rPr>
        <w:t xml:space="preserve"> Doors when fully opened shall not extend into the required exit width of corridors, except for door thickness and required hardware. Doors may either be recessed and hinged to swing 90 degrees, or if flush with corridor wall shall contain a view panel and be hinged to swing 180 degrees.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453.13.3 Special function doors.</w:t>
      </w:r>
      <w:r w:rsidRPr="0009113B">
        <w:rPr>
          <w:rFonts w:ascii="Times New Roman" w:hAnsi="Times New Roman"/>
          <w:sz w:val="24"/>
          <w:szCs w:val="24"/>
          <w:highlight w:val="yellow"/>
          <w:u w:val="single"/>
        </w:rPr>
        <w:t xml:space="preserve"> Special function doors, including balanced doors and overhead doors, shall not be used in a means of egress.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453.13.4 Overhead and sliding security grilles.</w:t>
      </w:r>
      <w:r w:rsidRPr="0009113B">
        <w:rPr>
          <w:rFonts w:ascii="Times New Roman" w:hAnsi="Times New Roman"/>
          <w:sz w:val="24"/>
          <w:szCs w:val="24"/>
          <w:highlight w:val="yellow"/>
          <w:u w:val="single"/>
        </w:rPr>
        <w:t xml:space="preserve"> Security grilles shall have an adjacent side-hinged door swinging in the direction of exit and readily opened from the inside.</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453.13.5 Gates.</w:t>
      </w:r>
      <w:r w:rsidRPr="0009113B">
        <w:rPr>
          <w:rFonts w:ascii="Times New Roman" w:hAnsi="Times New Roman"/>
          <w:sz w:val="24"/>
          <w:szCs w:val="24"/>
          <w:highlight w:val="yellow"/>
          <w:u w:val="single"/>
        </w:rPr>
        <w:t xml:space="preserve"> Gates used to secure buildings or used for egress shall be side-hinged and readily opened from the side from which egress is to be made without the use of a key or special tool, or shall have an adjacent side hinged door, or doors as required for occupant load, swinging in the direction of exit and readily opened from the inside without a key.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453.13.6 Hardware</w:t>
      </w:r>
      <w:r w:rsidRPr="0009113B">
        <w:rPr>
          <w:rFonts w:ascii="Times New Roman" w:hAnsi="Times New Roman"/>
          <w:sz w:val="24"/>
          <w:szCs w:val="24"/>
          <w:highlight w:val="yellow"/>
          <w:u w:val="single"/>
        </w:rPr>
        <w:t>. Doors and gates shall be equipped with hardware which will allow egress at all times without assistance. No padlock, chain, hasp, lock, deadbolt, or other device shall be installed at any time on any door used for exiting. Doors which by code require closers and other doors subject to wind exposure shall be equipped with closers to prevent slamming and uncontrolled opening. All doors opening into smoke-tight exit access corridors shall be self-closing or automatic closing. Smoke doors in walls used to divide corridors into separate atmospheres shall be provided with push-pull plates and are not required to have positive latching. As an exception to Section 1008.1.9.7, delayed egress locks may be used in media centers, alternative education centers, and exceptional student education centers. Delayed egress locks are prohibited at time-out rooms at all locations.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453.13.7 Safety glazing: Panels and storefronts.</w:t>
      </w:r>
      <w:r w:rsidRPr="0009113B">
        <w:rPr>
          <w:rFonts w:ascii="Times New Roman" w:hAnsi="Times New Roman"/>
          <w:sz w:val="24"/>
          <w:szCs w:val="24"/>
          <w:highlight w:val="yellow"/>
          <w:u w:val="single"/>
        </w:rPr>
        <w:t xml:space="preserve"> In addition to the requirements of Section 2406.4, the following is considered a hazardous location and requires safety glazing: Glazed panels within 48 inches (1219 mm) of a door, excluding transoms or vertical panels above 6 feet 8 inches (2031 mm).</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453.13.7.1</w:t>
      </w:r>
      <w:r w:rsidRPr="0009113B">
        <w:rPr>
          <w:rFonts w:ascii="Times New Roman" w:hAnsi="Times New Roman"/>
          <w:sz w:val="24"/>
          <w:szCs w:val="24"/>
          <w:highlight w:val="yellow"/>
          <w:u w:val="single"/>
        </w:rPr>
        <w:t xml:space="preserve"> All glazing in hazardous locations shall be safety glazing meeting the requirements of the </w:t>
      </w:r>
      <w:r w:rsidRPr="0009113B">
        <w:rPr>
          <w:rFonts w:ascii="Times New Roman" w:hAnsi="Times New Roman"/>
          <w:i/>
          <w:sz w:val="24"/>
          <w:szCs w:val="24"/>
          <w:highlight w:val="yellow"/>
          <w:u w:val="single"/>
        </w:rPr>
        <w:t>Florida Building Code, Building</w:t>
      </w:r>
      <w:r w:rsidRPr="0009113B">
        <w:rPr>
          <w:rFonts w:ascii="Times New Roman" w:hAnsi="Times New Roman"/>
          <w:sz w:val="24"/>
          <w:szCs w:val="24"/>
          <w:highlight w:val="yellow"/>
          <w:u w:val="single"/>
        </w:rPr>
        <w:t xml:space="preserve">, Section 2406.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453.13.7.2</w:t>
      </w:r>
      <w:r w:rsidRPr="0009113B">
        <w:rPr>
          <w:rFonts w:ascii="Times New Roman" w:hAnsi="Times New Roman"/>
          <w:sz w:val="24"/>
          <w:szCs w:val="24"/>
          <w:highlight w:val="yellow"/>
          <w:u w:val="single"/>
        </w:rPr>
        <w:t xml:space="preserve"> Large glass panels shall be subdivided by a built-in horizontal member or a permanent chair rail not less than 11/2 inches (38 mm) in width, located between 24 and 36 inches (610 and 914 mm) above the floor.</w:t>
      </w:r>
    </w:p>
    <w:p w:rsidR="0036470A" w:rsidRPr="0009113B" w:rsidRDefault="0036470A" w:rsidP="0036470A">
      <w:pPr>
        <w:spacing w:before="120" w:after="0" w:afterAutospacing="0"/>
        <w:ind w:left="288"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453.13.8 Windows.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453.13.8.1 Natural light and ventilation.</w:t>
      </w:r>
      <w:r w:rsidRPr="0009113B">
        <w:rPr>
          <w:rFonts w:ascii="Times New Roman" w:hAnsi="Times New Roman"/>
          <w:sz w:val="24"/>
          <w:szCs w:val="24"/>
          <w:highlight w:val="yellow"/>
          <w:u w:val="single"/>
        </w:rPr>
        <w:t xml:space="preserve"> Natural light and ventilation requirements for new construction shall be satisfied by windows with operable glazing, providing a net free open area equivalent to 5 percent of the floor area, in all classrooms on the perimeter of buildings, where required by Chapter 1013, Florida Statutes. Auxiliary spaces, music rooms, gyms, locker and shower facilities, laboratories requiring special climate control, and large group instructional spaces having a capacity of more than 100 persons need not have operable windows for the purpose of providing natural light and ventilation. Emergency access, emergency rescue, and secondary means of egress windows maybe included in the calculation to comply with this requirement. </w:t>
      </w:r>
    </w:p>
    <w:p w:rsidR="008D4263" w:rsidRPr="00C30ACB" w:rsidRDefault="008D4263" w:rsidP="008D4263">
      <w:pPr>
        <w:pStyle w:val="NormalWeb"/>
        <w:spacing w:before="120" w:beforeAutospacing="0" w:after="0" w:afterAutospacing="0"/>
        <w:ind w:left="0" w:firstLine="0"/>
        <w:rPr>
          <w:b/>
          <w:bCs/>
          <w:color w:val="C00000"/>
          <w:highlight w:val="yellow"/>
        </w:rPr>
      </w:pPr>
    </w:p>
    <w:p w:rsidR="0036470A" w:rsidRPr="0009113B" w:rsidRDefault="0036470A" w:rsidP="008D4263">
      <w:pPr>
        <w:pStyle w:val="NormalWeb"/>
        <w:spacing w:before="120" w:beforeAutospacing="0" w:after="0" w:afterAutospacing="0"/>
        <w:ind w:left="0" w:firstLine="0"/>
        <w:rPr>
          <w:b/>
          <w:bCs/>
          <w:i/>
        </w:rPr>
      </w:pP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453.13.8.2 Projecting and awning windows</w:t>
      </w:r>
      <w:r w:rsidRPr="0009113B">
        <w:rPr>
          <w:rFonts w:ascii="Times New Roman" w:hAnsi="Times New Roman"/>
          <w:sz w:val="24"/>
          <w:szCs w:val="24"/>
          <w:highlight w:val="yellow"/>
          <w:u w:val="single"/>
        </w:rPr>
        <w:t>. Projecting and awning windows shall not be located below door head height if in</w:t>
      </w:r>
      <w:r w:rsidRPr="0009113B">
        <w:rPr>
          <w:rFonts w:ascii="Times New Roman" w:hAnsi="Times New Roman"/>
          <w:color w:val="FF0000"/>
          <w:sz w:val="24"/>
          <w:szCs w:val="24"/>
          <w:highlight w:val="yellow"/>
          <w:u w:val="single"/>
        </w:rPr>
        <w:t>,</w:t>
      </w:r>
      <w:r w:rsidRPr="0009113B">
        <w:rPr>
          <w:rFonts w:ascii="Times New Roman" w:hAnsi="Times New Roman"/>
          <w:sz w:val="24"/>
          <w:szCs w:val="24"/>
          <w:highlight w:val="yellow"/>
          <w:u w:val="single"/>
        </w:rPr>
        <w:t xml:space="preserve"> or adjacent to, a play area,</w:t>
      </w:r>
      <w:r w:rsidRPr="0009113B">
        <w:rPr>
          <w:rFonts w:ascii="Times New Roman" w:hAnsi="Times New Roman"/>
          <w:color w:val="FF0000"/>
          <w:sz w:val="24"/>
          <w:szCs w:val="24"/>
          <w:highlight w:val="yellow"/>
          <w:u w:val="single"/>
        </w:rPr>
        <w:t xml:space="preserve"> </w:t>
      </w:r>
      <w:r w:rsidRPr="0009113B">
        <w:rPr>
          <w:rFonts w:ascii="Times New Roman" w:hAnsi="Times New Roman"/>
          <w:sz w:val="24"/>
          <w:szCs w:val="24"/>
          <w:highlight w:val="yellow"/>
          <w:u w:val="single"/>
        </w:rPr>
        <w:t xml:space="preserve">a corridor or walkway.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453.13.8.3 Security/storm screens or grills</w:t>
      </w:r>
      <w:r w:rsidRPr="0009113B">
        <w:rPr>
          <w:rFonts w:ascii="Times New Roman" w:hAnsi="Times New Roman"/>
          <w:sz w:val="24"/>
          <w:szCs w:val="24"/>
          <w:highlight w:val="yellow"/>
          <w:u w:val="single"/>
        </w:rPr>
        <w:t>. If a security/storm screen or grille is installed on the outside of an emergency access, rescue or egress window assembly then that security/storm screen or grille together with the emergency rescue window assembly shall be operable from the inside by a single operation without the use of tools to allow for exit under emergency conditions. The emergency rescue window shall be identified by signage, and the release device shall be readily identifiable.</w:t>
      </w:r>
    </w:p>
    <w:p w:rsidR="003B3B7A" w:rsidRPr="00C30ACB" w:rsidRDefault="003B3B7A" w:rsidP="008D4263">
      <w:pPr>
        <w:spacing w:before="120" w:after="0" w:afterAutospacing="0"/>
        <w:ind w:left="0" w:firstLine="0"/>
        <w:rPr>
          <w:rFonts w:ascii="Times New Roman" w:hAnsi="Times New Roman"/>
          <w:b/>
          <w:sz w:val="24"/>
          <w:szCs w:val="24"/>
          <w:highlight w:val="yellow"/>
        </w:rPr>
      </w:pP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453.14 Special safety requirements.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453.14.1 Master control switch. </w:t>
      </w:r>
      <w:r w:rsidRPr="0009113B">
        <w:rPr>
          <w:rFonts w:ascii="Times New Roman" w:hAnsi="Times New Roman"/>
          <w:sz w:val="24"/>
          <w:szCs w:val="24"/>
          <w:highlight w:val="yellow"/>
          <w:u w:val="single"/>
        </w:rPr>
        <w:t xml:space="preserve">In addition to the regular main supply cut-off, each laboratory type space (such as biology, industrial, chemistry, physics, home economics, and electronics labs) equipped with unprotected gas cocks, compressed air valves, water or electric services which are easily accessible to students, shall have master control valves or switches with permanently attached handles, located and accessible within 15 feet (4572 mm) of the instructor's station or adjacent to the door within that space to allow for emergency cut-off of services. The cut-offs shall be in a nonlockable place and the location and operation shall be clearly labeled. Valves shall completely shut off with a one-quarter turn. Computer labs are exempted from this requirement. (Also, see "Emergency shut off switches," and "Emergency disconnects" requirements under "Electrical.")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 Interior signage</w:t>
      </w:r>
      <w:r w:rsidRPr="0009113B">
        <w:rPr>
          <w:rFonts w:ascii="Times New Roman" w:hAnsi="Times New Roman"/>
          <w:sz w:val="24"/>
          <w:szCs w:val="24"/>
          <w:highlight w:val="yellow"/>
          <w:u w:val="single"/>
        </w:rPr>
        <w:t xml:space="preserve">. Signage is required in educational and ancillary facilities. Design, construction, installation, and location of interior signage and graphics shall comply with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and the following: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453.14.2.1</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Emergency rescue windows.</w:t>
      </w:r>
      <w:r w:rsidRPr="0009113B">
        <w:rPr>
          <w:rFonts w:ascii="Times New Roman" w:hAnsi="Times New Roman"/>
          <w:sz w:val="24"/>
          <w:szCs w:val="24"/>
          <w:highlight w:val="yellow"/>
          <w:u w:val="single"/>
        </w:rPr>
        <w:t xml:space="preserve"> Windows for emergency rescue shall comply with NFPA 101, Florida Edition, as adopted by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shall be operable from the inside by a single operation, and shall be labeled "EMERGENCY RESCUE-KEEP AREA CLEAR." Hinged emergency rescue windows shall swing in the direction of egress.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453.14.2.2</w:t>
      </w:r>
      <w:r w:rsidRPr="0009113B">
        <w:rPr>
          <w:rFonts w:ascii="Times New Roman" w:hAnsi="Times New Roman"/>
          <w:sz w:val="24"/>
          <w:szCs w:val="24"/>
          <w:highlight w:val="yellow"/>
          <w:u w:val="single"/>
        </w:rPr>
        <w:t xml:space="preserve">  Maximum capacity signs in each space with a capacity of 50 or more occupants. The signs shall be mounted adjacent to the main entrance door.</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453.14.2.3</w:t>
      </w:r>
      <w:r w:rsidRPr="0009113B">
        <w:rPr>
          <w:rFonts w:ascii="Times New Roman" w:hAnsi="Times New Roman"/>
          <w:sz w:val="24"/>
          <w:szCs w:val="24"/>
          <w:highlight w:val="yellow"/>
          <w:u w:val="single"/>
        </w:rPr>
        <w:t xml:space="preserve"> Room name, room number and, if different, FISH inventory numbers shall be provided for each space.</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453.14.2.4</w:t>
      </w:r>
      <w:r w:rsidRPr="0009113B">
        <w:rPr>
          <w:rFonts w:ascii="Times New Roman" w:hAnsi="Times New Roman"/>
          <w:sz w:val="24"/>
          <w:szCs w:val="24"/>
          <w:highlight w:val="yellow"/>
          <w:u w:val="single"/>
        </w:rPr>
        <w:t xml:space="preserve"> A graphic diagram of primary and emergency evacuation routes shall be posted adjacent to the primary exit door from each space occupied by six or more students. The diagram shall clearly indicate, by contrasting color and number, each route of evacuation.</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453.14.2.5</w:t>
      </w:r>
      <w:r w:rsidRPr="0009113B">
        <w:rPr>
          <w:rFonts w:ascii="Times New Roman" w:hAnsi="Times New Roman"/>
          <w:sz w:val="24"/>
          <w:szCs w:val="24"/>
          <w:highlight w:val="yellow"/>
          <w:u w:val="single"/>
        </w:rPr>
        <w:t xml:space="preserve">  Signs necessary to meet accessibility requirements shall be provided.</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453.14.2.6</w:t>
      </w:r>
      <w:r w:rsidRPr="0009113B">
        <w:rPr>
          <w:rFonts w:ascii="Times New Roman" w:hAnsi="Times New Roman"/>
          <w:sz w:val="24"/>
          <w:szCs w:val="24"/>
          <w:highlight w:val="yellow"/>
          <w:u w:val="single"/>
        </w:rPr>
        <w:t xml:space="preserve"> Hazardous work and storage areas shall be identified by appropriate caution signs.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453.14.3 Other potential hazards.</w:t>
      </w:r>
      <w:r w:rsidRPr="0009113B">
        <w:rPr>
          <w:rFonts w:ascii="Times New Roman" w:hAnsi="Times New Roman"/>
          <w:sz w:val="24"/>
          <w:szCs w:val="24"/>
          <w:highlight w:val="yellow"/>
          <w:u w:val="single"/>
        </w:rPr>
        <w:t xml:space="preserve"> Pipes, ductwork, fans, light fixtures, window projections, protruding sharp corners, or other potential hazards shall not be installed below 6 feet 8 inches (2031 mm) AFF. Audio/visual aids in classrooms may be mounted below 6 feet 8 inches (2031 mm) provided they are marked and padded in accordance with accepted safety standards or have permanent cabinets installed below them.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453.14.4 Storage shelving.</w:t>
      </w:r>
      <w:r w:rsidRPr="0009113B">
        <w:rPr>
          <w:rFonts w:ascii="Times New Roman" w:hAnsi="Times New Roman"/>
          <w:sz w:val="24"/>
          <w:szCs w:val="24"/>
          <w:highlight w:val="yellow"/>
          <w:u w:val="single"/>
        </w:rPr>
        <w:t xml:space="preserve"> Shelving shall not have sharp corners, splinters, or any construction feature that would be hazardous to the occupants. Shelving shall be constructed to carry the loads imposed. Shelving in science, labs, and shop storage rooms, and other places which may contain hazardous materials shall have a 1/2 inch (12.7 mm) lip on the front edge of each shelf and shall be constructed of noncorrosive material.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Vertical platform lifts and inclined wheelchair lifts.</w:t>
      </w:r>
      <w:r w:rsidRPr="0009113B">
        <w:rPr>
          <w:rFonts w:ascii="Times New Roman" w:hAnsi="Times New Roman"/>
          <w:sz w:val="24"/>
          <w:szCs w:val="24"/>
          <w:highlight w:val="yellow"/>
          <w:u w:val="single"/>
        </w:rPr>
        <w:t xml:space="preserve"> The following standards are in addition to the other requirements of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Florida law, and federal requirements: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453.14.5.1</w:t>
      </w:r>
      <w:r w:rsidRPr="0009113B">
        <w:rPr>
          <w:rFonts w:ascii="Times New Roman" w:hAnsi="Times New Roman"/>
          <w:sz w:val="24"/>
          <w:szCs w:val="24"/>
          <w:highlight w:val="yellow"/>
          <w:u w:val="single"/>
        </w:rPr>
        <w:t xml:space="preserve"> Lifts shall not reduce the width of required means of egress.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453.14.5.2</w:t>
      </w:r>
      <w:r w:rsidRPr="0009113B">
        <w:rPr>
          <w:rFonts w:ascii="Times New Roman" w:hAnsi="Times New Roman"/>
          <w:sz w:val="24"/>
          <w:szCs w:val="24"/>
          <w:highlight w:val="yellow"/>
          <w:u w:val="single"/>
        </w:rPr>
        <w:t xml:space="preserve"> Lifts shall have shielding devices to protect users from the machinery or other hazards and obstructions.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453.14.5.3</w:t>
      </w:r>
      <w:r w:rsidRPr="0009113B">
        <w:rPr>
          <w:rFonts w:ascii="Times New Roman" w:hAnsi="Times New Roman"/>
          <w:sz w:val="24"/>
          <w:szCs w:val="24"/>
          <w:highlight w:val="yellow"/>
          <w:u w:val="single"/>
        </w:rPr>
        <w:t xml:space="preserve"> Lifts shall be key operated for attendant operation in all facilities housing kindergarten to grade 8.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453.14.5.4</w:t>
      </w:r>
      <w:r w:rsidRPr="0009113B">
        <w:rPr>
          <w:rFonts w:ascii="Times New Roman" w:hAnsi="Times New Roman"/>
          <w:sz w:val="24"/>
          <w:szCs w:val="24"/>
          <w:highlight w:val="yellow"/>
          <w:u w:val="single"/>
        </w:rPr>
        <w:t xml:space="preserve"> Inclined wheelchair lifts may be installed in facilities provided:</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453.14.5.4.1</w:t>
      </w:r>
      <w:r w:rsidRPr="0009113B">
        <w:rPr>
          <w:rFonts w:ascii="Times New Roman" w:hAnsi="Times New Roman"/>
          <w:sz w:val="24"/>
          <w:szCs w:val="24"/>
          <w:highlight w:val="yellow"/>
          <w:u w:val="single"/>
        </w:rPr>
        <w:t xml:space="preserve"> The platform is equipped with bidirectional ramp sensing to stop travel if obstructions are encountered.</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453.14.5.4.2</w:t>
      </w:r>
      <w:r w:rsidRPr="0009113B">
        <w:rPr>
          <w:rFonts w:ascii="Times New Roman" w:hAnsi="Times New Roman"/>
          <w:sz w:val="24"/>
          <w:szCs w:val="24"/>
          <w:highlight w:val="yellow"/>
          <w:u w:val="single"/>
        </w:rPr>
        <w:t xml:space="preserve"> Guide rails are smooth and continuous with no sharp edges or obstructions, all drive system components contain safety features for protection of users, and cables and pulling devices are shielded.</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453.14.6 Color code machinery.</w:t>
      </w:r>
      <w:r w:rsidRPr="0009113B">
        <w:rPr>
          <w:rFonts w:ascii="Times New Roman" w:hAnsi="Times New Roman"/>
          <w:sz w:val="24"/>
          <w:szCs w:val="24"/>
          <w:highlight w:val="yellow"/>
          <w:u w:val="single"/>
        </w:rPr>
        <w:t xml:space="preserve"> Working machinery with component parts shall be color-coded per ANSI Z53.1, American National Standard Safety Color Code for marking Physical Hazards. Safety zone lines shall be marked on the floor areas surrounding working machinery.</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453.14.7 Anchor equipment</w:t>
      </w:r>
      <w:r w:rsidRPr="0009113B">
        <w:rPr>
          <w:rFonts w:ascii="Times New Roman" w:hAnsi="Times New Roman"/>
          <w:sz w:val="24"/>
          <w:szCs w:val="24"/>
          <w:highlight w:val="yellow"/>
          <w:u w:val="single"/>
        </w:rPr>
        <w:t>. All equipment designed to be permanently mounted shall be securely anchored to its supporting surface.</w:t>
      </w:r>
    </w:p>
    <w:p w:rsidR="0036470A" w:rsidRPr="0009113B" w:rsidRDefault="0036470A" w:rsidP="0036470A">
      <w:pPr>
        <w:spacing w:before="120" w:after="0" w:afterAutospacing="0"/>
        <w:ind w:left="288"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453.14.8 Interior finishes.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453.14.8.1 Floors</w:t>
      </w:r>
      <w:r w:rsidRPr="0009113B">
        <w:rPr>
          <w:rFonts w:ascii="Times New Roman" w:hAnsi="Times New Roman"/>
          <w:sz w:val="24"/>
          <w:szCs w:val="24"/>
          <w:highlight w:val="yellow"/>
          <w:u w:val="single"/>
        </w:rPr>
        <w:t>. Floors in instructional spaces shall be covered with resilient material or carpet. Floors in gymnasium locker rooms, showers, drying areas, toilet rooms, kitchens, sculleries, food storage areas and can wash areas shall be impervious.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453.14.8.2 Walls</w:t>
      </w:r>
      <w:r w:rsidRPr="0009113B">
        <w:rPr>
          <w:rFonts w:ascii="Times New Roman" w:hAnsi="Times New Roman"/>
          <w:sz w:val="24"/>
          <w:szCs w:val="24"/>
          <w:highlight w:val="yellow"/>
          <w:u w:val="single"/>
        </w:rPr>
        <w:t xml:space="preserve">. Walls in kitchens, sculleries, can wash areas, shower rooms shall be impervious to a height of at least 6 feet (1829 mm) above the floor. Toilet and shower partitions shall be impervious.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453.14.8.3 Ceilings.</w:t>
      </w:r>
      <w:r w:rsidRPr="0009113B">
        <w:rPr>
          <w:rFonts w:ascii="Times New Roman" w:hAnsi="Times New Roman"/>
          <w:sz w:val="24"/>
          <w:szCs w:val="24"/>
          <w:highlight w:val="yellow"/>
          <w:u w:val="single"/>
        </w:rPr>
        <w:t xml:space="preserve"> Ceilings in group toilet rooms, kitchens, sculleries, can wash areas, showers and locker rooms shall be impervious. </w:t>
      </w:r>
    </w:p>
    <w:p w:rsidR="0036470A" w:rsidRPr="0009113B" w:rsidRDefault="0036470A" w:rsidP="0036470A">
      <w:pPr>
        <w:spacing w:before="120" w:after="0" w:afterAutospacing="0"/>
        <w:ind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453.15 Mechanical.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453.15.1 Gas and fluid piping</w:t>
      </w:r>
      <w:r w:rsidRPr="0009113B">
        <w:rPr>
          <w:rFonts w:ascii="Times New Roman" w:hAnsi="Times New Roman"/>
          <w:sz w:val="24"/>
          <w:szCs w:val="24"/>
          <w:highlight w:val="yellow"/>
          <w:u w:val="single"/>
        </w:rPr>
        <w:t xml:space="preserv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453.15.1.1 Flammable liquids/gases.</w:t>
      </w:r>
      <w:r w:rsidRPr="0009113B">
        <w:rPr>
          <w:rFonts w:ascii="Times New Roman" w:hAnsi="Times New Roman"/>
          <w:sz w:val="24"/>
          <w:szCs w:val="24"/>
          <w:highlight w:val="yellow"/>
          <w:u w:val="single"/>
        </w:rPr>
        <w:t xml:space="preserve"> Piping systems for flammable liquids or gases shall not be installed in interior corridors or stairwells.</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xml:space="preserve"> Piping may be located within corridors provided that they are enclosed in a minimum 1-hour fire-rated enclosure.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453.15.1.2 Piping systems. </w:t>
      </w:r>
      <w:r w:rsidRPr="0009113B">
        <w:rPr>
          <w:rFonts w:ascii="Times New Roman" w:hAnsi="Times New Roman"/>
          <w:sz w:val="24"/>
          <w:szCs w:val="24"/>
          <w:highlight w:val="yellow"/>
          <w:u w:val="single"/>
        </w:rPr>
        <w:t xml:space="preserve">Piping (fluid system) shall not be run where students can access the pipes, or in areas such as on roofs where they can be damaged by routine or periodic maintenance activities.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453.15.1.3 Main supply valve. </w:t>
      </w:r>
      <w:r w:rsidRPr="0009113B">
        <w:rPr>
          <w:rFonts w:ascii="Times New Roman" w:hAnsi="Times New Roman"/>
          <w:sz w:val="24"/>
          <w:szCs w:val="24"/>
          <w:highlight w:val="yellow"/>
          <w:u w:val="single"/>
        </w:rPr>
        <w:t xml:space="preserve">The main supply cut-offs for flammable liquids or gases shall shut down upon activation of the fire alarm system. Refer to the automatic shutoff requirements of Section 453.7.6.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453.15.2 Air plenums. </w:t>
      </w:r>
      <w:r w:rsidRPr="0009113B">
        <w:rPr>
          <w:rFonts w:ascii="Times New Roman" w:hAnsi="Times New Roman"/>
          <w:sz w:val="24"/>
          <w:szCs w:val="24"/>
          <w:highlight w:val="yellow"/>
          <w:u w:val="single"/>
        </w:rPr>
        <w:t xml:space="preserve">Corridors shall not be used as a supply, return, exhaust, relief, or ventilation air plenum. The space between the corridor ceiling and the floor or roof structure above, if used as a plenum, shall be constructed with the ceiling, floor and walls as a minimum 1-hour fire-rated assembly or as a 1-hour fire-rated horizontal wall supported by the corridor walls.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Exception: </w:t>
      </w:r>
      <w:r w:rsidRPr="0009113B">
        <w:rPr>
          <w:rFonts w:ascii="Times New Roman" w:hAnsi="Times New Roman"/>
          <w:sz w:val="24"/>
          <w:szCs w:val="24"/>
          <w:highlight w:val="yellow"/>
          <w:u w:val="single"/>
        </w:rPr>
        <w:t>A smoke-tight corridor with a solid ceiling may be used in a fully sprinklered building.</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453.15.3 Residential equipment.</w:t>
      </w:r>
      <w:r w:rsidRPr="0009113B">
        <w:rPr>
          <w:rFonts w:ascii="Times New Roman" w:hAnsi="Times New Roman"/>
          <w:sz w:val="24"/>
          <w:szCs w:val="24"/>
          <w:highlight w:val="yellow"/>
          <w:u w:val="single"/>
        </w:rPr>
        <w:t xml:space="preserve"> In home economics instructional spaces, faculty lounges, and similar areas where small residential-type ranges are installed for staff use or student education, residential-type hoods mechanically exhausted to the outside shall be used. Hood fire suppression systems are not required to be installed.</w:t>
      </w:r>
    </w:p>
    <w:p w:rsidR="008D4263" w:rsidRPr="00C30ACB" w:rsidRDefault="008D4263" w:rsidP="0036470A">
      <w:pPr>
        <w:spacing w:before="120" w:after="0" w:afterAutospacing="0"/>
        <w:ind w:left="288" w:firstLine="0"/>
        <w:rPr>
          <w:rFonts w:ascii="Times New Roman" w:hAnsi="Times New Roman"/>
          <w:sz w:val="24"/>
          <w:szCs w:val="24"/>
          <w:highlight w:val="yellow"/>
        </w:rPr>
      </w:pPr>
    </w:p>
    <w:p w:rsidR="0036470A" w:rsidRPr="00C30ACB" w:rsidRDefault="0036470A" w:rsidP="008D4263">
      <w:pPr>
        <w:pStyle w:val="NormalWeb"/>
        <w:spacing w:before="120" w:beforeAutospacing="0" w:after="0" w:afterAutospacing="0"/>
        <w:ind w:left="0" w:firstLine="0"/>
        <w:rPr>
          <w:b/>
          <w:bCs/>
          <w:i/>
          <w:highlight w:val="yellow"/>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453.15.4 Toilet room ventilation. </w:t>
      </w:r>
      <w:r w:rsidRPr="0009113B">
        <w:rPr>
          <w:rFonts w:ascii="Times New Roman" w:hAnsi="Times New Roman"/>
          <w:sz w:val="24"/>
          <w:szCs w:val="24"/>
          <w:highlight w:val="yellow"/>
          <w:u w:val="single"/>
        </w:rPr>
        <w:t>Toilet rooms shall be continuously ventilated during building occupancy.</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Individual toilet rooms shall be ventilated continuously during building occupancy or ventilation shall turn on with the light switch and run for at least 10 minutes after the light has been turned off.</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453.15.5 Ventilation air make-up for HVAC systems</w:t>
      </w:r>
      <w:r w:rsidRPr="0009113B">
        <w:rPr>
          <w:rFonts w:ascii="Times New Roman" w:hAnsi="Times New Roman"/>
          <w:sz w:val="24"/>
          <w:szCs w:val="24"/>
          <w:highlight w:val="yellow"/>
          <w:u w:val="single"/>
        </w:rPr>
        <w:t>. Where peak occupancies of less than 3 hours duration occur, the outdoor air flow may be determined on the basis of average occupancy for school buildings for the duration of operation of the air-conditioning system, provided the average occupancy used is not less than one-half the maximum.</w:t>
      </w:r>
    </w:p>
    <w:p w:rsidR="0036470A" w:rsidRPr="0009113B" w:rsidRDefault="0036470A" w:rsidP="008D4263">
      <w:pPr>
        <w:pStyle w:val="NormalWeb"/>
        <w:spacing w:before="120" w:beforeAutospacing="0" w:after="0" w:afterAutospacing="0"/>
        <w:ind w:left="0" w:firstLine="0"/>
        <w:rPr>
          <w:b/>
          <w:bCs/>
          <w:i/>
        </w:rPr>
      </w:pPr>
    </w:p>
    <w:p w:rsidR="0036470A" w:rsidRPr="0009113B" w:rsidRDefault="0036470A" w:rsidP="008D4263">
      <w:pPr>
        <w:pStyle w:val="NormalWeb"/>
        <w:spacing w:before="120" w:beforeAutospacing="0" w:after="0" w:afterAutospacing="0"/>
        <w:ind w:left="0" w:firstLine="0"/>
        <w:rPr>
          <w:b/>
          <w:highlight w:val="yellow"/>
          <w:u w:val="single"/>
        </w:rPr>
      </w:pPr>
      <w:r w:rsidRPr="0009113B">
        <w:rPr>
          <w:b/>
          <w:highlight w:val="yellow"/>
          <w:u w:val="single"/>
        </w:rPr>
        <w:t>453.16 Plumbing.</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453.16.1 Standards. </w:t>
      </w:r>
      <w:r w:rsidRPr="0009113B">
        <w:rPr>
          <w:rFonts w:ascii="Times New Roman" w:eastAsia="Times New Roman" w:hAnsi="Times New Roman"/>
          <w:sz w:val="24"/>
          <w:szCs w:val="24"/>
          <w:highlight w:val="yellow"/>
          <w:u w:val="single"/>
        </w:rPr>
        <w:t>Educational and ancillary facilities shall be provided with toilets, hand washing facilities, and drinking fountains for all occupants, in ratios and accessible as required by the Florida Building Code, Florida law, and federal requirements.</w:t>
      </w:r>
    </w:p>
    <w:p w:rsidR="0036470A" w:rsidRPr="0009113B" w:rsidRDefault="0036470A" w:rsidP="0036470A">
      <w:pPr>
        <w:spacing w:before="120" w:after="0" w:afterAutospacing="0"/>
        <w:ind w:firstLine="0"/>
        <w:rPr>
          <w:rFonts w:ascii="Times New Roman" w:eastAsia="Times New Roman" w:hAnsi="Times New Roman"/>
          <w:sz w:val="24"/>
          <w:szCs w:val="24"/>
          <w:highlight w:val="yellow"/>
          <w:u w:val="single"/>
        </w:rPr>
      </w:pPr>
      <w:r w:rsidRPr="0009113B">
        <w:rPr>
          <w:rFonts w:ascii="Times New Roman" w:eastAsia="Times New Roman" w:hAnsi="Times New Roman"/>
          <w:b/>
          <w:sz w:val="24"/>
          <w:szCs w:val="24"/>
          <w:highlight w:val="yellow"/>
          <w:u w:val="single"/>
        </w:rPr>
        <w:t>Exception:</w:t>
      </w:r>
      <w:r w:rsidRPr="0009113B">
        <w:rPr>
          <w:rFonts w:ascii="Times New Roman" w:eastAsia="Times New Roman" w:hAnsi="Times New Roman"/>
          <w:sz w:val="24"/>
          <w:szCs w:val="24"/>
          <w:highlight w:val="yellow"/>
          <w:u w:val="single"/>
        </w:rPr>
        <w:t xml:space="preserve"> Unisex toilets shall not be provided in addition to group toilets in assembly occupancies.</w:t>
      </w:r>
    </w:p>
    <w:p w:rsidR="0036470A" w:rsidRPr="0009113B" w:rsidRDefault="0036470A" w:rsidP="0036470A">
      <w:pPr>
        <w:spacing w:before="120" w:after="0" w:afterAutospacing="0"/>
        <w:ind w:left="576"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453.16.1.1 Assembly occupancies. </w:t>
      </w:r>
      <w:r w:rsidRPr="0009113B">
        <w:rPr>
          <w:rFonts w:ascii="Times New Roman" w:eastAsia="Times New Roman" w:hAnsi="Times New Roman"/>
          <w:sz w:val="24"/>
          <w:szCs w:val="24"/>
          <w:highlight w:val="yellow"/>
          <w:u w:val="single"/>
        </w:rPr>
        <w:t>Toilet facilities for assembly occupancies (i.e. media centers, gymnasiums, cafetoriums, and auditoriums) are not required to be in addition to the overall required plumbing fixture count.</w:t>
      </w:r>
    </w:p>
    <w:p w:rsidR="0036470A" w:rsidRPr="0009113B" w:rsidRDefault="0036470A" w:rsidP="0036470A">
      <w:pPr>
        <w:spacing w:before="120" w:after="0" w:afterAutospacing="0"/>
        <w:ind w:left="576"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453.16.1.2 Location. </w:t>
      </w:r>
      <w:r w:rsidRPr="0009113B">
        <w:rPr>
          <w:rFonts w:ascii="Times New Roman" w:eastAsia="Times New Roman" w:hAnsi="Times New Roman"/>
          <w:sz w:val="24"/>
          <w:szCs w:val="24"/>
          <w:highlight w:val="yellow"/>
          <w:u w:val="single"/>
        </w:rPr>
        <w:t>Student toilets shall be distributed throughout the facility and located on each floor for convenient access and continuous supervision. The path of travel to the nearest toilet facility shall not exceed a distance of 200 feet.</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453.16.2 Public shelter. </w:t>
      </w:r>
      <w:r w:rsidRPr="0009113B">
        <w:rPr>
          <w:rFonts w:ascii="Times New Roman" w:eastAsia="Times New Roman" w:hAnsi="Times New Roman"/>
          <w:sz w:val="24"/>
          <w:szCs w:val="24"/>
          <w:highlight w:val="yellow"/>
          <w:u w:val="single"/>
        </w:rPr>
        <w:t>Refer to the public shelter design criteria of Section 453.25.</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453.16.3 Urinals. </w:t>
      </w:r>
      <w:r w:rsidRPr="0009113B">
        <w:rPr>
          <w:rFonts w:ascii="Times New Roman" w:eastAsia="Times New Roman" w:hAnsi="Times New Roman"/>
          <w:sz w:val="24"/>
          <w:szCs w:val="24"/>
          <w:highlight w:val="yellow"/>
          <w:u w:val="single"/>
        </w:rPr>
        <w:t>Trough urinals shall not be installed in any location.</w:t>
      </w:r>
    </w:p>
    <w:p w:rsidR="0036470A" w:rsidRPr="0009113B" w:rsidRDefault="0036470A" w:rsidP="0036470A">
      <w:pPr>
        <w:spacing w:before="120" w:after="0" w:afterAutospacing="0"/>
        <w:ind w:left="288" w:firstLine="0"/>
        <w:rPr>
          <w:rFonts w:ascii="Times New Roman" w:eastAsia="Times New Roman" w:hAnsi="Times New Roman"/>
          <w:strike/>
          <w:sz w:val="24"/>
          <w:szCs w:val="24"/>
          <w:highlight w:val="yellow"/>
          <w:u w:val="single"/>
        </w:rPr>
      </w:pPr>
      <w:r w:rsidRPr="0009113B">
        <w:rPr>
          <w:rFonts w:ascii="Times New Roman" w:eastAsia="Times New Roman" w:hAnsi="Times New Roman"/>
          <w:b/>
          <w:sz w:val="24"/>
          <w:szCs w:val="24"/>
          <w:highlight w:val="yellow"/>
          <w:u w:val="single"/>
        </w:rPr>
        <w:t>453.16.4 Stall urinals.</w:t>
      </w:r>
      <w:r w:rsidRPr="0009113B">
        <w:rPr>
          <w:rFonts w:ascii="Times New Roman" w:eastAsia="Times New Roman" w:hAnsi="Times New Roman"/>
          <w:sz w:val="24"/>
          <w:szCs w:val="24"/>
          <w:highlight w:val="yellow"/>
          <w:u w:val="single"/>
        </w:rPr>
        <w:t xml:space="preserve"> Stall urinals shall not serve as the required floor drains.</w:t>
      </w:r>
    </w:p>
    <w:p w:rsidR="0036470A" w:rsidRPr="00C30ACB" w:rsidRDefault="0036470A" w:rsidP="0036470A">
      <w:pPr>
        <w:spacing w:before="120" w:after="0" w:afterAutospacing="0"/>
        <w:ind w:left="288" w:firstLine="0"/>
        <w:rPr>
          <w:rFonts w:ascii="Times New Roman" w:eastAsia="Times New Roman" w:hAnsi="Times New Roman"/>
          <w:b/>
          <w:sz w:val="24"/>
          <w:szCs w:val="24"/>
          <w:highlight w:val="yellow"/>
        </w:rPr>
      </w:pPr>
      <w:r w:rsidRPr="0009113B">
        <w:rPr>
          <w:rFonts w:ascii="Times New Roman" w:eastAsia="Times New Roman" w:hAnsi="Times New Roman"/>
          <w:b/>
          <w:sz w:val="24"/>
          <w:szCs w:val="24"/>
          <w:highlight w:val="yellow"/>
          <w:u w:val="single"/>
        </w:rPr>
        <w:t>453.16.5</w:t>
      </w:r>
      <w:r w:rsidRPr="0009113B">
        <w:rPr>
          <w:rFonts w:ascii="Times New Roman" w:eastAsia="Times New Roman" w:hAnsi="Times New Roman"/>
          <w:b/>
          <w:strike/>
          <w:sz w:val="24"/>
          <w:szCs w:val="24"/>
          <w:highlight w:val="yellow"/>
        </w:rPr>
        <w:t>6</w:t>
      </w:r>
      <w:r w:rsidRPr="0009113B">
        <w:rPr>
          <w:rFonts w:ascii="Times New Roman" w:eastAsia="Times New Roman" w:hAnsi="Times New Roman"/>
          <w:b/>
          <w:color w:val="FF0000"/>
          <w:sz w:val="24"/>
          <w:szCs w:val="24"/>
          <w:highlight w:val="yellow"/>
          <w:u w:val="single"/>
        </w:rPr>
        <w:t xml:space="preserve"> </w:t>
      </w:r>
      <w:r w:rsidRPr="0009113B">
        <w:rPr>
          <w:rFonts w:ascii="Times New Roman" w:eastAsia="Times New Roman" w:hAnsi="Times New Roman"/>
          <w:b/>
          <w:sz w:val="24"/>
          <w:szCs w:val="24"/>
          <w:highlight w:val="yellow"/>
          <w:u w:val="single"/>
        </w:rPr>
        <w:t xml:space="preserve">Exterior entries. </w:t>
      </w:r>
      <w:r w:rsidRPr="0009113B">
        <w:rPr>
          <w:rFonts w:ascii="Times New Roman" w:eastAsia="Times New Roman" w:hAnsi="Times New Roman"/>
          <w:sz w:val="24"/>
          <w:szCs w:val="24"/>
          <w:highlight w:val="yellow"/>
          <w:u w:val="single"/>
        </w:rPr>
        <w:t>Exterior entries to toilet rooms shall have outward swinging doors</w:t>
      </w:r>
      <w:r w:rsidRPr="00C30ACB">
        <w:rPr>
          <w:rFonts w:ascii="Times New Roman" w:eastAsia="Times New Roman" w:hAnsi="Times New Roman"/>
          <w:sz w:val="24"/>
          <w:szCs w:val="24"/>
          <w:highlight w:val="yellow"/>
        </w:rPr>
        <w:t>.</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453.16.6</w:t>
      </w:r>
      <w:r w:rsidRPr="0009113B">
        <w:rPr>
          <w:rFonts w:ascii="Times New Roman" w:eastAsia="Times New Roman" w:hAnsi="Times New Roman"/>
          <w:b/>
          <w:strike/>
          <w:sz w:val="24"/>
          <w:szCs w:val="24"/>
          <w:highlight w:val="yellow"/>
        </w:rPr>
        <w:t>7</w:t>
      </w:r>
      <w:r w:rsidRPr="0009113B">
        <w:rPr>
          <w:rFonts w:ascii="Times New Roman" w:eastAsia="Times New Roman" w:hAnsi="Times New Roman"/>
          <w:b/>
          <w:sz w:val="24"/>
          <w:szCs w:val="24"/>
          <w:highlight w:val="yellow"/>
          <w:u w:val="single"/>
        </w:rPr>
        <w:t xml:space="preserve"> Hot water. </w:t>
      </w:r>
      <w:r w:rsidRPr="0009113B">
        <w:rPr>
          <w:rFonts w:ascii="Times New Roman" w:eastAsia="Times New Roman" w:hAnsi="Times New Roman"/>
          <w:sz w:val="24"/>
          <w:szCs w:val="24"/>
          <w:highlight w:val="yellow"/>
          <w:u w:val="single"/>
        </w:rPr>
        <w:t>When hot water is supplied to showers, handwash sinks, lavatories in toilet rooms, a mixing valve shall be installed to control the temperature which shall not exceed 110°F (43°C).</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453.16.7 Delayed closing valves. </w:t>
      </w:r>
      <w:r w:rsidRPr="0009113B">
        <w:rPr>
          <w:rFonts w:ascii="Times New Roman" w:eastAsia="Times New Roman" w:hAnsi="Times New Roman"/>
          <w:sz w:val="24"/>
          <w:szCs w:val="24"/>
          <w:highlight w:val="yellow"/>
          <w:u w:val="single"/>
        </w:rPr>
        <w:t>Water supply at toilet room lavatories shall be controlled by delayed-closing valves.</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453.16.8 Shower facilities. </w:t>
      </w:r>
      <w:r w:rsidRPr="0009113B">
        <w:rPr>
          <w:rFonts w:ascii="Times New Roman" w:eastAsia="Times New Roman" w:hAnsi="Times New Roman"/>
          <w:sz w:val="24"/>
          <w:szCs w:val="24"/>
          <w:highlight w:val="yellow"/>
          <w:u w:val="single"/>
        </w:rPr>
        <w:t>Showers shall be provided only where required by the district’s educational program and, where provided, shall utilize energy saving concepts for hot water as required by Section 1013.44(2), Florida Statutes. When provided, shower areas shall comply with the following:</w:t>
      </w:r>
    </w:p>
    <w:p w:rsidR="0036470A" w:rsidRPr="0009113B" w:rsidRDefault="0036470A" w:rsidP="0036470A">
      <w:pPr>
        <w:spacing w:before="120" w:after="0" w:afterAutospacing="0"/>
        <w:ind w:firstLine="0"/>
        <w:rPr>
          <w:rFonts w:ascii="Times New Roman" w:eastAsia="Times New Roman" w:hAnsi="Times New Roman"/>
          <w:sz w:val="24"/>
          <w:szCs w:val="24"/>
          <w:highlight w:val="yellow"/>
          <w:u w:val="single"/>
        </w:rPr>
      </w:pPr>
      <w:r w:rsidRPr="0009113B">
        <w:rPr>
          <w:rFonts w:ascii="Times New Roman" w:eastAsia="Times New Roman" w:hAnsi="Times New Roman"/>
          <w:b/>
          <w:sz w:val="24"/>
          <w:szCs w:val="24"/>
          <w:highlight w:val="yellow"/>
          <w:u w:val="single"/>
        </w:rPr>
        <w:t>453.16.8.1</w:t>
      </w:r>
      <w:r w:rsidRPr="0009113B">
        <w:rPr>
          <w:rFonts w:ascii="Times New Roman" w:eastAsia="Times New Roman" w:hAnsi="Times New Roman"/>
          <w:sz w:val="24"/>
          <w:szCs w:val="24"/>
          <w:highlight w:val="yellow"/>
          <w:u w:val="single"/>
        </w:rPr>
        <w:t xml:space="preserve"> Floor finish shall be slip resistant.</w:t>
      </w:r>
    </w:p>
    <w:p w:rsidR="0036470A" w:rsidRPr="0009113B" w:rsidRDefault="0036470A" w:rsidP="0036470A">
      <w:pPr>
        <w:spacing w:before="120" w:after="0" w:afterAutospacing="0"/>
        <w:ind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453.16.8</w:t>
      </w:r>
      <w:r w:rsidRPr="0009113B">
        <w:rPr>
          <w:rFonts w:ascii="Times New Roman" w:eastAsia="Times New Roman" w:hAnsi="Times New Roman"/>
          <w:b/>
          <w:strike/>
          <w:sz w:val="24"/>
          <w:szCs w:val="24"/>
          <w:highlight w:val="yellow"/>
        </w:rPr>
        <w:t>9</w:t>
      </w:r>
      <w:r w:rsidRPr="0009113B">
        <w:rPr>
          <w:rFonts w:ascii="Times New Roman" w:eastAsia="Times New Roman" w:hAnsi="Times New Roman"/>
          <w:b/>
          <w:sz w:val="24"/>
          <w:szCs w:val="24"/>
          <w:highlight w:val="yellow"/>
          <w:u w:val="single"/>
        </w:rPr>
        <w:t xml:space="preserve">.2 </w:t>
      </w:r>
      <w:r w:rsidRPr="0009113B">
        <w:rPr>
          <w:rFonts w:ascii="Times New Roman" w:eastAsia="Times New Roman" w:hAnsi="Times New Roman"/>
          <w:sz w:val="24"/>
          <w:szCs w:val="24"/>
          <w:highlight w:val="yellow"/>
          <w:u w:val="single"/>
        </w:rPr>
        <w:t>A master control valve shall be provided to control the shower heads. Showers shall be equipped with flow control devices to limit total f</w:t>
      </w:r>
      <w:r w:rsidR="00996699">
        <w:rPr>
          <w:rFonts w:ascii="Times New Roman" w:eastAsia="Times New Roman" w:hAnsi="Times New Roman"/>
          <w:sz w:val="24"/>
          <w:szCs w:val="24"/>
          <w:highlight w:val="yellow"/>
          <w:u w:val="single"/>
        </w:rPr>
        <w:t>low to a maximum of 3 gpm (0.19</w:t>
      </w:r>
      <w:r w:rsidRPr="00996699">
        <w:rPr>
          <w:rFonts w:ascii="Times New Roman" w:eastAsia="Times New Roman" w:hAnsi="Times New Roman"/>
          <w:sz w:val="24"/>
          <w:szCs w:val="24"/>
          <w:highlight w:val="yellow"/>
          <w:u w:val="single"/>
        </w:rPr>
        <w:t xml:space="preserve"> </w:t>
      </w:r>
      <w:r w:rsidRPr="0009113B">
        <w:rPr>
          <w:rFonts w:ascii="Times New Roman" w:eastAsia="Times New Roman" w:hAnsi="Times New Roman"/>
          <w:sz w:val="24"/>
          <w:szCs w:val="24"/>
          <w:highlight w:val="yellow"/>
          <w:u w:val="single"/>
        </w:rPr>
        <w:t>L/s) per shower head.</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453.16.9 Kitchens. </w:t>
      </w:r>
      <w:r w:rsidRPr="0009113B">
        <w:rPr>
          <w:rFonts w:ascii="Times New Roman" w:eastAsia="Times New Roman" w:hAnsi="Times New Roman"/>
          <w:sz w:val="24"/>
          <w:szCs w:val="24"/>
          <w:highlight w:val="yellow"/>
          <w:u w:val="single"/>
        </w:rPr>
        <w:t>Kitchens and food service areas shall be provided with toilet and hand washing facilities for employees as required by code, state rule and statute.</w:t>
      </w:r>
    </w:p>
    <w:p w:rsidR="0036470A" w:rsidRPr="0009113B" w:rsidRDefault="0036470A" w:rsidP="0036470A">
      <w:pPr>
        <w:spacing w:before="120" w:after="0" w:afterAutospacing="0"/>
        <w:ind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453.16.9.1 </w:t>
      </w:r>
      <w:r w:rsidRPr="0009113B">
        <w:rPr>
          <w:rFonts w:ascii="Times New Roman" w:eastAsia="Times New Roman" w:hAnsi="Times New Roman"/>
          <w:sz w:val="24"/>
          <w:szCs w:val="24"/>
          <w:highlight w:val="yellow"/>
          <w:u w:val="single"/>
        </w:rPr>
        <w:t>Toilet rooms shall be completely enclosed, have self-closing doors, and shall open into vestibules with self-closing doors. Toilet rooms shall not open directly into food preparation areas, serving areas, or dining areas. A minimum of one water closet and one lavatory, with hot and cold water, shall be provided in each staff toilet.</w:t>
      </w:r>
    </w:p>
    <w:p w:rsidR="0036470A" w:rsidRPr="0009113B" w:rsidRDefault="0036470A" w:rsidP="0036470A">
      <w:pPr>
        <w:spacing w:before="120" w:after="0" w:afterAutospacing="0"/>
        <w:ind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453.16.9.2 Floor drains. </w:t>
      </w:r>
      <w:r w:rsidRPr="0009113B">
        <w:rPr>
          <w:rFonts w:ascii="Times New Roman" w:eastAsia="Times New Roman" w:hAnsi="Times New Roman"/>
          <w:sz w:val="24"/>
          <w:szCs w:val="24"/>
          <w:highlight w:val="yellow"/>
          <w:u w:val="single"/>
        </w:rPr>
        <w:t>Floor drains shall be provided in the food serving area, kitchen area, scullery, garbage and rubbish rooms, and can wash area.</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453.16.10 Dousing shower and eye wash. </w:t>
      </w:r>
      <w:r w:rsidRPr="0009113B">
        <w:rPr>
          <w:rFonts w:ascii="Times New Roman" w:eastAsia="Times New Roman" w:hAnsi="Times New Roman"/>
          <w:sz w:val="24"/>
          <w:szCs w:val="24"/>
          <w:highlight w:val="yellow"/>
          <w:u w:val="single"/>
        </w:rPr>
        <w:t>Every science room, lab, or shop where instructors and students handle materials or chemicals potentially dangerous to human tissue shall be provided with a dousing shower and eye wash for emergency use, including a floor drain.</w:t>
      </w:r>
    </w:p>
    <w:p w:rsidR="0036470A" w:rsidRPr="0009113B" w:rsidRDefault="0036470A" w:rsidP="0036470A">
      <w:pPr>
        <w:spacing w:before="120" w:after="0" w:afterAutospacing="0"/>
        <w:ind w:left="288" w:firstLine="0"/>
        <w:rPr>
          <w:rFonts w:ascii="Times New Roman" w:eastAsia="Times New Roman" w:hAnsi="Times New Roman"/>
          <w:b/>
          <w:sz w:val="24"/>
          <w:szCs w:val="24"/>
          <w:highlight w:val="yellow"/>
          <w:u w:val="single"/>
        </w:rPr>
      </w:pPr>
      <w:r w:rsidRPr="0009113B">
        <w:rPr>
          <w:rFonts w:ascii="Times New Roman" w:eastAsia="Times New Roman" w:hAnsi="Times New Roman"/>
          <w:b/>
          <w:sz w:val="24"/>
          <w:szCs w:val="24"/>
          <w:highlight w:val="yellow"/>
          <w:u w:val="single"/>
        </w:rPr>
        <w:t xml:space="preserve">453.16.11 Floor drains and plumbing fixtures in equipment rooms. </w:t>
      </w:r>
      <w:r w:rsidRPr="0009113B">
        <w:rPr>
          <w:rFonts w:ascii="Times New Roman" w:eastAsia="Times New Roman" w:hAnsi="Times New Roman"/>
          <w:sz w:val="24"/>
          <w:szCs w:val="24"/>
          <w:highlight w:val="yellow"/>
          <w:u w:val="single"/>
        </w:rPr>
        <w:t>No floor drain or other plumbing fixture shall be installed in a room containing air handling machinery when such room is used as a plenum. When rooms are used as a plenum, equipment drains shall be conveyed through an indirect waste receptor located outside such rooms or other approved point of disposal.</w:t>
      </w:r>
    </w:p>
    <w:p w:rsidR="003B3B7A" w:rsidRPr="00C30ACB" w:rsidRDefault="003B3B7A" w:rsidP="008D4263">
      <w:pPr>
        <w:spacing w:before="120" w:after="0" w:afterAutospacing="0"/>
        <w:ind w:left="0" w:firstLine="0"/>
        <w:rPr>
          <w:rFonts w:ascii="Times New Roman" w:hAnsi="Times New Roman"/>
          <w:b/>
          <w:sz w:val="24"/>
          <w:szCs w:val="24"/>
          <w:highlight w:val="yellow"/>
        </w:rPr>
      </w:pP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453.17 Electrical.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453.17.1 Emergency lighting.</w:t>
      </w:r>
      <w:r w:rsidRPr="0009113B">
        <w:rPr>
          <w:rFonts w:ascii="Times New Roman" w:hAnsi="Times New Roman"/>
          <w:sz w:val="24"/>
          <w:szCs w:val="24"/>
          <w:highlight w:val="yellow"/>
          <w:u w:val="single"/>
        </w:rPr>
        <w:t xml:space="preserve"> Emergency lighting shall be provided at internal and external means of egress, in student-occupied areas, in group toilets, and main electrical rooms.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453.17.2 Electrical rooms and closets. </w:t>
      </w:r>
      <w:r w:rsidRPr="0009113B">
        <w:rPr>
          <w:rFonts w:ascii="Times New Roman" w:hAnsi="Times New Roman"/>
          <w:sz w:val="24"/>
          <w:szCs w:val="24"/>
          <w:highlight w:val="yellow"/>
          <w:u w:val="single"/>
        </w:rPr>
        <w:t>Main service panels and switches, electrical distribution panels, cabinets, and rooms shall be lockable and not readily accessible to teachers or students.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453.17.3 Spare capacity.</w:t>
      </w:r>
      <w:r w:rsidRPr="0009113B">
        <w:rPr>
          <w:rFonts w:ascii="Times New Roman" w:hAnsi="Times New Roman"/>
          <w:sz w:val="24"/>
          <w:szCs w:val="24"/>
          <w:highlight w:val="yellow"/>
          <w:u w:val="single"/>
        </w:rPr>
        <w:t xml:space="preserve"> Lighting and power panels shall be provided with a minimum of 20-percent spare breakers and a minimum of 10-percent spare capacity in all main panels and switchboards.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453.17.4 Emergency shutoff switches. </w:t>
      </w:r>
      <w:r w:rsidRPr="0009113B">
        <w:rPr>
          <w:rFonts w:ascii="Times New Roman" w:hAnsi="Times New Roman"/>
          <w:sz w:val="24"/>
          <w:szCs w:val="24"/>
          <w:highlight w:val="yellow"/>
          <w:u w:val="single"/>
        </w:rPr>
        <w:t>Every laboratory space which has electrical receptacles at student workstations shall have an emergency shutoff switch within 15 feet (4572 mm) of the instructor's workstation. The emergency shut off switch shall be operable by a single motion and shall interrupt power to all receptacles in the room.</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xml:space="preserve"> Emergency shutoff switches are not required in computer laboratories.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453.17.5 Emergency disconnect</w:t>
      </w:r>
      <w:r w:rsidRPr="0009113B">
        <w:rPr>
          <w:rFonts w:ascii="Times New Roman" w:hAnsi="Times New Roman"/>
          <w:sz w:val="24"/>
          <w:szCs w:val="24"/>
          <w:highlight w:val="yellow"/>
          <w:u w:val="single"/>
        </w:rPr>
        <w:t>. Each space equipped with electrically powered machinery accessible to students shall have a minimum of two master emergency disconnect switches at convenient locations within the space to shutoff all power tool outlets, power to student accessible machines and receptacles in the shop. One emergency shutoff or disconnect switch shall be located near the machinery and one emergency shutoff or disconnect switch shall be located in the instructor's office if there is a clear view of the entire shop area, others may be required and located as determined by the authority having jurisdiction. The emergency disconnect or shutoff switch shall be operable by a single motion.</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xml:space="preserve"> Ordinary office machines, computers, sewing machines, potter's wheels, residential cooking equipment in home economics labs and other nonhazardous machines do not require emergency disconnect devices.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453.17.6 Sauna and steam rooms.</w:t>
      </w:r>
      <w:r w:rsidRPr="0009113B">
        <w:rPr>
          <w:rFonts w:ascii="Times New Roman" w:hAnsi="Times New Roman"/>
          <w:sz w:val="24"/>
          <w:szCs w:val="24"/>
          <w:highlight w:val="yellow"/>
          <w:u w:val="single"/>
        </w:rPr>
        <w:t xml:space="preserve"> A "panic" switch to deactivate power to heating equipment shall be provided inside sauna and steam rooms. The panic switch shall also be tied into an alarm or other approved warning device in a supervised space in the area of the sauna and/or steam room. The operation of the switch shall be labeled to indicate the intended function.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453.17.7 Lightning.</w:t>
      </w:r>
      <w:r w:rsidRPr="0009113B">
        <w:rPr>
          <w:rFonts w:ascii="Times New Roman" w:hAnsi="Times New Roman"/>
          <w:sz w:val="24"/>
          <w:szCs w:val="24"/>
          <w:highlight w:val="yellow"/>
          <w:u w:val="single"/>
        </w:rPr>
        <w:t xml:space="preserve"> All facilities in high lightning risk areas shall be evaluated using the Risk Assessment Guide in NFPA 780 and other standards which address lightning protection, and shall be protected accordingly.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453.17.8 Ground fault interrupter (GFI) receptacles. </w:t>
      </w:r>
      <w:r w:rsidRPr="0009113B">
        <w:rPr>
          <w:rFonts w:ascii="Times New Roman" w:hAnsi="Times New Roman"/>
          <w:sz w:val="24"/>
          <w:szCs w:val="24"/>
          <w:highlight w:val="yellow"/>
          <w:u w:val="single"/>
        </w:rPr>
        <w:t xml:space="preserve">GFI receptacles shall be installed as required by NFPA 70 of Chapter 27 and in the following locations: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sz w:val="24"/>
          <w:szCs w:val="24"/>
          <w:highlight w:val="yellow"/>
          <w:u w:val="single"/>
        </w:rPr>
        <w:t xml:space="preserve"> 1.</w:t>
      </w:r>
      <w:r w:rsidRPr="0009113B">
        <w:rPr>
          <w:rFonts w:ascii="Times New Roman" w:hAnsi="Times New Roman"/>
          <w:sz w:val="24"/>
          <w:szCs w:val="24"/>
          <w:highlight w:val="yellow"/>
          <w:u w:val="single"/>
        </w:rPr>
        <w:tab/>
        <w:t>All elementary special needs classroom receptacles.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sz w:val="24"/>
          <w:szCs w:val="24"/>
          <w:highlight w:val="yellow"/>
          <w:u w:val="single"/>
        </w:rPr>
        <w:t xml:space="preserve"> 2.</w:t>
      </w:r>
      <w:r w:rsidRPr="0009113B">
        <w:rPr>
          <w:rFonts w:ascii="Times New Roman" w:hAnsi="Times New Roman"/>
          <w:sz w:val="24"/>
          <w:szCs w:val="24"/>
          <w:highlight w:val="yellow"/>
          <w:u w:val="single"/>
        </w:rPr>
        <w:tab/>
        <w:t>All building entry vestibule receptacles.</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sz w:val="24"/>
          <w:szCs w:val="24"/>
          <w:highlight w:val="yellow"/>
          <w:u w:val="single"/>
        </w:rPr>
        <w:t xml:space="preserve"> 3.</w:t>
      </w:r>
      <w:r w:rsidRPr="0009113B">
        <w:rPr>
          <w:rFonts w:ascii="Times New Roman" w:hAnsi="Times New Roman"/>
          <w:sz w:val="24"/>
          <w:szCs w:val="24"/>
          <w:highlight w:val="yellow"/>
          <w:u w:val="single"/>
        </w:rPr>
        <w:tab/>
        <w:t xml:space="preserve">All mechanical, boiler and electrical room receptacles. </w:t>
      </w:r>
    </w:p>
    <w:p w:rsidR="003B3B7A" w:rsidRPr="0009113B" w:rsidRDefault="003B3B7A" w:rsidP="008D4263">
      <w:pPr>
        <w:pStyle w:val="NormalWeb"/>
        <w:spacing w:before="120" w:beforeAutospacing="0" w:after="0" w:afterAutospacing="0"/>
        <w:ind w:left="0" w:firstLine="0"/>
        <w:rPr>
          <w:b/>
          <w:bCs/>
          <w:highlight w:val="yellow"/>
          <w:u w:val="single"/>
        </w:rPr>
      </w:pPr>
    </w:p>
    <w:p w:rsidR="003B3B7A" w:rsidRPr="0009113B" w:rsidRDefault="003B3B7A" w:rsidP="008D4263">
      <w:pPr>
        <w:pStyle w:val="NormalWeb"/>
        <w:spacing w:before="120" w:beforeAutospacing="0" w:after="0" w:afterAutospacing="0"/>
        <w:ind w:left="0" w:firstLine="0"/>
        <w:rPr>
          <w:b/>
          <w:bCs/>
          <w:highlight w:val="yellow"/>
          <w:u w:val="single"/>
        </w:rPr>
      </w:pPr>
    </w:p>
    <w:p w:rsidR="0036470A" w:rsidRPr="0009113B" w:rsidRDefault="0036470A" w:rsidP="008D4263">
      <w:pPr>
        <w:pStyle w:val="NormalWeb"/>
        <w:spacing w:before="120" w:beforeAutospacing="0" w:after="0" w:afterAutospacing="0"/>
        <w:ind w:left="0" w:firstLine="0"/>
        <w:rPr>
          <w:b/>
          <w:bCs/>
          <w:highlight w:val="yellow"/>
          <w:u w:val="single"/>
        </w:rPr>
      </w:pPr>
      <w:r w:rsidRPr="0009113B">
        <w:rPr>
          <w:b/>
          <w:bCs/>
          <w:highlight w:val="yellow"/>
          <w:u w:val="single"/>
        </w:rPr>
        <w:t>453.18 Assembly occupancies in public educational facilities.</w:t>
      </w:r>
    </w:p>
    <w:p w:rsidR="0036470A" w:rsidRPr="0009113B" w:rsidRDefault="0036470A" w:rsidP="0036470A">
      <w:pPr>
        <w:pStyle w:val="NormalWeb"/>
        <w:spacing w:before="120" w:beforeAutospacing="0" w:after="0" w:afterAutospacing="0"/>
        <w:ind w:left="288" w:firstLine="0"/>
        <w:rPr>
          <w:highlight w:val="yellow"/>
          <w:u w:val="single"/>
        </w:rPr>
      </w:pPr>
      <w:r w:rsidRPr="0009113B">
        <w:rPr>
          <w:b/>
          <w:bCs/>
          <w:highlight w:val="yellow"/>
          <w:u w:val="single"/>
        </w:rPr>
        <w:t>453.18.1</w:t>
      </w:r>
      <w:r w:rsidRPr="0009113B">
        <w:rPr>
          <w:highlight w:val="yellow"/>
          <w:u w:val="single"/>
        </w:rPr>
        <w:t xml:space="preserve"> Occupant capacity for egress shall be in accordance with Table 1004.1.1 except as follows:</w:t>
      </w:r>
    </w:p>
    <w:p w:rsidR="008D4263" w:rsidRPr="00C30ACB" w:rsidRDefault="008D4263" w:rsidP="008D4263">
      <w:pPr>
        <w:pStyle w:val="NormalWeb"/>
        <w:spacing w:before="120" w:beforeAutospacing="0" w:after="0" w:afterAutospacing="0"/>
        <w:ind w:left="0" w:firstLine="0"/>
        <w:rPr>
          <w:b/>
          <w:bCs/>
          <w:i/>
          <w:highlight w:val="yellow"/>
        </w:rPr>
      </w:pPr>
    </w:p>
    <w:p w:rsidR="0036470A" w:rsidRPr="00C30ACB" w:rsidRDefault="0036470A" w:rsidP="008D4263">
      <w:pPr>
        <w:pStyle w:val="NormalWeb"/>
        <w:spacing w:before="120" w:beforeAutospacing="0" w:after="0" w:afterAutospacing="0"/>
        <w:ind w:left="0" w:firstLine="0"/>
        <w:rPr>
          <w:b/>
          <w:bCs/>
          <w:i/>
          <w:highlight w:val="yellow"/>
        </w:rPr>
      </w:pP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453.18.1.1</w:t>
      </w:r>
      <w:r w:rsidRPr="0009113B">
        <w:rPr>
          <w:highlight w:val="yellow"/>
          <w:u w:val="single"/>
        </w:rPr>
        <w:t xml:space="preserve"> </w:t>
      </w:r>
      <w:r w:rsidRPr="0009113B">
        <w:rPr>
          <w:b/>
          <w:bCs/>
          <w:highlight w:val="yellow"/>
          <w:u w:val="single"/>
        </w:rPr>
        <w:t xml:space="preserve">Dressing Rooms.  </w:t>
      </w:r>
      <w:r w:rsidRPr="0009113B">
        <w:rPr>
          <w:highlight w:val="yellow"/>
          <w:u w:val="single"/>
        </w:rPr>
        <w:t>Dressing ro</w:t>
      </w:r>
      <w:r w:rsidR="00996699">
        <w:rPr>
          <w:highlight w:val="yellow"/>
          <w:u w:val="single"/>
        </w:rPr>
        <w:t>oms at 20 net square feet (1.86</w:t>
      </w:r>
      <w:r w:rsidRPr="0009113B">
        <w:rPr>
          <w:highlight w:val="yellow"/>
          <w:u w:val="single"/>
        </w:rPr>
        <w:t xml:space="preserve"> m</w:t>
      </w:r>
      <w:r w:rsidRPr="0009113B">
        <w:rPr>
          <w:highlight w:val="yellow"/>
          <w:u w:val="single"/>
          <w:vertAlign w:val="superscript"/>
        </w:rPr>
        <w:t>2</w:t>
      </w:r>
      <w:r w:rsidRPr="0009113B">
        <w:rPr>
          <w:highlight w:val="yellow"/>
          <w:u w:val="single"/>
        </w:rPr>
        <w:t xml:space="preserve">) per person. </w:t>
      </w: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453.18.1.2 Gymnasium.</w:t>
      </w:r>
      <w:r w:rsidRPr="0009113B">
        <w:rPr>
          <w:highlight w:val="yellow"/>
          <w:u w:val="single"/>
        </w:rPr>
        <w:t xml:space="preserve"> The number of fixed and telescopic bench-type bleacher seats </w:t>
      </w:r>
      <w:r w:rsidRPr="0009113B">
        <w:rPr>
          <w:strike/>
          <w:highlight w:val="yellow"/>
          <w:u w:val="single"/>
        </w:rPr>
        <w:t xml:space="preserve">  </w:t>
      </w:r>
      <w:r w:rsidRPr="0009113B">
        <w:rPr>
          <w:highlight w:val="yellow"/>
          <w:u w:val="single"/>
        </w:rPr>
        <w:t>plus the main court area at 15 gross square feet (1.4 m</w:t>
      </w:r>
      <w:r w:rsidRPr="0009113B">
        <w:rPr>
          <w:highlight w:val="yellow"/>
          <w:u w:val="single"/>
          <w:vertAlign w:val="superscript"/>
        </w:rPr>
        <w:t>2</w:t>
      </w:r>
      <w:r w:rsidRPr="0009113B">
        <w:rPr>
          <w:highlight w:val="yellow"/>
          <w:u w:val="single"/>
        </w:rPr>
        <w:t>) per person, plus locker rooms at 5 net square feet (.5 m</w:t>
      </w:r>
      <w:r w:rsidRPr="0009113B">
        <w:rPr>
          <w:highlight w:val="yellow"/>
          <w:u w:val="single"/>
          <w:vertAlign w:val="superscript"/>
        </w:rPr>
        <w:t>2</w:t>
      </w:r>
      <w:r w:rsidRPr="0009113B">
        <w:rPr>
          <w:highlight w:val="yellow"/>
          <w:u w:val="single"/>
        </w:rPr>
        <w:t xml:space="preserve">) per person. </w:t>
      </w: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453.18.1.3 Classrooms and labs</w:t>
      </w:r>
      <w:r w:rsidRPr="0009113B">
        <w:rPr>
          <w:highlight w:val="yellow"/>
          <w:u w:val="single"/>
        </w:rPr>
        <w:t xml:space="preserve">. If spaces are combined through the use of folding partitions, the capacity and exiting shall be based on the capacity of all the spaces joined. </w:t>
      </w: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 xml:space="preserve">453.18.1.4 Small Group Areas in Media Centers. </w:t>
      </w:r>
      <w:r w:rsidRPr="0009113B">
        <w:rPr>
          <w:highlight w:val="yellow"/>
          <w:u w:val="single"/>
        </w:rPr>
        <w:t>Small group room or area (view and preview) in Media Centers at 5 net square feet (.5 m</w:t>
      </w:r>
      <w:r w:rsidRPr="0009113B">
        <w:rPr>
          <w:highlight w:val="yellow"/>
          <w:u w:val="single"/>
          <w:vertAlign w:val="superscript"/>
        </w:rPr>
        <w:t>2</w:t>
      </w:r>
      <w:r w:rsidRPr="0009113B">
        <w:rPr>
          <w:highlight w:val="yellow"/>
          <w:u w:val="single"/>
        </w:rPr>
        <w:t>) per person.</w:t>
      </w: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453.18.1.5 Closed circuit television production, distribution, and control.</w:t>
      </w:r>
      <w:r w:rsidRPr="0009113B">
        <w:rPr>
          <w:highlight w:val="yellow"/>
          <w:u w:val="single"/>
        </w:rPr>
        <w:t xml:space="preserve"> The main floor area at 15 net square feet (1.4 m</w:t>
      </w:r>
      <w:r w:rsidRPr="0009113B">
        <w:rPr>
          <w:highlight w:val="yellow"/>
          <w:u w:val="single"/>
          <w:vertAlign w:val="superscript"/>
        </w:rPr>
        <w:t>2</w:t>
      </w:r>
      <w:r w:rsidRPr="0009113B">
        <w:rPr>
          <w:highlight w:val="yellow"/>
          <w:u w:val="single"/>
        </w:rPr>
        <w:t xml:space="preserve">) per person. </w:t>
      </w:r>
    </w:p>
    <w:p w:rsidR="0036470A" w:rsidRPr="0009113B" w:rsidRDefault="0036470A" w:rsidP="0036470A">
      <w:pPr>
        <w:pStyle w:val="NormalWeb"/>
        <w:spacing w:before="120" w:beforeAutospacing="0" w:after="0" w:afterAutospacing="0"/>
        <w:ind w:left="576" w:firstLine="0"/>
        <w:rPr>
          <w:highlight w:val="yellow"/>
          <w:u w:val="single"/>
        </w:rPr>
      </w:pPr>
      <w:r w:rsidRPr="0009113B">
        <w:rPr>
          <w:b/>
          <w:bCs/>
          <w:highlight w:val="yellow"/>
          <w:u w:val="single"/>
        </w:rPr>
        <w:t xml:space="preserve">453.18.1.6 Interior courtyards. </w:t>
      </w:r>
      <w:r w:rsidRPr="0009113B">
        <w:rPr>
          <w:highlight w:val="yellow"/>
          <w:u w:val="single"/>
        </w:rPr>
        <w:t>The interior courtyard area at 15 gross square feet (1.4 m</w:t>
      </w:r>
      <w:r w:rsidRPr="0009113B">
        <w:rPr>
          <w:highlight w:val="yellow"/>
          <w:u w:val="single"/>
          <w:vertAlign w:val="superscript"/>
        </w:rPr>
        <w:t>2</w:t>
      </w:r>
      <w:r w:rsidRPr="0009113B">
        <w:rPr>
          <w:highlight w:val="yellow"/>
          <w:u w:val="single"/>
        </w:rPr>
        <w:t xml:space="preserve">) per person. Raised, dedicated landscape areas may be deducted.     </w:t>
      </w:r>
    </w:p>
    <w:p w:rsidR="0036470A" w:rsidRPr="0009113B" w:rsidRDefault="0036470A" w:rsidP="0036470A">
      <w:pPr>
        <w:spacing w:before="120" w:after="0" w:afterAutospacing="0"/>
        <w:ind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453.19 Shade and green houses.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453.19.1 General.</w:t>
      </w:r>
      <w:r w:rsidRPr="0009113B">
        <w:rPr>
          <w:rFonts w:ascii="Times New Roman" w:hAnsi="Times New Roman"/>
          <w:sz w:val="24"/>
          <w:szCs w:val="24"/>
          <w:highlight w:val="yellow"/>
          <w:u w:val="single"/>
        </w:rPr>
        <w:t xml:space="preserve"> Shade/green houses shall be of Type I or II construction (metal frame) capable of withstanding the appropriate wind load.</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453.19.2 Unrestricted exiting.</w:t>
      </w:r>
      <w:r w:rsidRPr="0009113B">
        <w:rPr>
          <w:rFonts w:ascii="Times New Roman" w:hAnsi="Times New Roman"/>
          <w:sz w:val="24"/>
          <w:szCs w:val="24"/>
          <w:highlight w:val="yellow"/>
          <w:u w:val="single"/>
        </w:rPr>
        <w:t xml:space="preserve"> The location of the shade/green house shall not hinder exiting from new and/or existing structures.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453.19.3 Required doors.</w:t>
      </w:r>
      <w:r w:rsidRPr="0009113B">
        <w:rPr>
          <w:rFonts w:ascii="Times New Roman" w:hAnsi="Times New Roman"/>
          <w:sz w:val="24"/>
          <w:szCs w:val="24"/>
          <w:highlight w:val="yellow"/>
          <w:u w:val="single"/>
        </w:rPr>
        <w:t xml:space="preserve"> A minimum of two doors remotely located shall be provided. Doors shall be side hinged and shall swing in the direction of egress.</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453.19.4 Accessibility.</w:t>
      </w:r>
      <w:r w:rsidRPr="0009113B">
        <w:rPr>
          <w:rFonts w:ascii="Times New Roman" w:hAnsi="Times New Roman"/>
          <w:sz w:val="24"/>
          <w:szCs w:val="24"/>
          <w:highlight w:val="yellow"/>
          <w:u w:val="single"/>
        </w:rPr>
        <w:t xml:space="preserve"> Green houses shall meet accessibility requirements. The accessible walkway shall be connected to doors leading to an accessible route to the permanent structure.</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453.19.5 Shade cloth</w:t>
      </w:r>
      <w:r w:rsidRPr="0009113B">
        <w:rPr>
          <w:rFonts w:ascii="Times New Roman" w:hAnsi="Times New Roman"/>
          <w:sz w:val="24"/>
          <w:szCs w:val="24"/>
          <w:highlight w:val="yellow"/>
          <w:u w:val="single"/>
        </w:rPr>
        <w:t xml:space="preserve">. Shade cloth shall be tear-away fabric securely fastened to the structural frame.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453.19.6 Fire extinguisher. </w:t>
      </w:r>
      <w:r w:rsidRPr="0009113B">
        <w:rPr>
          <w:rFonts w:ascii="Times New Roman" w:hAnsi="Times New Roman"/>
          <w:sz w:val="24"/>
          <w:szCs w:val="24"/>
          <w:highlight w:val="yellow"/>
          <w:u w:val="single"/>
        </w:rPr>
        <w:t xml:space="preserve">A minimum of one Type 2A-10B:C fire extinguisher shall be provided per shade/green house.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453.19.7 Fire alarm.</w:t>
      </w:r>
      <w:r w:rsidRPr="0009113B">
        <w:rPr>
          <w:rFonts w:ascii="Times New Roman" w:hAnsi="Times New Roman"/>
          <w:sz w:val="24"/>
          <w:szCs w:val="24"/>
          <w:highlight w:val="yellow"/>
          <w:u w:val="single"/>
        </w:rPr>
        <w:t xml:space="preserve"> Fire alarm pull stations shall be located within 200 feet (60 960 mm) of any shade or green house. Fire alarm horns mounted on a permanent building must be audible inside the shade/green house.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453.19.8 Space heaters. </w:t>
      </w:r>
      <w:r w:rsidRPr="0009113B">
        <w:rPr>
          <w:rFonts w:ascii="Times New Roman" w:hAnsi="Times New Roman"/>
          <w:sz w:val="24"/>
          <w:szCs w:val="24"/>
          <w:highlight w:val="yellow"/>
          <w:u w:val="single"/>
        </w:rPr>
        <w:t>Space heaters, when provided, shall be mounted at least 6 feet 8 inches (2031 mm) AFF.</w:t>
      </w: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453.20 Storage.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453.20.1 General storage. </w:t>
      </w:r>
      <w:r w:rsidRPr="0009113B">
        <w:rPr>
          <w:rFonts w:ascii="Times New Roman" w:hAnsi="Times New Roman"/>
          <w:sz w:val="24"/>
          <w:szCs w:val="24"/>
          <w:highlight w:val="yellow"/>
          <w:u w:val="single"/>
        </w:rPr>
        <w:t xml:space="preserve">Storage rooms and closets shall not be located over or under exit stairs and ramps whether interior or exterior. General storage space(s) shall be included in every educational facility for the bulk storage of materials, supplies, equipment, and books. Storage rooms shall be separated from mechanical and electrical spaces. Storage spaces shall be mechanically ventilated and conditioned as appropriate for the type of materials to be stored. Sinks located in general storage rooms shall not be used for custodial services.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453.20.2 Custodial work areas and storage.</w:t>
      </w:r>
      <w:r w:rsidRPr="0009113B">
        <w:rPr>
          <w:rFonts w:ascii="Times New Roman" w:hAnsi="Times New Roman"/>
          <w:sz w:val="24"/>
          <w:szCs w:val="24"/>
          <w:highlight w:val="yellow"/>
          <w:u w:val="single"/>
        </w:rPr>
        <w:t xml:space="preserve"> Provide custodial work areas with well supported shelving for supplies, cleaning, and sanitation materials and an office area including male/female lockers and toilet facilities. </w:t>
      </w:r>
    </w:p>
    <w:p w:rsidR="0036470A" w:rsidRPr="00C30ACB" w:rsidRDefault="0036470A" w:rsidP="008D4263">
      <w:pPr>
        <w:pStyle w:val="NormalWeb"/>
        <w:spacing w:before="120" w:beforeAutospacing="0" w:after="0" w:afterAutospacing="0"/>
        <w:ind w:left="0" w:firstLine="0"/>
        <w:rPr>
          <w:b/>
          <w:bCs/>
          <w:i/>
          <w:highlight w:val="yellow"/>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453.20.3 Custodial closets and storage</w:t>
      </w:r>
      <w:r w:rsidRPr="0009113B">
        <w:rPr>
          <w:rFonts w:ascii="Times New Roman" w:hAnsi="Times New Roman"/>
          <w:sz w:val="24"/>
          <w:szCs w:val="24"/>
          <w:highlight w:val="yellow"/>
          <w:u w:val="single"/>
        </w:rPr>
        <w:t xml:space="preserve">. Custodial closets shall be provided with storage shelving and a service sink supplied with both hot and cold water. They shall be located to serve each instructional floor and wing regardless of floor area, and other areas such as stage, kitchen, gym, auditorium, clinic, offices and shops. The travel distance to the nearest custodial closet shall not exceed 150 feet (45.72 m).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453.20.4 Chemical and hazardous materials storage</w:t>
      </w:r>
      <w:r w:rsidRPr="0009113B">
        <w:rPr>
          <w:rFonts w:ascii="Times New Roman" w:hAnsi="Times New Roman"/>
          <w:sz w:val="24"/>
          <w:szCs w:val="24"/>
          <w:highlight w:val="yellow"/>
          <w:u w:val="single"/>
        </w:rPr>
        <w:t xml:space="preserve">. In addition to the requirements of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for separation and protection, chemical and hazardous storage facilities shall also include: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453.20.4.1 Chemical storage.</w:t>
      </w:r>
      <w:r w:rsidRPr="0009113B">
        <w:rPr>
          <w:rFonts w:ascii="Times New Roman" w:hAnsi="Times New Roman"/>
          <w:sz w:val="24"/>
          <w:szCs w:val="24"/>
          <w:highlight w:val="yellow"/>
          <w:u w:val="single"/>
        </w:rPr>
        <w:t xml:space="preserve"> Doors shall be lockable from the outside and operable at all times from the inside. Rooms shall be well illuminated. Cabinets shall have shelves with a ½ inch (12.7 mm) lip on the front and shall be constructed of noncorrosive material.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453.20.4.2 Hazardous materials storage. </w:t>
      </w:r>
      <w:r w:rsidRPr="0009113B">
        <w:rPr>
          <w:rFonts w:ascii="Times New Roman" w:hAnsi="Times New Roman"/>
          <w:sz w:val="24"/>
          <w:szCs w:val="24"/>
          <w:highlight w:val="yellow"/>
          <w:u w:val="single"/>
        </w:rPr>
        <w:t xml:space="preserve">Buildings and/or rooms used for the storage, handling and disposal of flammable, poisonous, or hazardous materials or liquids, and equipment powered by internal combustion engines and their fuels shall be separated from adjacent spaces by 1-hour fire-rated assemblies. These requirements also apply to completely detached buildings within 60 feet (18 288 mm) of student-occupied facilities. Doors shall have a C Label and open directly to the exterior. Storage buildings and/or rooms shall be mechanically ventilated. Electrical fixtures, switches, heat detectors and outlets installed in flammable storage rooms shall be explosion proof. </w:t>
      </w:r>
    </w:p>
    <w:p w:rsidR="0036470A" w:rsidRPr="0009113B" w:rsidRDefault="0036470A" w:rsidP="008D4263">
      <w:pPr>
        <w:pStyle w:val="NormalWeb"/>
        <w:spacing w:before="120" w:beforeAutospacing="0" w:after="0" w:afterAutospacing="0"/>
        <w:ind w:left="0" w:firstLine="0"/>
        <w:rPr>
          <w:b/>
          <w:bCs/>
          <w:i/>
        </w:rPr>
      </w:pPr>
    </w:p>
    <w:p w:rsidR="0036470A" w:rsidRPr="00C30ACB" w:rsidRDefault="0036470A" w:rsidP="0036470A">
      <w:pPr>
        <w:pStyle w:val="NormalWeb"/>
        <w:spacing w:before="120" w:beforeAutospacing="0" w:after="0" w:afterAutospacing="0"/>
        <w:ind w:left="288" w:firstLine="0"/>
        <w:rPr>
          <w:highlight w:val="yellow"/>
          <w:u w:val="single"/>
        </w:rPr>
      </w:pPr>
      <w:r w:rsidRPr="00C30ACB">
        <w:rPr>
          <w:b/>
          <w:highlight w:val="yellow"/>
          <w:u w:val="single"/>
        </w:rPr>
        <w:t>453.20.5 Custodial receiving.</w:t>
      </w:r>
      <w:r w:rsidRPr="00C30ACB">
        <w:rPr>
          <w:highlight w:val="yellow"/>
          <w:u w:val="single"/>
        </w:rPr>
        <w:t xml:space="preserve"> Custodial receiving where chemicals that are dangerous to human tissue are stored, handled, or mixed shall be equipped with a dousing shower and eye wash, including a floor drain.</w:t>
      </w: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453.21 Child care/day care/prekindergarten facilities.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453.21.1 </w:t>
      </w:r>
      <w:r w:rsidRPr="0009113B">
        <w:rPr>
          <w:rFonts w:ascii="Times New Roman" w:hAnsi="Times New Roman"/>
          <w:sz w:val="24"/>
          <w:szCs w:val="24"/>
          <w:highlight w:val="yellow"/>
          <w:u w:val="single"/>
        </w:rPr>
        <w:t xml:space="preserve">Child care/day care/prekindergarten facilities located on board-owned property shall comply with </w:t>
      </w:r>
      <w:r w:rsidRPr="0009113B">
        <w:rPr>
          <w:rFonts w:ascii="Times New Roman" w:hAnsi="Times New Roman"/>
          <w:i/>
          <w:sz w:val="24"/>
          <w:szCs w:val="24"/>
          <w:highlight w:val="yellow"/>
          <w:u w:val="single"/>
        </w:rPr>
        <w:t xml:space="preserve">Florida Building Code </w:t>
      </w:r>
      <w:r w:rsidRPr="0009113B">
        <w:rPr>
          <w:rFonts w:ascii="Times New Roman" w:hAnsi="Times New Roman"/>
          <w:sz w:val="24"/>
          <w:szCs w:val="24"/>
          <w:highlight w:val="yellow"/>
          <w:u w:val="single"/>
        </w:rPr>
        <w:t xml:space="preserve">and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and the specific criteria in this section. Child care/day care/pre-kindergarten facilities requiring a license from another agency may also be required to comply with additional construction requirements imposed by that agency.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453.21.2</w:t>
      </w:r>
      <w:r w:rsidRPr="0009113B">
        <w:rPr>
          <w:rFonts w:ascii="Times New Roman" w:hAnsi="Times New Roman"/>
          <w:sz w:val="24"/>
          <w:szCs w:val="24"/>
          <w:highlight w:val="yellow"/>
          <w:u w:val="single"/>
        </w:rPr>
        <w:t xml:space="preserve"> Toilet facilities shall meet accessibility requirements and should open into the instructional space. The toilet may be used by both sexes and shall contain a water closet, lavatory and related accessories.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453.21.3 </w:t>
      </w:r>
      <w:r w:rsidRPr="0009113B">
        <w:rPr>
          <w:rFonts w:ascii="Times New Roman" w:hAnsi="Times New Roman"/>
          <w:sz w:val="24"/>
          <w:szCs w:val="24"/>
          <w:highlight w:val="yellow"/>
          <w:u w:val="single"/>
        </w:rPr>
        <w:t>If child care facilities are provided with a bathing area, it shall be within or adjacent to the child care area and shall contain either a shower with hand-held sprayer or a tub. The water temperature shall be controlled by a mixing valve and shall not exceed 110°F (43°C).</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453.21.4</w:t>
      </w:r>
      <w:r w:rsidRPr="0009113B">
        <w:rPr>
          <w:rFonts w:ascii="Times New Roman" w:hAnsi="Times New Roman"/>
          <w:sz w:val="24"/>
          <w:szCs w:val="24"/>
          <w:highlight w:val="yellow"/>
          <w:u w:val="single"/>
        </w:rPr>
        <w:t xml:space="preserve"> Toilet facilities shall have a non-slip impervious floor and 6-foot (1829 mm) impervious wainscot.</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453.21.5</w:t>
      </w:r>
      <w:r w:rsidRPr="0009113B">
        <w:rPr>
          <w:rFonts w:ascii="Times New Roman" w:hAnsi="Times New Roman"/>
          <w:sz w:val="24"/>
          <w:szCs w:val="24"/>
          <w:highlight w:val="yellow"/>
          <w:u w:val="single"/>
        </w:rPr>
        <w:t xml:space="preserve"> Drinking fountain(s) shall be provided for the children and be within close proximity of the child care facility.</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453.21.6 </w:t>
      </w:r>
      <w:r w:rsidRPr="0009113B">
        <w:rPr>
          <w:rFonts w:ascii="Times New Roman" w:hAnsi="Times New Roman"/>
          <w:sz w:val="24"/>
          <w:szCs w:val="24"/>
          <w:highlight w:val="yellow"/>
          <w:u w:val="single"/>
        </w:rPr>
        <w:t>A towel and soap dispenser shall be provided at each sink. Hand wash areas for adults shall be provided with warm water; the water temperature shall be controlled by a mixing valve and shall not exceed 110°F (43°C). All electrical receptacles shall be placed out of reach of the children.</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453.21.7</w:t>
      </w:r>
      <w:r w:rsidRPr="0009113B">
        <w:rPr>
          <w:rFonts w:ascii="Times New Roman" w:hAnsi="Times New Roman"/>
          <w:sz w:val="24"/>
          <w:szCs w:val="24"/>
          <w:highlight w:val="yellow"/>
          <w:u w:val="single"/>
        </w:rPr>
        <w:t xml:space="preserve"> When provided, a residential-type kitchen shall include a nonslip floor, a refrigerator, a residential range, a residential-type range hood mechanically exhausted to the outside, and a fire extinguisher located within 15 feet (457 mm) of the range within the same room.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453.21.8</w:t>
      </w:r>
      <w:r w:rsidRPr="0009113B">
        <w:rPr>
          <w:rFonts w:ascii="Times New Roman" w:hAnsi="Times New Roman"/>
          <w:sz w:val="24"/>
          <w:szCs w:val="24"/>
          <w:highlight w:val="yellow"/>
          <w:u w:val="single"/>
        </w:rPr>
        <w:t xml:space="preserve"> Areas designated for children's sleeping mats, cots or cribs shall include a clearly marked exit passageway.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453.21.9</w:t>
      </w:r>
      <w:r w:rsidRPr="0009113B">
        <w:rPr>
          <w:rFonts w:ascii="Times New Roman" w:hAnsi="Times New Roman"/>
          <w:sz w:val="24"/>
          <w:szCs w:val="24"/>
          <w:highlight w:val="yellow"/>
          <w:u w:val="single"/>
        </w:rPr>
        <w:t xml:space="preserve"> The child care facility shall not contain any storage of cleaning agents, chemicals, or other hazardous materials in student accessible areas.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453.21.10</w:t>
      </w:r>
      <w:r w:rsidRPr="0009113B">
        <w:rPr>
          <w:rFonts w:ascii="Times New Roman" w:hAnsi="Times New Roman"/>
          <w:sz w:val="24"/>
          <w:szCs w:val="24"/>
          <w:highlight w:val="yellow"/>
          <w:u w:val="single"/>
        </w:rPr>
        <w:t xml:space="preserve"> Outdoor play areas shall be provided and shall be protected from access to streets or other dangers. The play area shall be fenced or walled to a minimum height of 4 feet (1219 mm) and any latches on maintenance gates shall be secured or beyond the reach of the children.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453.21.11</w:t>
      </w:r>
      <w:r w:rsidRPr="0009113B">
        <w:rPr>
          <w:rFonts w:ascii="Times New Roman" w:hAnsi="Times New Roman"/>
          <w:sz w:val="24"/>
          <w:szCs w:val="24"/>
          <w:highlight w:val="yellow"/>
          <w:u w:val="single"/>
        </w:rPr>
        <w:t xml:space="preserve"> Shade shall be provided in the play area (a covered play area may be provided).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453.21.12</w:t>
      </w:r>
      <w:r w:rsidRPr="0009113B">
        <w:rPr>
          <w:rFonts w:ascii="Times New Roman" w:hAnsi="Times New Roman"/>
          <w:sz w:val="24"/>
          <w:szCs w:val="24"/>
          <w:highlight w:val="yellow"/>
          <w:u w:val="single"/>
        </w:rPr>
        <w:t xml:space="preserve"> Play equipment shall be firmly anchored, free of sharp corners or pointed surfaces, and shall have cushioning surfaces such as mats or sand beneath.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453.21.13</w:t>
      </w:r>
      <w:r w:rsidRPr="0009113B">
        <w:rPr>
          <w:rFonts w:ascii="Times New Roman" w:hAnsi="Times New Roman"/>
          <w:sz w:val="24"/>
          <w:szCs w:val="24"/>
          <w:highlight w:val="yellow"/>
          <w:u w:val="single"/>
        </w:rPr>
        <w:t xml:space="preserve"> The grounds shall be free of undergrowth or harmful plant material.</w:t>
      </w:r>
    </w:p>
    <w:p w:rsidR="0036470A" w:rsidRPr="0009113B" w:rsidRDefault="0036470A" w:rsidP="008D4263">
      <w:pPr>
        <w:spacing w:before="120" w:after="0" w:afterAutospacing="0"/>
        <w:ind w:left="0"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453.22 Clinics.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453.22.1</w:t>
      </w:r>
      <w:r w:rsidRPr="0009113B">
        <w:rPr>
          <w:rFonts w:ascii="Times New Roman" w:hAnsi="Times New Roman"/>
          <w:sz w:val="24"/>
          <w:szCs w:val="24"/>
          <w:highlight w:val="yellow"/>
          <w:u w:val="single"/>
        </w:rPr>
        <w:t xml:space="preserve"> Clinics in kindergarten through grade 12 (K-12), vocational-technical centers (VTC), and full service schools shall comply with the general criteria found in the </w:t>
      </w:r>
      <w:r w:rsidRPr="0009113B">
        <w:rPr>
          <w:rFonts w:ascii="Times New Roman" w:hAnsi="Times New Roman"/>
          <w:i/>
          <w:sz w:val="24"/>
          <w:szCs w:val="24"/>
          <w:highlight w:val="yellow"/>
          <w:u w:val="single"/>
        </w:rPr>
        <w:t>Florida Building Code</w:t>
      </w:r>
      <w:r w:rsidRPr="0009113B">
        <w:rPr>
          <w:rFonts w:ascii="Times New Roman" w:hAnsi="Times New Roman"/>
          <w:sz w:val="24"/>
          <w:szCs w:val="24"/>
          <w:highlight w:val="yellow"/>
          <w:u w:val="single"/>
        </w:rPr>
        <w:t xml:space="preserve"> and the </w:t>
      </w:r>
      <w:r w:rsidRPr="0009113B">
        <w:rPr>
          <w:rFonts w:ascii="Times New Roman" w:hAnsi="Times New Roman"/>
          <w:i/>
          <w:sz w:val="24"/>
          <w:szCs w:val="24"/>
          <w:highlight w:val="yellow"/>
          <w:u w:val="single"/>
        </w:rPr>
        <w:t>Florida Fire Prevention Code</w:t>
      </w:r>
      <w:r w:rsidRPr="0009113B">
        <w:rPr>
          <w:rFonts w:ascii="Times New Roman" w:hAnsi="Times New Roman"/>
          <w:sz w:val="24"/>
          <w:szCs w:val="24"/>
          <w:highlight w:val="yellow"/>
          <w:u w:val="single"/>
        </w:rPr>
        <w:t xml:space="preserve"> as adopted by the State Fire Marshal, as well as the specific criteria found herein. Clinics shall be located and equipped to provide emergency aid to students. Closets and storage cabinets used for medications and bandages shall have locks, and shall be designed to be under constant supervision.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453.22.2</w:t>
      </w:r>
      <w:r w:rsidRPr="0009113B">
        <w:rPr>
          <w:rFonts w:ascii="Times New Roman" w:hAnsi="Times New Roman"/>
          <w:sz w:val="24"/>
          <w:szCs w:val="24"/>
          <w:highlight w:val="yellow"/>
          <w:u w:val="single"/>
        </w:rPr>
        <w:t xml:space="preserve"> School clinics shall include locked storage, toilet room and shower, and bed space.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w:t>
      </w:r>
      <w:r w:rsidRPr="0009113B">
        <w:rPr>
          <w:rFonts w:ascii="Times New Roman" w:hAnsi="Times New Roman"/>
          <w:sz w:val="24"/>
          <w:szCs w:val="24"/>
          <w:highlight w:val="yellow"/>
          <w:u w:val="single"/>
        </w:rPr>
        <w:t xml:space="preserve"> Sanitary facilities are required as follows: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453.22.3.1</w:t>
      </w:r>
      <w:r w:rsidRPr="0009113B">
        <w:rPr>
          <w:rFonts w:ascii="Times New Roman" w:hAnsi="Times New Roman"/>
          <w:sz w:val="24"/>
          <w:szCs w:val="24"/>
          <w:highlight w:val="yellow"/>
          <w:u w:val="single"/>
        </w:rPr>
        <w:t xml:space="preserve"> Elementary school clinics, including kindergarten, shall include at a minimum one accessible toilet room, to serve male and female students, complete with a water closet, lavatory, accessible shower, changing table, and accessories.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453.22.3.2</w:t>
      </w:r>
      <w:r w:rsidRPr="0009113B">
        <w:rPr>
          <w:rFonts w:ascii="Times New Roman" w:hAnsi="Times New Roman"/>
          <w:sz w:val="24"/>
          <w:szCs w:val="24"/>
          <w:highlight w:val="yellow"/>
          <w:u w:val="single"/>
        </w:rPr>
        <w:t xml:space="preserve"> Secondary and VTC school clinics shall include two accessible toilet rooms complete with water closet, lavatory, accessories and shower.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453.22.3.3</w:t>
      </w:r>
      <w:r w:rsidRPr="0009113B">
        <w:rPr>
          <w:rFonts w:ascii="Times New Roman" w:hAnsi="Times New Roman"/>
          <w:sz w:val="24"/>
          <w:szCs w:val="24"/>
          <w:highlight w:val="yellow"/>
          <w:u w:val="single"/>
        </w:rPr>
        <w:t xml:space="preserve"> Toilet rooms in clinics shall include both hot and cold water at the showers and all lavatories. The water temperature shall be controlled by a mixing valve and shall not exceed 110°F (43°C).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453.22.3.4</w:t>
      </w:r>
      <w:r w:rsidRPr="0009113B">
        <w:rPr>
          <w:rFonts w:ascii="Times New Roman" w:hAnsi="Times New Roman"/>
          <w:sz w:val="24"/>
          <w:szCs w:val="24"/>
          <w:highlight w:val="yellow"/>
          <w:u w:val="single"/>
        </w:rPr>
        <w:t xml:space="preserve"> Toilet rooms shall have exhaust fans vented to the exterior.</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453.22.3.5</w:t>
      </w:r>
      <w:r w:rsidRPr="0009113B">
        <w:rPr>
          <w:rFonts w:ascii="Times New Roman" w:hAnsi="Times New Roman"/>
          <w:sz w:val="24"/>
          <w:szCs w:val="24"/>
          <w:highlight w:val="yellow"/>
          <w:u w:val="single"/>
        </w:rPr>
        <w:t xml:space="preserve"> A working counter top with lavatory/sink and hot water shall be provided in each clinic. </w:t>
      </w:r>
    </w:p>
    <w:p w:rsidR="0036470A" w:rsidRPr="0009113B" w:rsidRDefault="0036470A" w:rsidP="008D4263">
      <w:pPr>
        <w:pStyle w:val="NormalWeb"/>
        <w:spacing w:before="120" w:beforeAutospacing="0" w:after="0" w:afterAutospacing="0"/>
        <w:ind w:left="0" w:firstLine="0"/>
        <w:rPr>
          <w:b/>
          <w:bCs/>
          <w:i/>
        </w:rPr>
      </w:pP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453.22.4</w:t>
      </w:r>
      <w:r w:rsidRPr="0009113B">
        <w:rPr>
          <w:rFonts w:ascii="Times New Roman" w:hAnsi="Times New Roman"/>
          <w:sz w:val="24"/>
          <w:szCs w:val="24"/>
          <w:highlight w:val="yellow"/>
          <w:u w:val="single"/>
        </w:rPr>
        <w:t xml:space="preserve"> The bed area shall be designed to maintain constant visual supervision from the office. Space for student beds shall be provided in each clinic at 50 square feet (4.6 </w:t>
      </w:r>
      <w:r w:rsidRPr="0009113B">
        <w:rPr>
          <w:rFonts w:ascii="Times New Roman" w:hAnsi="Times New Roman"/>
          <w:strike/>
          <w:sz w:val="24"/>
          <w:szCs w:val="24"/>
          <w:highlight w:val="yellow"/>
          <w:u w:val="single"/>
        </w:rPr>
        <w:t>5</w:t>
      </w:r>
      <w:r w:rsidRPr="0009113B">
        <w:rPr>
          <w:rFonts w:ascii="Times New Roman" w:hAnsi="Times New Roman"/>
          <w:sz w:val="24"/>
          <w:szCs w:val="24"/>
          <w:highlight w:val="yellow"/>
          <w:u w:val="single"/>
        </w:rPr>
        <w:t xml:space="preserve"> m</w:t>
      </w:r>
      <w:r w:rsidRPr="0009113B">
        <w:rPr>
          <w:rFonts w:ascii="Times New Roman" w:hAnsi="Times New Roman"/>
          <w:sz w:val="24"/>
          <w:szCs w:val="24"/>
          <w:highlight w:val="yellow"/>
          <w:u w:val="single"/>
          <w:vertAlign w:val="superscript"/>
        </w:rPr>
        <w:t>2</w:t>
      </w:r>
      <w:r w:rsidRPr="0009113B">
        <w:rPr>
          <w:rFonts w:ascii="Times New Roman" w:hAnsi="Times New Roman"/>
          <w:sz w:val="24"/>
          <w:szCs w:val="24"/>
          <w:highlight w:val="yellow"/>
          <w:u w:val="single"/>
        </w:rPr>
        <w:t xml:space="preserve">) per bed. Space for beds in secondary and VTC schools shall be equally divided for male and female students. Beds shall be provided based on student capacity in the following ratios: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453.22.4.1</w:t>
      </w:r>
      <w:r w:rsidRPr="0009113B">
        <w:rPr>
          <w:rFonts w:ascii="Times New Roman" w:hAnsi="Times New Roman"/>
          <w:sz w:val="24"/>
          <w:szCs w:val="24"/>
          <w:highlight w:val="yellow"/>
          <w:u w:val="single"/>
        </w:rPr>
        <w:t xml:space="preserve"> Up to 500 students–three beds.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453.22.4.2</w:t>
      </w:r>
      <w:r w:rsidRPr="0009113B">
        <w:rPr>
          <w:rFonts w:ascii="Times New Roman" w:hAnsi="Times New Roman"/>
          <w:sz w:val="24"/>
          <w:szCs w:val="24"/>
          <w:highlight w:val="yellow"/>
          <w:u w:val="single"/>
        </w:rPr>
        <w:t xml:space="preserve"> 501 to 1,000 students–four beds.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453.22.4.3</w:t>
      </w:r>
      <w:r w:rsidRPr="0009113B">
        <w:rPr>
          <w:rFonts w:ascii="Times New Roman" w:hAnsi="Times New Roman"/>
          <w:sz w:val="24"/>
          <w:szCs w:val="24"/>
          <w:highlight w:val="yellow"/>
          <w:u w:val="single"/>
        </w:rPr>
        <w:t xml:space="preserve"> 1,001 to 2,000 students–five beds.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453.22.4.4</w:t>
      </w:r>
      <w:r w:rsidRPr="0009113B">
        <w:rPr>
          <w:rFonts w:ascii="Times New Roman" w:hAnsi="Times New Roman"/>
          <w:sz w:val="24"/>
          <w:szCs w:val="24"/>
          <w:highlight w:val="yellow"/>
          <w:u w:val="single"/>
        </w:rPr>
        <w:t xml:space="preserve"> Over 2,000–six beds. </w:t>
      </w:r>
    </w:p>
    <w:p w:rsidR="0036470A" w:rsidRPr="0009113B" w:rsidRDefault="0036470A" w:rsidP="0036470A">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Full-service school health clinics</w:t>
      </w:r>
      <w:r w:rsidRPr="0009113B">
        <w:rPr>
          <w:rFonts w:ascii="Times New Roman" w:hAnsi="Times New Roman"/>
          <w:sz w:val="24"/>
          <w:szCs w:val="24"/>
          <w:highlight w:val="yellow"/>
          <w:u w:val="single"/>
        </w:rPr>
        <w:t xml:space="preserve">.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453.22.5.1 Location</w:t>
      </w:r>
      <w:r w:rsidRPr="0009113B">
        <w:rPr>
          <w:rFonts w:ascii="Times New Roman" w:hAnsi="Times New Roman"/>
          <w:sz w:val="24"/>
          <w:szCs w:val="24"/>
          <w:highlight w:val="yellow"/>
          <w:u w:val="single"/>
        </w:rPr>
        <w:t xml:space="preserve">. Clinics shall be located to provide a direct accessible route from the exterior and from the interior or by a connecting covered walk.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453.22.5.2 Parking.</w:t>
      </w:r>
      <w:r w:rsidRPr="0009113B">
        <w:rPr>
          <w:rFonts w:ascii="Times New Roman" w:hAnsi="Times New Roman"/>
          <w:sz w:val="24"/>
          <w:szCs w:val="24"/>
          <w:highlight w:val="yellow"/>
          <w:u w:val="single"/>
        </w:rPr>
        <w:t xml:space="preserve"> Clinics shall be provided with 10 designated parking spaces immediately adjacent to the clinic, one of which shall be accessible to persons with disabilities.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453.22.5.3 Sanitary facilities</w:t>
      </w:r>
      <w:r w:rsidRPr="0009113B">
        <w:rPr>
          <w:rFonts w:ascii="Times New Roman" w:hAnsi="Times New Roman"/>
          <w:sz w:val="24"/>
          <w:szCs w:val="24"/>
          <w:highlight w:val="yellow"/>
          <w:u w:val="single"/>
        </w:rPr>
        <w:t xml:space="preserve">. Sanitary facilities are required as follows: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453.22.5.3.1</w:t>
      </w:r>
      <w:r w:rsidRPr="0009113B">
        <w:rPr>
          <w:rFonts w:ascii="Times New Roman" w:hAnsi="Times New Roman"/>
          <w:sz w:val="24"/>
          <w:szCs w:val="24"/>
          <w:highlight w:val="yellow"/>
          <w:u w:val="single"/>
        </w:rPr>
        <w:t xml:space="preserve"> Full-service school clinics shall include one accessible toilet room for males and one for females, complete with water closet, lavatory, accessories, and shower. Additional toilets may be required for a full-service school clinic depending on occupant load and program.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 xml:space="preserve">453.22.5.3.2 </w:t>
      </w:r>
      <w:r w:rsidRPr="0009113B">
        <w:rPr>
          <w:rFonts w:ascii="Times New Roman" w:hAnsi="Times New Roman"/>
          <w:sz w:val="24"/>
          <w:szCs w:val="24"/>
          <w:highlight w:val="yellow"/>
          <w:u w:val="single"/>
        </w:rPr>
        <w:t xml:space="preserve">Hot and cold water shall be provided at the showers and lavatories. The water temperature shall be controlled by a mixing valve and shall not exceed 110°F (43°C). </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453.22.5.3.3</w:t>
      </w:r>
      <w:r w:rsidRPr="0009113B">
        <w:rPr>
          <w:rFonts w:ascii="Times New Roman" w:hAnsi="Times New Roman"/>
          <w:sz w:val="24"/>
          <w:szCs w:val="24"/>
          <w:highlight w:val="yellow"/>
          <w:u w:val="single"/>
        </w:rPr>
        <w:t xml:space="preserve"> Toilet rooms shall have exhaust fans vented to the exterior.</w:t>
      </w:r>
    </w:p>
    <w:p w:rsidR="0036470A" w:rsidRPr="0009113B" w:rsidRDefault="0036470A" w:rsidP="0036470A">
      <w:pPr>
        <w:spacing w:before="120" w:after="0" w:afterAutospacing="0"/>
        <w:ind w:left="864"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453.22.5.3.4</w:t>
      </w:r>
      <w:r w:rsidRPr="0009113B">
        <w:rPr>
          <w:rFonts w:ascii="Times New Roman" w:hAnsi="Times New Roman"/>
          <w:sz w:val="24"/>
          <w:szCs w:val="24"/>
          <w:highlight w:val="yellow"/>
          <w:u w:val="single"/>
        </w:rPr>
        <w:t xml:space="preserve"> A nurses' station shall be provided with a working counter with lavatory/sink and be located so as to maintain visual supervision of the bed area.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453.22.5.4</w:t>
      </w:r>
      <w:r w:rsidRPr="0009113B">
        <w:rPr>
          <w:rFonts w:ascii="Times New Roman" w:hAnsi="Times New Roman"/>
          <w:sz w:val="24"/>
          <w:szCs w:val="24"/>
          <w:highlight w:val="yellow"/>
          <w:u w:val="single"/>
        </w:rPr>
        <w:t xml:space="preserve"> Locked storage rooms shall be provided for a refrigerator, files, equipment, and supplies. </w:t>
      </w:r>
    </w:p>
    <w:p w:rsidR="0036470A" w:rsidRPr="0009113B" w:rsidRDefault="0036470A" w:rsidP="0036470A">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453.22.5.5</w:t>
      </w:r>
      <w:r w:rsidRPr="0009113B">
        <w:rPr>
          <w:rFonts w:ascii="Times New Roman" w:hAnsi="Times New Roman"/>
          <w:sz w:val="24"/>
          <w:szCs w:val="24"/>
          <w:highlight w:val="yellow"/>
          <w:u w:val="single"/>
        </w:rPr>
        <w:t xml:space="preserve"> Data outlets shall be provided for computer hook-ups and computer networking and additional electric outlets shall be provided for hearing and vision testing machines. </w:t>
      </w:r>
    </w:p>
    <w:p w:rsidR="0036470A" w:rsidRPr="0009113B" w:rsidRDefault="0036470A" w:rsidP="0036470A">
      <w:pPr>
        <w:spacing w:before="120" w:after="0" w:afterAutospacing="0"/>
        <w:ind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453.23 Kilns.</w:t>
      </w:r>
      <w:r w:rsidRPr="0009113B">
        <w:rPr>
          <w:rFonts w:ascii="Times New Roman" w:hAnsi="Times New Roman"/>
          <w:sz w:val="24"/>
          <w:szCs w:val="24"/>
          <w:highlight w:val="yellow"/>
          <w:u w:val="single"/>
        </w:rPr>
        <w:t xml:space="preserve"> Kilns shall not be located near or adjacent to paths of egress or exit and shall be placed in separate rooms when serving students through grade 3. Kiln rooms shall be provided with appropriate smoke/heat detectors connected to the fire alarm system. </w:t>
      </w:r>
    </w:p>
    <w:p w:rsidR="0036470A" w:rsidRPr="0009113B" w:rsidRDefault="0036470A" w:rsidP="0036470A">
      <w:pPr>
        <w:spacing w:before="120" w:after="0" w:afterAutospacing="0"/>
        <w:ind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453.24 Open plan schools.</w:t>
      </w:r>
      <w:r w:rsidRPr="0009113B">
        <w:rPr>
          <w:rFonts w:ascii="Times New Roman" w:hAnsi="Times New Roman"/>
          <w:sz w:val="24"/>
          <w:szCs w:val="24"/>
          <w:highlight w:val="yellow"/>
          <w:u w:val="single"/>
        </w:rPr>
        <w:t xml:space="preserve"> An open plan building or portion of a building may be subdivided into smaller areas by use of low partitions [maximum 5 feet high (1524 mm)], movable partitions, or movable furnishing, which by location and type do not hinder or obstruct the ability of persons in one area of the plan to be immediately aware of an emergency condition in any other area of the plan. Corridors shall be identified with different color or type of flooring materials, by permanent low partitions or by other means to prevent blockage of the path of egress to exits by partitions or furniture. When open plan schools are partitioned, the work shall conform to the code requirements for new construction. Demountable or movable partitions in open plan classroom areas shall be a maximum of 5 feet (1524 mm) in height and shall terminate a minimum of 5 feet (1524 mm) from any permanent wall. All circulation openings in open plan areas shall be a minimum of 5 feet (1524 mm) wide. Movable furnishings shall not exceed 5 feet (1524 mm) in height and shall have a stable base. </w:t>
      </w:r>
    </w:p>
    <w:p w:rsidR="0036470A" w:rsidRPr="0009113B" w:rsidRDefault="0036470A" w:rsidP="0036470A">
      <w:pPr>
        <w:spacing w:before="120" w:after="0" w:afterAutospacing="0"/>
        <w:ind w:firstLine="0"/>
        <w:rPr>
          <w:rFonts w:ascii="Times New Roman" w:hAnsi="Times New Roman"/>
          <w:b/>
          <w:sz w:val="24"/>
          <w:szCs w:val="24"/>
          <w:highlight w:val="yellow"/>
          <w:u w:val="single"/>
        </w:rPr>
      </w:pPr>
      <w:r w:rsidRPr="0009113B">
        <w:rPr>
          <w:rFonts w:ascii="Times New Roman" w:hAnsi="Times New Roman"/>
          <w:b/>
          <w:sz w:val="24"/>
          <w:szCs w:val="24"/>
          <w:highlight w:val="yellow"/>
          <w:u w:val="single"/>
        </w:rPr>
        <w:t xml:space="preserve">453.25 Public shelter design criteria. </w:t>
      </w:r>
    </w:p>
    <w:p w:rsidR="0036470A" w:rsidRPr="00C30ACB" w:rsidRDefault="0036470A" w:rsidP="008813CC">
      <w:pPr>
        <w:pStyle w:val="NormalWeb"/>
        <w:spacing w:before="120" w:beforeAutospacing="0" w:after="0" w:afterAutospacing="0"/>
        <w:ind w:firstLine="0"/>
        <w:rPr>
          <w:b/>
          <w:bCs/>
          <w:color w:val="C00000"/>
          <w:highlight w:val="yellow"/>
        </w:rPr>
      </w:pPr>
    </w:p>
    <w:p w:rsidR="0036470A" w:rsidRPr="0009113B" w:rsidRDefault="0036470A" w:rsidP="008813CC">
      <w:pPr>
        <w:pStyle w:val="NormalWeb"/>
        <w:spacing w:before="120" w:beforeAutospacing="0" w:after="0" w:afterAutospacing="0"/>
        <w:ind w:left="0" w:firstLine="0"/>
        <w:rPr>
          <w:b/>
          <w:bCs/>
          <w:i/>
        </w:rPr>
      </w:pPr>
      <w:r w:rsidRPr="0009113B">
        <w:rPr>
          <w:b/>
          <w:bCs/>
          <w:i/>
        </w:rPr>
        <w:t xml:space="preserve">Change Section </w:t>
      </w:r>
      <w:r w:rsidRPr="0009113B">
        <w:rPr>
          <w:b/>
          <w:i/>
        </w:rPr>
        <w:t xml:space="preserve">453.25.1 </w:t>
      </w:r>
      <w:r w:rsidRPr="0009113B">
        <w:rPr>
          <w:b/>
          <w:bCs/>
          <w:i/>
        </w:rPr>
        <w:t>to read as shown:</w:t>
      </w:r>
    </w:p>
    <w:p w:rsidR="0036470A" w:rsidRPr="0009113B" w:rsidRDefault="0036470A" w:rsidP="008813CC">
      <w:pPr>
        <w:spacing w:before="120" w:after="0" w:afterAutospacing="0"/>
        <w:ind w:left="288"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453.25.1</w:t>
      </w:r>
      <w:r w:rsidRPr="0009113B">
        <w:rPr>
          <w:rFonts w:ascii="Times New Roman" w:hAnsi="Times New Roman"/>
          <w:sz w:val="24"/>
          <w:szCs w:val="24"/>
          <w:highlight w:val="yellow"/>
          <w:u w:val="single"/>
        </w:rPr>
        <w:t xml:space="preserve"> </w:t>
      </w:r>
      <w:r w:rsidRPr="0009113B">
        <w:rPr>
          <w:rFonts w:ascii="Times New Roman" w:hAnsi="Times New Roman"/>
          <w:b/>
          <w:sz w:val="24"/>
          <w:szCs w:val="24"/>
          <w:highlight w:val="yellow"/>
          <w:u w:val="single"/>
        </w:rPr>
        <w:t>New facilities.</w:t>
      </w:r>
      <w:r w:rsidRPr="0009113B">
        <w:rPr>
          <w:rFonts w:ascii="Times New Roman" w:hAnsi="Times New Roman"/>
          <w:sz w:val="24"/>
          <w:szCs w:val="24"/>
          <w:highlight w:val="yellow"/>
          <w:u w:val="single"/>
        </w:rPr>
        <w:t xml:space="preserve"> New educational facilities for school boards and Florida college boards, unless specifically exempted by the board with the written concurrence of the applicable local emergency management agency or the Florida Divisio</w:t>
      </w:r>
      <w:r w:rsidR="00996699">
        <w:rPr>
          <w:rFonts w:ascii="Times New Roman" w:hAnsi="Times New Roman"/>
          <w:sz w:val="24"/>
          <w:szCs w:val="24"/>
          <w:highlight w:val="yellow"/>
          <w:u w:val="single"/>
        </w:rPr>
        <w:t>n of Emergency Management (DEM)</w:t>
      </w:r>
      <w:r w:rsidRPr="0009113B">
        <w:rPr>
          <w:rFonts w:ascii="Times New Roman" w:hAnsi="Times New Roman"/>
          <w:sz w:val="24"/>
          <w:szCs w:val="24"/>
          <w:highlight w:val="yellow"/>
        </w:rPr>
        <w:t>,</w:t>
      </w:r>
      <w:r w:rsidRPr="0009113B">
        <w:rPr>
          <w:rFonts w:ascii="Times New Roman" w:hAnsi="Times New Roman"/>
          <w:sz w:val="24"/>
          <w:szCs w:val="24"/>
          <w:highlight w:val="yellow"/>
          <w:u w:val="single"/>
        </w:rPr>
        <w:t xml:space="preserve"> shall have appropriate areas designed as enhanced hurricane protection areas (EHPAs) in compliance with this section.  </w:t>
      </w:r>
      <w:r w:rsidRPr="0009113B">
        <w:rPr>
          <w:rFonts w:ascii="Times New Roman" w:hAnsi="Times New Roman"/>
          <w:b/>
          <w:sz w:val="24"/>
          <w:szCs w:val="24"/>
          <w:highlight w:val="yellow"/>
          <w:u w:val="single"/>
        </w:rPr>
        <w:t xml:space="preserve"> </w:t>
      </w:r>
    </w:p>
    <w:p w:rsidR="0036470A" w:rsidRPr="0009113B" w:rsidRDefault="0036470A" w:rsidP="008813CC">
      <w:pPr>
        <w:spacing w:before="120" w:after="0" w:afterAutospacing="0"/>
        <w:ind w:left="576" w:firstLine="0"/>
        <w:rPr>
          <w:rFonts w:ascii="Times New Roman" w:hAnsi="Times New Roman"/>
          <w:sz w:val="24"/>
          <w:szCs w:val="24"/>
          <w:highlight w:val="yellow"/>
          <w:u w:val="single"/>
        </w:rPr>
      </w:pPr>
      <w:r w:rsidRPr="0009113B">
        <w:rPr>
          <w:rFonts w:ascii="Times New Roman" w:hAnsi="Times New Roman"/>
          <w:b/>
          <w:sz w:val="24"/>
          <w:szCs w:val="24"/>
          <w:highlight w:val="yellow"/>
          <w:u w:val="single"/>
        </w:rPr>
        <w:t>Exception:</w:t>
      </w:r>
      <w:r w:rsidRPr="0009113B">
        <w:rPr>
          <w:rFonts w:ascii="Times New Roman" w:hAnsi="Times New Roman"/>
          <w:sz w:val="24"/>
          <w:szCs w:val="24"/>
          <w:highlight w:val="yellow"/>
          <w:u w:val="single"/>
        </w:rPr>
        <w:t xml:space="preserve"> Facilities located, or proposed to be located, in a Category A, B or C </w:t>
      </w:r>
      <w:r w:rsidRPr="0009113B">
        <w:rPr>
          <w:rFonts w:ascii="Times New Roman" w:hAnsi="Times New Roman"/>
          <w:sz w:val="24"/>
          <w:szCs w:val="24"/>
          <w:highlight w:val="yellow"/>
        </w:rPr>
        <w:t xml:space="preserve"> </w:t>
      </w:r>
      <w:r w:rsidRPr="0009113B">
        <w:rPr>
          <w:rFonts w:ascii="Times New Roman" w:hAnsi="Times New Roman"/>
          <w:sz w:val="24"/>
          <w:szCs w:val="24"/>
          <w:highlight w:val="yellow"/>
          <w:u w:val="single"/>
        </w:rPr>
        <w:t xml:space="preserve">evacuation zone shall not be subject to these requirements.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453.25.1.1</w:t>
      </w:r>
      <w:r w:rsidRPr="00B06073">
        <w:rPr>
          <w:rFonts w:ascii="Times New Roman" w:hAnsi="Times New Roman"/>
          <w:sz w:val="24"/>
          <w:szCs w:val="24"/>
          <w:highlight w:val="yellow"/>
          <w:u w:val="single"/>
        </w:rPr>
        <w:t xml:space="preserve"> Enhanced hurricane protection areas (EHPA). The EHPA areas shall provide emergency shelter and protection for people for a period of up to 8 hours during a hurricane. </w:t>
      </w:r>
    </w:p>
    <w:p w:rsidR="0036470A" w:rsidRPr="00B06073" w:rsidRDefault="0036470A" w:rsidP="008813CC">
      <w:pPr>
        <w:spacing w:before="120" w:after="0" w:afterAutospacing="0"/>
        <w:ind w:left="864" w:firstLine="0"/>
        <w:rPr>
          <w:rFonts w:ascii="Times New Roman" w:hAnsi="Times New Roman"/>
          <w:b/>
          <w:sz w:val="24"/>
          <w:szCs w:val="24"/>
          <w:highlight w:val="yellow"/>
          <w:u w:val="single"/>
        </w:rPr>
      </w:pPr>
      <w:r w:rsidRPr="00B06073">
        <w:rPr>
          <w:rFonts w:ascii="Times New Roman" w:hAnsi="Times New Roman"/>
          <w:b/>
          <w:sz w:val="24"/>
          <w:szCs w:val="24"/>
          <w:highlight w:val="yellow"/>
          <w:u w:val="single"/>
        </w:rPr>
        <w:t xml:space="preserve">453.25.1.1.1 </w:t>
      </w:r>
      <w:r w:rsidRPr="00B06073">
        <w:rPr>
          <w:rFonts w:ascii="Times New Roman" w:hAnsi="Times New Roman"/>
          <w:sz w:val="24"/>
          <w:szCs w:val="24"/>
          <w:highlight w:val="yellow"/>
          <w:u w:val="single"/>
        </w:rPr>
        <w:t xml:space="preserve">The EHPA criteria apply only to the specific portions of (K-12) and Florida college educational facilities that are designated as EHPAs.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453.25.1.2</w:t>
      </w:r>
      <w:r w:rsidRPr="00B06073">
        <w:rPr>
          <w:rFonts w:ascii="Times New Roman" w:hAnsi="Times New Roman"/>
          <w:sz w:val="24"/>
          <w:szCs w:val="24"/>
          <w:highlight w:val="yellow"/>
          <w:u w:val="single"/>
        </w:rPr>
        <w:t xml:space="preserve"> The EHPAs and related spaces shall serve the primary educational or auxiliary use during non-shelter occupancy. </w:t>
      </w:r>
    </w:p>
    <w:p w:rsidR="0036470A" w:rsidRPr="00B06073" w:rsidRDefault="0036470A"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453.25.2 Site.</w:t>
      </w:r>
      <w:r w:rsidRPr="00B06073">
        <w:rPr>
          <w:rFonts w:ascii="Times New Roman" w:hAnsi="Times New Roman"/>
          <w:sz w:val="24"/>
          <w:szCs w:val="24"/>
          <w:highlight w:val="yellow"/>
          <w:u w:val="single"/>
        </w:rPr>
        <w:t xml:space="preserve"> Factors such as low evacuation demand, size, location, accessibility and storm surge may be considered by the board, with written concurrence of the local emergency management agency or the DEM </w:t>
      </w:r>
      <w:r w:rsidRPr="00B06073">
        <w:rPr>
          <w:rFonts w:ascii="Times New Roman" w:hAnsi="Times New Roman"/>
          <w:strike/>
          <w:sz w:val="24"/>
          <w:szCs w:val="24"/>
          <w:highlight w:val="yellow"/>
        </w:rPr>
        <w:t>DCA</w:t>
      </w:r>
      <w:r w:rsidRPr="00B06073">
        <w:rPr>
          <w:rFonts w:ascii="Times New Roman" w:hAnsi="Times New Roman"/>
          <w:sz w:val="24"/>
          <w:szCs w:val="24"/>
          <w:highlight w:val="yellow"/>
        </w:rPr>
        <w:t>,</w:t>
      </w:r>
      <w:r w:rsidRPr="00B06073">
        <w:rPr>
          <w:rFonts w:ascii="Times New Roman" w:hAnsi="Times New Roman"/>
          <w:sz w:val="24"/>
          <w:szCs w:val="24"/>
          <w:highlight w:val="yellow"/>
          <w:u w:val="single"/>
        </w:rPr>
        <w:t xml:space="preserve"> in exempting a particular facility. </w:t>
      </w:r>
    </w:p>
    <w:p w:rsidR="0036470A" w:rsidRPr="00C30ACB" w:rsidRDefault="0036470A" w:rsidP="008813CC">
      <w:pPr>
        <w:spacing w:before="120" w:after="0" w:afterAutospacing="0"/>
        <w:ind w:left="576" w:firstLine="0"/>
        <w:rPr>
          <w:rFonts w:ascii="Times New Roman" w:hAnsi="Times New Roman"/>
          <w:sz w:val="24"/>
          <w:szCs w:val="24"/>
          <w:highlight w:val="yellow"/>
        </w:rPr>
      </w:pPr>
      <w:r w:rsidRPr="00B06073">
        <w:rPr>
          <w:rFonts w:ascii="Times New Roman" w:hAnsi="Times New Roman"/>
          <w:b/>
          <w:sz w:val="24"/>
          <w:szCs w:val="24"/>
          <w:highlight w:val="yellow"/>
          <w:u w:val="single"/>
        </w:rPr>
        <w:t xml:space="preserve">453.25.2.1 Emergency access. </w:t>
      </w:r>
      <w:r w:rsidRPr="00B06073">
        <w:rPr>
          <w:rFonts w:ascii="Times New Roman" w:hAnsi="Times New Roman"/>
          <w:sz w:val="24"/>
          <w:szCs w:val="24"/>
          <w:highlight w:val="yellow"/>
          <w:u w:val="single"/>
        </w:rPr>
        <w:t xml:space="preserve">EHPAs shall have at least one route for emergency vehicle access. The emergency route shall be above the 100-year floodplain. This requirement may be waived by the board, with concurrence of the local emergency management agency or the DEM </w:t>
      </w:r>
      <w:r w:rsidRPr="00C30ACB">
        <w:rPr>
          <w:rFonts w:ascii="Times New Roman" w:hAnsi="Times New Roman"/>
          <w:strike/>
          <w:sz w:val="24"/>
          <w:szCs w:val="24"/>
          <w:highlight w:val="yellow"/>
        </w:rPr>
        <w:t>DCA</w:t>
      </w:r>
      <w:r w:rsidRPr="00C30ACB">
        <w:rPr>
          <w:rFonts w:ascii="Times New Roman" w:hAnsi="Times New Roman"/>
          <w:sz w:val="24"/>
          <w:szCs w:val="24"/>
          <w:highlight w:val="yellow"/>
        </w:rPr>
        <w:t xml:space="preserve">.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453.25.2.2 Landscaping.</w:t>
      </w:r>
      <w:r w:rsidRPr="00B06073">
        <w:rPr>
          <w:rFonts w:ascii="Times New Roman" w:hAnsi="Times New Roman"/>
          <w:sz w:val="24"/>
          <w:szCs w:val="24"/>
          <w:highlight w:val="yellow"/>
          <w:u w:val="single"/>
        </w:rPr>
        <w:t xml:space="preserve"> Landscaping around the EHPAs shall be designed to preserve safety and emergency access. Trees shall not conflict with the functioning of overhead or underground utility lines, or cause laydown or impact hazard to the building envelope.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453.25.2.3 Parking.</w:t>
      </w:r>
      <w:r w:rsidRPr="00B06073">
        <w:rPr>
          <w:rFonts w:ascii="Times New Roman" w:hAnsi="Times New Roman"/>
          <w:sz w:val="24"/>
          <w:szCs w:val="24"/>
          <w:highlight w:val="yellow"/>
          <w:u w:val="single"/>
        </w:rPr>
        <w:t xml:space="preserve"> During an emergency condition, vehicle parking shall be prohibited within 50 feet (15,240 mm) of an EHPA. Designated EHPA parking areas may be unpaved.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453.25.2.4 Signage.</w:t>
      </w:r>
      <w:r w:rsidRPr="00B06073">
        <w:rPr>
          <w:rFonts w:ascii="Times New Roman" w:hAnsi="Times New Roman"/>
          <w:sz w:val="24"/>
          <w:szCs w:val="24"/>
          <w:highlight w:val="yellow"/>
          <w:u w:val="single"/>
        </w:rPr>
        <w:t xml:space="preserve"> Floor plans of the facility, indicating EHPAs, shall be mounted in the emergency manager's office/area. </w:t>
      </w:r>
    </w:p>
    <w:p w:rsidR="0036470A" w:rsidRPr="00B06073" w:rsidRDefault="0036470A"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453.25.3 Design.</w:t>
      </w:r>
      <w:r w:rsidRPr="00B06073">
        <w:rPr>
          <w:rFonts w:ascii="Times New Roman" w:hAnsi="Times New Roman"/>
          <w:sz w:val="24"/>
          <w:szCs w:val="24"/>
          <w:highlight w:val="yellow"/>
          <w:u w:val="single"/>
        </w:rPr>
        <w:t xml:space="preserve"> EHPAs may be above or below ground and may have more than one story, provided the design satisfies the wind load and missile impact criteria. Modular and open-plan buildings may serve as EHPAs provided the design satisfies the wind load and missile impact criteria. </w:t>
      </w: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453.25.3.1 Excluded spaces. </w:t>
      </w:r>
      <w:r w:rsidRPr="00B06073">
        <w:rPr>
          <w:rFonts w:ascii="Times New Roman" w:hAnsi="Times New Roman"/>
          <w:sz w:val="24"/>
          <w:szCs w:val="24"/>
          <w:highlight w:val="yellow"/>
          <w:u w:val="single"/>
        </w:rPr>
        <w:t xml:space="preserve">Spaces such as mechanical and electrical rooms, storage rooms, open corridors, kitchens, science rooms and labs, vocational shop areas and labs, computer rooms, attic and crawl spaces shall not be used as EHPAs. </w:t>
      </w:r>
    </w:p>
    <w:p w:rsidR="00DC0B65" w:rsidRPr="00C30ACB" w:rsidRDefault="00DC0B65" w:rsidP="008813CC">
      <w:pPr>
        <w:pStyle w:val="NormalWeb"/>
        <w:spacing w:before="120" w:beforeAutospacing="0" w:after="0" w:afterAutospacing="0"/>
        <w:ind w:left="0" w:firstLine="0"/>
        <w:rPr>
          <w:b/>
          <w:bCs/>
          <w:color w:val="C00000"/>
          <w:highlight w:val="yellow"/>
        </w:rPr>
      </w:pPr>
    </w:p>
    <w:p w:rsidR="0036470A" w:rsidRPr="00C30ACB" w:rsidRDefault="0036470A" w:rsidP="008813CC">
      <w:pPr>
        <w:pStyle w:val="NormalWeb"/>
        <w:spacing w:before="120" w:beforeAutospacing="0" w:after="0" w:afterAutospacing="0"/>
        <w:ind w:left="0" w:firstLine="0"/>
        <w:rPr>
          <w:b/>
          <w:bCs/>
          <w:i/>
          <w:highlight w:val="yellow"/>
        </w:rPr>
      </w:pPr>
    </w:p>
    <w:p w:rsidR="0036470A" w:rsidRPr="00B06073" w:rsidRDefault="0036470A"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453.25.3.2 Capacity. </w:t>
      </w:r>
      <w:r w:rsidRPr="00B06073">
        <w:rPr>
          <w:rFonts w:ascii="Times New Roman" w:hAnsi="Times New Roman"/>
          <w:sz w:val="24"/>
          <w:szCs w:val="24"/>
          <w:highlight w:val="yellow"/>
          <w:u w:val="single"/>
        </w:rPr>
        <w:t xml:space="preserve">Fifty percent of the net square feet of a designated educational facility shall be constructed as EHPAs. The net square feet shall be determined by subtracting from the gross square feet those spaces, such as mechanical and electrical rooms, storage rooms, open corridors, kitchens, science rooms and labs, vocational shop areas and labs, computer rooms, attic and crawl spaces that shall not be used as EHPAs. The board, with concurrence of the applicable local emergency management agency or </w:t>
      </w:r>
      <w:r w:rsidRPr="00B06073">
        <w:rPr>
          <w:rFonts w:ascii="Times New Roman" w:hAnsi="Times New Roman"/>
          <w:strike/>
          <w:sz w:val="24"/>
          <w:szCs w:val="24"/>
          <w:highlight w:val="yellow"/>
        </w:rPr>
        <w:t>DCA</w:t>
      </w:r>
      <w:r w:rsidRPr="00B06073">
        <w:rPr>
          <w:rFonts w:ascii="Times New Roman" w:hAnsi="Times New Roman"/>
          <w:sz w:val="24"/>
          <w:szCs w:val="24"/>
          <w:highlight w:val="yellow"/>
          <w:u w:val="single"/>
        </w:rPr>
        <w:t xml:space="preserve"> DEM, may adjust this requirement if it is determined to be in its best interest. The capacity of an EHPA shall be calculated at 20 square feet (1.86 m</w:t>
      </w:r>
      <w:r w:rsidRPr="00B06073">
        <w:rPr>
          <w:rFonts w:ascii="Times New Roman" w:hAnsi="Times New Roman"/>
          <w:sz w:val="24"/>
          <w:szCs w:val="24"/>
          <w:highlight w:val="yellow"/>
          <w:u w:val="single"/>
          <w:vertAlign w:val="superscript"/>
        </w:rPr>
        <w:t>2</w:t>
      </w:r>
      <w:r w:rsidRPr="00B06073">
        <w:rPr>
          <w:rFonts w:ascii="Times New Roman" w:hAnsi="Times New Roman"/>
          <w:sz w:val="24"/>
          <w:szCs w:val="24"/>
          <w:highlight w:val="yellow"/>
          <w:u w:val="single"/>
        </w:rPr>
        <w:t xml:space="preserve">) per occupant (adults and children five years or older).   </w:t>
      </w:r>
    </w:p>
    <w:p w:rsidR="00C766FC" w:rsidRPr="00C30ACB" w:rsidRDefault="00C766FC" w:rsidP="008813CC">
      <w:pPr>
        <w:pStyle w:val="NormalWeb"/>
        <w:spacing w:before="120" w:beforeAutospacing="0" w:after="0" w:afterAutospacing="0"/>
        <w:ind w:firstLine="0"/>
        <w:rPr>
          <w:highlight w:val="yellow"/>
        </w:rPr>
      </w:pPr>
    </w:p>
    <w:p w:rsidR="008813CC" w:rsidRPr="00B06073" w:rsidRDefault="008813CC" w:rsidP="008813CC">
      <w:pPr>
        <w:pStyle w:val="NormalWeb"/>
        <w:spacing w:before="120" w:beforeAutospacing="0" w:after="0" w:afterAutospacing="0"/>
        <w:ind w:left="0" w:firstLine="0"/>
        <w:rPr>
          <w:b/>
          <w:bCs/>
          <w:i/>
        </w:rPr>
      </w:pP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453.25.3.2 Capacity. </w:t>
      </w:r>
      <w:r w:rsidRPr="00B06073">
        <w:rPr>
          <w:rFonts w:ascii="Times New Roman" w:hAnsi="Times New Roman"/>
          <w:sz w:val="24"/>
          <w:szCs w:val="24"/>
          <w:highlight w:val="yellow"/>
          <w:u w:val="single"/>
        </w:rPr>
        <w:t xml:space="preserve">Fifty percent of the net square feet of a designated educational facility shall be constructed as EHPAs. The net square feet shall be determined by subtracting from the gross square feet those spaces, such as mechanical and electrical rooms, storage rooms, open corridors, kitchens, science rooms and labs, vocational shop areas and labs, computer rooms, attic and crawl spaces that shall not be used as EHPAs. The board, with concurrence of the applicable local emergency management agency or </w:t>
      </w:r>
      <w:r w:rsidRPr="00B06073">
        <w:rPr>
          <w:rFonts w:ascii="Times New Roman" w:hAnsi="Times New Roman"/>
          <w:strike/>
          <w:sz w:val="24"/>
          <w:szCs w:val="24"/>
          <w:highlight w:val="yellow"/>
        </w:rPr>
        <w:t>DCA</w:t>
      </w:r>
      <w:r w:rsidRPr="00B06073">
        <w:rPr>
          <w:rFonts w:ascii="Times New Roman" w:hAnsi="Times New Roman"/>
          <w:sz w:val="24"/>
          <w:szCs w:val="24"/>
          <w:highlight w:val="yellow"/>
          <w:u w:val="single"/>
        </w:rPr>
        <w:t xml:space="preserve"> DEM, may adjust this requirement if it is determined to be in its best interest. The capacity of an EHPA shall be cal</w:t>
      </w:r>
      <w:r w:rsidR="00996699">
        <w:rPr>
          <w:rFonts w:ascii="Times New Roman" w:hAnsi="Times New Roman"/>
          <w:sz w:val="24"/>
          <w:szCs w:val="24"/>
          <w:highlight w:val="yellow"/>
          <w:u w:val="single"/>
        </w:rPr>
        <w:t>culated at 20 square feet (1.86</w:t>
      </w:r>
      <w:r w:rsidRPr="00B06073">
        <w:rPr>
          <w:rFonts w:ascii="Times New Roman" w:hAnsi="Times New Roman"/>
          <w:sz w:val="24"/>
          <w:szCs w:val="24"/>
          <w:highlight w:val="yellow"/>
          <w:u w:val="single"/>
        </w:rPr>
        <w:t xml:space="preserve"> m</w:t>
      </w:r>
      <w:r w:rsidRPr="00B06073">
        <w:rPr>
          <w:rFonts w:ascii="Times New Roman" w:hAnsi="Times New Roman"/>
          <w:sz w:val="24"/>
          <w:szCs w:val="24"/>
          <w:highlight w:val="yellow"/>
          <w:u w:val="single"/>
          <w:vertAlign w:val="superscript"/>
        </w:rPr>
        <w:t>2</w:t>
      </w:r>
      <w:r w:rsidRPr="00B06073">
        <w:rPr>
          <w:rFonts w:ascii="Times New Roman" w:hAnsi="Times New Roman"/>
          <w:sz w:val="24"/>
          <w:szCs w:val="24"/>
          <w:highlight w:val="yellow"/>
          <w:u w:val="single"/>
        </w:rPr>
        <w:t xml:space="preserve">) per occupant (adults and children five years or older).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453.25.3.3 Toilets</w:t>
      </w:r>
      <w:r w:rsidRPr="00B06073">
        <w:rPr>
          <w:rFonts w:ascii="Times New Roman" w:hAnsi="Times New Roman"/>
          <w:sz w:val="24"/>
          <w:szCs w:val="24"/>
          <w:highlight w:val="yellow"/>
          <w:u w:val="single"/>
        </w:rPr>
        <w:t xml:space="preserve">. Toilet and hand washing facilities should be located within the EHPAs and provided at one toilet and one sink per 40 occupants. These required toilet and hand-washing facilities are not in addition to those required for normal school occupancy and shall be included in the overall facility fixture count.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453.25.3.3.1</w:t>
      </w:r>
      <w:r w:rsidRPr="00B06073">
        <w:rPr>
          <w:rFonts w:ascii="Times New Roman" w:hAnsi="Times New Roman"/>
          <w:sz w:val="24"/>
          <w:szCs w:val="24"/>
          <w:highlight w:val="yellow"/>
          <w:u w:val="single"/>
        </w:rPr>
        <w:t xml:space="preserve"> Support systems for the toilets, e.g., bladders, portable toilets, water storage tanks, etc., shall be capable of supplying water and containing waste, for the designed capacity of the EHPAs.</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453.25.3.3.2</w:t>
      </w:r>
      <w:r w:rsidRPr="00B06073">
        <w:rPr>
          <w:rFonts w:ascii="Times New Roman" w:hAnsi="Times New Roman"/>
          <w:sz w:val="24"/>
          <w:szCs w:val="24"/>
          <w:highlight w:val="yellow"/>
          <w:u w:val="single"/>
        </w:rPr>
        <w:t xml:space="preserve"> Plumbing and valve systems of "normal" toilets within the EHPAs may be designed for conversion to emergency operation to meet the required demand.</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453.25.3.4 Food service.</w:t>
      </w:r>
      <w:r w:rsidRPr="00B06073">
        <w:rPr>
          <w:rFonts w:ascii="Times New Roman" w:hAnsi="Times New Roman"/>
          <w:sz w:val="24"/>
          <w:szCs w:val="24"/>
          <w:highlight w:val="yellow"/>
          <w:u w:val="single"/>
        </w:rPr>
        <w:t xml:space="preserve"> Where feasible, include counter tops for food distribution functions in the EHPAs.</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453.25.3.5 Manager's office. </w:t>
      </w:r>
      <w:r w:rsidRPr="00B06073">
        <w:rPr>
          <w:rFonts w:ascii="Times New Roman" w:hAnsi="Times New Roman"/>
          <w:sz w:val="24"/>
          <w:szCs w:val="24"/>
          <w:highlight w:val="yellow"/>
          <w:u w:val="single"/>
        </w:rPr>
        <w:t>An administration office normally used by a school administrator shall be identified as the EHPA manager's office and shall be located within the EHPA. The office shall have provisions for standby power, lighting, communications, main fire alarm control panel and storage for the manager's equipment.</w:t>
      </w:r>
    </w:p>
    <w:p w:rsidR="008813CC" w:rsidRPr="00B06073" w:rsidRDefault="008813CC" w:rsidP="008813CC">
      <w:pPr>
        <w:spacing w:before="120" w:after="0" w:afterAutospacing="0"/>
        <w:ind w:left="288" w:firstLine="0"/>
        <w:rPr>
          <w:rFonts w:ascii="Times New Roman" w:hAnsi="Times New Roman"/>
          <w:b/>
          <w:bCs/>
          <w:sz w:val="24"/>
          <w:szCs w:val="24"/>
          <w:highlight w:val="yellow"/>
          <w:u w:val="single"/>
        </w:rPr>
      </w:pPr>
      <w:r w:rsidRPr="00B06073">
        <w:rPr>
          <w:rFonts w:ascii="Times New Roman" w:hAnsi="Times New Roman"/>
          <w:b/>
          <w:sz w:val="24"/>
          <w:szCs w:val="24"/>
          <w:highlight w:val="yellow"/>
          <w:u w:val="single"/>
        </w:rPr>
        <w:t xml:space="preserve">453.25.4 Structural standard for wind loads. </w:t>
      </w:r>
      <w:r w:rsidRPr="00B06073">
        <w:rPr>
          <w:rFonts w:ascii="Times New Roman" w:hAnsi="Times New Roman"/>
          <w:sz w:val="24"/>
          <w:szCs w:val="24"/>
          <w:highlight w:val="yellow"/>
          <w:u w:val="single"/>
        </w:rPr>
        <w:t>At a minimum, EHPAs shall be designed for wind loads in accordance with ASCE 7, Minimum Design Loads for Buildings and Other Structures, Risk Category IV (Essential Buildings) . Openings shall withstand the impact of wind-borne debris missiles in accordance with the impact and cyclic loading criteria per ASTM E-1886, and</w:t>
      </w:r>
      <w:r w:rsidRPr="00B06073">
        <w:rPr>
          <w:rFonts w:ascii="Times New Roman" w:hAnsi="Times New Roman"/>
          <w:strike/>
          <w:color w:val="FF0000"/>
          <w:sz w:val="24"/>
          <w:szCs w:val="24"/>
          <w:highlight w:val="yellow"/>
          <w:u w:val="single"/>
        </w:rPr>
        <w:t>,</w:t>
      </w:r>
      <w:r w:rsidRPr="00B06073">
        <w:rPr>
          <w:rFonts w:ascii="Times New Roman" w:hAnsi="Times New Roman"/>
          <w:sz w:val="24"/>
          <w:szCs w:val="24"/>
          <w:highlight w:val="yellow"/>
          <w:u w:val="single"/>
        </w:rPr>
        <w:t xml:space="preserve"> ASTM E-1996 or SBC/SSTD 12. Based on a research document, </w:t>
      </w:r>
      <w:r w:rsidRPr="00B06073">
        <w:rPr>
          <w:rFonts w:ascii="Times New Roman" w:hAnsi="Times New Roman"/>
          <w:i/>
          <w:sz w:val="24"/>
          <w:szCs w:val="24"/>
          <w:highlight w:val="yellow"/>
          <w:u w:val="single"/>
        </w:rPr>
        <w:t>Emergency Shelter Design Criteria for Educational Facilities</w:t>
      </w:r>
      <w:r w:rsidRPr="00B06073">
        <w:rPr>
          <w:rFonts w:ascii="Times New Roman" w:hAnsi="Times New Roman"/>
          <w:sz w:val="24"/>
          <w:szCs w:val="24"/>
          <w:highlight w:val="yellow"/>
          <w:u w:val="single"/>
        </w:rPr>
        <w:t xml:space="preserve">, by the University of Florida for the DOE, it is highly recommended by the department that the shelter be designed using the map wind speed plus 40 mph.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453.25.4.1 Missile impact criteria.</w:t>
      </w:r>
      <w:r w:rsidRPr="00B06073">
        <w:rPr>
          <w:rFonts w:ascii="Times New Roman" w:hAnsi="Times New Roman"/>
          <w:sz w:val="24"/>
          <w:szCs w:val="24"/>
          <w:highlight w:val="yellow"/>
          <w:u w:val="single"/>
        </w:rPr>
        <w:t xml:space="preserve"> The building enclosure, including walls, roofs, glazed openings, louvers and doors, shall not be perforated or penetrated by a flying object. For walls and roofs, the missile criteria are </w:t>
      </w:r>
      <w:r w:rsidRPr="00B06073">
        <w:rPr>
          <w:rFonts w:ascii="Times New Roman" w:hAnsi="Times New Roman"/>
          <w:strike/>
          <w:sz w:val="24"/>
          <w:szCs w:val="24"/>
          <w:highlight w:val="yellow"/>
          <w:u w:val="single"/>
        </w:rPr>
        <w:t>is</w:t>
      </w:r>
      <w:r w:rsidRPr="00B06073">
        <w:rPr>
          <w:rFonts w:ascii="Times New Roman" w:hAnsi="Times New Roman"/>
          <w:sz w:val="24"/>
          <w:szCs w:val="24"/>
          <w:highlight w:val="yellow"/>
          <w:u w:val="single"/>
        </w:rPr>
        <w:t xml:space="preserve"> as provided in ASTM E-1886 and ASTM E-1996 or SBC/SSTD 12.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bCs/>
          <w:sz w:val="24"/>
          <w:szCs w:val="24"/>
          <w:highlight w:val="yellow"/>
          <w:u w:val="single"/>
        </w:rPr>
        <w:t>453.25.4.1.1</w:t>
      </w:r>
      <w:r w:rsidRPr="00B06073">
        <w:rPr>
          <w:rFonts w:ascii="Times New Roman" w:hAnsi="Times New Roman"/>
          <w:sz w:val="24"/>
          <w:szCs w:val="24"/>
          <w:highlight w:val="yellow"/>
          <w:u w:val="single"/>
        </w:rPr>
        <w:t xml:space="preserve"> Materials used for walls, roofs, windows, louvers, and doors shall be certified for resistance to missile impact criteria.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453.25.4.1.2</w:t>
      </w:r>
      <w:r w:rsidRPr="00B06073">
        <w:rPr>
          <w:rFonts w:ascii="Times New Roman" w:hAnsi="Times New Roman"/>
          <w:sz w:val="24"/>
          <w:szCs w:val="24"/>
          <w:highlight w:val="yellow"/>
          <w:u w:val="single"/>
        </w:rPr>
        <w:t xml:space="preserve"> The glazed openings or permanent protective systems over glazed openings shall be designed for cyclic loading.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453.25.4.2 Roofs.</w:t>
      </w:r>
      <w:r w:rsidRPr="00B06073">
        <w:rPr>
          <w:rFonts w:ascii="Times New Roman" w:hAnsi="Times New Roman"/>
          <w:sz w:val="24"/>
          <w:szCs w:val="24"/>
          <w:highlight w:val="yellow"/>
          <w:u w:val="single"/>
        </w:rPr>
        <w:t xml:space="preserve"> Roof decks shall be cast-in-place 4-inch (102 mm) or more, normal weight concrete. Concrete decks shall be waterproof. Systems other than cast-in-place concrete shall have adequate bearing, anchorage against wind uplift, diaphragm action, and resistance to rain that are equivalent to a cast-in-place system.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Exception</w:t>
      </w:r>
      <w:r w:rsidRPr="00B06073">
        <w:rPr>
          <w:rFonts w:ascii="Times New Roman" w:hAnsi="Times New Roman"/>
          <w:sz w:val="24"/>
          <w:szCs w:val="24"/>
          <w:highlight w:val="yellow"/>
          <w:u w:val="single"/>
        </w:rPr>
        <w:t>: Structural precast concrete roofs, composite metal decks with normal weight concrete roofs, or other systems and materials that meet the wind load and missile impact criteria may be used.</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453.25.4.2.1</w:t>
      </w:r>
      <w:r w:rsidRPr="00B06073">
        <w:rPr>
          <w:rFonts w:ascii="Times New Roman" w:hAnsi="Times New Roman"/>
          <w:sz w:val="24"/>
          <w:szCs w:val="24"/>
          <w:highlight w:val="yellow"/>
          <w:u w:val="single"/>
        </w:rPr>
        <w:t xml:space="preserve"> Light weight concrete or insulating concrete may be used on roof decks of EHPAs provided the roof decks are at least 4-inch (102 mm) cast-in-place normal weight concrete or other structural systems of equivalent strength.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453.25.4.2.2</w:t>
      </w:r>
      <w:r w:rsidRPr="00B06073">
        <w:rPr>
          <w:rFonts w:ascii="Times New Roman" w:hAnsi="Times New Roman"/>
          <w:sz w:val="24"/>
          <w:szCs w:val="24"/>
          <w:highlight w:val="yellow"/>
          <w:u w:val="single"/>
        </w:rPr>
        <w:t xml:space="preserve"> Roof openings (e.g., HVAC fans, ducts, skylights) shall be designed to meet the wind load and missile impact criteria.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453.25.4.2.3</w:t>
      </w:r>
      <w:r w:rsidRPr="00B06073">
        <w:rPr>
          <w:rFonts w:ascii="Times New Roman" w:hAnsi="Times New Roman"/>
          <w:sz w:val="24"/>
          <w:szCs w:val="24"/>
          <w:highlight w:val="yellow"/>
          <w:u w:val="single"/>
        </w:rPr>
        <w:t xml:space="preserve"> Roof coverings shall be specified and designed according to the latest ASTM and Factory Mutual Standards for materials and wind uplift forces. Roofs shall be inspected by a licensed engineer/architect and a representative of the roofing manufacturer. </w:t>
      </w:r>
    </w:p>
    <w:p w:rsidR="008813CC" w:rsidRPr="00B06073" w:rsidRDefault="008813CC" w:rsidP="008813CC">
      <w:pPr>
        <w:spacing w:before="120" w:after="0" w:afterAutospacing="0"/>
        <w:ind w:left="864" w:firstLine="0"/>
        <w:rPr>
          <w:rFonts w:ascii="Times New Roman" w:hAnsi="Times New Roman"/>
          <w:strike/>
          <w:sz w:val="24"/>
          <w:szCs w:val="24"/>
          <w:highlight w:val="yellow"/>
          <w:u w:val="single"/>
        </w:rPr>
      </w:pPr>
      <w:r w:rsidRPr="00B06073">
        <w:rPr>
          <w:rFonts w:ascii="Times New Roman" w:hAnsi="Times New Roman"/>
          <w:b/>
          <w:sz w:val="24"/>
          <w:szCs w:val="24"/>
          <w:highlight w:val="yellow"/>
          <w:u w:val="single"/>
        </w:rPr>
        <w:t>453.25.4.2.4</w:t>
      </w:r>
      <w:r w:rsidRPr="00B06073">
        <w:rPr>
          <w:rFonts w:ascii="Times New Roman" w:hAnsi="Times New Roman"/>
          <w:sz w:val="24"/>
          <w:szCs w:val="24"/>
          <w:highlight w:val="yellow"/>
          <w:u w:val="single"/>
        </w:rPr>
        <w:t xml:space="preserve"> Roofs shall have adequate slope and drains sized for normal use and shall have emergency overflow scuppers.</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4253.25.4.2.5</w:t>
      </w:r>
      <w:r w:rsidRPr="00B06073">
        <w:rPr>
          <w:rFonts w:ascii="Times New Roman" w:hAnsi="Times New Roman"/>
          <w:sz w:val="24"/>
          <w:szCs w:val="24"/>
          <w:highlight w:val="yellow"/>
          <w:u w:val="single"/>
        </w:rPr>
        <w:t xml:space="preserve"> Parapets shall satisfy the wind load and missile impact criteria; roof overhangs shall resist uplift forces.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453.25.4.3 Windows.</w:t>
      </w:r>
      <w:r w:rsidRPr="00B06073">
        <w:rPr>
          <w:rFonts w:ascii="Times New Roman" w:hAnsi="Times New Roman"/>
          <w:sz w:val="24"/>
          <w:szCs w:val="24"/>
          <w:highlight w:val="yellow"/>
          <w:u w:val="single"/>
        </w:rPr>
        <w:t xml:space="preserve"> All unprotected window assemblies and their anchoring systems shall be designed and installed to meet the wind load and missile impact criteria.</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453.25.4.3.1</w:t>
      </w:r>
      <w:r w:rsidRPr="00B06073">
        <w:rPr>
          <w:rFonts w:ascii="Times New Roman" w:hAnsi="Times New Roman"/>
          <w:sz w:val="24"/>
          <w:szCs w:val="24"/>
          <w:highlight w:val="yellow"/>
          <w:u w:val="single"/>
        </w:rPr>
        <w:t xml:space="preserve"> Windows may be provided with permanent protective systems, provided the protective system is designed and installed to meet the wind load and missile impact criteria and completely covers the window assembly and anchoring system. </w:t>
      </w:r>
    </w:p>
    <w:p w:rsidR="008813CC" w:rsidRPr="00B06073" w:rsidRDefault="008813CC" w:rsidP="008813CC">
      <w:pPr>
        <w:pStyle w:val="NormalWeb"/>
        <w:spacing w:before="120" w:beforeAutospacing="0" w:after="0" w:afterAutospacing="0"/>
        <w:ind w:left="0" w:firstLine="0"/>
        <w:rPr>
          <w:b/>
          <w:bCs/>
          <w:i/>
        </w:rPr>
      </w:pP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453.25.4.3.2</w:t>
      </w:r>
      <w:r w:rsidRPr="00B06073">
        <w:rPr>
          <w:rFonts w:ascii="Times New Roman" w:hAnsi="Times New Roman"/>
          <w:sz w:val="24"/>
          <w:szCs w:val="24"/>
          <w:highlight w:val="yellow"/>
          <w:u w:val="single"/>
        </w:rPr>
        <w:t xml:space="preserve"> EHPAs shall have mechanical ventilation systems. Ventilation shall be provided at a minimum rate of 2 cfm per square foot (0.6 m</w:t>
      </w:r>
      <w:r w:rsidRPr="00B06073">
        <w:rPr>
          <w:rFonts w:ascii="Times New Roman" w:hAnsi="Times New Roman"/>
          <w:sz w:val="24"/>
          <w:szCs w:val="24"/>
          <w:highlight w:val="yellow"/>
          <w:u w:val="single"/>
          <w:vertAlign w:val="superscript"/>
        </w:rPr>
        <w:t>3</w:t>
      </w:r>
      <w:r w:rsidRPr="00B06073">
        <w:rPr>
          <w:rFonts w:ascii="Times New Roman" w:hAnsi="Times New Roman"/>
          <w:sz w:val="24"/>
          <w:szCs w:val="24"/>
          <w:highlight w:val="yellow"/>
          <w:u w:val="single"/>
        </w:rPr>
        <w:t>/min. per square meter)</w:t>
      </w:r>
      <w:r w:rsidRPr="00B06073">
        <w:rPr>
          <w:rFonts w:ascii="Times New Roman" w:hAnsi="Times New Roman"/>
          <w:color w:val="FF0000"/>
          <w:sz w:val="24"/>
          <w:szCs w:val="24"/>
          <w:highlight w:val="yellow"/>
          <w:u w:val="single"/>
        </w:rPr>
        <w:t xml:space="preserve"> </w:t>
      </w:r>
      <w:r w:rsidRPr="00B06073">
        <w:rPr>
          <w:rFonts w:ascii="Times New Roman" w:hAnsi="Times New Roman"/>
          <w:sz w:val="24"/>
          <w:szCs w:val="24"/>
          <w:highlight w:val="yellow"/>
          <w:u w:val="single"/>
        </w:rPr>
        <w:t xml:space="preserve">of EHPA floor area. The mechanical ventilation system shall be connected to the EHPA's emergency power.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453.25.4.4 Doors</w:t>
      </w:r>
      <w:r w:rsidRPr="00B06073">
        <w:rPr>
          <w:rFonts w:ascii="Times New Roman" w:hAnsi="Times New Roman"/>
          <w:sz w:val="24"/>
          <w:szCs w:val="24"/>
          <w:highlight w:val="yellow"/>
          <w:u w:val="single"/>
        </w:rPr>
        <w:t>. All exterior and interior doors subject to possible wind exposure and/or missile impact shall have doors, frames, anchoring devices, and vision panels designed and installed to resist the wind load and missile impact criteria or such doors, frames, anchoring devices, and vision panels shall be covered with permanent protective systems designed and installed to resist the wind load and missile impact criteria.</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453.25.4.5 Exterior envelope</w:t>
      </w:r>
      <w:r w:rsidRPr="00B06073">
        <w:rPr>
          <w:rFonts w:ascii="Times New Roman" w:hAnsi="Times New Roman"/>
          <w:sz w:val="24"/>
          <w:szCs w:val="24"/>
          <w:highlight w:val="yellow"/>
          <w:u w:val="single"/>
        </w:rPr>
        <w:t xml:space="preserve">. The exterior envelope, louvers over air intakes and vents, and gooseneck type intakes and vents of EHPAs shall be designed and installed to meet the wind load and missile impact criteria.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453.25.4.5.1</w:t>
      </w:r>
      <w:r w:rsidRPr="00B06073">
        <w:rPr>
          <w:rFonts w:ascii="Times New Roman" w:hAnsi="Times New Roman"/>
          <w:sz w:val="24"/>
          <w:szCs w:val="24"/>
          <w:highlight w:val="yellow"/>
          <w:u w:val="single"/>
        </w:rPr>
        <w:t xml:space="preserve"> HVAC equipment mounted on roofs and anchoring systems shall be designed and installed to meet the wind load criteria.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453.25.4.5.2</w:t>
      </w:r>
      <w:r w:rsidRPr="00B06073">
        <w:rPr>
          <w:rFonts w:ascii="Times New Roman" w:hAnsi="Times New Roman"/>
          <w:sz w:val="24"/>
          <w:szCs w:val="24"/>
          <w:highlight w:val="yellow"/>
          <w:u w:val="single"/>
        </w:rPr>
        <w:t xml:space="preserve"> Roof mounted HVAC equipment shall have a 12-inch-high (305 mm) curb around the roof opening and be designed to prevent the entry of rain water.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453.25.4.6 Foundations and floor slabs. </w:t>
      </w:r>
      <w:r w:rsidRPr="00B06073">
        <w:rPr>
          <w:rFonts w:ascii="Times New Roman" w:hAnsi="Times New Roman"/>
          <w:sz w:val="24"/>
          <w:szCs w:val="24"/>
          <w:highlight w:val="yellow"/>
          <w:u w:val="single"/>
        </w:rPr>
        <w:t xml:space="preserve">Foundations shall be designed to resist all appropriate loads and load combinations, including overturning moments due to wind. The floor elevation and necessary life safety and other emergency support systems of EHPAs shall be elevated above the maximum storm surge inundation elevation associated with a Category 4 hurricane event. Storm surge elevations shall be identified by the most current edition of the regional Sea Lake and Overland Surges from Hurricanes (SLOSH) studies and atlases.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453.25.5 Electrical and standby emergency power system.</w:t>
      </w:r>
      <w:r w:rsidRPr="00B06073">
        <w:rPr>
          <w:rFonts w:ascii="Times New Roman" w:hAnsi="Times New Roman"/>
          <w:sz w:val="24"/>
          <w:szCs w:val="24"/>
          <w:highlight w:val="yellow"/>
          <w:u w:val="single"/>
        </w:rPr>
        <w:t xml:space="preserve"> The EHPA shall be provided with a standby emergency electrical power system, per Chapter 27, NFPA 70 Articles 700 and 701, which shall have the capability of being connected to a backup generator or other optional power source. Where economically feasible, an equivalent photovoltaic system may be provided. The EHPA's emergency systems includes, but are not limited to: (1) an emergency lighting system, (2) illuminated exit signs, (3) fire protection system(s), alarm (campus wide) and sprinkler, and (4) minimum ventilation for health/safety purposes. The fire alarm panel shall be located in the EHPA manager's office. A remote annunciator panel shall be located in or adjacent to the school administrator's office. When generators are installed, the facility housing the generator, permanent or portable, shall be an enclosed area designed to protect the generators from wind and missile impact. Air intakes and exhausts shall be designed and installed to meet the wind load and missile impact criteria. Generators hardened by the manufacturer to withstand the area's design wind and missile impact criteria shall be exempt from the enclosed area criteria requirement.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453.25.5.1 EHPA lighting</w:t>
      </w:r>
      <w:r w:rsidRPr="00B06073">
        <w:rPr>
          <w:rFonts w:ascii="Times New Roman" w:hAnsi="Times New Roman"/>
          <w:sz w:val="24"/>
          <w:szCs w:val="24"/>
          <w:highlight w:val="yellow"/>
          <w:u w:val="single"/>
        </w:rPr>
        <w:t xml:space="preserve">. Emergency lighting shall be provided within the EHPA area, EHPA manager's office, toilet rooms, main electrical room and generator spaces and shall be at least 10 footcandles (100 lux) of general illumination, which can be reduced to ½ footcandle (5 lux) in the sleeping areas during the night.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453.25.5.2 Optional standby circuits. </w:t>
      </w:r>
      <w:r w:rsidRPr="00B06073">
        <w:rPr>
          <w:rFonts w:ascii="Times New Roman" w:hAnsi="Times New Roman"/>
          <w:sz w:val="24"/>
          <w:szCs w:val="24"/>
          <w:highlight w:val="yellow"/>
          <w:u w:val="single"/>
        </w:rPr>
        <w:t xml:space="preserve">Additional nonlife safety systems, as defined by Chapter 27, NFPA 70 Article 702 (optional standby circuits), may be supplied power, if available, by the Standby Emergency Power System. These systems shall be connected to the Standby Emergency Power System via an electrical subpanel to the Standby Electrical Power System's main electrical panel. This will allow selective or total load shedding of power if required. The fire alarm, emergency lighting and illuminated exit signs throughout the entire campus shall receive first priority to power provided by the Standby Emergency Power System per Chapter 27, NFPA 70 Article 700. The systems listed are not all encompassing but are in order of priority. Local officials may request additional non-life safety systems they deem necessary for health, welfare and safety of the public during occupancy: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1.</w:t>
      </w:r>
      <w:r w:rsidRPr="00B06073">
        <w:rPr>
          <w:rFonts w:ascii="Times New Roman" w:hAnsi="Times New Roman"/>
          <w:sz w:val="24"/>
          <w:szCs w:val="24"/>
          <w:highlight w:val="yellow"/>
          <w:u w:val="single"/>
        </w:rPr>
        <w:tab/>
        <w:t>Remainder of the school's campus security lighting (building and site).</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2.</w:t>
      </w:r>
      <w:r w:rsidRPr="00B06073">
        <w:rPr>
          <w:rFonts w:ascii="Times New Roman" w:hAnsi="Times New Roman"/>
          <w:sz w:val="24"/>
          <w:szCs w:val="24"/>
          <w:highlight w:val="yellow"/>
          <w:u w:val="single"/>
        </w:rPr>
        <w:tab/>
        <w:t>Additional ventilation systems within the EHPA, including heat.</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3.</w:t>
      </w:r>
      <w:r w:rsidRPr="00B06073">
        <w:rPr>
          <w:rFonts w:ascii="Times New Roman" w:hAnsi="Times New Roman"/>
          <w:sz w:val="24"/>
          <w:szCs w:val="24"/>
          <w:highlight w:val="yellow"/>
          <w:u w:val="single"/>
        </w:rPr>
        <w:tab/>
        <w:t>Intercom system.</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4.</w:t>
      </w:r>
      <w:r w:rsidRPr="00B06073">
        <w:rPr>
          <w:rFonts w:ascii="Times New Roman" w:hAnsi="Times New Roman"/>
          <w:sz w:val="24"/>
          <w:szCs w:val="24"/>
          <w:highlight w:val="yellow"/>
          <w:u w:val="single"/>
        </w:rPr>
        <w:tab/>
        <w:t>Food storage equipment.</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5.</w:t>
      </w:r>
      <w:r w:rsidRPr="00B06073">
        <w:rPr>
          <w:rFonts w:ascii="Times New Roman" w:hAnsi="Times New Roman"/>
          <w:sz w:val="24"/>
          <w:szCs w:val="24"/>
          <w:highlight w:val="yellow"/>
          <w:u w:val="single"/>
        </w:rPr>
        <w:tab/>
        <w:t>Additional electric receptacles, other than those required by Section 453.25.5.3.</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453.25.5.3 Receptacle outlets.</w:t>
      </w:r>
      <w:r w:rsidRPr="00B06073">
        <w:rPr>
          <w:rFonts w:ascii="Times New Roman" w:hAnsi="Times New Roman"/>
          <w:sz w:val="24"/>
          <w:szCs w:val="24"/>
          <w:highlight w:val="yellow"/>
          <w:u w:val="single"/>
        </w:rPr>
        <w:t xml:space="preserve"> A minimum of four electrical outlets, served with power from the standby circuits, shall be provided in the EHPA manager's office. </w:t>
      </w:r>
    </w:p>
    <w:p w:rsidR="008813CC" w:rsidRPr="00C30ACB" w:rsidRDefault="008813CC" w:rsidP="008813CC">
      <w:pPr>
        <w:pStyle w:val="NormalWeb"/>
        <w:spacing w:before="120" w:beforeAutospacing="0" w:after="0" w:afterAutospacing="0"/>
        <w:ind w:left="0" w:firstLine="0"/>
        <w:rPr>
          <w:b/>
          <w:bCs/>
          <w:i/>
          <w:highlight w:val="yellow"/>
        </w:rPr>
      </w:pPr>
    </w:p>
    <w:p w:rsidR="008813CC" w:rsidRPr="00B06073" w:rsidRDefault="008813CC" w:rsidP="008813CC">
      <w:pPr>
        <w:pStyle w:val="NormalWeb"/>
        <w:spacing w:before="120" w:beforeAutospacing="0" w:after="0" w:afterAutospacing="0"/>
        <w:ind w:left="0" w:firstLine="0"/>
        <w:rPr>
          <w:b/>
          <w:bCs/>
          <w:i/>
        </w:rPr>
      </w:pP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453.25.6 Inspections.</w:t>
      </w:r>
      <w:r w:rsidRPr="00B06073">
        <w:rPr>
          <w:rFonts w:ascii="Times New Roman" w:hAnsi="Times New Roman"/>
          <w:sz w:val="24"/>
          <w:szCs w:val="24"/>
          <w:highlight w:val="yellow"/>
          <w:u w:val="single"/>
        </w:rPr>
        <w:t xml:space="preserve"> EHPAs shall be considered "threshold buildings" in accordance with Section 553.71(11 </w:t>
      </w:r>
      <w:r w:rsidRPr="00B06073">
        <w:rPr>
          <w:rFonts w:ascii="Times New Roman" w:hAnsi="Times New Roman"/>
          <w:strike/>
          <w:sz w:val="24"/>
          <w:szCs w:val="24"/>
          <w:highlight w:val="yellow"/>
        </w:rPr>
        <w:t>7</w:t>
      </w:r>
      <w:r w:rsidRPr="00B06073">
        <w:rPr>
          <w:rFonts w:ascii="Times New Roman" w:hAnsi="Times New Roman"/>
          <w:sz w:val="24"/>
          <w:szCs w:val="24"/>
          <w:highlight w:val="yellow"/>
          <w:u w:val="single"/>
        </w:rPr>
        <w:t xml:space="preserve">), </w:t>
      </w:r>
      <w:r w:rsidRPr="00B06073">
        <w:rPr>
          <w:rFonts w:ascii="Times New Roman" w:hAnsi="Times New Roman"/>
          <w:i/>
          <w:sz w:val="24"/>
          <w:szCs w:val="24"/>
          <w:highlight w:val="yellow"/>
          <w:u w:val="single"/>
        </w:rPr>
        <w:t>Florida Statutes</w:t>
      </w:r>
      <w:r w:rsidRPr="00B06073">
        <w:rPr>
          <w:rFonts w:ascii="Times New Roman" w:hAnsi="Times New Roman"/>
          <w:sz w:val="24"/>
          <w:szCs w:val="24"/>
          <w:highlight w:val="yellow"/>
          <w:u w:val="single"/>
        </w:rPr>
        <w:t xml:space="preserve">, and shall comply with Sections 553.79(5), 553.79(7), and 553.79(8), </w:t>
      </w:r>
      <w:r w:rsidRPr="00B06073">
        <w:rPr>
          <w:rFonts w:ascii="Times New Roman" w:hAnsi="Times New Roman"/>
          <w:i/>
          <w:sz w:val="24"/>
          <w:szCs w:val="24"/>
          <w:highlight w:val="yellow"/>
          <w:u w:val="single"/>
        </w:rPr>
        <w:t>Florida Statutes</w:t>
      </w:r>
      <w:r w:rsidRPr="00B06073">
        <w:rPr>
          <w:rFonts w:ascii="Times New Roman" w:hAnsi="Times New Roman"/>
          <w:sz w:val="24"/>
          <w:szCs w:val="24"/>
          <w:highlight w:val="yellow"/>
          <w:u w:val="single"/>
        </w:rPr>
        <w:t xml:space="preserve">.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453.25.6.1</w:t>
      </w:r>
      <w:r w:rsidRPr="00B06073">
        <w:rPr>
          <w:rFonts w:ascii="Times New Roman" w:hAnsi="Times New Roman"/>
          <w:sz w:val="24"/>
          <w:szCs w:val="24"/>
          <w:highlight w:val="yellow"/>
          <w:u w:val="single"/>
        </w:rPr>
        <w:t xml:space="preserve"> Construction of EHPAs shall be inspected during the construction process by certified building code inspectors or the design architect/engineer(s) certified pursuant to Part XII Chapter 468, </w:t>
      </w:r>
      <w:r w:rsidRPr="00B06073">
        <w:rPr>
          <w:rFonts w:ascii="Times New Roman" w:hAnsi="Times New Roman"/>
          <w:i/>
          <w:sz w:val="24"/>
          <w:szCs w:val="24"/>
          <w:highlight w:val="yellow"/>
          <w:u w:val="single"/>
        </w:rPr>
        <w:t>Florida Statutes</w:t>
      </w:r>
      <w:r w:rsidRPr="00B06073">
        <w:rPr>
          <w:rFonts w:ascii="Times New Roman" w:hAnsi="Times New Roman"/>
          <w:sz w:val="24"/>
          <w:szCs w:val="24"/>
          <w:highlight w:val="yellow"/>
          <w:u w:val="single"/>
        </w:rPr>
        <w:t xml:space="preserve"> and threshold inspectors for compliance with applicable rules and laws.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453.25.6.2</w:t>
      </w:r>
      <w:r w:rsidRPr="00B06073">
        <w:rPr>
          <w:rFonts w:ascii="Times New Roman" w:hAnsi="Times New Roman"/>
          <w:sz w:val="24"/>
          <w:szCs w:val="24"/>
          <w:highlight w:val="yellow"/>
          <w:u w:val="single"/>
        </w:rPr>
        <w:t xml:space="preserve"> The emergency electrical systems shall be inspected during the construction process by certified electrical inspector or Florida-registered professional engineers certified pursuant to Part XII Chapter 468, </w:t>
      </w:r>
      <w:r w:rsidRPr="00B06073">
        <w:rPr>
          <w:rFonts w:ascii="Times New Roman" w:hAnsi="Times New Roman"/>
          <w:i/>
          <w:sz w:val="24"/>
          <w:szCs w:val="24"/>
          <w:highlight w:val="yellow"/>
          <w:u w:val="single"/>
        </w:rPr>
        <w:t>Florida Statutes</w:t>
      </w:r>
      <w:r w:rsidRPr="00B06073">
        <w:rPr>
          <w:rFonts w:ascii="Times New Roman" w:hAnsi="Times New Roman"/>
          <w:sz w:val="24"/>
          <w:szCs w:val="24"/>
          <w:highlight w:val="yellow"/>
          <w:u w:val="single"/>
        </w:rPr>
        <w:t xml:space="preserve">, skilled in electrical design.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453.25.6.3</w:t>
      </w:r>
      <w:r w:rsidRPr="00B06073">
        <w:rPr>
          <w:rFonts w:ascii="Times New Roman" w:hAnsi="Times New Roman"/>
          <w:sz w:val="24"/>
          <w:szCs w:val="24"/>
          <w:highlight w:val="yellow"/>
          <w:u w:val="single"/>
        </w:rPr>
        <w:t xml:space="preserve"> EHPAs shall be inspected and recertified for compliance with the structural requirements of this section every five years by a Florida-registered professional engineer skilled in structural design. If any structural system, as specified in this section, is damaged or replaced, the recertification shall be obtained prior to the beginning of the next hurricane season.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453.25.6.4</w:t>
      </w:r>
      <w:r w:rsidRPr="00B06073">
        <w:rPr>
          <w:rFonts w:ascii="Times New Roman" w:hAnsi="Times New Roman"/>
          <w:sz w:val="24"/>
          <w:szCs w:val="24"/>
          <w:highlight w:val="yellow"/>
          <w:u w:val="single"/>
        </w:rPr>
        <w:t xml:space="preserve"> All shutter systems, roofs, overflow scuppers, and structural systems of EHPAs shall be inspected and maintained annually prior to hurricane season and after a major event. All emergency generators shall be inspected under load conditions including activation of the fire alarms, emergency lights as per applicable equipment codes and NFPA standards, and including mechanical systems and receptacles connected to the emergency power. </w:t>
      </w:r>
    </w:p>
    <w:p w:rsidR="008813CC" w:rsidRPr="00B06073" w:rsidRDefault="008813CC" w:rsidP="008813CC">
      <w:pPr>
        <w:spacing w:before="120" w:after="0" w:afterAutospacing="0"/>
        <w:ind w:firstLine="0"/>
        <w:rPr>
          <w:rFonts w:ascii="Times New Roman" w:hAnsi="Times New Roman"/>
          <w:b/>
          <w:sz w:val="24"/>
          <w:szCs w:val="24"/>
          <w:highlight w:val="yellow"/>
          <w:u w:val="single"/>
        </w:rPr>
      </w:pPr>
      <w:r w:rsidRPr="00B06073">
        <w:rPr>
          <w:rFonts w:ascii="Times New Roman" w:hAnsi="Times New Roman"/>
          <w:b/>
          <w:sz w:val="24"/>
          <w:szCs w:val="24"/>
          <w:highlight w:val="yellow"/>
          <w:u w:val="single"/>
        </w:rPr>
        <w:t xml:space="preserve">453.26 Time-out rooms.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453.26.1</w:t>
      </w:r>
      <w:r w:rsidRPr="00B06073">
        <w:rPr>
          <w:rFonts w:ascii="Times New Roman" w:hAnsi="Times New Roman"/>
          <w:sz w:val="24"/>
          <w:szCs w:val="24"/>
          <w:highlight w:val="yellow"/>
          <w:u w:val="single"/>
        </w:rPr>
        <w:t xml:space="preserve"> Locking an individual inside a space without a means of opening the door from within that space is contrary to the exiting philosophy of the </w:t>
      </w:r>
      <w:r w:rsidRPr="00B06073">
        <w:rPr>
          <w:rFonts w:ascii="Times New Roman" w:hAnsi="Times New Roman"/>
          <w:i/>
          <w:sz w:val="24"/>
          <w:szCs w:val="24"/>
          <w:highlight w:val="yellow"/>
          <w:u w:val="single"/>
        </w:rPr>
        <w:t>Florida Building Code</w:t>
      </w:r>
      <w:r w:rsidRPr="00B06073">
        <w:rPr>
          <w:rFonts w:ascii="Times New Roman" w:hAnsi="Times New Roman"/>
          <w:sz w:val="24"/>
          <w:szCs w:val="24"/>
          <w:highlight w:val="yellow"/>
          <w:u w:val="single"/>
        </w:rPr>
        <w:t xml:space="preserve"> and the </w:t>
      </w:r>
      <w:r w:rsidRPr="00B06073">
        <w:rPr>
          <w:rFonts w:ascii="Times New Roman" w:hAnsi="Times New Roman"/>
          <w:i/>
          <w:sz w:val="24"/>
          <w:szCs w:val="24"/>
          <w:highlight w:val="yellow"/>
          <w:u w:val="single"/>
        </w:rPr>
        <w:t xml:space="preserve">Florida Fire Prevention Code </w:t>
      </w:r>
      <w:r w:rsidRPr="00B06073">
        <w:rPr>
          <w:rFonts w:ascii="Times New Roman" w:hAnsi="Times New Roman"/>
          <w:sz w:val="24"/>
          <w:szCs w:val="24"/>
          <w:highlight w:val="yellow"/>
          <w:u w:val="single"/>
        </w:rPr>
        <w:t xml:space="preserve">as adopted by the State Fire Marshal for educational facilities. The educational program which requires containment of the out-of-control student can be accommodated within this context only if the following are met: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453.26.2 Electromagnetic locking device. </w:t>
      </w:r>
      <w:r w:rsidRPr="00B06073">
        <w:rPr>
          <w:rFonts w:ascii="Times New Roman" w:hAnsi="Times New Roman"/>
          <w:sz w:val="24"/>
          <w:szCs w:val="24"/>
          <w:highlight w:val="yellow"/>
          <w:u w:val="single"/>
        </w:rPr>
        <w:t xml:space="preserve">When a time-out room is to be locked, an electromagnetic locking device may be used and shall have the following features: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453.26.2.1</w:t>
      </w:r>
      <w:r w:rsidRPr="00B06073">
        <w:rPr>
          <w:rFonts w:ascii="Times New Roman" w:hAnsi="Times New Roman"/>
          <w:sz w:val="24"/>
          <w:szCs w:val="24"/>
          <w:highlight w:val="yellow"/>
          <w:u w:val="single"/>
        </w:rPr>
        <w:t xml:space="preserve"> The lock shall remain engaged only when a push button mounted outside the time-out room adjacent to the door frame is continuously depressed by hand. Upon release of pressure, the door shall unlock. The locking device shall be designed so that it cannot be engaged by leverage of an inanimate object or in any other manner except by constant human contact.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453.26.2.2</w:t>
      </w:r>
      <w:r w:rsidRPr="00B06073">
        <w:rPr>
          <w:rFonts w:ascii="Times New Roman" w:hAnsi="Times New Roman"/>
          <w:sz w:val="24"/>
          <w:szCs w:val="24"/>
          <w:highlight w:val="yellow"/>
          <w:u w:val="single"/>
        </w:rPr>
        <w:t xml:space="preserve"> The push button, or similar device, shall be recessed from the face of the unit housing, or in some other way designed to prevent taping or wedging the button in the engaged mode.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453.26.2.3</w:t>
      </w:r>
      <w:r w:rsidRPr="00B06073">
        <w:rPr>
          <w:rFonts w:ascii="Times New Roman" w:hAnsi="Times New Roman"/>
          <w:sz w:val="24"/>
          <w:szCs w:val="24"/>
          <w:highlight w:val="yellow"/>
          <w:u w:val="single"/>
        </w:rPr>
        <w:t xml:space="preserve"> The device shall have an interface relay with the fire alarm system and shall automatically release upon activation of the fire alarm.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453.26.2.4</w:t>
      </w:r>
      <w:r w:rsidRPr="00B06073">
        <w:rPr>
          <w:rFonts w:ascii="Times New Roman" w:hAnsi="Times New Roman"/>
          <w:sz w:val="24"/>
          <w:szCs w:val="24"/>
          <w:highlight w:val="yellow"/>
          <w:u w:val="single"/>
        </w:rPr>
        <w:t xml:space="preserve"> The locking device shall automatically disengage in the event of a power failure.</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453.26.2.5</w:t>
      </w:r>
      <w:r w:rsidRPr="00B06073">
        <w:rPr>
          <w:rFonts w:ascii="Times New Roman" w:hAnsi="Times New Roman"/>
          <w:sz w:val="24"/>
          <w:szCs w:val="24"/>
          <w:highlight w:val="yellow"/>
          <w:u w:val="single"/>
        </w:rPr>
        <w:t xml:space="preserve"> Timers shall not be used on the locking device.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453.26.3 Door requirements.</w:t>
      </w:r>
      <w:r w:rsidRPr="00B06073">
        <w:rPr>
          <w:rFonts w:ascii="Times New Roman" w:hAnsi="Times New Roman"/>
          <w:sz w:val="24"/>
          <w:szCs w:val="24"/>
          <w:highlight w:val="yellow"/>
          <w:u w:val="single"/>
        </w:rPr>
        <w:t xml:space="preserve"> The door shall have only a push plate exposed on the interior of the room.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453.26.3.1</w:t>
      </w:r>
      <w:r w:rsidRPr="00B06073">
        <w:rPr>
          <w:rFonts w:ascii="Times New Roman" w:hAnsi="Times New Roman"/>
          <w:sz w:val="24"/>
          <w:szCs w:val="24"/>
          <w:highlight w:val="yellow"/>
          <w:u w:val="single"/>
        </w:rPr>
        <w:t xml:space="preserve"> The door shall swing out of the room and shall be equipped with a fully concealed track type closer. </w:t>
      </w:r>
    </w:p>
    <w:p w:rsidR="008813CC" w:rsidRPr="00C30ACB" w:rsidRDefault="008813CC" w:rsidP="008813CC">
      <w:pPr>
        <w:spacing w:before="120" w:after="0" w:afterAutospacing="0"/>
        <w:ind w:left="576" w:firstLine="0"/>
        <w:rPr>
          <w:rFonts w:ascii="Times New Roman" w:hAnsi="Times New Roman"/>
          <w:sz w:val="24"/>
          <w:szCs w:val="24"/>
          <w:highlight w:val="yellow"/>
        </w:rPr>
      </w:pPr>
    </w:p>
    <w:p w:rsidR="008813CC" w:rsidRPr="00C30ACB" w:rsidRDefault="008813CC" w:rsidP="008813CC">
      <w:pPr>
        <w:pStyle w:val="NormalWeb"/>
        <w:spacing w:before="120" w:beforeAutospacing="0" w:after="0" w:afterAutospacing="0"/>
        <w:ind w:left="0" w:firstLine="0"/>
        <w:rPr>
          <w:b/>
          <w:bCs/>
          <w:i/>
          <w:highlight w:val="yellow"/>
        </w:rPr>
      </w:pP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453.26.3.2</w:t>
      </w:r>
      <w:r w:rsidRPr="00B06073">
        <w:rPr>
          <w:rFonts w:ascii="Times New Roman" w:hAnsi="Times New Roman"/>
          <w:sz w:val="24"/>
          <w:szCs w:val="24"/>
          <w:highlight w:val="yellow"/>
          <w:u w:val="single"/>
        </w:rPr>
        <w:t xml:space="preserve">  A vision panel shall be provided in the door, and it shall be no larger than 144 square inches (0.093  m</w:t>
      </w:r>
      <w:r w:rsidRPr="00B06073">
        <w:rPr>
          <w:rFonts w:ascii="Times New Roman" w:hAnsi="Times New Roman"/>
          <w:sz w:val="24"/>
          <w:szCs w:val="24"/>
          <w:highlight w:val="yellow"/>
          <w:u w:val="single"/>
          <w:vertAlign w:val="superscript"/>
        </w:rPr>
        <w:t>2</w:t>
      </w:r>
      <w:r w:rsidRPr="00B06073">
        <w:rPr>
          <w:rFonts w:ascii="Times New Roman" w:hAnsi="Times New Roman"/>
          <w:sz w:val="24"/>
          <w:szCs w:val="24"/>
          <w:highlight w:val="yellow"/>
          <w:u w:val="single"/>
        </w:rPr>
        <w:t xml:space="preserve">). The view panel shall consist of a clear ¼ -inch-thick (6 mm) unbreakable plastic panel flush with the inside face of the door on the inside of the room. The panel shall be positioned in the door so that a staff member may continuously keep the student under surveillance.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453.26.3.3</w:t>
      </w:r>
      <w:r w:rsidRPr="00B06073">
        <w:rPr>
          <w:rFonts w:ascii="Times New Roman" w:hAnsi="Times New Roman"/>
          <w:sz w:val="24"/>
          <w:szCs w:val="24"/>
          <w:highlight w:val="yellow"/>
          <w:u w:val="single"/>
        </w:rPr>
        <w:t xml:space="preserve"> The door frame and jamb/head reveal on the inside shall be minimal. If provided, a flat metal threshold shall be used.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453.26.4 Finishes.</w:t>
      </w:r>
      <w:r w:rsidRPr="00B06073">
        <w:rPr>
          <w:rFonts w:ascii="Times New Roman" w:hAnsi="Times New Roman"/>
          <w:sz w:val="24"/>
          <w:szCs w:val="24"/>
          <w:highlight w:val="yellow"/>
          <w:u w:val="single"/>
        </w:rPr>
        <w:t xml:space="preserve"> The floor and walls shall be durable, vandal-resistant materials. The ceiling shall be of a solid and moisture-resistant material. There shall be no projections or protrusions from the walls, ceiling, or floor. All surfaces shall be smooth and no electrical outlets, switches, plumbing clean-outs or similar items shall be inside the room. The room shall not contain anything that can be set on fire, torn, shredded or otherwise used for self-harm.</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453.26.5 Minimum size.</w:t>
      </w:r>
      <w:r w:rsidRPr="00B06073">
        <w:rPr>
          <w:rFonts w:ascii="Times New Roman" w:hAnsi="Times New Roman"/>
          <w:sz w:val="24"/>
          <w:szCs w:val="24"/>
          <w:highlight w:val="yellow"/>
          <w:u w:val="single"/>
        </w:rPr>
        <w:t xml:space="preserve"> The room shall be designed for a single occupant only and shall be a minimum of 6 feet by 6 feet (1828 mm by 1828 mm).</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453.26.6 Lighting.</w:t>
      </w:r>
      <w:r w:rsidRPr="00B06073">
        <w:rPr>
          <w:rFonts w:ascii="Times New Roman" w:hAnsi="Times New Roman"/>
          <w:sz w:val="24"/>
          <w:szCs w:val="24"/>
          <w:highlight w:val="yellow"/>
          <w:u w:val="single"/>
        </w:rPr>
        <w:t xml:space="preserve"> The room shall have a recessed vandalproof light fixture in the ceiling capable of being dimmed. The light switch shall be located outside the room adjacent to the door jamb.</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453.26.7 HVAC required.</w:t>
      </w:r>
      <w:r w:rsidRPr="00B06073">
        <w:rPr>
          <w:rFonts w:ascii="Times New Roman" w:hAnsi="Times New Roman"/>
          <w:sz w:val="24"/>
          <w:szCs w:val="24"/>
          <w:highlight w:val="yellow"/>
          <w:u w:val="single"/>
        </w:rPr>
        <w:t xml:space="preserve"> Time-out rooms shall be mechanically heated and cooled. Registers shall be ceiling mounted and vandalproof. </w:t>
      </w:r>
    </w:p>
    <w:p w:rsidR="008813CC" w:rsidRPr="00B06073" w:rsidRDefault="008813CC" w:rsidP="008813CC">
      <w:pPr>
        <w:spacing w:before="120" w:after="0" w:afterAutospacing="0"/>
        <w:ind w:firstLine="0"/>
        <w:rPr>
          <w:rFonts w:ascii="Times New Roman" w:hAnsi="Times New Roman"/>
          <w:b/>
          <w:sz w:val="24"/>
          <w:szCs w:val="24"/>
          <w:highlight w:val="yellow"/>
          <w:u w:val="single"/>
        </w:rPr>
      </w:pPr>
      <w:r w:rsidRPr="00B06073">
        <w:rPr>
          <w:rFonts w:ascii="Times New Roman" w:hAnsi="Times New Roman"/>
          <w:b/>
          <w:sz w:val="24"/>
          <w:szCs w:val="24"/>
          <w:highlight w:val="yellow"/>
          <w:u w:val="single"/>
        </w:rPr>
        <w:t xml:space="preserve">453.27 New relocatable buildings. </w:t>
      </w:r>
    </w:p>
    <w:p w:rsidR="008813CC" w:rsidRPr="00B06073" w:rsidRDefault="008813CC" w:rsidP="008813CC">
      <w:pPr>
        <w:pStyle w:val="NormalWeb"/>
        <w:spacing w:before="120" w:beforeAutospacing="0" w:after="0" w:afterAutospacing="0"/>
        <w:ind w:left="0" w:firstLine="0"/>
        <w:rPr>
          <w:b/>
          <w:bCs/>
          <w:color w:val="000000"/>
        </w:rPr>
      </w:pPr>
      <w:r w:rsidRPr="00B06073">
        <w:rPr>
          <w:b/>
          <w:bCs/>
          <w:i/>
        </w:rPr>
        <w:t xml:space="preserve">Change Section </w:t>
      </w:r>
      <w:r w:rsidRPr="00B06073">
        <w:rPr>
          <w:b/>
          <w:i/>
        </w:rPr>
        <w:t xml:space="preserve">453.27.1 </w:t>
      </w:r>
      <w:r w:rsidRPr="00B06073">
        <w:rPr>
          <w:b/>
          <w:bCs/>
          <w:i/>
        </w:rPr>
        <w:t>to read as shown:</w:t>
      </w:r>
    </w:p>
    <w:p w:rsidR="008813CC" w:rsidRPr="00C30ACB" w:rsidRDefault="008813CC" w:rsidP="008813CC">
      <w:pPr>
        <w:spacing w:before="120" w:after="0" w:afterAutospacing="0"/>
        <w:ind w:left="576" w:firstLine="0"/>
        <w:rPr>
          <w:rFonts w:ascii="Times New Roman" w:hAnsi="Times New Roman"/>
          <w:sz w:val="24"/>
          <w:szCs w:val="24"/>
          <w:highlight w:val="yellow"/>
        </w:rPr>
      </w:pPr>
      <w:r w:rsidRPr="00B06073">
        <w:rPr>
          <w:rFonts w:ascii="Times New Roman" w:hAnsi="Times New Roman"/>
          <w:b/>
          <w:sz w:val="24"/>
          <w:szCs w:val="24"/>
          <w:highlight w:val="yellow"/>
          <w:u w:val="single"/>
        </w:rPr>
        <w:t>453.27.1 Relocatables.</w:t>
      </w:r>
      <w:r w:rsidRPr="00B06073">
        <w:rPr>
          <w:rFonts w:ascii="Times New Roman" w:hAnsi="Times New Roman"/>
          <w:sz w:val="24"/>
          <w:szCs w:val="24"/>
          <w:highlight w:val="yellow"/>
          <w:u w:val="single"/>
        </w:rPr>
        <w:t xml:space="preserve"> The terms "relocatable" and "portable" are interchangeable and both terms are used to describe buildings which are constructed to the same building codes as permanent public school buildings, except they are designed to be moved. These buildings may be manufactured in a plant, constructed on site, may be made of demountable components, and may be combined. All new relocatable or portable classrooms shall be designed and constructed in compliance with the </w:t>
      </w:r>
      <w:r w:rsidRPr="00B06073">
        <w:rPr>
          <w:rFonts w:ascii="Times New Roman" w:hAnsi="Times New Roman"/>
          <w:i/>
          <w:sz w:val="24"/>
          <w:szCs w:val="24"/>
          <w:highlight w:val="yellow"/>
          <w:u w:val="single"/>
        </w:rPr>
        <w:t>Florida Building Code</w:t>
      </w:r>
      <w:r w:rsidRPr="00B06073">
        <w:rPr>
          <w:rFonts w:ascii="Times New Roman" w:hAnsi="Times New Roman"/>
          <w:sz w:val="24"/>
          <w:szCs w:val="24"/>
          <w:highlight w:val="yellow"/>
          <w:u w:val="single"/>
        </w:rPr>
        <w:t xml:space="preserve">, the </w:t>
      </w:r>
      <w:r w:rsidRPr="00B06073">
        <w:rPr>
          <w:rFonts w:ascii="Times New Roman" w:hAnsi="Times New Roman"/>
          <w:i/>
          <w:sz w:val="24"/>
          <w:szCs w:val="24"/>
          <w:highlight w:val="yellow"/>
          <w:u w:val="single"/>
        </w:rPr>
        <w:t>Florida Fire Prevention Code</w:t>
      </w:r>
      <w:r w:rsidRPr="00B06073">
        <w:rPr>
          <w:rFonts w:ascii="Times New Roman" w:hAnsi="Times New Roman"/>
          <w:sz w:val="24"/>
          <w:szCs w:val="24"/>
          <w:highlight w:val="yellow"/>
          <w:u w:val="single"/>
        </w:rPr>
        <w:t xml:space="preserve"> as adopted by the State Fire Marshal and the Department of Business and Professional Regulation rules for factory-built school buildings (see Section 458). The requirements for new relocatables contained herein are in addition to the minimum requirements of the </w:t>
      </w:r>
      <w:r w:rsidRPr="00B06073">
        <w:rPr>
          <w:rFonts w:ascii="Times New Roman" w:hAnsi="Times New Roman"/>
          <w:i/>
          <w:sz w:val="24"/>
          <w:szCs w:val="24"/>
          <w:highlight w:val="yellow"/>
          <w:u w:val="single"/>
        </w:rPr>
        <w:t xml:space="preserve">Florida Building Code </w:t>
      </w:r>
      <w:r w:rsidRPr="00B06073">
        <w:rPr>
          <w:rFonts w:ascii="Times New Roman" w:hAnsi="Times New Roman"/>
          <w:sz w:val="24"/>
          <w:szCs w:val="24"/>
          <w:highlight w:val="yellow"/>
          <w:u w:val="single"/>
        </w:rPr>
        <w:t xml:space="preserve">and the </w:t>
      </w:r>
      <w:r w:rsidRPr="00B06073">
        <w:rPr>
          <w:rFonts w:ascii="Times New Roman" w:hAnsi="Times New Roman"/>
          <w:i/>
          <w:sz w:val="24"/>
          <w:szCs w:val="24"/>
          <w:highlight w:val="yellow"/>
          <w:u w:val="single"/>
        </w:rPr>
        <w:t xml:space="preserve">Florida Fire Prevention Code </w:t>
      </w:r>
      <w:r w:rsidRPr="00B06073">
        <w:rPr>
          <w:rFonts w:ascii="Times New Roman" w:hAnsi="Times New Roman"/>
          <w:sz w:val="24"/>
          <w:szCs w:val="24"/>
          <w:highlight w:val="yellow"/>
          <w:u w:val="single"/>
        </w:rPr>
        <w:t>as adopted by the State Fire Marshal. New relocatables which do not comply with the building codes, fire codes and these standards shall not be used as classrooms or for any other student occupancy.</w:t>
      </w:r>
      <w:r w:rsidRPr="00C30ACB">
        <w:rPr>
          <w:rFonts w:ascii="Times New Roman" w:hAnsi="Times New Roman"/>
          <w:sz w:val="24"/>
          <w:szCs w:val="24"/>
          <w:highlight w:val="yellow"/>
        </w:rPr>
        <w:t xml:space="preserve">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453.27.1.1</w:t>
      </w:r>
      <w:r w:rsidRPr="00B06073">
        <w:rPr>
          <w:rFonts w:ascii="Times New Roman" w:hAnsi="Times New Roman"/>
          <w:sz w:val="24"/>
          <w:szCs w:val="24"/>
          <w:highlight w:val="yellow"/>
          <w:u w:val="single"/>
        </w:rPr>
        <w:t xml:space="preserve"> Factory-built school shelter means any site-assembled or factory-built school building that is designed to be portable, relocatable, demountable or reconstructable and that complies with the provisions for enhanced hurricane protection areas, as required by the applicable code (see Section 453.25).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453.27.2 Design, plan approval, construction. </w:t>
      </w:r>
      <w:r w:rsidRPr="00B06073">
        <w:rPr>
          <w:rFonts w:ascii="Times New Roman" w:hAnsi="Times New Roman"/>
          <w:sz w:val="24"/>
          <w:szCs w:val="24"/>
          <w:highlight w:val="yellow"/>
          <w:u w:val="single"/>
        </w:rPr>
        <w:t xml:space="preserve">Regardless of cost or fund source, whether used for classroom, auxiliary or ancillary space, whether leased, purchased, contracted, or constructed by the school board or Florida college board, plans and documents for relocatables, portables and modular schools shall be prepared by Florida registered design professionals and submitted to the authority having jurisdiction for review and approval for compliance with Florida laws, rules, building and life safety codes. The buildings shall be constructed and inspected by personnel licensed, certified or trained as required by Florida construction industry licensing laws.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453.27.2.1</w:t>
      </w:r>
      <w:r w:rsidRPr="00B06073">
        <w:rPr>
          <w:rFonts w:ascii="Times New Roman" w:hAnsi="Times New Roman"/>
          <w:sz w:val="24"/>
          <w:szCs w:val="24"/>
          <w:highlight w:val="yellow"/>
          <w:u w:val="single"/>
        </w:rPr>
        <w:t xml:space="preserve"> </w:t>
      </w:r>
      <w:r w:rsidRPr="00B06073">
        <w:rPr>
          <w:rFonts w:ascii="Times New Roman" w:hAnsi="Times New Roman"/>
          <w:b/>
          <w:sz w:val="24"/>
          <w:szCs w:val="24"/>
          <w:highlight w:val="yellow"/>
          <w:u w:val="single"/>
        </w:rPr>
        <w:t>District-wide foundation plans.</w:t>
      </w:r>
      <w:r w:rsidRPr="00B06073">
        <w:rPr>
          <w:rFonts w:ascii="Times New Roman" w:hAnsi="Times New Roman"/>
          <w:sz w:val="24"/>
          <w:szCs w:val="24"/>
          <w:highlight w:val="yellow"/>
          <w:u w:val="single"/>
        </w:rPr>
        <w:t xml:space="preserve"> District-wide foundation plans for tie down and wind resistance for each type of relocatable and each type of known soil condition in the district, shall be prepared and reviewed at the time of the design and shall be required as a part of the approval of any relocatable. These documents shall be kept on file in the district, with an additional copy in each relocatable filed together with current annual local fire inspection reports, as required by law. The foundation plans shall be reviewed and updated when necessary for compliance with current code for subsequent installations of the relocatable. Relocatables which do not meet the requirements of code for tie down and wind resistance shall not be occupied.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453.27.2.2 DOT Requirements. </w:t>
      </w:r>
      <w:r w:rsidRPr="00B06073">
        <w:rPr>
          <w:rFonts w:ascii="Times New Roman" w:hAnsi="Times New Roman"/>
          <w:sz w:val="24"/>
          <w:szCs w:val="24"/>
          <w:highlight w:val="yellow"/>
          <w:u w:val="single"/>
        </w:rPr>
        <w:t xml:space="preserve">Relocatable units designed to be moved on state roads shall comply with the maximum unit height, length and width requirements of the DOT.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453.27.2.3 Inventory/construction date signage.</w:t>
      </w:r>
      <w:r w:rsidRPr="00B06073">
        <w:rPr>
          <w:rFonts w:ascii="Times New Roman" w:hAnsi="Times New Roman"/>
          <w:sz w:val="24"/>
          <w:szCs w:val="24"/>
          <w:highlight w:val="yellow"/>
          <w:u w:val="single"/>
        </w:rPr>
        <w:t xml:space="preserve"> A FISH inventory room number and the date of construction shall be noted on an inventory sign permanently affixed outside, beside or above the door, on all relocatables owned or leased by a district.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453.27.3 Construction type.</w:t>
      </w:r>
      <w:r w:rsidRPr="00B06073">
        <w:rPr>
          <w:rFonts w:ascii="Times New Roman" w:hAnsi="Times New Roman"/>
          <w:sz w:val="24"/>
          <w:szCs w:val="24"/>
          <w:highlight w:val="yellow"/>
          <w:u w:val="single"/>
        </w:rPr>
        <w:t xml:space="preserve"> All new relocatables constructed, purchased or otherwise acquired by a board shall be noncombustible Type I, II or IV construction. </w:t>
      </w:r>
    </w:p>
    <w:p w:rsidR="00633AB8" w:rsidRPr="00C30ACB" w:rsidRDefault="00633AB8" w:rsidP="008813CC">
      <w:pPr>
        <w:spacing w:before="120" w:after="0" w:afterAutospacing="0"/>
        <w:ind w:left="288" w:firstLine="0"/>
        <w:rPr>
          <w:rFonts w:ascii="Times New Roman" w:hAnsi="Times New Roman"/>
          <w:sz w:val="24"/>
          <w:szCs w:val="24"/>
          <w:highlight w:val="yellow"/>
        </w:rPr>
      </w:pPr>
    </w:p>
    <w:p w:rsidR="008813CC" w:rsidRPr="00B06073" w:rsidRDefault="008813CC" w:rsidP="00633AB8">
      <w:pPr>
        <w:pStyle w:val="NormalWeb"/>
        <w:spacing w:before="120" w:beforeAutospacing="0" w:after="0" w:afterAutospacing="0"/>
        <w:ind w:left="0" w:firstLine="0"/>
        <w:rPr>
          <w:b/>
          <w:i/>
        </w:rPr>
      </w:pPr>
      <w:r w:rsidRPr="00B06073">
        <w:rPr>
          <w:b/>
          <w:bCs/>
          <w:i/>
        </w:rPr>
        <w:t xml:space="preserve">Change Section </w:t>
      </w:r>
      <w:r w:rsidRPr="00B06073">
        <w:rPr>
          <w:b/>
          <w:i/>
        </w:rPr>
        <w:t xml:space="preserve">453.27.4 </w:t>
      </w:r>
      <w:r w:rsidRPr="00B06073">
        <w:rPr>
          <w:b/>
          <w:bCs/>
          <w:i/>
        </w:rPr>
        <w:t>to read as shown</w:t>
      </w:r>
      <w:r w:rsidRPr="00B06073">
        <w:rPr>
          <w:b/>
          <w:i/>
        </w:rPr>
        <w:t xml:space="preserve">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453.27.4 Accessibility.</w:t>
      </w:r>
      <w:r w:rsidRPr="00B06073">
        <w:rPr>
          <w:rFonts w:ascii="Times New Roman" w:hAnsi="Times New Roman"/>
          <w:sz w:val="24"/>
          <w:szCs w:val="24"/>
          <w:highlight w:val="yellow"/>
          <w:u w:val="single"/>
        </w:rPr>
        <w:t xml:space="preserve"> All relocatables constructed, purchased or otherwise acquired by a board after the effective date of these standards shall comply with the Americans with Disabilities Act as modified by Chapter 553</w:t>
      </w:r>
      <w:r w:rsidRPr="00B06073">
        <w:rPr>
          <w:rFonts w:ascii="Times New Roman" w:hAnsi="Times New Roman"/>
          <w:i/>
          <w:sz w:val="24"/>
          <w:szCs w:val="24"/>
          <w:highlight w:val="yellow"/>
          <w:u w:val="single"/>
        </w:rPr>
        <w:t>, Florida Statutes</w:t>
      </w:r>
      <w:r w:rsidRPr="00B06073">
        <w:rPr>
          <w:rFonts w:ascii="Times New Roman" w:hAnsi="Times New Roman"/>
          <w:sz w:val="24"/>
          <w:szCs w:val="24"/>
          <w:highlight w:val="yellow"/>
          <w:u w:val="single"/>
        </w:rPr>
        <w:t xml:space="preserve">, </w:t>
      </w:r>
      <w:r w:rsidRPr="00B06073">
        <w:rPr>
          <w:rFonts w:ascii="Times New Roman" w:hAnsi="Times New Roman"/>
          <w:i/>
          <w:sz w:val="24"/>
          <w:szCs w:val="24"/>
          <w:highlight w:val="yellow"/>
          <w:u w:val="single"/>
        </w:rPr>
        <w:t>Florida Building Code Accessibility</w:t>
      </w:r>
      <w:r w:rsidRPr="00B06073">
        <w:rPr>
          <w:rFonts w:ascii="Times New Roman" w:hAnsi="Times New Roman"/>
          <w:sz w:val="24"/>
          <w:szCs w:val="24"/>
          <w:highlight w:val="yellow"/>
          <w:u w:val="single"/>
        </w:rPr>
        <w:t xml:space="preserve">. Relocatables intended for use at facilities housing up to grades 5 or 6, shall also conform to the federal criteria ADA  </w:t>
      </w:r>
      <w:r w:rsidR="00996699">
        <w:rPr>
          <w:rFonts w:ascii="Times New Roman" w:hAnsi="Times New Roman"/>
          <w:i/>
          <w:sz w:val="24"/>
          <w:szCs w:val="24"/>
          <w:highlight w:val="yellow"/>
          <w:u w:val="single"/>
        </w:rPr>
        <w:t>Accessibility Guidelines</w:t>
      </w:r>
      <w:r w:rsidRPr="00B06073">
        <w:rPr>
          <w:rFonts w:ascii="Times New Roman" w:hAnsi="Times New Roman"/>
          <w:i/>
          <w:sz w:val="24"/>
          <w:szCs w:val="24"/>
          <w:highlight w:val="yellow"/>
        </w:rPr>
        <w:t xml:space="preserve"> </w:t>
      </w:r>
      <w:r w:rsidRPr="00B06073">
        <w:rPr>
          <w:rFonts w:ascii="Times New Roman" w:hAnsi="Times New Roman"/>
          <w:i/>
          <w:sz w:val="24"/>
          <w:szCs w:val="24"/>
          <w:highlight w:val="yellow"/>
          <w:u w:val="single"/>
        </w:rPr>
        <w:t>for Building Eleme</w:t>
      </w:r>
      <w:r w:rsidR="00996699">
        <w:rPr>
          <w:rFonts w:ascii="Times New Roman" w:hAnsi="Times New Roman"/>
          <w:i/>
          <w:sz w:val="24"/>
          <w:szCs w:val="24"/>
          <w:highlight w:val="yellow"/>
          <w:u w:val="single"/>
        </w:rPr>
        <w:t>nts Designed for Children's Use</w:t>
      </w:r>
      <w:r w:rsidRPr="00B06073">
        <w:rPr>
          <w:rFonts w:ascii="Times New Roman" w:hAnsi="Times New Roman"/>
          <w:sz w:val="24"/>
          <w:szCs w:val="24"/>
          <w:highlight w:val="yellow"/>
        </w:rPr>
        <w:t>,</w:t>
      </w:r>
      <w:r w:rsidRPr="00B06073">
        <w:rPr>
          <w:rFonts w:ascii="Times New Roman" w:hAnsi="Times New Roman"/>
          <w:sz w:val="24"/>
          <w:szCs w:val="24"/>
          <w:highlight w:val="yellow"/>
          <w:u w:val="single"/>
        </w:rPr>
        <w:t xml:space="preserve"> which is available from the U.S. Architectural and Transportation Barriers Compliance Board.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453.27.5 Site standards/site plan</w:t>
      </w:r>
      <w:r w:rsidRPr="00B06073">
        <w:rPr>
          <w:rFonts w:ascii="Times New Roman" w:hAnsi="Times New Roman"/>
          <w:sz w:val="24"/>
          <w:szCs w:val="24"/>
          <w:highlight w:val="yellow"/>
          <w:u w:val="single"/>
        </w:rPr>
        <w:t xml:space="preserve">. Relocatables placed on educational plant sites shall comply with federal and state laws and rules relating to the placement of structures on sites, as well as building code, fire code site requirements.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453.27.5.1 Floodplain</w:t>
      </w:r>
      <w:r w:rsidRPr="00B06073">
        <w:rPr>
          <w:rFonts w:ascii="Times New Roman" w:hAnsi="Times New Roman"/>
          <w:sz w:val="24"/>
          <w:szCs w:val="24"/>
          <w:highlight w:val="yellow"/>
          <w:u w:val="single"/>
        </w:rPr>
        <w:t xml:space="preserve">. Compliance with floodplain standards is required for the initial and subsequent installation of public educational relocatable units. The finished floor shall be 12 inches (305 mm) above base flood elevation, the structure shall be designed to meet the </w:t>
      </w:r>
      <w:r w:rsidRPr="00B06073">
        <w:rPr>
          <w:rFonts w:ascii="Times New Roman" w:hAnsi="Times New Roman"/>
          <w:i/>
          <w:sz w:val="24"/>
          <w:szCs w:val="24"/>
          <w:highlight w:val="yellow"/>
          <w:u w:val="single"/>
        </w:rPr>
        <w:t>Florida Building Code</w:t>
      </w:r>
      <w:r w:rsidRPr="00B06073">
        <w:rPr>
          <w:rFonts w:ascii="Times New Roman" w:hAnsi="Times New Roman"/>
          <w:sz w:val="24"/>
          <w:szCs w:val="24"/>
          <w:highlight w:val="yellow"/>
          <w:u w:val="single"/>
        </w:rPr>
        <w:t xml:space="preserve"> and anchored to resist buoyant forces.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453.27.5.2 Covered walks and technology.</w:t>
      </w:r>
      <w:r w:rsidRPr="00B06073">
        <w:rPr>
          <w:rFonts w:ascii="Times New Roman" w:hAnsi="Times New Roman"/>
          <w:sz w:val="24"/>
          <w:szCs w:val="24"/>
          <w:highlight w:val="yellow"/>
          <w:u w:val="single"/>
        </w:rPr>
        <w:t xml:space="preserve"> New relocatables and "modular schools" acquired by a board which are intended for long term use, shall be connected from exit door to the core facilities by accessible covered walkways, and shall contain wiring and computer technologies which connect to the facility's technology, communications and fire alarms infrastructure.  </w:t>
      </w:r>
    </w:p>
    <w:p w:rsidR="008813CC" w:rsidRPr="00B06073" w:rsidRDefault="008813CC" w:rsidP="008813CC">
      <w:pPr>
        <w:spacing w:before="120" w:after="0" w:afterAutospacing="0"/>
        <w:ind w:left="864" w:firstLine="0"/>
        <w:rPr>
          <w:rFonts w:ascii="Times New Roman" w:hAnsi="Times New Roman"/>
          <w:b/>
          <w:sz w:val="24"/>
          <w:szCs w:val="24"/>
          <w:highlight w:val="yellow"/>
          <w:u w:val="single"/>
        </w:rPr>
      </w:pPr>
      <w:r w:rsidRPr="00B06073">
        <w:rPr>
          <w:rFonts w:ascii="Times New Roman" w:hAnsi="Times New Roman"/>
          <w:b/>
          <w:sz w:val="24"/>
          <w:szCs w:val="24"/>
          <w:highlight w:val="yellow"/>
          <w:u w:val="single"/>
        </w:rPr>
        <w:t xml:space="preserve">Exceptions: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1.</w:t>
      </w:r>
      <w:r w:rsidRPr="00B06073">
        <w:rPr>
          <w:rFonts w:ascii="Times New Roman" w:hAnsi="Times New Roman"/>
          <w:sz w:val="24"/>
          <w:szCs w:val="24"/>
          <w:highlight w:val="yellow"/>
          <w:u w:val="single"/>
        </w:rPr>
        <w:tab/>
        <w:t>Covered walks and public address systems are not required Florida college facilities.</w:t>
      </w:r>
      <w:r w:rsidRPr="00B06073">
        <w:rPr>
          <w:rFonts w:ascii="Times New Roman" w:hAnsi="Times New Roman"/>
          <w:b/>
          <w:sz w:val="24"/>
          <w:szCs w:val="24"/>
          <w:highlight w:val="yellow"/>
          <w:u w:val="single"/>
        </w:rPr>
        <w:t xml:space="preserve">     </w:t>
      </w:r>
    </w:p>
    <w:p w:rsidR="008813CC" w:rsidRPr="00B06073" w:rsidRDefault="008813CC" w:rsidP="008813CC">
      <w:pPr>
        <w:spacing w:before="120" w:after="0" w:afterAutospacing="0"/>
        <w:ind w:left="864" w:firstLine="0"/>
        <w:rPr>
          <w:rFonts w:ascii="Times New Roman" w:hAnsi="Times New Roman"/>
          <w:sz w:val="24"/>
          <w:szCs w:val="24"/>
          <w:highlight w:val="yellow"/>
          <w:u w:val="single"/>
        </w:rPr>
      </w:pPr>
      <w:r w:rsidRPr="00B06073">
        <w:rPr>
          <w:rFonts w:ascii="Times New Roman" w:hAnsi="Times New Roman"/>
          <w:sz w:val="24"/>
          <w:szCs w:val="24"/>
          <w:highlight w:val="yellow"/>
          <w:u w:val="single"/>
        </w:rPr>
        <w:t>2.</w:t>
      </w:r>
      <w:r w:rsidRPr="00B06073">
        <w:rPr>
          <w:rFonts w:ascii="Times New Roman" w:hAnsi="Times New Roman"/>
          <w:sz w:val="24"/>
          <w:szCs w:val="24"/>
          <w:highlight w:val="yellow"/>
          <w:u w:val="single"/>
        </w:rPr>
        <w:tab/>
        <w:t>Temporary relocatables constructed after the date of this standard shall meet all construction requirements of this code, except that covered walks may be installed. The term "temporary relocatable" means relocatables which are used for less than three years to provide temporary housing while permanent replacement classrooms and related facilities are under construction, renovation or remodeling. The term "temporary relocatable" does not apply to relocatables which have been located on a school site for more than two years and used for classrooms or for student occupancy, where there is no identifiable permanent facility which is under construction, being remodeled, or renovated to house the students.</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453.27.5.3 Separation of units</w:t>
      </w:r>
      <w:r w:rsidRPr="00B06073">
        <w:rPr>
          <w:rFonts w:ascii="Times New Roman" w:hAnsi="Times New Roman"/>
          <w:sz w:val="24"/>
          <w:szCs w:val="24"/>
          <w:highlight w:val="yellow"/>
          <w:u w:val="single"/>
        </w:rPr>
        <w:t xml:space="preserve">. Type I, II or IV, (noncombustible) relocatable units shall be separated as required by the </w:t>
      </w:r>
      <w:r w:rsidRPr="00B06073">
        <w:rPr>
          <w:rFonts w:ascii="Times New Roman" w:hAnsi="Times New Roman"/>
          <w:i/>
          <w:sz w:val="24"/>
          <w:szCs w:val="24"/>
          <w:highlight w:val="yellow"/>
          <w:u w:val="single"/>
        </w:rPr>
        <w:t>Florida Building Code</w:t>
      </w:r>
      <w:r w:rsidRPr="00B06073">
        <w:rPr>
          <w:rFonts w:ascii="Times New Roman" w:hAnsi="Times New Roman"/>
          <w:sz w:val="24"/>
          <w:szCs w:val="24"/>
          <w:highlight w:val="yellow"/>
          <w:u w:val="single"/>
        </w:rPr>
        <w:t xml:space="preserve"> and the school site plan.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453.27.6 Structure. </w:t>
      </w:r>
      <w:r w:rsidRPr="00B06073">
        <w:rPr>
          <w:rFonts w:ascii="Times New Roman" w:hAnsi="Times New Roman"/>
          <w:sz w:val="24"/>
          <w:szCs w:val="24"/>
          <w:highlight w:val="yellow"/>
          <w:u w:val="single"/>
        </w:rPr>
        <w:t>Relocatable structures shall be positively anchored and designed to comply with</w:t>
      </w:r>
      <w:r w:rsidRPr="00B06073">
        <w:rPr>
          <w:rFonts w:ascii="Times New Roman" w:hAnsi="Times New Roman"/>
          <w:i/>
          <w:sz w:val="24"/>
          <w:szCs w:val="24"/>
          <w:highlight w:val="yellow"/>
          <w:u w:val="single"/>
        </w:rPr>
        <w:t xml:space="preserve"> Florida Building Code </w:t>
      </w:r>
      <w:r w:rsidRPr="00B06073">
        <w:rPr>
          <w:rFonts w:ascii="Times New Roman" w:hAnsi="Times New Roman"/>
          <w:sz w:val="24"/>
          <w:szCs w:val="24"/>
          <w:highlight w:val="yellow"/>
          <w:u w:val="single"/>
        </w:rPr>
        <w:t xml:space="preserve">requirements.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453.27.7 Fire-retardant-treated wood (FRTW).</w:t>
      </w:r>
      <w:r w:rsidRPr="00B06073">
        <w:rPr>
          <w:rFonts w:ascii="Times New Roman" w:hAnsi="Times New Roman"/>
          <w:sz w:val="24"/>
          <w:szCs w:val="24"/>
          <w:highlight w:val="yellow"/>
          <w:u w:val="single"/>
        </w:rPr>
        <w:t xml:space="preserve"> Only FRTW which does not contain ammonium phosphates, sulfates, or halides may be used in the roof structure of Type II construction, as authorized by other sections of the </w:t>
      </w:r>
      <w:r w:rsidRPr="00B06073">
        <w:rPr>
          <w:rFonts w:ascii="Times New Roman" w:hAnsi="Times New Roman"/>
          <w:i/>
          <w:sz w:val="24"/>
          <w:szCs w:val="24"/>
          <w:highlight w:val="yellow"/>
          <w:u w:val="single"/>
        </w:rPr>
        <w:t>Florida Building Code</w:t>
      </w:r>
      <w:r w:rsidRPr="00B06073">
        <w:rPr>
          <w:rFonts w:ascii="Times New Roman" w:hAnsi="Times New Roman"/>
          <w:sz w:val="24"/>
          <w:szCs w:val="24"/>
          <w:highlight w:val="yellow"/>
          <w:u w:val="single"/>
        </w:rPr>
        <w:t xml:space="preserve">. FRTW shall comply with the specific requirements found elsewhere in these public educational facilities requirements. Contractors shall provide evidence of compliance to inspectors. Inspection access panels shall be provided to facilitate initial and annual inspections for general condition assessment of FRTW and connectors.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453.27.8 Doors.</w:t>
      </w:r>
      <w:r w:rsidRPr="00B06073">
        <w:rPr>
          <w:rFonts w:ascii="Times New Roman" w:hAnsi="Times New Roman"/>
          <w:sz w:val="24"/>
          <w:szCs w:val="24"/>
          <w:highlight w:val="yellow"/>
          <w:u w:val="single"/>
        </w:rPr>
        <w:t xml:space="preserve"> Exit doors shall swing in the direction of exit travel.</w:t>
      </w:r>
    </w:p>
    <w:p w:rsidR="00633AB8" w:rsidRPr="00C30ACB" w:rsidRDefault="00633AB8" w:rsidP="00633AB8">
      <w:pPr>
        <w:pStyle w:val="NormalWeb"/>
        <w:spacing w:before="120" w:beforeAutospacing="0" w:after="0" w:afterAutospacing="0"/>
        <w:ind w:left="0" w:firstLine="0"/>
        <w:rPr>
          <w:b/>
          <w:bCs/>
          <w:i/>
          <w:highlight w:val="yellow"/>
        </w:rPr>
      </w:pPr>
    </w:p>
    <w:p w:rsidR="008813CC" w:rsidRPr="00B06073" w:rsidRDefault="008813CC" w:rsidP="00633AB8">
      <w:pPr>
        <w:pStyle w:val="NormalWeb"/>
        <w:spacing w:before="120" w:beforeAutospacing="0" w:after="0" w:afterAutospacing="0"/>
        <w:ind w:left="0" w:firstLine="0"/>
        <w:rPr>
          <w:b/>
          <w:bCs/>
          <w:i/>
        </w:rPr>
      </w:pPr>
      <w:r w:rsidRPr="00B06073">
        <w:rPr>
          <w:b/>
          <w:bCs/>
          <w:i/>
        </w:rPr>
        <w:t xml:space="preserve">Change Section </w:t>
      </w:r>
      <w:r w:rsidRPr="00B06073">
        <w:rPr>
          <w:b/>
          <w:i/>
        </w:rPr>
        <w:t xml:space="preserve">453.27.8.1 </w:t>
      </w:r>
      <w:r w:rsidRPr="00B06073">
        <w:rPr>
          <w:b/>
          <w:bCs/>
          <w:i/>
        </w:rPr>
        <w:t>to read as shown:</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453.27.8.1 Classroom locksets.</w:t>
      </w:r>
      <w:r w:rsidRPr="00B06073">
        <w:rPr>
          <w:rFonts w:ascii="Times New Roman" w:hAnsi="Times New Roman"/>
          <w:sz w:val="24"/>
          <w:szCs w:val="24"/>
          <w:highlight w:val="yellow"/>
          <w:u w:val="single"/>
        </w:rPr>
        <w:t xml:space="preserve"> Each door shall be equipped with a lockset, which is readily opened from the side from which egress is to be made at all times, a threshold, heavy duty hinges, and closer to control door closing. Each door shall have a view panel, with minimum dimensions of 8 inches (203 mm)</w:t>
      </w:r>
      <w:r w:rsidRPr="00B06073">
        <w:rPr>
          <w:rFonts w:ascii="Times New Roman" w:hAnsi="Times New Roman"/>
          <w:color w:val="FF0000"/>
          <w:sz w:val="24"/>
          <w:szCs w:val="24"/>
          <w:highlight w:val="yellow"/>
          <w:u w:val="single"/>
        </w:rPr>
        <w:t xml:space="preserve"> </w:t>
      </w:r>
      <w:r w:rsidRPr="00B06073">
        <w:rPr>
          <w:rFonts w:ascii="Times New Roman" w:hAnsi="Times New Roman"/>
          <w:sz w:val="24"/>
          <w:szCs w:val="24"/>
          <w:highlight w:val="yellow"/>
          <w:u w:val="single"/>
        </w:rPr>
        <w:t xml:space="preserve">by 42 inches (1067 mm) and a maximum of 1,296 square inches (.84 m2), of ¼  inch (6 mm) tempered or safety glass installed with the bottom edge of the panel at 30 inches (762 mm) AFF. Each exterior door shall be protected from the elements by a roof overhang.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453.27.8.2 Roofed platform. </w:t>
      </w:r>
      <w:r w:rsidRPr="00B06073">
        <w:rPr>
          <w:rFonts w:ascii="Times New Roman" w:hAnsi="Times New Roman"/>
          <w:sz w:val="24"/>
          <w:szCs w:val="24"/>
          <w:highlight w:val="yellow"/>
          <w:u w:val="single"/>
        </w:rPr>
        <w:t xml:space="preserve">All exterior doors shall open onto a minimum 5 foot by 5 foot (1524 mm by 1524 mm) roofed platform with handrails, which is level with the interior floor. </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 xml:space="preserve">453.27.9 Operable windows. </w:t>
      </w:r>
      <w:r w:rsidRPr="00B06073">
        <w:rPr>
          <w:rFonts w:ascii="Times New Roman" w:hAnsi="Times New Roman"/>
          <w:sz w:val="24"/>
          <w:szCs w:val="24"/>
          <w:highlight w:val="yellow"/>
          <w:u w:val="single"/>
        </w:rPr>
        <w:t xml:space="preserve">Classrooms shall have operable windows equal to at least 5 percent of the floor area of the unit where required by Section 1013.44, Florida Statutes. Exterior doors may be included in computing the required 5 percent. Awning, casement, or projecting windows shall not be placed in walls with adjacent walks, ramps, steps or platforms. </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453.27.9.1 Rescue.</w:t>
      </w:r>
      <w:r w:rsidRPr="00B06073">
        <w:rPr>
          <w:rFonts w:ascii="Times New Roman" w:hAnsi="Times New Roman"/>
          <w:sz w:val="24"/>
          <w:szCs w:val="24"/>
          <w:highlight w:val="yellow"/>
          <w:u w:val="single"/>
        </w:rPr>
        <w:t xml:space="preserve"> Windows for emergency rescue shall comply with NFPA 101, Florida edition as adopted by the </w:t>
      </w:r>
      <w:r w:rsidRPr="00B06073">
        <w:rPr>
          <w:rFonts w:ascii="Times New Roman" w:hAnsi="Times New Roman"/>
          <w:i/>
          <w:sz w:val="24"/>
          <w:szCs w:val="24"/>
          <w:highlight w:val="yellow"/>
          <w:u w:val="single"/>
        </w:rPr>
        <w:t>Florida Fire Prevention Code</w:t>
      </w:r>
      <w:r w:rsidRPr="00B06073">
        <w:rPr>
          <w:rFonts w:ascii="Times New Roman" w:hAnsi="Times New Roman"/>
          <w:sz w:val="24"/>
          <w:szCs w:val="24"/>
          <w:highlight w:val="yellow"/>
          <w:u w:val="single"/>
        </w:rPr>
        <w:t>, shall be operable from the inside by a single operation and shall be labeled "EMERGENCY RESCUE–KEEP AREA CLEAR."</w:t>
      </w:r>
    </w:p>
    <w:p w:rsidR="008813CC" w:rsidRPr="00B06073" w:rsidRDefault="008813CC" w:rsidP="008813CC">
      <w:pPr>
        <w:spacing w:before="120" w:after="0" w:afterAutospacing="0"/>
        <w:ind w:left="288"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453.27.10 Finishes.</w:t>
      </w:r>
      <w:r w:rsidRPr="00B06073">
        <w:rPr>
          <w:rFonts w:ascii="Times New Roman" w:hAnsi="Times New Roman"/>
          <w:sz w:val="24"/>
          <w:szCs w:val="24"/>
          <w:highlight w:val="yellow"/>
          <w:u w:val="single"/>
        </w:rPr>
        <w:t xml:space="preserve"> Finishes in relocatable units shall comply with the following:</w:t>
      </w:r>
    </w:p>
    <w:p w:rsidR="008813CC" w:rsidRPr="00B06073" w:rsidRDefault="008813CC" w:rsidP="008813CC">
      <w:pPr>
        <w:spacing w:before="120" w:after="0" w:afterAutospacing="0"/>
        <w:ind w:left="576" w:firstLine="0"/>
        <w:rPr>
          <w:rFonts w:ascii="Times New Roman" w:hAnsi="Times New Roman"/>
          <w:sz w:val="24"/>
          <w:szCs w:val="24"/>
          <w:highlight w:val="yellow"/>
          <w:u w:val="single"/>
        </w:rPr>
      </w:pPr>
      <w:r w:rsidRPr="00B06073">
        <w:rPr>
          <w:rFonts w:ascii="Times New Roman" w:hAnsi="Times New Roman"/>
          <w:b/>
          <w:sz w:val="24"/>
          <w:szCs w:val="24"/>
          <w:highlight w:val="yellow"/>
          <w:u w:val="single"/>
        </w:rPr>
        <w:t>453.27.10.1 Interior walls and ceilings</w:t>
      </w:r>
      <w:r w:rsidRPr="00B06073">
        <w:rPr>
          <w:rFonts w:ascii="Times New Roman" w:hAnsi="Times New Roman"/>
          <w:sz w:val="24"/>
          <w:szCs w:val="24"/>
          <w:highlight w:val="yellow"/>
          <w:u w:val="single"/>
        </w:rPr>
        <w:t xml:space="preserve">. Interior wall and ceiling finishes in classrooms and other student use spaces shall be Class A or B as defined in NFPA 101, Florida edition as adopted by the </w:t>
      </w:r>
      <w:r w:rsidRPr="00B06073">
        <w:rPr>
          <w:rFonts w:ascii="Times New Roman" w:hAnsi="Times New Roman"/>
          <w:i/>
          <w:sz w:val="24"/>
          <w:szCs w:val="24"/>
          <w:highlight w:val="yellow"/>
          <w:u w:val="single"/>
        </w:rPr>
        <w:t>Florida Fire Prevention Code</w:t>
      </w:r>
      <w:r w:rsidRPr="00B06073">
        <w:rPr>
          <w:rFonts w:ascii="Times New Roman" w:hAnsi="Times New Roman"/>
          <w:sz w:val="24"/>
          <w:szCs w:val="24"/>
          <w:highlight w:val="yellow"/>
          <w:u w:val="single"/>
        </w:rPr>
        <w:t xml:space="preserve">. Corridor finishes shall be Class A. Formaldehyde levels shall not exceed the minimum HUD standards for manufactured housing.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453.27.10.2 Floors.</w:t>
      </w:r>
      <w:r w:rsidRPr="0086708D">
        <w:rPr>
          <w:rFonts w:ascii="Times New Roman" w:hAnsi="Times New Roman"/>
          <w:sz w:val="24"/>
          <w:szCs w:val="24"/>
          <w:highlight w:val="yellow"/>
          <w:u w:val="single"/>
        </w:rPr>
        <w:t xml:space="preserve"> Floors shall be covered with resilient material, carpet, or other finished product. Carpet in classrooms shall be tested and certified by the manufacturer as passing the Radiant Panel Test Class II. Carpet in corridors shall be tested and certified by the manufacturer as passing the Radiant Panel Test Class I.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453.27.10.3 Toilet rooms, showers and bathing facilities</w:t>
      </w:r>
      <w:r w:rsidRPr="0086708D">
        <w:rPr>
          <w:rFonts w:ascii="Times New Roman" w:hAnsi="Times New Roman"/>
          <w:sz w:val="24"/>
          <w:szCs w:val="24"/>
          <w:highlight w:val="yellow"/>
          <w:u w:val="single"/>
        </w:rPr>
        <w:t xml:space="preserve">. Partitions and walls separating group toilet rooms shall be extended to the bottom of the roof deck. </w:t>
      </w:r>
    </w:p>
    <w:p w:rsidR="008813CC" w:rsidRPr="0086708D" w:rsidRDefault="008813CC" w:rsidP="008813CC">
      <w:pPr>
        <w:spacing w:before="120" w:after="0" w:afterAutospacing="0"/>
        <w:ind w:left="864"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453.27.10.3.1</w:t>
      </w:r>
      <w:r w:rsidRPr="0086708D">
        <w:rPr>
          <w:rFonts w:ascii="Times New Roman" w:hAnsi="Times New Roman"/>
          <w:sz w:val="24"/>
          <w:szCs w:val="24"/>
          <w:highlight w:val="yellow"/>
          <w:u w:val="single"/>
        </w:rPr>
        <w:t xml:space="preserve"> Toilet room floors and base shall be finished with impervious nonslip materials. Toilet room walls shall be finished with impervious materials which shall be extended to a minimum height of 6 feet (1828 mm). </w:t>
      </w:r>
    </w:p>
    <w:p w:rsidR="008813CC" w:rsidRPr="0086708D" w:rsidRDefault="008813CC" w:rsidP="008813CC">
      <w:pPr>
        <w:spacing w:before="120" w:after="0" w:afterAutospacing="0"/>
        <w:ind w:left="864"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 xml:space="preserve">453.27.10.3.2 </w:t>
      </w:r>
      <w:r w:rsidRPr="0086708D">
        <w:rPr>
          <w:rFonts w:ascii="Times New Roman" w:hAnsi="Times New Roman"/>
          <w:sz w:val="24"/>
          <w:szCs w:val="24"/>
          <w:highlight w:val="yellow"/>
          <w:u w:val="single"/>
        </w:rPr>
        <w:t>Ceilings shall be of solid-type moisture-resistant materials.</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453.27.11 Fire extinguishers.</w:t>
      </w:r>
      <w:r w:rsidRPr="0086708D">
        <w:rPr>
          <w:rFonts w:ascii="Times New Roman" w:hAnsi="Times New Roman"/>
          <w:sz w:val="24"/>
          <w:szCs w:val="24"/>
          <w:highlight w:val="yellow"/>
          <w:u w:val="single"/>
        </w:rPr>
        <w:t xml:space="preserve"> At least one appropriate fire extinguisher shall be provided in each relocatable classroom unit and in each classroom of a multiclassroom building.</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453.27.12 Document storage.</w:t>
      </w:r>
      <w:r w:rsidRPr="0086708D">
        <w:rPr>
          <w:rFonts w:ascii="Times New Roman" w:hAnsi="Times New Roman"/>
          <w:sz w:val="24"/>
          <w:szCs w:val="24"/>
          <w:highlight w:val="yellow"/>
          <w:u w:val="single"/>
        </w:rPr>
        <w:t xml:space="preserve"> Provision shall be made to secure foundation plans and to post the annual fire inspection report within each relocatable unit.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453.27.13 Time-out rooms.</w:t>
      </w:r>
      <w:r w:rsidRPr="0086708D">
        <w:rPr>
          <w:rFonts w:ascii="Times New Roman" w:hAnsi="Times New Roman"/>
          <w:sz w:val="24"/>
          <w:szCs w:val="24"/>
          <w:highlight w:val="yellow"/>
          <w:u w:val="single"/>
        </w:rPr>
        <w:t xml:space="preserve"> Time-out rooms are not recommended but, when provided, shall comply with the specific requirements for time-out rooms found elsewhere in these public educational facilities code requirements.</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453.27.14 Child care/day care units</w:t>
      </w:r>
      <w:r w:rsidRPr="0086708D">
        <w:rPr>
          <w:rFonts w:ascii="Times New Roman" w:hAnsi="Times New Roman"/>
          <w:sz w:val="24"/>
          <w:szCs w:val="24"/>
          <w:highlight w:val="yellow"/>
          <w:u w:val="single"/>
        </w:rPr>
        <w:t xml:space="preserve">. Standard classroom units intended to house birth to age 3 children, including Teenage Parent Programs (TAP), shall meet the additional criteria under the title of </w:t>
      </w:r>
      <w:r w:rsidRPr="0086708D">
        <w:rPr>
          <w:rFonts w:ascii="Times New Roman" w:hAnsi="Times New Roman"/>
          <w:i/>
          <w:sz w:val="24"/>
          <w:szCs w:val="24"/>
          <w:highlight w:val="yellow"/>
          <w:u w:val="single"/>
        </w:rPr>
        <w:t>Child Care/Day Care/Prekindergarten Facilities</w:t>
      </w:r>
      <w:r w:rsidRPr="0086708D">
        <w:rPr>
          <w:rFonts w:ascii="Times New Roman" w:hAnsi="Times New Roman"/>
          <w:sz w:val="24"/>
          <w:szCs w:val="24"/>
          <w:highlight w:val="yellow"/>
          <w:u w:val="single"/>
        </w:rPr>
        <w:t xml:space="preserve"> for permanent buildings contained in these public educational facilities requirements, as well as the following: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453.27.14.1</w:t>
      </w:r>
      <w:r w:rsidRPr="0086708D">
        <w:rPr>
          <w:rFonts w:ascii="Times New Roman" w:hAnsi="Times New Roman"/>
          <w:sz w:val="24"/>
          <w:szCs w:val="24"/>
          <w:highlight w:val="yellow"/>
          <w:u w:val="single"/>
        </w:rPr>
        <w:t xml:space="preserve"> All TAP spaces where residential kitchens are provided shall have two doors exiting directly to the outside and remotely located from each other. Areas designated for children's sleeping mats, cots or cribs, shall have a clearly marked exit passageway.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453.27.15</w:t>
      </w:r>
      <w:r w:rsidRPr="0086708D">
        <w:rPr>
          <w:rFonts w:ascii="Times New Roman" w:hAnsi="Times New Roman"/>
          <w:sz w:val="24"/>
          <w:szCs w:val="24"/>
          <w:highlight w:val="yellow"/>
          <w:u w:val="single"/>
        </w:rPr>
        <w:t xml:space="preserve"> Illumination required. Illumination in classroom units shall be designed to provide an average maintained 50 footcandles (500 lux) at desk top.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453.27.15.1</w:t>
      </w:r>
      <w:r w:rsidRPr="0086708D">
        <w:rPr>
          <w:rFonts w:ascii="Times New Roman" w:hAnsi="Times New Roman"/>
          <w:sz w:val="24"/>
          <w:szCs w:val="24"/>
          <w:highlight w:val="yellow"/>
          <w:u w:val="single"/>
        </w:rPr>
        <w:t xml:space="preserve"> Emergency lighting. Each classroom unit shall be equipped with emergency lighting.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 xml:space="preserve">453.27.15.2 </w:t>
      </w:r>
      <w:r w:rsidRPr="0086708D">
        <w:rPr>
          <w:rFonts w:ascii="Times New Roman" w:hAnsi="Times New Roman"/>
          <w:sz w:val="24"/>
          <w:szCs w:val="24"/>
          <w:highlight w:val="yellow"/>
          <w:u w:val="single"/>
        </w:rPr>
        <w:t xml:space="preserve">Exterior lighting. Exterior lighting shall be provided as required elsewhere in these public educational facilities code requirements. </w:t>
      </w:r>
    </w:p>
    <w:p w:rsidR="008813CC" w:rsidRPr="0086708D" w:rsidRDefault="008813CC" w:rsidP="008813CC">
      <w:pPr>
        <w:spacing w:before="120" w:after="0" w:afterAutospacing="0"/>
        <w:ind w:left="576"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453.27.15.3 Exit lighting.</w:t>
      </w:r>
      <w:r w:rsidRPr="0086708D">
        <w:rPr>
          <w:rFonts w:ascii="Times New Roman" w:hAnsi="Times New Roman"/>
          <w:sz w:val="24"/>
          <w:szCs w:val="24"/>
          <w:highlight w:val="yellow"/>
          <w:u w:val="single"/>
        </w:rPr>
        <w:t xml:space="preserve"> Exit lights shall be provided as required by the </w:t>
      </w:r>
      <w:r w:rsidRPr="0086708D">
        <w:rPr>
          <w:rFonts w:ascii="Times New Roman" w:hAnsi="Times New Roman"/>
          <w:i/>
          <w:sz w:val="24"/>
          <w:szCs w:val="24"/>
          <w:highlight w:val="yellow"/>
          <w:u w:val="single"/>
        </w:rPr>
        <w:t>Florida Fire Prevention Code</w:t>
      </w:r>
      <w:r w:rsidRPr="0086708D">
        <w:rPr>
          <w:rFonts w:ascii="Times New Roman" w:hAnsi="Times New Roman"/>
          <w:sz w:val="24"/>
          <w:szCs w:val="24"/>
          <w:highlight w:val="yellow"/>
          <w:u w:val="single"/>
        </w:rPr>
        <w:t xml:space="preserve"> adopted by the State Fire Marshal.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453.27.16 Air conditioning, heating and ventilation.</w:t>
      </w:r>
      <w:r w:rsidRPr="0086708D">
        <w:rPr>
          <w:rFonts w:ascii="Times New Roman" w:hAnsi="Times New Roman"/>
          <w:sz w:val="24"/>
          <w:szCs w:val="24"/>
          <w:highlight w:val="yellow"/>
          <w:u w:val="single"/>
        </w:rPr>
        <w:t xml:space="preserve"> Relocatable facilities shall meet </w:t>
      </w:r>
      <w:r w:rsidRPr="0086708D">
        <w:rPr>
          <w:rFonts w:ascii="Times New Roman" w:hAnsi="Times New Roman"/>
          <w:i/>
          <w:sz w:val="24"/>
          <w:szCs w:val="24"/>
          <w:highlight w:val="yellow"/>
          <w:u w:val="single"/>
        </w:rPr>
        <w:t>Florida Building Code</w:t>
      </w:r>
      <w:r w:rsidRPr="0086708D">
        <w:rPr>
          <w:rFonts w:ascii="Times New Roman" w:hAnsi="Times New Roman"/>
          <w:sz w:val="24"/>
          <w:szCs w:val="24"/>
          <w:highlight w:val="yellow"/>
          <w:u w:val="single"/>
        </w:rPr>
        <w:t xml:space="preserve"> requirements.</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453.27.17 Technology.</w:t>
      </w:r>
      <w:r w:rsidRPr="0086708D">
        <w:rPr>
          <w:rFonts w:ascii="Times New Roman" w:hAnsi="Times New Roman"/>
          <w:sz w:val="24"/>
          <w:szCs w:val="24"/>
          <w:highlight w:val="yellow"/>
          <w:u w:val="single"/>
        </w:rPr>
        <w:t xml:space="preserve"> Relocatables shall contain wiring and computer technology appropriate for the programs to be housed.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453.27.18 Fire safety requirements.</w:t>
      </w:r>
      <w:r w:rsidRPr="0086708D">
        <w:rPr>
          <w:rFonts w:ascii="Times New Roman" w:hAnsi="Times New Roman"/>
          <w:sz w:val="24"/>
          <w:szCs w:val="24"/>
          <w:highlight w:val="yellow"/>
          <w:u w:val="single"/>
        </w:rPr>
        <w:t xml:space="preserve"> New relocatables shall be provided with fire alarm devices meeting the code requirements for permanent educational facilities and shall be connected to the facility's main fire alarm system as required by code.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 xml:space="preserve">453.27.19 Inspection of units during construction. </w:t>
      </w:r>
      <w:r w:rsidRPr="0086708D">
        <w:rPr>
          <w:rFonts w:ascii="Times New Roman" w:hAnsi="Times New Roman"/>
          <w:sz w:val="24"/>
          <w:szCs w:val="24"/>
          <w:highlight w:val="yellow"/>
          <w:u w:val="single"/>
        </w:rPr>
        <w:t xml:space="preserve">Boards shall provide for the inspection of relocatables during construction, as required by the </w:t>
      </w:r>
      <w:r w:rsidRPr="0086708D">
        <w:rPr>
          <w:rFonts w:ascii="Times New Roman" w:hAnsi="Times New Roman"/>
          <w:i/>
          <w:sz w:val="24"/>
          <w:szCs w:val="24"/>
          <w:highlight w:val="yellow"/>
          <w:u w:val="single"/>
        </w:rPr>
        <w:t>Florida Building Code</w:t>
      </w:r>
      <w:r w:rsidRPr="0086708D">
        <w:rPr>
          <w:rFonts w:ascii="Times New Roman" w:hAnsi="Times New Roman"/>
          <w:sz w:val="24"/>
          <w:szCs w:val="24"/>
          <w:highlight w:val="yellow"/>
          <w:u w:val="single"/>
        </w:rPr>
        <w:t xml:space="preserve">, as authorized by statute. </w:t>
      </w:r>
    </w:p>
    <w:p w:rsidR="008813CC" w:rsidRPr="0086708D" w:rsidRDefault="008813CC" w:rsidP="008813CC">
      <w:pPr>
        <w:spacing w:before="120" w:after="0" w:afterAutospacing="0"/>
        <w:ind w:left="288" w:firstLine="0"/>
        <w:rPr>
          <w:rFonts w:ascii="Times New Roman" w:hAnsi="Times New Roman"/>
          <w:sz w:val="24"/>
          <w:szCs w:val="24"/>
          <w:highlight w:val="yellow"/>
          <w:u w:val="single"/>
        </w:rPr>
      </w:pPr>
      <w:r w:rsidRPr="0086708D">
        <w:rPr>
          <w:rFonts w:ascii="Times New Roman" w:hAnsi="Times New Roman"/>
          <w:b/>
          <w:sz w:val="24"/>
          <w:szCs w:val="24"/>
          <w:highlight w:val="yellow"/>
          <w:u w:val="single"/>
        </w:rPr>
        <w:t>453.27.20 Inspection of units prior to occupancy.</w:t>
      </w:r>
      <w:r w:rsidRPr="0086708D">
        <w:rPr>
          <w:rFonts w:ascii="Times New Roman" w:hAnsi="Times New Roman"/>
          <w:sz w:val="24"/>
          <w:szCs w:val="24"/>
          <w:highlight w:val="yellow"/>
          <w:u w:val="single"/>
        </w:rPr>
        <w:t xml:space="preserve"> Prior to occupancy new relocatables shall be inspected and approved for compliance to the </w:t>
      </w:r>
      <w:r w:rsidRPr="0086708D">
        <w:rPr>
          <w:rFonts w:ascii="Times New Roman" w:hAnsi="Times New Roman"/>
          <w:i/>
          <w:sz w:val="24"/>
          <w:szCs w:val="24"/>
          <w:highlight w:val="yellow"/>
          <w:u w:val="single"/>
        </w:rPr>
        <w:t>Florida Building Code</w:t>
      </w:r>
      <w:r w:rsidRPr="0086708D">
        <w:rPr>
          <w:rFonts w:ascii="Times New Roman" w:hAnsi="Times New Roman"/>
          <w:sz w:val="24"/>
          <w:szCs w:val="24"/>
          <w:highlight w:val="yellow"/>
          <w:u w:val="single"/>
        </w:rPr>
        <w:t>. New units shall have foundation plans provided and secured, in the relocatable along with the local fire inspector report. Certification of such inspection shall remain on file with the district. Inventory/date of construction signage shall be affixed to the relocatable. Where FRTW is used inspection access panels shall be provided and within easy reach to facilitate inspection for general condition assessment of FRTW and connectors.</w:t>
      </w:r>
    </w:p>
    <w:p w:rsidR="008813CC" w:rsidRPr="00C30ACB" w:rsidRDefault="008813CC" w:rsidP="008813CC">
      <w:pPr>
        <w:pStyle w:val="NormalWeb"/>
        <w:spacing w:before="120" w:beforeAutospacing="0" w:after="0" w:afterAutospacing="0"/>
        <w:ind w:firstLine="0"/>
        <w:rPr>
          <w:b/>
          <w:bCs/>
          <w:color w:val="000000"/>
          <w:highlight w:val="yellow"/>
        </w:rPr>
      </w:pPr>
    </w:p>
    <w:p w:rsidR="008813CC" w:rsidRPr="0086708D" w:rsidRDefault="008813CC" w:rsidP="008813CC">
      <w:pPr>
        <w:spacing w:before="120" w:after="0" w:afterAutospacing="0"/>
        <w:ind w:firstLine="0"/>
        <w:rPr>
          <w:rFonts w:ascii="Times New Roman" w:eastAsia="Times New Roman" w:hAnsi="Times New Roman"/>
          <w:iCs/>
          <w:color w:val="C00000"/>
          <w:sz w:val="24"/>
          <w:szCs w:val="24"/>
        </w:rPr>
      </w:pPr>
      <w:r w:rsidRPr="0086708D">
        <w:rPr>
          <w:rFonts w:ascii="Times New Roman" w:hAnsi="Times New Roman"/>
          <w:color w:val="FF0000"/>
          <w:sz w:val="24"/>
          <w:szCs w:val="24"/>
        </w:rPr>
        <w:tab/>
      </w:r>
    </w:p>
    <w:p w:rsidR="008813CC" w:rsidRPr="0086708D" w:rsidRDefault="008813CC" w:rsidP="00633AB8">
      <w:pPr>
        <w:spacing w:before="120" w:after="0" w:afterAutospacing="0"/>
        <w:ind w:left="0" w:firstLine="0"/>
        <w:rPr>
          <w:rFonts w:ascii="Times New Roman" w:hAnsi="Times New Roman"/>
          <w:b/>
          <w:i/>
          <w:sz w:val="24"/>
          <w:szCs w:val="24"/>
        </w:rPr>
      </w:pPr>
      <w:r w:rsidRPr="0086708D">
        <w:rPr>
          <w:rFonts w:ascii="Times New Roman" w:eastAsia="Times New Roman" w:hAnsi="Times New Roman"/>
          <w:b/>
          <w:i/>
          <w:sz w:val="24"/>
          <w:szCs w:val="24"/>
        </w:rPr>
        <w:t xml:space="preserve">Section 454 – </w:t>
      </w:r>
      <w:r w:rsidRPr="0086708D">
        <w:rPr>
          <w:rFonts w:ascii="Times New Roman" w:hAnsi="Times New Roman"/>
          <w:b/>
          <w:i/>
          <w:sz w:val="24"/>
          <w:szCs w:val="24"/>
        </w:rPr>
        <w:t>Swimming Pools and Bathing Places (Public and Private)</w:t>
      </w:r>
    </w:p>
    <w:p w:rsidR="008813CC" w:rsidRPr="0086708D" w:rsidRDefault="008813CC" w:rsidP="00633AB8">
      <w:pPr>
        <w:spacing w:before="120" w:after="0" w:afterAutospacing="0"/>
        <w:ind w:left="0" w:firstLine="0"/>
        <w:rPr>
          <w:rFonts w:ascii="Times New Roman" w:hAnsi="Times New Roman"/>
          <w:b/>
          <w:i/>
          <w:sz w:val="24"/>
          <w:szCs w:val="24"/>
        </w:rPr>
      </w:pPr>
      <w:r w:rsidRPr="0086708D">
        <w:rPr>
          <w:rFonts w:ascii="Times New Roman" w:hAnsi="Times New Roman"/>
          <w:b/>
          <w:i/>
          <w:sz w:val="24"/>
          <w:szCs w:val="24"/>
        </w:rPr>
        <w:t>Add Florida specific requirements to read as shown:</w:t>
      </w:r>
    </w:p>
    <w:p w:rsidR="008813CC" w:rsidRPr="00C30ACB" w:rsidRDefault="008813CC" w:rsidP="00633AB8">
      <w:pPr>
        <w:spacing w:after="0" w:afterAutospacing="0"/>
        <w:ind w:left="0" w:firstLine="0"/>
        <w:jc w:val="center"/>
        <w:rPr>
          <w:rFonts w:ascii="Times New Roman" w:hAnsi="Times New Roman"/>
          <w:sz w:val="24"/>
          <w:szCs w:val="24"/>
          <w:highlight w:val="yellow"/>
        </w:rPr>
      </w:pPr>
    </w:p>
    <w:p w:rsidR="008813CC" w:rsidRPr="00043813" w:rsidRDefault="008813CC" w:rsidP="00633AB8">
      <w:pPr>
        <w:spacing w:after="0" w:afterAutospacing="0"/>
        <w:ind w:left="0" w:firstLine="0"/>
        <w:jc w:val="center"/>
        <w:rPr>
          <w:rFonts w:ascii="Times New Roman" w:hAnsi="Times New Roman"/>
          <w:b/>
          <w:sz w:val="24"/>
          <w:szCs w:val="24"/>
          <w:highlight w:val="yellow"/>
          <w:u w:val="single"/>
        </w:rPr>
      </w:pPr>
      <w:r w:rsidRPr="00043813">
        <w:rPr>
          <w:rFonts w:ascii="Times New Roman" w:hAnsi="Times New Roman"/>
          <w:b/>
          <w:sz w:val="24"/>
          <w:szCs w:val="24"/>
          <w:highlight w:val="yellow"/>
          <w:u w:val="single"/>
        </w:rPr>
        <w:t>SECTION 454</w:t>
      </w:r>
    </w:p>
    <w:p w:rsidR="008813CC" w:rsidRPr="00043813" w:rsidRDefault="008813CC" w:rsidP="00633AB8">
      <w:pPr>
        <w:spacing w:after="0" w:afterAutospacing="0"/>
        <w:ind w:left="0" w:firstLine="0"/>
        <w:jc w:val="center"/>
        <w:rPr>
          <w:rFonts w:ascii="Times New Roman" w:hAnsi="Times New Roman"/>
          <w:b/>
          <w:sz w:val="24"/>
          <w:szCs w:val="24"/>
          <w:highlight w:val="yellow"/>
          <w:u w:val="single"/>
        </w:rPr>
      </w:pPr>
      <w:r w:rsidRPr="00043813">
        <w:rPr>
          <w:rFonts w:ascii="Times New Roman" w:hAnsi="Times New Roman"/>
          <w:b/>
          <w:sz w:val="24"/>
          <w:szCs w:val="24"/>
          <w:highlight w:val="yellow"/>
          <w:u w:val="single"/>
        </w:rPr>
        <w:t>SWIMMING POOLS AND BATHING PLACES (PUBLIC AND PRIVATE)</w:t>
      </w:r>
    </w:p>
    <w:p w:rsidR="008813CC" w:rsidRPr="00043813" w:rsidRDefault="008813CC" w:rsidP="008813CC">
      <w:pPr>
        <w:spacing w:before="120" w:after="0" w:afterAutospacing="0"/>
        <w:ind w:firstLine="0"/>
        <w:jc w:val="center"/>
        <w:rPr>
          <w:rFonts w:ascii="Times New Roman" w:hAnsi="Times New Roman"/>
          <w:b/>
          <w:sz w:val="24"/>
          <w:szCs w:val="24"/>
          <w:highlight w:val="yellow"/>
          <w:u w:val="single"/>
        </w:rPr>
      </w:pPr>
    </w:p>
    <w:p w:rsidR="008813CC" w:rsidRPr="00043813" w:rsidRDefault="008813CC" w:rsidP="00633AB8">
      <w:pPr>
        <w:spacing w:before="120" w:after="0" w:afterAutospacing="0"/>
        <w:ind w:left="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 Public swimming pools and bathing places</w:t>
      </w:r>
      <w:r w:rsidRPr="00043813">
        <w:rPr>
          <w:rFonts w:ascii="Times New Roman" w:hAnsi="Times New Roman"/>
          <w:sz w:val="24"/>
          <w:szCs w:val="24"/>
          <w:highlight w:val="yellow"/>
          <w:u w:val="single"/>
        </w:rPr>
        <w:t xml:space="preserve">. Public swimming pools and bathing places shall comply with the design and construction standards of this section. </w:t>
      </w:r>
    </w:p>
    <w:p w:rsidR="008813CC" w:rsidRPr="00043813" w:rsidRDefault="008813CC" w:rsidP="008813CC">
      <w:pPr>
        <w:pStyle w:val="NormalWeb"/>
        <w:spacing w:before="120" w:beforeAutospacing="0" w:after="0" w:afterAutospacing="0"/>
        <w:ind w:left="288" w:firstLine="0"/>
        <w:rPr>
          <w:highlight w:val="yellow"/>
          <w:u w:val="single"/>
        </w:rPr>
      </w:pPr>
      <w:r w:rsidRPr="00043813">
        <w:rPr>
          <w:b/>
          <w:bCs/>
          <w:highlight w:val="yellow"/>
          <w:u w:val="single"/>
        </w:rPr>
        <w:t xml:space="preserve">454.1.1 Flood hazard areas. </w:t>
      </w:r>
      <w:r w:rsidRPr="00043813">
        <w:rPr>
          <w:highlight w:val="yellow"/>
          <w:u w:val="single"/>
        </w:rPr>
        <w:t xml:space="preserve"> Public swimming pools installed in flood hazard areas established in Section 1612.3 shall comply with Section 1612. </w:t>
      </w:r>
    </w:p>
    <w:p w:rsidR="00653641" w:rsidRDefault="008813CC" w:rsidP="00653641">
      <w:pPr>
        <w:rPr>
          <w:rFonts w:ascii="Arial" w:hAnsi="Arial"/>
          <w:color w:val="FF0000"/>
          <w:szCs w:val="20"/>
          <w:u w:val="single"/>
        </w:rPr>
      </w:pPr>
      <w:r w:rsidRPr="00043813">
        <w:rPr>
          <w:rFonts w:ascii="Times New Roman" w:hAnsi="Times New Roman"/>
          <w:b/>
          <w:sz w:val="24"/>
          <w:szCs w:val="24"/>
          <w:highlight w:val="yellow"/>
          <w:u w:val="single"/>
        </w:rPr>
        <w:t>NOTE:</w:t>
      </w:r>
      <w:r w:rsidRPr="00043813">
        <w:rPr>
          <w:rFonts w:ascii="Times New Roman" w:hAnsi="Times New Roman"/>
          <w:sz w:val="24"/>
          <w:szCs w:val="24"/>
          <w:highlight w:val="yellow"/>
          <w:u w:val="single"/>
        </w:rPr>
        <w:t xml:space="preserve"> Other administrative and programmatic provisions apply. See Department of Health (DOH) Rule 64E-9, </w:t>
      </w:r>
      <w:r w:rsidRPr="00043813">
        <w:rPr>
          <w:rFonts w:ascii="Times New Roman" w:hAnsi="Times New Roman"/>
          <w:i/>
          <w:sz w:val="24"/>
          <w:szCs w:val="24"/>
          <w:highlight w:val="yellow"/>
          <w:u w:val="single"/>
        </w:rPr>
        <w:t>Florida Administrative Code</w:t>
      </w:r>
      <w:r w:rsidRPr="00043813">
        <w:rPr>
          <w:rFonts w:ascii="Times New Roman" w:hAnsi="Times New Roman"/>
          <w:sz w:val="24"/>
          <w:szCs w:val="24"/>
          <w:highlight w:val="yellow"/>
          <w:u w:val="single"/>
        </w:rPr>
        <w:t xml:space="preserve"> and Chapter 514, </w:t>
      </w:r>
      <w:r w:rsidRPr="00043813">
        <w:rPr>
          <w:rFonts w:ascii="Times New Roman" w:hAnsi="Times New Roman"/>
          <w:i/>
          <w:sz w:val="24"/>
          <w:szCs w:val="24"/>
          <w:highlight w:val="yellow"/>
          <w:u w:val="single"/>
        </w:rPr>
        <w:t>Florida Statutes</w:t>
      </w:r>
      <w:r w:rsidRPr="00043813">
        <w:rPr>
          <w:rFonts w:ascii="Times New Roman" w:hAnsi="Times New Roman"/>
          <w:sz w:val="24"/>
          <w:szCs w:val="24"/>
          <w:highlight w:val="yellow"/>
          <w:u w:val="single"/>
        </w:rPr>
        <w:t>.</w:t>
      </w:r>
      <w:r w:rsidR="00817225">
        <w:rPr>
          <w:rFonts w:ascii="Times New Roman" w:hAnsi="Times New Roman"/>
          <w:sz w:val="24"/>
          <w:szCs w:val="24"/>
          <w:highlight w:val="yellow"/>
          <w:u w:val="single"/>
        </w:rPr>
        <w:t xml:space="preserve"> The regulation and enforcement of the initial and annual operation permit for public pools are preempted to the DOH. The construction permit holder is responsible for obtaining an operation permit issued by DOH, as a public swimming pool shall not be put into operation without an inspection and operation permit issued from the DOH.</w:t>
      </w:r>
      <w:r w:rsidRPr="00043813">
        <w:rPr>
          <w:rFonts w:ascii="Times New Roman" w:hAnsi="Times New Roman"/>
          <w:sz w:val="24"/>
          <w:szCs w:val="24"/>
          <w:highlight w:val="yellow"/>
          <w:u w:val="single"/>
        </w:rPr>
        <w:t xml:space="preserve">  </w:t>
      </w:r>
      <w:r w:rsidR="00653641" w:rsidRPr="00996699">
        <w:rPr>
          <w:rFonts w:ascii="Times New Roman" w:hAnsi="Times New Roman"/>
          <w:sz w:val="24"/>
          <w:szCs w:val="24"/>
          <w:u w:val="single"/>
        </w:rPr>
        <w:t xml:space="preserve">DOH </w:t>
      </w:r>
      <w:r w:rsidR="00653641" w:rsidRPr="00996699">
        <w:rPr>
          <w:rFonts w:ascii="Arial" w:hAnsi="Arial"/>
          <w:szCs w:val="20"/>
          <w:u w:val="single"/>
        </w:rPr>
        <w:t>may grant variances from the provisions of the Florida Building Code specifically pertaining to public swimming pools and bathing places as authorized by Section 514.0115, Florida statutes.  Building officials shall recognize and enforce variance orders issued by the Department of Health pursuant to  s. 514.0115(5), Florida Statutes including any conditions attached to the granting of the variance.</w:t>
      </w:r>
      <w:r w:rsidR="00653641" w:rsidRPr="00653641">
        <w:rPr>
          <w:rFonts w:ascii="Arial" w:hAnsi="Arial"/>
          <w:color w:val="FF0000"/>
          <w:szCs w:val="20"/>
          <w:u w:val="single"/>
        </w:rPr>
        <w:t xml:space="preserve"> </w:t>
      </w:r>
      <w:r w:rsidR="00653641" w:rsidRPr="00653641">
        <w:rPr>
          <w:rFonts w:ascii="Arial" w:hAnsi="Arial"/>
          <w:color w:val="FF0000"/>
          <w:szCs w:val="20"/>
          <w:u w:val="single"/>
        </w:rPr>
        <w:cr/>
      </w:r>
    </w:p>
    <w:p w:rsidR="008813CC" w:rsidRPr="00043813" w:rsidRDefault="008813CC" w:rsidP="00653641">
      <w:pPr>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"Bathing load"</w:t>
      </w:r>
      <w:r w:rsidRPr="00043813">
        <w:rPr>
          <w:rFonts w:ascii="Times New Roman" w:hAnsi="Times New Roman"/>
          <w:sz w:val="24"/>
          <w:szCs w:val="24"/>
          <w:highlight w:val="yellow"/>
          <w:u w:val="single"/>
        </w:rPr>
        <w:t xml:space="preserve"> means the maximum number of persons allowed in the pool or bathing place at one time.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"Collector tank"</w:t>
      </w:r>
      <w:r w:rsidRPr="00043813">
        <w:rPr>
          <w:rFonts w:ascii="Times New Roman" w:hAnsi="Times New Roman"/>
          <w:sz w:val="24"/>
          <w:szCs w:val="24"/>
          <w:highlight w:val="yellow"/>
          <w:u w:val="single"/>
        </w:rPr>
        <w:t xml:space="preserve"> means a reservoir, with a minimum of 2.25 square feet water (0.2 m2) surface area open to the atmosphere, from which the recirculation or feature pump takes suction, which receives the gravity flow from the main drain line and surface overflow system or feature water source line, and that is cleanable.</w:t>
      </w:r>
    </w:p>
    <w:p w:rsidR="00633AB8" w:rsidRPr="00043813" w:rsidRDefault="00633AB8" w:rsidP="00633AB8">
      <w:pPr>
        <w:spacing w:before="120" w:after="0" w:afterAutospacing="0"/>
        <w:ind w:left="0" w:firstLine="0"/>
        <w:rPr>
          <w:rFonts w:ascii="Times New Roman" w:hAnsi="Times New Roman"/>
          <w:b/>
          <w:i/>
          <w:sz w:val="24"/>
          <w:szCs w:val="24"/>
        </w:rPr>
      </w:pPr>
      <w:r w:rsidRPr="00043813">
        <w:rPr>
          <w:rFonts w:ascii="Times New Roman" w:hAnsi="Times New Roman"/>
          <w:b/>
          <w:i/>
          <w:sz w:val="24"/>
          <w:szCs w:val="24"/>
        </w:rPr>
        <w:t>Change the definition of “department” to read as shown:</w:t>
      </w:r>
    </w:p>
    <w:p w:rsidR="00633AB8" w:rsidRPr="00C30ACB" w:rsidRDefault="008813CC" w:rsidP="008813CC">
      <w:pPr>
        <w:spacing w:before="120" w:after="0" w:afterAutospacing="0"/>
        <w:ind w:firstLine="0"/>
        <w:rPr>
          <w:rFonts w:ascii="Times New Roman" w:hAnsi="Times New Roman"/>
          <w:b/>
          <w:color w:val="FF0000"/>
          <w:sz w:val="24"/>
          <w:szCs w:val="24"/>
          <w:highlight w:val="yellow"/>
        </w:rPr>
      </w:pPr>
      <w:r w:rsidRPr="00043813">
        <w:rPr>
          <w:rFonts w:ascii="Times New Roman" w:hAnsi="Times New Roman"/>
          <w:b/>
          <w:sz w:val="24"/>
          <w:szCs w:val="24"/>
          <w:highlight w:val="yellow"/>
          <w:u w:val="single"/>
        </w:rPr>
        <w:t>"Department"</w:t>
      </w:r>
      <w:r w:rsidRPr="00043813">
        <w:rPr>
          <w:rFonts w:ascii="Times New Roman" w:hAnsi="Times New Roman"/>
          <w:sz w:val="24"/>
          <w:szCs w:val="24"/>
          <w:highlight w:val="yellow"/>
          <w:u w:val="single"/>
        </w:rPr>
        <w:t xml:space="preserve"> means the permitting/inspection authority</w:t>
      </w:r>
      <w:r w:rsidRPr="00C30ACB">
        <w:rPr>
          <w:rFonts w:ascii="Times New Roman" w:hAnsi="Times New Roman"/>
          <w:sz w:val="24"/>
          <w:szCs w:val="24"/>
          <w:highlight w:val="yellow"/>
          <w:u w:val="single"/>
        </w:rPr>
        <w:t xml:space="preserve"> </w:t>
      </w:r>
      <w:r w:rsidRPr="00C30ACB">
        <w:rPr>
          <w:rFonts w:ascii="Times New Roman" w:hAnsi="Times New Roman"/>
          <w:strike/>
          <w:sz w:val="24"/>
          <w:szCs w:val="24"/>
          <w:highlight w:val="yellow"/>
        </w:rPr>
        <w:t>jurisdictional Building Department of Health</w:t>
      </w:r>
      <w:r w:rsidRPr="00C30ACB">
        <w:rPr>
          <w:rFonts w:ascii="Times New Roman" w:hAnsi="Times New Roman"/>
          <w:sz w:val="24"/>
          <w:szCs w:val="24"/>
          <w:highlight w:val="yellow"/>
        </w:rPr>
        <w:t xml:space="preserve">. </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"Effective barrier"</w:t>
      </w:r>
      <w:r w:rsidRPr="00043813">
        <w:rPr>
          <w:rFonts w:ascii="Times New Roman" w:hAnsi="Times New Roman"/>
          <w:sz w:val="24"/>
          <w:szCs w:val="24"/>
          <w:highlight w:val="yellow"/>
          <w:u w:val="single"/>
        </w:rPr>
        <w:t xml:space="preserve"> A barrier which consists of a building, or equivalent structure, plus a 48-inch (1219 mm) minimum height fence on the remaining sides or a continuous 48-inch (1219 mm) minimum height fence. All access through the barrier must have one or more of the following safety features: alarm, key lock or self-locking doors and gates. Safety covers that comply with the American Society for Test Materials standard F1346-91 (2003) may also be considered as an effective barrier.</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"D.E."</w:t>
      </w:r>
      <w:r w:rsidRPr="00043813">
        <w:rPr>
          <w:rFonts w:ascii="Times New Roman" w:hAnsi="Times New Roman"/>
          <w:sz w:val="24"/>
          <w:szCs w:val="24"/>
          <w:highlight w:val="yellow"/>
          <w:u w:val="single"/>
        </w:rPr>
        <w:t xml:space="preserve"> is the Diatomaceous Earth that is used as a filter aid in D.E.-type filters. For the purpose of this rule, it also includes alternative filter aids that have been approved under NSF/ANSI Standard 50-2007, and accepted by the filter manufacturer.</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"Interactive water features"</w:t>
      </w:r>
      <w:r w:rsidRPr="00043813">
        <w:rPr>
          <w:rFonts w:ascii="Times New Roman" w:hAnsi="Times New Roman"/>
          <w:sz w:val="24"/>
          <w:szCs w:val="24"/>
          <w:highlight w:val="yellow"/>
          <w:u w:val="single"/>
        </w:rPr>
        <w:t xml:space="preserve"> means a structure designed to allow for recreational activities with recirculated, filtered, and treated water; but having minimal standing water. Water from the interactive fountain type features is collected by gravity below grade in a collector tank or sump. The water is filtered, disinfected and then pumped to the feature spray discharge heads.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"Modification"</w:t>
      </w:r>
      <w:r w:rsidRPr="00043813">
        <w:rPr>
          <w:rFonts w:ascii="Times New Roman" w:hAnsi="Times New Roman"/>
          <w:sz w:val="24"/>
          <w:szCs w:val="24"/>
          <w:highlight w:val="yellow"/>
          <w:u w:val="single"/>
        </w:rPr>
        <w:t xml:space="preserve"> means any act which changes or alters the original characteristics of the pool as approved. For example, changes in the recirculation systems, decking, treatment systems, disinfection system and pool shape are modifications.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"Marking" or "Markings"</w:t>
      </w:r>
      <w:r w:rsidRPr="00043813">
        <w:rPr>
          <w:rFonts w:ascii="Times New Roman" w:hAnsi="Times New Roman"/>
          <w:sz w:val="24"/>
          <w:szCs w:val="24"/>
          <w:highlight w:val="yellow"/>
          <w:u w:val="single"/>
        </w:rPr>
        <w:t xml:space="preserve"> refers to the placement and installation of visual marking cues to help patrons identify step, bench and swimout outlines, slope break location, depth designations and NO ENTRY and NO DIVING warnings. When markings are specified by code to be dark the term "dark" shall mean a Munsell Color Value from zero to four.</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"Perimeter overflow gutter"</w:t>
      </w:r>
      <w:r w:rsidRPr="00043813">
        <w:rPr>
          <w:rFonts w:ascii="Times New Roman" w:hAnsi="Times New Roman"/>
          <w:sz w:val="24"/>
          <w:szCs w:val="24"/>
          <w:highlight w:val="yellow"/>
          <w:u w:val="single"/>
        </w:rPr>
        <w:t xml:space="preserve"> means a level trough or ledge around the inside perimeter of the pool containing drains to clean the pool water surface.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"Plunge pool"</w:t>
      </w:r>
      <w:r w:rsidRPr="00043813">
        <w:rPr>
          <w:rFonts w:ascii="Times New Roman" w:hAnsi="Times New Roman"/>
          <w:sz w:val="24"/>
          <w:szCs w:val="24"/>
          <w:highlight w:val="yellow"/>
          <w:u w:val="single"/>
        </w:rPr>
        <w:t xml:space="preserve"> means the receiving body of water located at the terminus of a recreational water slide.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"Pool floor"</w:t>
      </w:r>
      <w:r w:rsidRPr="00043813">
        <w:rPr>
          <w:rFonts w:ascii="Times New Roman" w:hAnsi="Times New Roman"/>
          <w:sz w:val="24"/>
          <w:szCs w:val="24"/>
          <w:highlight w:val="yellow"/>
          <w:u w:val="single"/>
        </w:rPr>
        <w:t xml:space="preserve"> means the interior pool bottom surface which consists of that area from a horizontal plane up to a maximum of a 45-degree slope.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"Pool wall"</w:t>
      </w:r>
      <w:r w:rsidRPr="00043813">
        <w:rPr>
          <w:rFonts w:ascii="Times New Roman" w:hAnsi="Times New Roman"/>
          <w:sz w:val="24"/>
          <w:szCs w:val="24"/>
          <w:highlight w:val="yellow"/>
          <w:u w:val="single"/>
        </w:rPr>
        <w:t xml:space="preserve"> means the interior pool side surfaces which consist of that area from a vertical plane to a 45-degree slope.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"Pool turnover"</w:t>
      </w:r>
      <w:r w:rsidRPr="00043813">
        <w:rPr>
          <w:rFonts w:ascii="Times New Roman" w:hAnsi="Times New Roman"/>
          <w:sz w:val="24"/>
          <w:szCs w:val="24"/>
          <w:highlight w:val="yellow"/>
          <w:u w:val="single"/>
        </w:rPr>
        <w:t xml:space="preserve"> means the circulation of the entire pool volume through the filter system. Pool volume shall be determined from the design water level which is the normal operating water level; for gutter-type pools it is the horizontal plane of the upper lip of the gutter and for skimmer pools it is the centerline of the skimmer opening.</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"Precoat pot"</w:t>
      </w:r>
      <w:r w:rsidRPr="00043813">
        <w:rPr>
          <w:rFonts w:ascii="Times New Roman" w:hAnsi="Times New Roman"/>
          <w:sz w:val="24"/>
          <w:szCs w:val="24"/>
          <w:highlight w:val="yellow"/>
          <w:u w:val="single"/>
        </w:rPr>
        <w:t xml:space="preserve"> means a container with a valved connection to the suction side of the recirculation pump of a pressure diatomaceous earth (D.E.) type filter system used for coating the filter with D. E. powder or NSF/ANSI Standard 50-2007 and manufacturer approved substitute filter aid.</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A </w:t>
      </w:r>
      <w:r w:rsidRPr="00043813">
        <w:rPr>
          <w:rFonts w:ascii="Times New Roman" w:hAnsi="Times New Roman"/>
          <w:b/>
          <w:sz w:val="24"/>
          <w:szCs w:val="24"/>
          <w:highlight w:val="yellow"/>
          <w:u w:val="single"/>
        </w:rPr>
        <w:t>"public swimming pool"</w:t>
      </w:r>
      <w:r w:rsidRPr="00043813">
        <w:rPr>
          <w:rFonts w:ascii="Times New Roman" w:hAnsi="Times New Roman"/>
          <w:sz w:val="24"/>
          <w:szCs w:val="24"/>
          <w:highlight w:val="yellow"/>
          <w:u w:val="single"/>
        </w:rPr>
        <w:t xml:space="preserve"> or "public pool" means a watertight structure of concrete, masonry, or other approved materials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but is not limited to,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boardinghouses, hotels, mobile home parks, motels, recreational vehicle parks, and townhouses. The term does not include a swimming pool located on the grounds of a private residence.</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"Recirculation system"</w:t>
      </w:r>
      <w:r w:rsidRPr="00043813">
        <w:rPr>
          <w:rFonts w:ascii="Times New Roman" w:hAnsi="Times New Roman"/>
          <w:sz w:val="24"/>
          <w:szCs w:val="24"/>
          <w:highlight w:val="yellow"/>
          <w:u w:val="single"/>
        </w:rPr>
        <w:t xml:space="preserve"> means the system of piping and mechanics designed to remove the water from the pool then filter, disinfect and return it to the pool.</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"Slip resistant"</w:t>
      </w:r>
      <w:r w:rsidRPr="00043813">
        <w:rPr>
          <w:rFonts w:ascii="Times New Roman" w:hAnsi="Times New Roman"/>
          <w:sz w:val="24"/>
          <w:szCs w:val="24"/>
          <w:highlight w:val="yellow"/>
          <w:u w:val="single"/>
        </w:rPr>
        <w:t xml:space="preserve">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"Spa pool"</w:t>
      </w:r>
      <w:r w:rsidRPr="00043813">
        <w:rPr>
          <w:rFonts w:ascii="Times New Roman" w:hAnsi="Times New Roman"/>
          <w:sz w:val="24"/>
          <w:szCs w:val="24"/>
          <w:highlight w:val="yellow"/>
          <w:u w:val="single"/>
        </w:rPr>
        <w:t xml:space="preserve"> means a pool used in conjunction with high-velocity air or water.</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"Special purpose pool"</w:t>
      </w:r>
      <w:r w:rsidRPr="00043813">
        <w:rPr>
          <w:rFonts w:ascii="Times New Roman" w:hAnsi="Times New Roman"/>
          <w:sz w:val="24"/>
          <w:szCs w:val="24"/>
          <w:highlight w:val="yellow"/>
          <w:u w:val="single"/>
        </w:rPr>
        <w:t xml:space="preserve"> means a public pool used exclusively for a specific, supervised purpose, including springboard or platform diving training, SCUBA diving instruction, and aquatic programs for persons with disabilities, preschool or kindergarten children.</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"Swimming pool slide"</w:t>
      </w:r>
      <w:r w:rsidRPr="00043813">
        <w:rPr>
          <w:rFonts w:ascii="Times New Roman" w:hAnsi="Times New Roman"/>
          <w:sz w:val="24"/>
          <w:szCs w:val="24"/>
          <w:highlight w:val="yellow"/>
          <w:u w:val="single"/>
        </w:rPr>
        <w:t xml:space="preserve"> is a slide designed by its manufacturer to discharge over the sidewall of a swimming pool.</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"Swim spa"</w:t>
      </w:r>
      <w:r w:rsidRPr="00043813">
        <w:rPr>
          <w:rFonts w:ascii="Times New Roman" w:hAnsi="Times New Roman"/>
          <w:sz w:val="24"/>
          <w:szCs w:val="24"/>
          <w:highlight w:val="yellow"/>
          <w:u w:val="single"/>
        </w:rPr>
        <w:t xml:space="preserve"> is a pool used in conjunction with a directional flow of water against which one swims.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"Wading pool"</w:t>
      </w:r>
      <w:r w:rsidRPr="00043813">
        <w:rPr>
          <w:rFonts w:ascii="Times New Roman" w:hAnsi="Times New Roman"/>
          <w:sz w:val="24"/>
          <w:szCs w:val="24"/>
          <w:highlight w:val="yellow"/>
          <w:u w:val="single"/>
        </w:rPr>
        <w:t xml:space="preserve"> means a shallow pool designed to be used by children.</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"Water recreation attraction</w:t>
      </w:r>
      <w:r w:rsidRPr="00043813">
        <w:rPr>
          <w:rFonts w:ascii="Times New Roman" w:hAnsi="Times New Roman"/>
          <w:sz w:val="24"/>
          <w:szCs w:val="24"/>
          <w:highlight w:val="yellow"/>
          <w:u w:val="single"/>
        </w:rPr>
        <w:t>" means a facility with design and operational features that provide patron recreational activity and purposefully involves immersion of the body partially or totally in the water. Water recreation attractions include water slides, river</w:t>
      </w:r>
      <w:r w:rsidRPr="00043813">
        <w:rPr>
          <w:rFonts w:ascii="Times New Roman" w:hAnsi="Times New Roman"/>
          <w:sz w:val="24"/>
          <w:szCs w:val="24"/>
          <w:u w:val="single"/>
        </w:rPr>
        <w:t xml:space="preserve"> </w:t>
      </w:r>
      <w:r w:rsidRPr="00043813">
        <w:rPr>
          <w:rFonts w:ascii="Times New Roman" w:hAnsi="Times New Roman"/>
          <w:sz w:val="24"/>
          <w:szCs w:val="24"/>
          <w:highlight w:val="yellow"/>
          <w:u w:val="single"/>
        </w:rPr>
        <w:t>rides, water course rides, water activity pools, interactive water features, wave pools and any additional pool within the boundaries of the attraction.</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"Water activity pool"</w:t>
      </w:r>
      <w:r w:rsidRPr="00043813">
        <w:rPr>
          <w:rFonts w:ascii="Times New Roman" w:hAnsi="Times New Roman"/>
          <w:sz w:val="24"/>
          <w:szCs w:val="24"/>
          <w:highlight w:val="yellow"/>
          <w:u w:val="single"/>
        </w:rPr>
        <w:t xml:space="preserve"> means a water recreation attraction which has water-related activities such as rope ladders, rope swings, cargo nets and other similar activities.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"Water slides"</w:t>
      </w:r>
      <w:r w:rsidRPr="00043813">
        <w:rPr>
          <w:rFonts w:ascii="Times New Roman" w:hAnsi="Times New Roman"/>
          <w:sz w:val="24"/>
          <w:szCs w:val="24"/>
          <w:highlight w:val="yellow"/>
          <w:u w:val="single"/>
        </w:rPr>
        <w:t xml:space="preserve"> means a water recreation attraction ride which is characterized by having trough-like or tubular flumes or chutes.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"Water Theme Park"</w:t>
      </w:r>
      <w:r w:rsidRPr="00043813">
        <w:rPr>
          <w:rFonts w:ascii="Times New Roman" w:hAnsi="Times New Roman"/>
          <w:sz w:val="24"/>
          <w:szCs w:val="24"/>
          <w:highlight w:val="yellow"/>
          <w:u w:val="single"/>
        </w:rPr>
        <w:t xml:space="preserve"> means a complex with controlled access, a fenced and gated attraction where guests enter through a limited number of entrances upon purchase of a ticket. These facilities are permanent and consist of multiple water recreation attractions. Lifeguards are present during all operating hours.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"Water therapy facilities,"</w:t>
      </w:r>
      <w:r w:rsidRPr="00043813">
        <w:rPr>
          <w:rFonts w:ascii="Times New Roman" w:hAnsi="Times New Roman"/>
          <w:sz w:val="24"/>
          <w:szCs w:val="24"/>
          <w:highlight w:val="yellow"/>
          <w:u w:val="single"/>
        </w:rPr>
        <w:t xml:space="preserve"> as that term is used in Section 514.0115, Item 1, </w:t>
      </w:r>
      <w:r w:rsidRPr="00043813">
        <w:rPr>
          <w:rFonts w:ascii="Times New Roman" w:hAnsi="Times New Roman"/>
          <w:i/>
          <w:sz w:val="24"/>
          <w:szCs w:val="24"/>
          <w:highlight w:val="yellow"/>
          <w:u w:val="single"/>
        </w:rPr>
        <w:t>Florida Statutes</w:t>
      </w:r>
      <w:r w:rsidRPr="00043813">
        <w:rPr>
          <w:rFonts w:ascii="Times New Roman" w:hAnsi="Times New Roman"/>
          <w:sz w:val="24"/>
          <w:szCs w:val="24"/>
          <w:highlight w:val="yellow"/>
          <w:u w:val="single"/>
        </w:rPr>
        <w:t xml:space="preserve">, are pools used exclusively for water therapy to treat a diagnosed injury, illness or medical condition, wherein the therapy is provided under the direct supervision of a Florida licensed physical therapist, occupational therapist or athletic trainer; pursuant to prescription by a physician or a physician's assistant (PA) licensed pursuant to Chapters 458 or 459, </w:t>
      </w:r>
      <w:r w:rsidRPr="00043813">
        <w:rPr>
          <w:rFonts w:ascii="Times New Roman" w:hAnsi="Times New Roman"/>
          <w:i/>
          <w:sz w:val="24"/>
          <w:szCs w:val="24"/>
          <w:highlight w:val="yellow"/>
          <w:u w:val="single"/>
        </w:rPr>
        <w:t>Florida Statutes</w:t>
      </w:r>
      <w:r w:rsidRPr="00043813">
        <w:rPr>
          <w:rFonts w:ascii="Times New Roman" w:hAnsi="Times New Roman"/>
          <w:sz w:val="24"/>
          <w:szCs w:val="24"/>
          <w:highlight w:val="yellow"/>
          <w:u w:val="single"/>
        </w:rPr>
        <w:t xml:space="preserve">, a podiatrist licensed pursuant to Chapter 461, </w:t>
      </w:r>
      <w:r w:rsidRPr="00043813">
        <w:rPr>
          <w:rFonts w:ascii="Times New Roman" w:hAnsi="Times New Roman"/>
          <w:i/>
          <w:sz w:val="24"/>
          <w:szCs w:val="24"/>
          <w:highlight w:val="yellow"/>
          <w:u w:val="single"/>
        </w:rPr>
        <w:t>Florida Statutes</w:t>
      </w:r>
      <w:r w:rsidRPr="00043813">
        <w:rPr>
          <w:rFonts w:ascii="Times New Roman" w:hAnsi="Times New Roman"/>
          <w:sz w:val="24"/>
          <w:szCs w:val="24"/>
          <w:highlight w:val="yellow"/>
          <w:u w:val="single"/>
        </w:rPr>
        <w:t xml:space="preserve">., or an advanced registered nurse practitioner (ARNP) licensed pursuant to Chapter 464, </w:t>
      </w:r>
      <w:r w:rsidRPr="00043813">
        <w:rPr>
          <w:rFonts w:ascii="Times New Roman" w:hAnsi="Times New Roman"/>
          <w:i/>
          <w:sz w:val="24"/>
          <w:szCs w:val="24"/>
          <w:highlight w:val="yellow"/>
          <w:u w:val="single"/>
        </w:rPr>
        <w:t>Florida Statutes</w:t>
      </w:r>
      <w:r w:rsidRPr="00043813">
        <w:rPr>
          <w:rFonts w:ascii="Times New Roman" w:hAnsi="Times New Roman"/>
          <w:sz w:val="24"/>
          <w:szCs w:val="24"/>
          <w:highlight w:val="yellow"/>
          <w:u w:val="single"/>
        </w:rPr>
        <w:t>; and the prescribing physician, PA, podiatrist or ARNP authorizes a plan of treatment justifying use of the pool for health care purposes.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"Wade pool"</w:t>
      </w:r>
      <w:r w:rsidRPr="00043813">
        <w:rPr>
          <w:rFonts w:ascii="Times New Roman" w:hAnsi="Times New Roman"/>
          <w:sz w:val="24"/>
          <w:szCs w:val="24"/>
          <w:highlight w:val="yellow"/>
          <w:u w:val="single"/>
        </w:rPr>
        <w:t xml:space="preserve"> means a water recreation attraction ride which is characterized by having trough-like or tubular flumes or chutes.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"Wave pool"</w:t>
      </w:r>
      <w:r w:rsidRPr="00043813">
        <w:rPr>
          <w:rFonts w:ascii="Times New Roman" w:hAnsi="Times New Roman"/>
          <w:sz w:val="24"/>
          <w:szCs w:val="24"/>
          <w:highlight w:val="yellow"/>
          <w:u w:val="single"/>
        </w:rPr>
        <w:t xml:space="preserve"> means a water recreation attraction that is characterized by wave action.</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"Wet deck area"</w:t>
      </w:r>
      <w:r w:rsidRPr="00043813">
        <w:rPr>
          <w:rFonts w:ascii="Times New Roman" w:hAnsi="Times New Roman"/>
          <w:sz w:val="24"/>
          <w:szCs w:val="24"/>
          <w:highlight w:val="yellow"/>
          <w:u w:val="single"/>
        </w:rPr>
        <w:t xml:space="preserve"> means the 4-foot-wide (1219 mm) unobstructed pool deck area around the outside of the pool water perimeter, curb, ladders, handrails, diving boards, diving towers, or pool slides, waterfalls, water features, starting blocks, planters or lifeguard chairs.</w:t>
      </w:r>
    </w:p>
    <w:p w:rsidR="008813CC" w:rsidRPr="00043813" w:rsidRDefault="008813CC" w:rsidP="008813CC">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"Zero depth entry pool"</w:t>
      </w:r>
      <w:r w:rsidRPr="00043813">
        <w:rPr>
          <w:rFonts w:ascii="Times New Roman" w:hAnsi="Times New Roman"/>
          <w:sz w:val="24"/>
          <w:szCs w:val="24"/>
          <w:highlight w:val="yellow"/>
          <w:u w:val="single"/>
        </w:rPr>
        <w:t xml:space="preserve"> means a pool where the pool floor continues to slope upward to a point where it meets the surface of the water and the pool deck.</w:t>
      </w:r>
    </w:p>
    <w:p w:rsidR="008813CC" w:rsidRPr="00043813" w:rsidRDefault="008813CC" w:rsidP="008813CC">
      <w:pPr>
        <w:spacing w:before="120" w:after="0" w:afterAutospacing="0"/>
        <w:ind w:left="288"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454.1.1.1 Sizing.</w:t>
      </w:r>
      <w:r w:rsidRPr="00043813">
        <w:rPr>
          <w:rFonts w:ascii="Times New Roman" w:hAnsi="Times New Roman"/>
          <w:sz w:val="24"/>
          <w:szCs w:val="24"/>
          <w:highlight w:val="yellow"/>
          <w:u w:val="single"/>
        </w:rPr>
        <w:t xml:space="preserve"> The bathing load for conventional swimming pools, wading pools, interactive water features, water activity pools less than 24 inches (610 mm) deep and special purpose pools shall be computed on the basis of one person per 5 gpm (.32 L/s) of recirculation flow. The bathing load for spa type pools shall be based on one person per each 10 square feet (.9 m2) of surface area. The filtration system for swimming pools shall be capable of meeting all other requirements of these rules while providing a flow rate of at least 1 gpm (.06 L/s) for each living unit at transient facilities and 3/4 gpm (.04 L/s) at nontransient facilities. Recreational vehicle sites, campsites and boat slips designated for live-aboards shall be considered a transient living unit. For properties with multiple pools, this requirement includes the cumulative total gpm of all swimming pools, excluding spas, wading pools and interactive water features. All other types of projects shall be sized according to the anticipated bathing load and proposed uses. For the purpose of determining minimum pool size only, the pool turnover period used cannot be less than 3 hours.</w:t>
      </w:r>
    </w:p>
    <w:p w:rsidR="008813CC" w:rsidRPr="00043813" w:rsidRDefault="008813CC" w:rsidP="008813CC">
      <w:pPr>
        <w:spacing w:before="120" w:after="0" w:afterAutospacing="0"/>
        <w:ind w:left="288"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454.1.2 Swimming pool construction standards. </w:t>
      </w:r>
    </w:p>
    <w:p w:rsidR="008813CC" w:rsidRPr="00043813" w:rsidRDefault="008813CC" w:rsidP="00633AB8">
      <w:pPr>
        <w:pStyle w:val="NormalWeb"/>
        <w:spacing w:before="120" w:beforeAutospacing="0" w:after="0" w:afterAutospacing="0"/>
        <w:ind w:left="0" w:firstLine="0"/>
        <w:rPr>
          <w:b/>
          <w:i/>
        </w:rPr>
      </w:pPr>
    </w:p>
    <w:p w:rsidR="008813CC" w:rsidRPr="00043813" w:rsidRDefault="008813CC" w:rsidP="008813CC">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454.1.2.1 Pool structure.</w:t>
      </w:r>
      <w:r w:rsidRPr="00043813">
        <w:rPr>
          <w:rFonts w:ascii="Times New Roman" w:hAnsi="Times New Roman"/>
          <w:sz w:val="24"/>
          <w:szCs w:val="24"/>
          <w:highlight w:val="yellow"/>
          <w:u w:val="single"/>
        </w:rPr>
        <w:t xml:space="preserve"> Pools shall be constructed of concrete or other impervious and structurally rigid material. All pools shall be watertight, free from structural cracks and shall have a nontoxic smooth and slip-resistant finish. All materials shall be installed in accordance with manufacturer's specifications unless such specifications violate Chapter 64E-9, </w:t>
      </w:r>
      <w:r w:rsidRPr="00043813">
        <w:rPr>
          <w:rFonts w:ascii="Times New Roman" w:hAnsi="Times New Roman"/>
          <w:i/>
          <w:sz w:val="24"/>
          <w:szCs w:val="24"/>
          <w:highlight w:val="yellow"/>
          <w:u w:val="single"/>
        </w:rPr>
        <w:t>Florida Administrative Code</w:t>
      </w:r>
      <w:r w:rsidRPr="00043813">
        <w:rPr>
          <w:rFonts w:ascii="Times New Roman" w:hAnsi="Times New Roman"/>
          <w:sz w:val="24"/>
          <w:szCs w:val="24"/>
          <w:highlight w:val="yellow"/>
          <w:u w:val="single"/>
        </w:rPr>
        <w:t xml:space="preserve">, rule requirements or the approval criteria of NSF/ANSI Standard 50 or NSF/ANSI Standard 60.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(a)</w:t>
      </w:r>
      <w:r w:rsidRPr="00043813">
        <w:rPr>
          <w:rFonts w:ascii="Times New Roman" w:hAnsi="Times New Roman"/>
          <w:sz w:val="24"/>
          <w:szCs w:val="24"/>
          <w:highlight w:val="yellow"/>
          <w:u w:val="single"/>
        </w:rPr>
        <w:tab/>
        <w:t>Floors and walls shall be white or pastel in color and shall have the characteristics of reflecting rather than absorbing light. Tile used in less than 5 feet (1524 mm) of water must be slip resistant. A minimum 4-inch (102 mm) tile line, each tile a minimum size of 1 inch (25 mm) on all sides, shall be installed at the water line, but shall not exceed 12 inches (305 mm) in height if a dark color is used. Gutter type pools may substitute 2-inch (51 mm) tile, each a minimum size of 1 inch (25 mm) on all sides, along the pool wall edge of the gutter lip.</w:t>
      </w:r>
    </w:p>
    <w:p w:rsidR="008813CC" w:rsidRPr="00C30ACB" w:rsidRDefault="008813CC" w:rsidP="008813CC">
      <w:pPr>
        <w:spacing w:before="120" w:after="0" w:afterAutospacing="0"/>
        <w:ind w:left="864" w:firstLine="0"/>
        <w:rPr>
          <w:rFonts w:ascii="Times New Roman" w:hAnsi="Times New Roman"/>
          <w:sz w:val="24"/>
          <w:szCs w:val="24"/>
          <w:highlight w:val="yellow"/>
        </w:rPr>
      </w:pPr>
      <w:r w:rsidRPr="00043813">
        <w:rPr>
          <w:rFonts w:ascii="Times New Roman" w:hAnsi="Times New Roman"/>
          <w:sz w:val="24"/>
          <w:szCs w:val="24"/>
          <w:highlight w:val="yellow"/>
          <w:u w:val="single"/>
        </w:rPr>
        <w:t>(b)</w:t>
      </w:r>
      <w:r w:rsidRPr="00043813">
        <w:rPr>
          <w:rFonts w:ascii="Times New Roman" w:hAnsi="Times New Roman"/>
          <w:sz w:val="24"/>
          <w:szCs w:val="24"/>
          <w:highlight w:val="yellow"/>
          <w:u w:val="single"/>
        </w:rPr>
        <w:tab/>
        <w:t>One-inch (25 mm) square tile may be used if</w:t>
      </w:r>
      <w:r w:rsidRPr="00996699">
        <w:rPr>
          <w:rFonts w:ascii="Times New Roman" w:hAnsi="Times New Roman"/>
          <w:sz w:val="24"/>
          <w:szCs w:val="24"/>
          <w:highlight w:val="yellow"/>
        </w:rPr>
        <w:t xml:space="preserve"> </w:t>
      </w:r>
      <w:r w:rsidRPr="00043813">
        <w:rPr>
          <w:rFonts w:ascii="Times New Roman" w:hAnsi="Times New Roman"/>
          <w:sz w:val="24"/>
          <w:szCs w:val="24"/>
          <w:highlight w:val="yellow"/>
          <w:u w:val="single"/>
        </w:rPr>
        <w:t>the manufacturer has specified the adhesive for use underwater to adhere the type of tile used [vitreous (glass) or ceramic]. Tiles shall not have sharp edges exposed that could cause bather injury.</w:t>
      </w:r>
      <w:r w:rsidRPr="00C30ACB">
        <w:rPr>
          <w:rFonts w:ascii="Times New Roman" w:hAnsi="Times New Roman"/>
          <w:sz w:val="24"/>
          <w:szCs w:val="24"/>
          <w:highlight w:val="yellow"/>
        </w:rPr>
        <w:t xml:space="preserve">   </w:t>
      </w:r>
    </w:p>
    <w:p w:rsidR="008813CC" w:rsidRPr="00043813" w:rsidRDefault="008813CC" w:rsidP="008813CC">
      <w:pPr>
        <w:spacing w:before="120" w:after="0" w:afterAutospacing="0"/>
        <w:ind w:left="576"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454.1.2.2 Dimensions.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454.1.2.2.1 Dimensional standards.</w:t>
      </w:r>
      <w:r w:rsidRPr="00043813">
        <w:rPr>
          <w:rFonts w:ascii="Times New Roman" w:hAnsi="Times New Roman"/>
          <w:sz w:val="24"/>
          <w:szCs w:val="24"/>
          <w:highlight w:val="yellow"/>
          <w:u w:val="single"/>
        </w:rPr>
        <w:t xml:space="preserve"> Dimensional standards for competition type pools shall be those published by the National Collegiate Athletic Association, 1990; Federation Internationale de Natation Amateur (FINA), 1998-2000 Handbook; 1998-1999 Official Rules of Diving &amp; Code Regulation of United States Diving Inc.; 1998 United States Swimming Rules and Regulations, and National Federation of State High School Associations, 1997-1998, which are incorporated by reference in this code.</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454.1.2.2.2 Walls and corners.</w:t>
      </w:r>
      <w:r w:rsidRPr="00043813">
        <w:rPr>
          <w:rFonts w:ascii="Times New Roman" w:hAnsi="Times New Roman"/>
          <w:sz w:val="24"/>
          <w:szCs w:val="24"/>
          <w:highlight w:val="yellow"/>
          <w:u w:val="single"/>
        </w:rPr>
        <w:t xml:space="preserve"> All pool walls shall have a clearance of 15 feet (4572 mm) perpendicular to the wall (as measured at design water level from gutter lip to gutter lip, or on skimmer pools, from vertical wall to vertical wall). Offset steps spa coves, spa pools and wading pools are exempt from this clearance requirement. Where interior steps protrude into the pool resulting in less than 15 feet (4572 mm) of clearance from any wall, such protrusion shall not exceed 6 feet (1828 mm) on any perpendicular line from a tangent to any pool wall from which the steps emanate. The upper part of pool walls in areas 5 feet deep or less shall be within 5 degrees (4572 mm) vertical for a minimum depth of 2</w:t>
      </w:r>
      <w:r w:rsidR="00AC68A0" w:rsidRPr="00043813">
        <w:rPr>
          <w:rFonts w:ascii="Times New Roman" w:hAnsi="Times New Roman"/>
          <w:sz w:val="24"/>
          <w:szCs w:val="24"/>
          <w:highlight w:val="yellow"/>
          <w:u w:val="single"/>
        </w:rPr>
        <w:t xml:space="preserve">½ </w:t>
      </w:r>
      <w:r w:rsidRPr="00043813">
        <w:rPr>
          <w:rFonts w:ascii="Times New Roman" w:hAnsi="Times New Roman"/>
          <w:sz w:val="24"/>
          <w:szCs w:val="24"/>
          <w:highlight w:val="yellow"/>
          <w:u w:val="single"/>
        </w:rPr>
        <w:t>feet (762 mm) from which point the wall may join the floor with a maximum radius equal to the difference between the pool depth and 2</w:t>
      </w:r>
      <w:r w:rsidR="00AC68A0" w:rsidRPr="00043813">
        <w:rPr>
          <w:rFonts w:ascii="Times New Roman" w:hAnsi="Times New Roman"/>
          <w:sz w:val="24"/>
          <w:szCs w:val="24"/>
          <w:highlight w:val="yellow"/>
          <w:u w:val="single"/>
        </w:rPr>
        <w:t xml:space="preserve">½ </w:t>
      </w:r>
      <w:r w:rsidRPr="00043813">
        <w:rPr>
          <w:rFonts w:ascii="Times New Roman" w:hAnsi="Times New Roman"/>
          <w:sz w:val="24"/>
          <w:szCs w:val="24"/>
          <w:highlight w:val="yellow"/>
          <w:u w:val="single"/>
        </w:rPr>
        <w:t>feet. The upper part of pool walls in areas over 5 feet deep shall be within 5 degrees vertical for a minimum depth equal to the pool water depth minus 2</w:t>
      </w:r>
      <w:r w:rsidR="00AC68A0" w:rsidRPr="00043813">
        <w:rPr>
          <w:rFonts w:ascii="Times New Roman" w:hAnsi="Times New Roman"/>
          <w:sz w:val="24"/>
          <w:szCs w:val="24"/>
          <w:highlight w:val="yellow"/>
          <w:u w:val="single"/>
        </w:rPr>
        <w:t xml:space="preserve">½ </w:t>
      </w:r>
      <w:r w:rsidRPr="00043813">
        <w:rPr>
          <w:rFonts w:ascii="Times New Roman" w:hAnsi="Times New Roman"/>
          <w:sz w:val="24"/>
          <w:szCs w:val="24"/>
          <w:highlight w:val="yellow"/>
          <w:u w:val="single"/>
        </w:rPr>
        <w:t>feet (762 mm) from which point the wall may join the floor with a maximum radius of 2</w:t>
      </w:r>
      <w:r w:rsidR="00AC68A0" w:rsidRPr="00043813">
        <w:rPr>
          <w:rFonts w:ascii="Times New Roman" w:hAnsi="Times New Roman"/>
          <w:sz w:val="24"/>
          <w:szCs w:val="24"/>
          <w:highlight w:val="yellow"/>
          <w:u w:val="single"/>
        </w:rPr>
        <w:t xml:space="preserve">½ </w:t>
      </w:r>
      <w:r w:rsidRPr="00043813">
        <w:rPr>
          <w:rFonts w:ascii="Times New Roman" w:hAnsi="Times New Roman"/>
          <w:sz w:val="24"/>
          <w:szCs w:val="24"/>
          <w:highlight w:val="yellow"/>
          <w:u w:val="single"/>
        </w:rPr>
        <w:t>feet (762 mm). Corners shall be a minimum 90-degree angle. The corner intersections of walls which protrude or angle into the pool water area shall be rounded with a minimum radius of 2 inches (51 mm). This radius shall be continued through the top of the gutter edge; chamfering is allowed, pool coping shall not overhang into the pool more than 1½ inches (38 mm).</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454.1.2.2.3 Pool floor slope and slope transition.</w:t>
      </w:r>
      <w:r w:rsidRPr="00043813">
        <w:rPr>
          <w:rFonts w:ascii="Times New Roman" w:hAnsi="Times New Roman"/>
          <w:sz w:val="24"/>
          <w:szCs w:val="24"/>
          <w:highlight w:val="yellow"/>
          <w:u w:val="single"/>
        </w:rPr>
        <w:t xml:space="preserve"> The radius of curvature between the floor and walls is excluded from these requirements. multiple floor levels in pools are prohibited. </w:t>
      </w:r>
    </w:p>
    <w:p w:rsidR="00633AB8" w:rsidRPr="00C30ACB" w:rsidRDefault="00633AB8" w:rsidP="00633AB8">
      <w:pPr>
        <w:pStyle w:val="NormalWeb"/>
        <w:spacing w:before="120" w:beforeAutospacing="0" w:after="0" w:afterAutospacing="0"/>
        <w:ind w:left="0" w:firstLine="0"/>
        <w:rPr>
          <w:b/>
          <w:bCs/>
          <w:color w:val="C00000"/>
          <w:highlight w:val="yellow"/>
        </w:rPr>
      </w:pPr>
    </w:p>
    <w:p w:rsidR="008813CC" w:rsidRPr="00043813" w:rsidRDefault="008813CC" w:rsidP="00633AB8">
      <w:pPr>
        <w:pStyle w:val="NormalWeb"/>
        <w:spacing w:before="120" w:beforeAutospacing="0" w:after="0" w:afterAutospacing="0"/>
        <w:ind w:left="0" w:firstLine="0"/>
        <w:rPr>
          <w:b/>
          <w:i/>
        </w:rPr>
      </w:pPr>
      <w:r w:rsidRPr="00043813">
        <w:rPr>
          <w:b/>
          <w:bCs/>
          <w:i/>
        </w:rPr>
        <w:t xml:space="preserve">Change Section </w:t>
      </w:r>
      <w:r w:rsidRPr="00043813">
        <w:rPr>
          <w:rStyle w:val="Strong"/>
          <w:i/>
        </w:rPr>
        <w:t xml:space="preserve">454.1.2.2.3.1 </w:t>
      </w:r>
      <w:r w:rsidRPr="00043813">
        <w:rPr>
          <w:b/>
          <w:bCs/>
          <w:i/>
        </w:rPr>
        <w:t>to read as shown</w:t>
      </w:r>
      <w:r w:rsidRPr="00043813">
        <w:rPr>
          <w:b/>
          <w:i/>
        </w:rPr>
        <w:t xml:space="preserve"> </w:t>
      </w:r>
    </w:p>
    <w:p w:rsidR="008813CC" w:rsidRPr="00C30ACB" w:rsidRDefault="008813CC" w:rsidP="008813CC">
      <w:pPr>
        <w:pStyle w:val="NormalWeb"/>
        <w:spacing w:before="120" w:beforeAutospacing="0" w:after="0" w:afterAutospacing="0"/>
        <w:ind w:firstLine="0"/>
        <w:rPr>
          <w:b/>
          <w:color w:val="000000"/>
          <w:highlight w:val="yellow"/>
        </w:rPr>
      </w:pP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454.1.2.2.3.1 Floor slope shall be uniform.</w:t>
      </w:r>
      <w:r w:rsidRPr="00043813">
        <w:rPr>
          <w:rFonts w:ascii="Times New Roman" w:hAnsi="Times New Roman"/>
          <w:sz w:val="24"/>
          <w:szCs w:val="24"/>
          <w:highlight w:val="yellow"/>
          <w:u w:val="single"/>
        </w:rPr>
        <w:t xml:space="preserve"> The floor slope shall be a maximum 1 unit vertical in 10 units horizontal and a minimum of 1 unit vertical in 60 </w:t>
      </w:r>
      <w:r w:rsidRPr="00043813">
        <w:rPr>
          <w:rFonts w:ascii="Times New Roman" w:hAnsi="Times New Roman"/>
          <w:strike/>
          <w:sz w:val="24"/>
          <w:szCs w:val="24"/>
          <w:highlight w:val="yellow"/>
          <w:u w:val="single"/>
        </w:rPr>
        <w:t>40</w:t>
      </w:r>
      <w:r w:rsidRPr="00043813">
        <w:rPr>
          <w:rFonts w:ascii="Times New Roman" w:hAnsi="Times New Roman"/>
          <w:sz w:val="24"/>
          <w:szCs w:val="24"/>
          <w:highlight w:val="yellow"/>
          <w:u w:val="single"/>
        </w:rPr>
        <w:t xml:space="preserve"> units horizontal in areas 5 feet (1524 mm) deep or less. The floor slope shall be a maximum 1 unit vertical in 3 units horizontal in areas more than 5 feet (1524 mm) deep.   </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454.1.2.2.3.2</w:t>
      </w:r>
      <w:r w:rsidRPr="00043813">
        <w:rPr>
          <w:rFonts w:ascii="Times New Roman" w:hAnsi="Times New Roman"/>
          <w:sz w:val="24"/>
          <w:szCs w:val="24"/>
          <w:highlight w:val="yellow"/>
          <w:u w:val="single"/>
        </w:rPr>
        <w:t xml:space="preserve"> Any transition in floor slope shall occur at a minimum of 5 feet (1524 mm) of water depth. A slope transition must have a 2 to 6 inch (51 to 152 mm) wide dark contrasting tile marking across the bottom and must extend up both sides of the pool at the transition point. The marking shall be continuous except for recessing grouting. A slope transition must have a safety line mounted by use of recessed cup anchors, 2 feet (610 mm) before the contrasting marking, towards the shallow end. The safety line shall have visible floats at maximum 7-foot (2134 mm) intervals.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454.1.2.2.4 Pool depths.</w:t>
      </w:r>
      <w:r w:rsidRPr="00043813">
        <w:rPr>
          <w:rFonts w:ascii="Times New Roman" w:hAnsi="Times New Roman"/>
          <w:sz w:val="24"/>
          <w:szCs w:val="24"/>
          <w:highlight w:val="yellow"/>
          <w:u w:val="single"/>
        </w:rPr>
        <w:t xml:space="preserve"> The minimum water depth shall be 3 feet (914 mm) in shallow areas and 4 feet (1219 mm) in deep areas. </w:t>
      </w:r>
    </w:p>
    <w:p w:rsidR="008813CC" w:rsidRPr="00043813" w:rsidRDefault="008813CC" w:rsidP="008813CC">
      <w:pPr>
        <w:spacing w:before="120" w:after="0" w:afterAutospacing="0"/>
        <w:ind w:left="576"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454.1.2.3 Markings.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454.1.2.3.1 Depth and markings</w:t>
      </w:r>
      <w:r w:rsidRPr="00043813">
        <w:rPr>
          <w:rFonts w:ascii="Times New Roman" w:hAnsi="Times New Roman"/>
          <w:sz w:val="24"/>
          <w:szCs w:val="24"/>
          <w:highlight w:val="yellow"/>
          <w:u w:val="single"/>
        </w:rPr>
        <w:t>. Depth and markings shall meet the following criteria:</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r w:rsidRPr="00043813">
        <w:rPr>
          <w:rFonts w:ascii="Times New Roman" w:hAnsi="Times New Roman"/>
          <w:sz w:val="24"/>
          <w:szCs w:val="24"/>
          <w:highlight w:val="yellow"/>
          <w:u w:val="single"/>
        </w:rPr>
        <w:tab/>
        <w:t>The minimum water depth shall be 3 feet (914 mm) in shallow areas and 4 feet (1219 mm) in deep areas.</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r w:rsidRPr="00043813">
        <w:rPr>
          <w:rFonts w:ascii="Times New Roman" w:hAnsi="Times New Roman"/>
          <w:sz w:val="24"/>
          <w:szCs w:val="24"/>
          <w:highlight w:val="yellow"/>
          <w:u w:val="single"/>
        </w:rPr>
        <w:tab/>
        <w:t>Permanent depth markings followed by the appropriate full or abbreviated words "FEET," "FT," or "INCHES," "IN," shall be installed in minimum 4-inch-high (102 mm) numbers and letters on a contrasting background. Depth markers shall indicate the actual pool depth, within 3 inches (76 mm), at normal operating water level when measured 3 feet (914 m3) from the pool wall. Symmetrical pool designs with the deep point at the center may be allowed provided a dual marking system is used which indicates the depth at the wall and at the deep point.</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3.</w:t>
      </w:r>
      <w:r w:rsidRPr="00043813">
        <w:rPr>
          <w:rFonts w:ascii="Times New Roman" w:hAnsi="Times New Roman"/>
          <w:sz w:val="24"/>
          <w:szCs w:val="24"/>
          <w:highlight w:val="yellow"/>
          <w:u w:val="single"/>
        </w:rPr>
        <w:tab/>
        <w:t>At a minimum, the markings shall be located on both sides of the pool at the shallow end, slope break, deep end wall and deep point (if located more than five feet from the deep end wall). Depth markings shall be legible from inside the pool and also from the pool deck. The maximum perimeter distance between depth markings is 25 feet (7620 mm). Pool size and geometry may necessitate additional depth marking placements about all sides of the pool to meet this requirement.</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4.</w:t>
      </w:r>
      <w:r w:rsidRPr="00043813">
        <w:rPr>
          <w:rFonts w:ascii="Times New Roman" w:hAnsi="Times New Roman"/>
          <w:sz w:val="24"/>
          <w:szCs w:val="24"/>
          <w:highlight w:val="yellow"/>
          <w:u w:val="single"/>
        </w:rPr>
        <w:tab/>
        <w:t>When a curb is provided, the depth markings shall be installed on the inside and outside or top of the pool curb. When a pool curb is not provided, the depth markings shall be located on the inside vertical wall at or above the water level and on the edge of the deck within 2 feet (610 mm) of the pool water. When open type gutter designs are utilized, depth markers shall be located on the back of the gutter wall.</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5.</w:t>
      </w:r>
      <w:r w:rsidRPr="00043813">
        <w:rPr>
          <w:rFonts w:ascii="Times New Roman" w:hAnsi="Times New Roman"/>
          <w:sz w:val="24"/>
          <w:szCs w:val="24"/>
          <w:highlight w:val="yellow"/>
          <w:u w:val="single"/>
        </w:rPr>
        <w:tab/>
        <w:t>When deck level perimeter overflow systems are utilized, additional depth marking signs shall be posted nearby or placed on adjacent fencing or walls and the size shall be increased so they are recognizable from inside the swimming pool. Alternatively, tile depth markers may be placed at the top of the pool wall just under the water level. Depth markers placed on the pool deck shall be within 3 feet (914 mm) of the water.</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6.</w:t>
      </w:r>
      <w:r w:rsidRPr="00043813">
        <w:rPr>
          <w:rFonts w:ascii="Times New Roman" w:hAnsi="Times New Roman"/>
          <w:sz w:val="24"/>
          <w:szCs w:val="24"/>
          <w:highlight w:val="yellow"/>
          <w:u w:val="single"/>
        </w:rPr>
        <w:tab/>
        <w:t>Those areas of the pool that are not part of an approved diving bowl shall have dark contrasting tile, 4-inch-high (102 mm) "NO DIVING" markings installed along the perimeter of the pool on the top of the pool curb or deck within 2 feet (610 mm) of the pool water with a maximum perimeter distance of 25 feet (7620 mm) between markings. A 6-inch (152 mm) tile with a 4-inch (102 mm) or larger red, international "NO DIVING" symbol may be substituted for the "NO DIVING" markings.</w:t>
      </w:r>
    </w:p>
    <w:p w:rsidR="008813CC" w:rsidRPr="00043813" w:rsidRDefault="008813CC" w:rsidP="008813CC">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7.</w:t>
      </w:r>
      <w:r w:rsidRPr="00043813">
        <w:rPr>
          <w:rFonts w:ascii="Times New Roman" w:hAnsi="Times New Roman"/>
          <w:sz w:val="24"/>
          <w:szCs w:val="24"/>
          <w:highlight w:val="yellow"/>
          <w:u w:val="single"/>
        </w:rPr>
        <w:tab/>
        <w:t>All markings shall be tile, except that 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slip-resistant finish. Markings shall be flush with the surrounding area where placed and recessed if necessary to provide a smooth finish that will avoid creation of an injury hazard to bathers. Pools that are not conducive to tile can employ other equivalent markings as stated above.</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 xml:space="preserve">454.1.2.3.2 Designs or logos. </w:t>
      </w:r>
      <w:r w:rsidRPr="00043813">
        <w:rPr>
          <w:rFonts w:ascii="Times New Roman" w:hAnsi="Times New Roman"/>
          <w:sz w:val="24"/>
          <w:szCs w:val="24"/>
          <w:highlight w:val="yellow"/>
          <w:u w:val="single"/>
        </w:rPr>
        <w:t>Any design or logo on the pool floor or walls shall be such that it will not hinder the detection of a human in distress, algae, sediment, or other objects in the pool.</w:t>
      </w:r>
    </w:p>
    <w:p w:rsidR="008813CC" w:rsidRPr="00043813" w:rsidRDefault="008813CC" w:rsidP="00633AB8">
      <w:pPr>
        <w:pStyle w:val="Heading1"/>
        <w:spacing w:before="120"/>
        <w:ind w:left="864"/>
        <w:rPr>
          <w:b w:val="0"/>
          <w:szCs w:val="24"/>
          <w:highlight w:val="yellow"/>
          <w:u w:val="single"/>
        </w:rPr>
      </w:pPr>
      <w:r w:rsidRPr="00043813">
        <w:rPr>
          <w:szCs w:val="24"/>
          <w:highlight w:val="yellow"/>
          <w:u w:val="single"/>
        </w:rPr>
        <w:t xml:space="preserve">454.1.2.3.3 Lane markings. </w:t>
      </w:r>
      <w:r w:rsidRPr="00043813">
        <w:rPr>
          <w:b w:val="0"/>
          <w:szCs w:val="24"/>
          <w:highlight w:val="yellow"/>
          <w:u w:val="single"/>
        </w:rPr>
        <w:t xml:space="preserve">Pools that are not intended to be utilized for officially sanctioned competition may install lap lane markings provided they meet the following criteria: the markings must be 2 to 6 inches (51 to 152 mm) wide, they must terminate 5 feet (1524 mm) from the end wall in a "T" with the "T" bar at least 18 inches (1524 mm) long, they must be placed at 7-foot (2134 mm) intervals on center and be no closer than 4 feet (1219 mm) from any side wall, steps or other obstructions. Floating rope lines associated with lap lanes must not obstruct the entrance or exit from the pool and are prohibited when the pool is open for general use. </w:t>
      </w:r>
    </w:p>
    <w:p w:rsidR="008813CC" w:rsidRPr="00043813" w:rsidRDefault="008813CC" w:rsidP="00633AB8">
      <w:pPr>
        <w:pStyle w:val="Heading1"/>
        <w:spacing w:before="120"/>
        <w:ind w:left="864"/>
        <w:rPr>
          <w:b w:val="0"/>
          <w:szCs w:val="24"/>
          <w:highlight w:val="yellow"/>
          <w:u w:val="single"/>
        </w:rPr>
      </w:pPr>
      <w:r w:rsidRPr="00043813">
        <w:rPr>
          <w:szCs w:val="24"/>
          <w:highlight w:val="yellow"/>
          <w:u w:val="single"/>
        </w:rPr>
        <w:t xml:space="preserve">454.1.2.3.4 Targets. </w:t>
      </w:r>
      <w:r w:rsidRPr="00043813">
        <w:rPr>
          <w:b w:val="0"/>
          <w:szCs w:val="24"/>
          <w:highlight w:val="yellow"/>
          <w:u w:val="single"/>
        </w:rPr>
        <w:t>Pools that are not intended for officially sanctioned competition may have a 2 to 6 inch (51 to 152 mm) wide 18-inch by 18-inch (457 mm by 457 mm) targets (+) installed on the pool wall.</w:t>
      </w:r>
    </w:p>
    <w:p w:rsidR="008813CC" w:rsidRPr="00C30ACB" w:rsidRDefault="008813CC" w:rsidP="00633AB8">
      <w:pPr>
        <w:pStyle w:val="NormalWeb"/>
        <w:spacing w:before="120" w:beforeAutospacing="0" w:after="0" w:afterAutospacing="0"/>
        <w:ind w:left="864" w:firstLine="0"/>
        <w:rPr>
          <w:color w:val="000000"/>
          <w:highlight w:val="yellow"/>
        </w:rPr>
      </w:pPr>
      <w:r w:rsidRPr="00043813">
        <w:rPr>
          <w:b/>
          <w:color w:val="000000"/>
          <w:highlight w:val="yellow"/>
          <w:u w:val="single"/>
        </w:rPr>
        <w:t>454.1.2.3.5 Rules and regulations signage.</w:t>
      </w:r>
      <w:r w:rsidRPr="00043813">
        <w:rPr>
          <w:color w:val="000000"/>
          <w:highlight w:val="yellow"/>
          <w:u w:val="single"/>
        </w:rPr>
        <w:t xml:space="preserve"> Rules and regulations for bathers shall be</w:t>
      </w:r>
      <w:r w:rsidRPr="00C30ACB">
        <w:rPr>
          <w:color w:val="000000"/>
          <w:highlight w:val="yellow"/>
        </w:rPr>
        <w:t xml:space="preserve"> i</w:t>
      </w:r>
      <w:r w:rsidRPr="00C30ACB">
        <w:rPr>
          <w:color w:val="000000"/>
          <w:highlight w:val="yellow"/>
          <w:u w:val="single"/>
        </w:rPr>
        <w:t xml:space="preserve">nstalled </w:t>
      </w:r>
      <w:r w:rsidRPr="00C30ACB">
        <w:rPr>
          <w:strike/>
          <w:color w:val="000000"/>
          <w:highlight w:val="yellow"/>
        </w:rPr>
        <w:t>posted</w:t>
      </w:r>
      <w:r w:rsidRPr="00C30ACB">
        <w:rPr>
          <w:color w:val="000000"/>
          <w:highlight w:val="yellow"/>
        </w:rPr>
        <w:t xml:space="preserve"> </w:t>
      </w:r>
      <w:r w:rsidRPr="00C30ACB">
        <w:rPr>
          <w:color w:val="000000"/>
          <w:highlight w:val="yellow"/>
          <w:u w:val="single"/>
        </w:rPr>
        <w:t>in minimum 1 inch letters which must be legible from the pool deck, and shall contain the following:</w:t>
      </w:r>
      <w:r w:rsidRPr="00C30ACB">
        <w:rPr>
          <w:color w:val="000000"/>
          <w:highlight w:val="yellow"/>
        </w:rPr>
        <w:t xml:space="preserve">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1. No food or beverages in pool or on pool wet deck.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2. No glass or animals in the fenced pool area (or 50 feet from unfenced pool).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3. Bathing load: ___ persons.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4. Pool hours: __ a.m. to __ p.m.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5. Shower before entering. </w:t>
      </w:r>
    </w:p>
    <w:p w:rsidR="008813CC" w:rsidRPr="00C30ACB" w:rsidRDefault="008813CC" w:rsidP="00633AB8">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6. Pools of 200 square feet in area or greater without an approved diving well configuration shall have “NO DIVING”, in four inch letters included with the above listed pool rules. </w:t>
      </w:r>
    </w:p>
    <w:p w:rsidR="008813CC" w:rsidRPr="00382961" w:rsidRDefault="008813CC" w:rsidP="00633AB8">
      <w:pPr>
        <w:spacing w:before="120" w:after="0" w:afterAutospacing="0"/>
        <w:ind w:left="1152" w:firstLine="0"/>
        <w:rPr>
          <w:rFonts w:ascii="Times New Roman" w:eastAsia="Times New Roman" w:hAnsi="Times New Roman"/>
          <w:color w:val="000000"/>
          <w:sz w:val="24"/>
          <w:szCs w:val="24"/>
        </w:rPr>
      </w:pPr>
      <w:r w:rsidRPr="00C30ACB">
        <w:rPr>
          <w:rFonts w:ascii="Times New Roman" w:eastAsia="Times New Roman" w:hAnsi="Times New Roman"/>
          <w:color w:val="000000"/>
          <w:sz w:val="24"/>
          <w:szCs w:val="24"/>
          <w:highlight w:val="yellow"/>
          <w:u w:val="single"/>
        </w:rPr>
        <w:t>7. Do not swallow the pool water. This statement shall be added to signs at pools that conduct modifications as that term is defined.</w:t>
      </w:r>
      <w:r w:rsidRPr="00382961">
        <w:rPr>
          <w:rFonts w:ascii="Times New Roman" w:eastAsia="Times New Roman" w:hAnsi="Times New Roman"/>
          <w:color w:val="000000"/>
          <w:sz w:val="24"/>
          <w:szCs w:val="24"/>
          <w:u w:val="single"/>
        </w:rPr>
        <w:t xml:space="preserve"> </w:t>
      </w:r>
    </w:p>
    <w:p w:rsidR="008813CC" w:rsidRPr="00043813" w:rsidRDefault="008813CC" w:rsidP="008813CC">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454.1.2.4 Color</w:t>
      </w:r>
      <w:r w:rsidRPr="00043813">
        <w:rPr>
          <w:rFonts w:ascii="Times New Roman" w:hAnsi="Times New Roman"/>
          <w:sz w:val="24"/>
          <w:szCs w:val="24"/>
          <w:highlight w:val="yellow"/>
          <w:u w:val="single"/>
        </w:rPr>
        <w:t xml:space="preserve">. Pool floors and walls shall be white or light pastel in color and shall have the characteristic of reflecting rather than absorbing light.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Exception:</w:t>
      </w:r>
      <w:r w:rsidRPr="00043813">
        <w:rPr>
          <w:rFonts w:ascii="Times New Roman" w:hAnsi="Times New Roman"/>
          <w:sz w:val="24"/>
          <w:szCs w:val="24"/>
          <w:highlight w:val="yellow"/>
          <w:u w:val="single"/>
        </w:rPr>
        <w:t xml:space="preserve"> A dark color may be used if (1) a tile line [minimum 4 inches (102 mm), maximum 12 inches (305 mm)] is installed at the water line or (2) if 2-inch (51 mm) tile is installed along the pool wall edge of the gutter lip for gutter type pools.</w:t>
      </w:r>
    </w:p>
    <w:p w:rsidR="008813CC" w:rsidRPr="00043813" w:rsidRDefault="008813CC" w:rsidP="008813CC">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 Access</w:t>
      </w:r>
      <w:r w:rsidRPr="00043813">
        <w:rPr>
          <w:rFonts w:ascii="Times New Roman" w:hAnsi="Times New Roman"/>
          <w:sz w:val="24"/>
          <w:szCs w:val="24"/>
          <w:highlight w:val="yellow"/>
          <w:u w:val="single"/>
        </w:rPr>
        <w:t xml:space="preserve">. All pools shall have a means of access every 75 feet (22,860 mm) of pool perimeter with a minimum of two, located so as to serve both ends of the pool. In addition, an access point shall be provided at the deep portion, if the deep portion is not at one end of the pool. When the deep portion of the pool is over 30 feet (9144 mm) wide both sides of this area shall have a means of access. Access shall consist of ladders, stairs, recessed treads or swimouts and may be used in combination. All treads shall have a slip-resistant surface.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454.1.2.5.1 Ladders.</w:t>
      </w:r>
      <w:r w:rsidRPr="00043813">
        <w:rPr>
          <w:rFonts w:ascii="Times New Roman" w:hAnsi="Times New Roman"/>
          <w:sz w:val="24"/>
          <w:szCs w:val="24"/>
          <w:highlight w:val="yellow"/>
          <w:u w:val="single"/>
        </w:rPr>
        <w:t xml:space="preserve"> Ladders shall be of the cross-braced type and shall be constructed of corrosion-resistant materials and be securely anchored into the pool deck. Clearance between the ladder and pool wall shall be between 3 to 6 inches (76 mm to 152 mm). Ladders shall extend at least 28 inches (711 mm) and no more than 40 inches (1016 mm) above the pool deck. Ladder bottom braces shall have intact end caps or bumpers that rest firmly against the pool wall. The top rung of the ladder shall be at or below the water level on open gutter pools and not more than 12 inches (305 mm) below the deck or curb top on all other type pools.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454.1.2.5.2 Recessed treads.</w:t>
      </w:r>
      <w:r w:rsidRPr="00043813">
        <w:rPr>
          <w:rFonts w:ascii="Times New Roman" w:hAnsi="Times New Roman"/>
          <w:sz w:val="24"/>
          <w:szCs w:val="24"/>
          <w:highlight w:val="yellow"/>
          <w:u w:val="single"/>
        </w:rPr>
        <w:t xml:space="preserve"> Recessed treads shall be installed flush with the wall and shall be a minimum five inches wide, 10 inches (254 mm) long, with a maximum vertical distance of 12 inches (305 mm) between treads.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454.1.2.5.3 Stairs.</w:t>
      </w:r>
      <w:r w:rsidRPr="00043813">
        <w:rPr>
          <w:rFonts w:ascii="Times New Roman" w:hAnsi="Times New Roman"/>
          <w:sz w:val="24"/>
          <w:szCs w:val="24"/>
          <w:highlight w:val="yellow"/>
          <w:u w:val="single"/>
        </w:rPr>
        <w:t xml:space="preserve"> Stairs shall have a minimum tread width of 10 inches (254 mm) and a maximum width of 48 inches (1219 mm) for a minimum tread length of 24 inches (610 mm) and a maximum riser height of 10 inches (254 mm). Treads and risers between the top and bottom treads shall be uniform to within 1/2 inch (12.7 mm) in width and height. The riser heights shall be measured at the marked step edges and the differences in elevation shall be considered the riser heights. The front 3/4 to 2 inches (19.1 to 51 mm) of the tread and the top 2 inches (51 mm) of the riser shall be tile, dark in color, contrasting with the interior of the pool. Tile shall be slip resistant. Bullnose tile that is slip resistant may be used when the 3/4 inch (19 mm) segment is placed on the tread or horizontal surface and the 2-inch (51 mm) segment is placed on the riser or vertical surface. Where the gutter is used as the top step, the tile on the gutter for the width of the steps shall be slip resistant. Vinyl liner and fiberglass pools may use other material for the step edge marking, provided the material is permanent, permanently secured, dark in color, nonfading and slip resistant.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454.1.2.5.4 Swimouts.</w:t>
      </w:r>
      <w:r w:rsidRPr="00043813">
        <w:rPr>
          <w:rFonts w:ascii="Times New Roman" w:hAnsi="Times New Roman"/>
          <w:sz w:val="24"/>
          <w:szCs w:val="24"/>
          <w:highlight w:val="yellow"/>
          <w:u w:val="single"/>
        </w:rPr>
        <w:t xml:space="preserve"> Swimouts shall extend 18 to 24 inches (610 mm) back from the pool wall, shall be 4 to 5 feet (1219 mm to 1524 mm) wide, shall be a maximum of 12 inches (305 mm) below the deck, unless stairs are provided in the swimout, and shall be located only in areas of the pool greater than 5 feet (1524 mm) deep. Pools that do not utilize a continuous perimeter overflow system must provide a wall return inlet in the swimout for circulation. A permanent dark contrasting colored band of tile shall be installed at the intersection of the pool wall and the swimout and must extend 2 inches (51 mm) on the horizontal and vertical surfaces. Tile must be slip resistant. Bullnose tile may be substituted and installed in accordance with Section 454.1.2.5.3 above.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454.1.2.5.5 Handrails and grabrails</w:t>
      </w:r>
      <w:r w:rsidRPr="00043813">
        <w:rPr>
          <w:rFonts w:ascii="Times New Roman" w:hAnsi="Times New Roman"/>
          <w:sz w:val="24"/>
          <w:szCs w:val="24"/>
          <w:highlight w:val="yellow"/>
          <w:u w:val="single"/>
        </w:rPr>
        <w:t xml:space="preserve">. Handrails shall be provided for all stairs, shall be anchored in the bottom step and the deck. Where "figure 4" deck-mounted type handrails are used, they shall be anchored in the deck and extend laterally to any point vertically above the bottom step. Grabrails must be mounted in the pool deck at each side of recessed steps. Handrails and grabrails shall extend between 28 and 40 inches (711 mm and 1016 mm) above the step edge and deck.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454.1.2.5.6 Disabled access.</w:t>
      </w:r>
      <w:r w:rsidRPr="00043813">
        <w:rPr>
          <w:rFonts w:ascii="Times New Roman" w:hAnsi="Times New Roman"/>
          <w:sz w:val="24"/>
          <w:szCs w:val="24"/>
          <w:highlight w:val="yellow"/>
          <w:u w:val="single"/>
        </w:rPr>
        <w:t xml:space="preserve"> Permanent or portable steps, ramps, handrails, lifts or other devices designed to accommodate handicapped individuals in swimming pools may be provided. Lifts mounted into the pool deck shall have a minimum four-foot-wide (1219 mm) deck behind the lift mount. </w:t>
      </w:r>
    </w:p>
    <w:p w:rsidR="008813CC" w:rsidRPr="00043813" w:rsidRDefault="008813CC" w:rsidP="008813CC">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w:t>
      </w:r>
      <w:r w:rsidRPr="00043813">
        <w:rPr>
          <w:rFonts w:ascii="Times New Roman" w:hAnsi="Times New Roman"/>
          <w:b/>
          <w:sz w:val="24"/>
          <w:szCs w:val="24"/>
          <w:highlight w:val="yellow"/>
          <w:u w:val="single"/>
        </w:rPr>
        <w:t>454.1.2.6 Obstructions.</w:t>
      </w:r>
      <w:r w:rsidRPr="00043813">
        <w:rPr>
          <w:rFonts w:ascii="Times New Roman" w:hAnsi="Times New Roman"/>
          <w:sz w:val="24"/>
          <w:szCs w:val="24"/>
          <w:highlight w:val="yellow"/>
          <w:u w:val="single"/>
        </w:rPr>
        <w:t xml:space="preserve"> 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 xml:space="preserve">Exceptions: </w:t>
      </w:r>
      <w:r w:rsidRPr="00043813">
        <w:rPr>
          <w:rFonts w:ascii="Times New Roman" w:hAnsi="Times New Roman"/>
          <w:sz w:val="24"/>
          <w:szCs w:val="24"/>
          <w:highlight w:val="yellow"/>
          <w:u w:val="single"/>
        </w:rPr>
        <w:t xml:space="preserve">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r w:rsidRPr="00043813">
        <w:rPr>
          <w:rFonts w:ascii="Times New Roman" w:hAnsi="Times New Roman"/>
          <w:sz w:val="24"/>
          <w:szCs w:val="24"/>
          <w:highlight w:val="yellow"/>
          <w:u w:val="single"/>
        </w:rPr>
        <w:tab/>
        <w:t>Stairs, ladders and ramps, necessary for entrance/exit from the pool are not considered obstructions.</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2.</w:t>
      </w:r>
      <w:r w:rsidRPr="00043813">
        <w:rPr>
          <w:rFonts w:ascii="Times New Roman" w:hAnsi="Times New Roman"/>
          <w:sz w:val="24"/>
          <w:szCs w:val="24"/>
          <w:highlight w:val="yellow"/>
          <w:u w:val="single"/>
        </w:rPr>
        <w:tab/>
        <w:t>Underwater seat benches may be installed in areas less than five feet (1524 mm) deep. Bench seats must be 14 to 18 inches (356 to 457 mm) wide and must have a dark contrasting tile marking on the seat edge extending two inches (51 mm) on the horizontal and vertical surface. Tile shall be slip resistant. Bullnose tile may be substituted and installed in accordance with Section 454.1.2.5.3. Vinyl liner, stainless steel and fiberglass pools may use other material for the bench edge marking as detailed in Section 454.1.2.3.1, Item 7, above, provided the material is permanently secured, dark in color, nonfading and slip resistant. Benches shall not protrude into the 15-foot (4572 mm) clearance requirement of Section 454.1.2.6.</w:t>
      </w:r>
    </w:p>
    <w:p w:rsidR="008813CC" w:rsidRPr="00C30ACB" w:rsidRDefault="008813CC" w:rsidP="008813CC">
      <w:pPr>
        <w:spacing w:before="120" w:after="0" w:afterAutospacing="0"/>
        <w:ind w:firstLine="0"/>
        <w:rPr>
          <w:rFonts w:ascii="Times New Roman" w:hAnsi="Times New Roman"/>
          <w:sz w:val="24"/>
          <w:szCs w:val="24"/>
          <w:highlight w:val="yellow"/>
        </w:rPr>
      </w:pPr>
    </w:p>
    <w:p w:rsidR="008813CC" w:rsidRPr="00043813" w:rsidRDefault="008813CC" w:rsidP="008813CC">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454.1.2.7 Diving areas</w:t>
      </w:r>
      <w:r w:rsidRPr="00043813">
        <w:rPr>
          <w:rFonts w:ascii="Times New Roman" w:hAnsi="Times New Roman"/>
          <w:sz w:val="24"/>
          <w:szCs w:val="24"/>
          <w:highlight w:val="yellow"/>
          <w:u w:val="single"/>
        </w:rPr>
        <w:t xml:space="preserve">. Diving facilities shall meet the minimum requirements of the FINA dimensions for diving facilities in accordance with the 2005-2009 FINA Handbook and include the following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1.</w:t>
      </w:r>
      <w:r w:rsidRPr="00043813">
        <w:rPr>
          <w:rFonts w:ascii="Times New Roman" w:hAnsi="Times New Roman"/>
          <w:sz w:val="24"/>
          <w:szCs w:val="24"/>
          <w:highlight w:val="yellow"/>
          <w:u w:val="single"/>
        </w:rPr>
        <w:tab/>
        <w:t>Diving boards or platforms with heights of less than the established standard shall meet the dimensional requirements of the next greater height.</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2.</w:t>
      </w:r>
      <w:r w:rsidRPr="00043813">
        <w:rPr>
          <w:rFonts w:ascii="Times New Roman" w:hAnsi="Times New Roman"/>
          <w:sz w:val="24"/>
          <w:szCs w:val="24"/>
          <w:highlight w:val="yellow"/>
          <w:u w:val="single"/>
        </w:rPr>
        <w:tab/>
        <w:t>Diving boards, platforms and ladders shall have a nonabsorbent, slip-resistant finish and be of sufficient strength to safely carry the anticipated loads. Diving equipment one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3.</w:t>
      </w:r>
      <w:r w:rsidRPr="00043813">
        <w:rPr>
          <w:rFonts w:ascii="Times New Roman" w:hAnsi="Times New Roman"/>
          <w:sz w:val="24"/>
          <w:szCs w:val="24"/>
          <w:highlight w:val="yellow"/>
          <w:u w:val="single"/>
        </w:rPr>
        <w:tab/>
        <w:t>The location of pool ladders shall be such that the distance from the ladder to any point on a diving board or platform centerline is not less than the plummet to side wall dimension (b) indicated in the FINA standards. Trampoline-type diving facilities are prohibited.</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4.</w:t>
      </w:r>
      <w:r w:rsidRPr="00043813">
        <w:rPr>
          <w:rFonts w:ascii="Times New Roman" w:hAnsi="Times New Roman"/>
          <w:sz w:val="24"/>
          <w:szCs w:val="24"/>
          <w:highlight w:val="yellow"/>
          <w:u w:val="single"/>
        </w:rPr>
        <w:tab/>
        <w:t>Diving targets may be installed in accordance with FINA standards.</w:t>
      </w:r>
    </w:p>
    <w:p w:rsidR="008813CC" w:rsidRPr="00043813" w:rsidRDefault="008813CC" w:rsidP="008813CC">
      <w:pPr>
        <w:spacing w:before="120" w:after="0" w:afterAutospacing="0"/>
        <w:ind w:left="288"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454.1.3 Pool appurtenances. </w:t>
      </w:r>
    </w:p>
    <w:p w:rsidR="008813CC" w:rsidRPr="00043813" w:rsidRDefault="008813CC" w:rsidP="008813CC">
      <w:pPr>
        <w:spacing w:before="120" w:after="0" w:afterAutospacing="0"/>
        <w:ind w:left="576"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454.1.3.1 Decks and walkways.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454.1.3.1.1</w:t>
      </w:r>
      <w:r w:rsidRPr="00043813">
        <w:rPr>
          <w:rFonts w:ascii="Times New Roman" w:hAnsi="Times New Roman"/>
          <w:sz w:val="24"/>
          <w:szCs w:val="24"/>
          <w:highlight w:val="yellow"/>
          <w:u w:val="single"/>
        </w:rPr>
        <w:t xml:space="preserve"> Pool wet decks shall be constructed of concrete or other nonabsorbent material having a smooth slip-resistant finish. Wet deck area finishes shall be designed for such use and shall be installed in accordance with the manufacturer's specifications. Wooden decks and walkways are prohibited.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454.1.3.1.2</w:t>
      </w:r>
      <w:r w:rsidRPr="00043813">
        <w:rPr>
          <w:rFonts w:ascii="Times New Roman" w:hAnsi="Times New Roman"/>
          <w:sz w:val="24"/>
          <w:szCs w:val="24"/>
          <w:highlight w:val="yellow"/>
          <w:u w:val="single"/>
        </w:rPr>
        <w:t xml:space="preserve"> Pool wet decks shall be uniformly sloped at a minimum of 2 percent to a maximum of 4 percent away from the pool or to deck drains to prevent standing water. Textured deck finishes that provide pitting and crevices of more than 3/16 inch (4.8 mm) deep that accumulate soil are prohibited. If settling or weathering occurs that would cause standing water, the original slopes shall be restored or corrective drains installed. When a curb is provided, the deck shall not be more than 10 inches (254 mm) below the top of the curb.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454.1.3.1.3</w:t>
      </w:r>
      <w:r w:rsidRPr="00043813">
        <w:rPr>
          <w:rFonts w:ascii="Times New Roman" w:hAnsi="Times New Roman"/>
          <w:sz w:val="24"/>
          <w:szCs w:val="24"/>
          <w:highlight w:val="yellow"/>
          <w:u w:val="single"/>
        </w:rPr>
        <w:t xml:space="preserve"> Pool wet decks shall have a minimum unobstructed width of four feet (1219 mm) around the perimeter of the pool, pool curb, ladders, handrails, diving boards, diving towers and slides.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454.1.3.1.4</w:t>
      </w:r>
      <w:r w:rsidRPr="00043813">
        <w:rPr>
          <w:rFonts w:ascii="Times New Roman" w:hAnsi="Times New Roman"/>
          <w:sz w:val="24"/>
          <w:szCs w:val="24"/>
          <w:highlight w:val="yellow"/>
          <w:u w:val="single"/>
        </w:rPr>
        <w:t xml:space="preserve"> Traffic barriers shall be provided as needed so that parked vehicles do not extend over the deck area.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454.1.3.1.5</w:t>
      </w:r>
      <w:r w:rsidRPr="00043813">
        <w:rPr>
          <w:rFonts w:ascii="Times New Roman" w:hAnsi="Times New Roman"/>
          <w:sz w:val="24"/>
          <w:szCs w:val="24"/>
          <w:highlight w:val="yellow"/>
          <w:u w:val="single"/>
        </w:rPr>
        <w:t xml:space="preserve"> Walkways shall be provided between the pool and the sanitary facilities, and shall be constructed of concrete or other nonabsorbent material having a smooth slip-resistant finish for the first 15 feet (4572 mm) of the walkway measured from the nearest pool water's edge. A hose bibb with a vacuum breaker shall be provided to allow the deck to be washed down with potable water.</w:t>
      </w:r>
    </w:p>
    <w:p w:rsidR="008813CC" w:rsidRPr="00C30ACB" w:rsidRDefault="008813CC" w:rsidP="008813CC">
      <w:pPr>
        <w:pStyle w:val="NormalWeb"/>
        <w:spacing w:before="120" w:beforeAutospacing="0" w:after="0" w:afterAutospacing="0"/>
        <w:ind w:firstLine="0"/>
        <w:rPr>
          <w:b/>
          <w:bCs/>
          <w:color w:val="C00000"/>
          <w:highlight w:val="yellow"/>
        </w:rPr>
      </w:pPr>
    </w:p>
    <w:p w:rsidR="008813CC" w:rsidRPr="00043813" w:rsidRDefault="008813CC" w:rsidP="00633AB8">
      <w:pPr>
        <w:pStyle w:val="NormalWeb"/>
        <w:spacing w:before="120" w:beforeAutospacing="0" w:after="0" w:afterAutospacing="0"/>
        <w:ind w:left="0" w:firstLine="0"/>
        <w:rPr>
          <w:b/>
          <w:i/>
        </w:rPr>
      </w:pPr>
      <w:r w:rsidRPr="00043813">
        <w:rPr>
          <w:b/>
          <w:bCs/>
          <w:i/>
        </w:rPr>
        <w:t xml:space="preserve">Change Section </w:t>
      </w:r>
      <w:r w:rsidRPr="00043813">
        <w:rPr>
          <w:rStyle w:val="Strong"/>
          <w:i/>
        </w:rPr>
        <w:t xml:space="preserve">454.1.3.1.6 </w:t>
      </w:r>
      <w:r w:rsidRPr="00043813">
        <w:rPr>
          <w:b/>
          <w:bCs/>
          <w:i/>
        </w:rPr>
        <w:t>to read as shown</w:t>
      </w:r>
      <w:r w:rsidRPr="00043813">
        <w:rPr>
          <w:b/>
          <w:i/>
        </w:rPr>
        <w:t xml:space="preserve"> </w:t>
      </w:r>
    </w:p>
    <w:p w:rsidR="008813CC" w:rsidRPr="00043813" w:rsidRDefault="008813CC" w:rsidP="008813CC">
      <w:pPr>
        <w:spacing w:before="120" w:after="0" w:afterAutospacing="0"/>
        <w:ind w:firstLine="0"/>
        <w:rPr>
          <w:rFonts w:ascii="Times New Roman" w:eastAsia="Times New Roman" w:hAnsi="Times New Roman"/>
          <w:color w:val="000000"/>
          <w:sz w:val="24"/>
          <w:szCs w:val="24"/>
          <w:highlight w:val="yellow"/>
          <w:u w:val="single"/>
        </w:rPr>
      </w:pPr>
      <w:r w:rsidRPr="00043813">
        <w:rPr>
          <w:rFonts w:ascii="Times New Roman" w:eastAsia="Times New Roman" w:hAnsi="Times New Roman"/>
          <w:b/>
          <w:bCs/>
          <w:color w:val="000000"/>
          <w:sz w:val="24"/>
          <w:szCs w:val="24"/>
          <w:highlight w:val="yellow"/>
          <w:u w:val="single"/>
        </w:rPr>
        <w:t>454.1.3.1.6</w:t>
      </w:r>
      <w:r w:rsidRPr="00043813">
        <w:rPr>
          <w:rFonts w:ascii="Times New Roman" w:eastAsia="Times New Roman" w:hAnsi="Times New Roman"/>
          <w:color w:val="000000"/>
          <w:sz w:val="24"/>
          <w:szCs w:val="24"/>
          <w:highlight w:val="yellow"/>
          <w:u w:val="single"/>
        </w:rPr>
        <w:t xml:space="preserve"> </w:t>
      </w:r>
      <w:r w:rsidRPr="00043813">
        <w:rPr>
          <w:rFonts w:ascii="Times New Roman" w:eastAsia="Times New Roman" w:hAnsi="Times New Roman"/>
          <w:strike/>
          <w:color w:val="000000"/>
          <w:sz w:val="24"/>
          <w:szCs w:val="24"/>
          <w:highlight w:val="yellow"/>
        </w:rPr>
        <w:t>Ten</w:t>
      </w:r>
      <w:r w:rsidRPr="00043813">
        <w:rPr>
          <w:rFonts w:ascii="Times New Roman" w:eastAsia="Times New Roman" w:hAnsi="Times New Roman"/>
          <w:color w:val="000000"/>
          <w:sz w:val="24"/>
          <w:szCs w:val="24"/>
          <w:highlight w:val="yellow"/>
          <w:u w:val="single"/>
        </w:rPr>
        <w:t xml:space="preserve"> Twenty percent of the deck along the pool perimeter may be obstructed as long as any one obstruction does not exceed ten percent or ten feet, whichever is less, in any one area. Obstructions shall have a wet deck area behind or through them, with the near edge of the walk within 15 feet (4572 mm) of the water except approved slide obstructions shall have the near edge of the walk within 35 feet (10 668 mm) of the water. These obstructions must be protected by a barrier or must be designed to discourage patron access. Obstructions shall not include pool exit points.  When an obstruction exists in multiple areas around the pool the minimum distance between</w:t>
      </w:r>
      <w:r w:rsidRPr="00043813">
        <w:rPr>
          <w:highlight w:val="yellow"/>
          <w:u w:val="single"/>
        </w:rPr>
        <w:t xml:space="preserve"> </w:t>
      </w:r>
      <w:r w:rsidRPr="00043813">
        <w:rPr>
          <w:rFonts w:ascii="Times New Roman" w:hAnsi="Times New Roman"/>
          <w:sz w:val="24"/>
          <w:szCs w:val="24"/>
          <w:highlight w:val="yellow"/>
          <w:u w:val="single"/>
        </w:rPr>
        <w:t>obstructions shall be 4 feet (1219 mm).</w:t>
      </w:r>
      <w:r w:rsidRPr="00043813">
        <w:rPr>
          <w:rFonts w:ascii="Times New Roman" w:eastAsia="Times New Roman" w:hAnsi="Times New Roman"/>
          <w:color w:val="000000"/>
          <w:sz w:val="24"/>
          <w:szCs w:val="24"/>
          <w:highlight w:val="yellow"/>
          <w:u w:val="single"/>
        </w:rPr>
        <w:t xml:space="preserve"> </w:t>
      </w:r>
    </w:p>
    <w:p w:rsidR="008813CC" w:rsidRPr="00043813" w:rsidRDefault="008813CC" w:rsidP="00633AB8">
      <w:pPr>
        <w:spacing w:before="120" w:after="0" w:afterAutospacing="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454.1.3.1.7</w:t>
      </w:r>
      <w:r w:rsidRPr="00043813">
        <w:rPr>
          <w:rFonts w:ascii="Times New Roman" w:hAnsi="Times New Roman"/>
          <w:sz w:val="24"/>
          <w:szCs w:val="24"/>
          <w:highlight w:val="yellow"/>
          <w:u w:val="single"/>
        </w:rPr>
        <w:t xml:space="preserve"> Food or drink service facilities shall not be located within 12 feet (3658 mm) of the water's edge.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454.1.3.1.8</w:t>
      </w:r>
      <w:r w:rsidRPr="00043813">
        <w:rPr>
          <w:rFonts w:ascii="Times New Roman" w:hAnsi="Times New Roman"/>
          <w:sz w:val="24"/>
          <w:szCs w:val="24"/>
          <w:highlight w:val="yellow"/>
          <w:u w:val="single"/>
        </w:rPr>
        <w:t xml:space="preserve"> The vertical clearance above the pool deck shall be at least 7 feet (2137 mm).</w:t>
      </w:r>
    </w:p>
    <w:p w:rsidR="00633AB8" w:rsidRPr="00C30ACB" w:rsidRDefault="00633AB8" w:rsidP="00633AB8">
      <w:pPr>
        <w:pStyle w:val="NormalWeb"/>
        <w:spacing w:before="120" w:beforeAutospacing="0" w:after="0" w:afterAutospacing="0"/>
        <w:ind w:left="0" w:firstLine="0"/>
        <w:rPr>
          <w:b/>
          <w:bCs/>
          <w:color w:val="C00000"/>
          <w:highlight w:val="yellow"/>
        </w:rPr>
      </w:pPr>
    </w:p>
    <w:p w:rsidR="008813CC" w:rsidRPr="00043813" w:rsidRDefault="008813CC" w:rsidP="00633AB8">
      <w:pPr>
        <w:pStyle w:val="NormalWeb"/>
        <w:spacing w:before="120" w:beforeAutospacing="0" w:after="0" w:afterAutospacing="0"/>
        <w:ind w:left="0" w:firstLine="0"/>
        <w:rPr>
          <w:b/>
          <w:i/>
        </w:rPr>
      </w:pPr>
      <w:r w:rsidRPr="00043813">
        <w:rPr>
          <w:b/>
          <w:bCs/>
          <w:i/>
        </w:rPr>
        <w:t xml:space="preserve">Change Section </w:t>
      </w:r>
      <w:r w:rsidRPr="00043813">
        <w:rPr>
          <w:rStyle w:val="Strong"/>
          <w:i/>
        </w:rPr>
        <w:t xml:space="preserve">454.1.3.1.9 </w:t>
      </w:r>
      <w:r w:rsidRPr="00043813">
        <w:rPr>
          <w:b/>
          <w:bCs/>
          <w:i/>
        </w:rPr>
        <w:t>to read as shown</w:t>
      </w:r>
      <w:r w:rsidRPr="00043813">
        <w:rPr>
          <w:b/>
          <w:i/>
        </w:rPr>
        <w:t xml:space="preserve"> </w:t>
      </w:r>
    </w:p>
    <w:p w:rsidR="008813CC" w:rsidRPr="00043813" w:rsidRDefault="008813CC" w:rsidP="008813CC">
      <w:pPr>
        <w:spacing w:before="120" w:after="0" w:afterAutospacing="0"/>
        <w:ind w:left="864"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454.1.3.1.9</w:t>
      </w:r>
      <w:r w:rsidRPr="00043813">
        <w:rPr>
          <w:rFonts w:ascii="Times New Roman" w:hAnsi="Times New Roman"/>
          <w:sz w:val="24"/>
          <w:szCs w:val="24"/>
          <w:highlight w:val="yellow"/>
          <w:u w:val="single"/>
        </w:rPr>
        <w:t xml:space="preserve"> 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 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 Doored access points from public rooms such as lobbies or club houses need not be through gates if the door(s) meet the same self</w:t>
      </w:r>
      <w:r w:rsidR="00634277" w:rsidRPr="00043813">
        <w:rPr>
          <w:rFonts w:ascii="Times New Roman" w:hAnsi="Times New Roman"/>
          <w:sz w:val="24"/>
          <w:szCs w:val="24"/>
          <w:highlight w:val="yellow"/>
          <w:u w:val="single"/>
        </w:rPr>
        <w:t>-</w:t>
      </w:r>
      <w:r w:rsidRPr="00043813">
        <w:rPr>
          <w:rFonts w:ascii="Times New Roman" w:hAnsi="Times New Roman"/>
          <w:sz w:val="24"/>
          <w:szCs w:val="24"/>
          <w:highlight w:val="yellow"/>
          <w:u w:val="single"/>
        </w:rPr>
        <w:t>closing, self</w:t>
      </w:r>
      <w:r w:rsidR="00634277" w:rsidRPr="00043813">
        <w:rPr>
          <w:rFonts w:ascii="Times New Roman" w:hAnsi="Times New Roman"/>
          <w:sz w:val="24"/>
          <w:szCs w:val="24"/>
          <w:highlight w:val="yellow"/>
          <w:u w:val="single"/>
        </w:rPr>
        <w:t>-</w:t>
      </w:r>
      <w:r w:rsidRPr="00043813">
        <w:rPr>
          <w:rFonts w:ascii="Times New Roman" w:hAnsi="Times New Roman"/>
          <w:sz w:val="24"/>
          <w:szCs w:val="24"/>
          <w:highlight w:val="yellow"/>
          <w:u w:val="single"/>
        </w:rPr>
        <w:t>latching requirements as a gate.</w:t>
      </w:r>
      <w:r w:rsidRPr="00043813">
        <w:rPr>
          <w:highlight w:val="yellow"/>
          <w:u w:val="single"/>
        </w:rPr>
        <w:t xml:space="preserve">  </w:t>
      </w:r>
      <w:r w:rsidRPr="00043813">
        <w:rPr>
          <w:rFonts w:ascii="Times New Roman" w:hAnsi="Times New Roman"/>
          <w:sz w:val="24"/>
          <w:szCs w:val="24"/>
          <w:highlight w:val="yellow"/>
          <w:u w:val="single"/>
        </w:rPr>
        <w:t xml:space="preserve">Gates shall open outward away from the pool area. A latched, lockable gate shall be placed in the fence within ten feet (3048 mm) of the closest point between the pool and the equipment area for service access. </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p w:rsidR="008813CC" w:rsidRPr="00043813" w:rsidRDefault="008813CC" w:rsidP="008813CC">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Screened pool enclosures must be hardened on the bottom three feet (914 mm). Fencing consideration shall be given to the U.S. Consumer Product Safety Commission (CPSC) Publication, No. 362, March 2005, guidelines available from CPSC.gov; or Sections 454.2.17.1.1 through 454.2.17.1.8. Safety covers that comply with ASTM F 1346-91 (Reapproved 2003), titled </w:t>
      </w:r>
      <w:r w:rsidRPr="00043813">
        <w:rPr>
          <w:rFonts w:ascii="Times New Roman" w:hAnsi="Times New Roman"/>
          <w:i/>
          <w:sz w:val="24"/>
          <w:szCs w:val="24"/>
          <w:highlight w:val="yellow"/>
          <w:u w:val="single"/>
        </w:rPr>
        <w:t>Safety Covers and Labeling Requirements for All Covers for Swimming Pools, Spas and Hot Tubs</w:t>
      </w:r>
      <w:r w:rsidRPr="00043813">
        <w:rPr>
          <w:rFonts w:ascii="Times New Roman" w:hAnsi="Times New Roman"/>
          <w:sz w:val="24"/>
          <w:szCs w:val="24"/>
          <w:highlight w:val="yellow"/>
          <w:u w:val="single"/>
        </w:rPr>
        <w:t>, and available from ASTM.org, do not satisfy this requirement.</w:t>
      </w:r>
    </w:p>
    <w:p w:rsidR="008813CC" w:rsidRPr="00C30ACB" w:rsidRDefault="008813CC" w:rsidP="008813CC">
      <w:pPr>
        <w:spacing w:before="120" w:after="0" w:afterAutospacing="0"/>
        <w:ind w:firstLine="0"/>
        <w:rPr>
          <w:rFonts w:ascii="Times New Roman" w:hAnsi="Times New Roman"/>
          <w:color w:val="C00000"/>
          <w:sz w:val="24"/>
          <w:szCs w:val="24"/>
          <w:highlight w:val="yellow"/>
        </w:rPr>
      </w:pPr>
    </w:p>
    <w:p w:rsidR="008813CC" w:rsidRPr="00043813" w:rsidRDefault="008813CC" w:rsidP="00633AB8">
      <w:pPr>
        <w:spacing w:before="120" w:after="0" w:afterAutospacing="0"/>
        <w:ind w:left="0" w:firstLine="0"/>
        <w:rPr>
          <w:rFonts w:ascii="Times New Roman" w:hAnsi="Times New Roman"/>
          <w:b/>
          <w:i/>
          <w:sz w:val="24"/>
          <w:szCs w:val="24"/>
        </w:rPr>
      </w:pPr>
      <w:r w:rsidRPr="00043813">
        <w:rPr>
          <w:rFonts w:ascii="Times New Roman" w:hAnsi="Times New Roman"/>
          <w:b/>
          <w:bCs/>
          <w:i/>
          <w:sz w:val="24"/>
          <w:szCs w:val="24"/>
        </w:rPr>
        <w:t xml:space="preserve">Change Section </w:t>
      </w:r>
      <w:r w:rsidRPr="00043813">
        <w:rPr>
          <w:rStyle w:val="Strong"/>
          <w:rFonts w:ascii="Times New Roman" w:hAnsi="Times New Roman"/>
          <w:i/>
          <w:sz w:val="24"/>
          <w:szCs w:val="24"/>
        </w:rPr>
        <w:t xml:space="preserve">454.1.3.2 </w:t>
      </w:r>
      <w:r w:rsidRPr="00043813">
        <w:rPr>
          <w:rFonts w:ascii="Times New Roman" w:hAnsi="Times New Roman"/>
          <w:b/>
          <w:bCs/>
          <w:i/>
          <w:sz w:val="24"/>
          <w:szCs w:val="24"/>
        </w:rPr>
        <w:t>to read as shown</w:t>
      </w:r>
      <w:r w:rsidRPr="00043813">
        <w:rPr>
          <w:rFonts w:ascii="Times New Roman" w:hAnsi="Times New Roman"/>
          <w:b/>
          <w:i/>
          <w:sz w:val="24"/>
          <w:szCs w:val="24"/>
        </w:rPr>
        <w:t xml:space="preserve"> </w:t>
      </w:r>
    </w:p>
    <w:p w:rsidR="008813CC" w:rsidRPr="00043813" w:rsidRDefault="008813CC" w:rsidP="008813CC">
      <w:pPr>
        <w:spacing w:before="120" w:after="0" w:afterAutospacing="0"/>
        <w:ind w:firstLine="0"/>
        <w:rPr>
          <w:rFonts w:ascii="Times New Roman" w:hAnsi="Times New Roman"/>
          <w:b/>
          <w:color w:val="C00000"/>
          <w:sz w:val="24"/>
          <w:szCs w:val="24"/>
          <w:highlight w:val="yellow"/>
          <w:u w:val="single"/>
        </w:rPr>
      </w:pPr>
      <w:r w:rsidRPr="00043813">
        <w:rPr>
          <w:rFonts w:ascii="Times New Roman" w:hAnsi="Times New Roman"/>
          <w:b/>
          <w:bCs/>
          <w:sz w:val="24"/>
          <w:szCs w:val="24"/>
          <w:highlight w:val="yellow"/>
          <w:u w:val="single"/>
        </w:rPr>
        <w:t>454.1.3.2 Bridges and overhead obstructions or river rides.</w:t>
      </w:r>
      <w:r w:rsidRPr="00043813">
        <w:rPr>
          <w:rFonts w:ascii="Times New Roman" w:hAnsi="Times New Roman"/>
          <w:sz w:val="24"/>
          <w:szCs w:val="24"/>
          <w:highlight w:val="yellow"/>
          <w:u w:val="single"/>
        </w:rPr>
        <w:t xml:space="preserve"> Bridges and overhead obstructions over the pool shall be designed so they will not introduce any contamination to the pool water. The minimum height of the bridge or obstruction shall </w:t>
      </w:r>
      <w:r w:rsidRPr="00043813">
        <w:rPr>
          <w:rFonts w:ascii="Times New Roman" w:hAnsi="Times New Roman"/>
          <w:sz w:val="24"/>
          <w:szCs w:val="24"/>
          <w:highlight w:val="yellow"/>
        </w:rPr>
        <w:t xml:space="preserve">be </w:t>
      </w:r>
      <w:r w:rsidRPr="00043813">
        <w:rPr>
          <w:rFonts w:ascii="Times New Roman" w:hAnsi="Times New Roman"/>
          <w:strike/>
          <w:sz w:val="24"/>
          <w:szCs w:val="24"/>
          <w:highlight w:val="yellow"/>
        </w:rPr>
        <w:t>at least 8 7</w:t>
      </w:r>
      <w:r w:rsidRPr="00043813">
        <w:rPr>
          <w:rFonts w:ascii="Times New Roman" w:hAnsi="Times New Roman"/>
          <w:strike/>
          <w:sz w:val="24"/>
          <w:szCs w:val="24"/>
          <w:highlight w:val="yellow"/>
          <w:u w:val="single"/>
        </w:rPr>
        <w:t xml:space="preserve"> </w:t>
      </w:r>
      <w:r w:rsidRPr="00043813">
        <w:rPr>
          <w:rFonts w:ascii="Times New Roman" w:hAnsi="Times New Roman"/>
          <w:strike/>
          <w:sz w:val="24"/>
          <w:szCs w:val="24"/>
          <w:highlight w:val="yellow"/>
        </w:rPr>
        <w:t>feet (2438 mm) from the bottom of the pool and</w:t>
      </w:r>
      <w:r w:rsidRPr="00043813">
        <w:rPr>
          <w:rFonts w:ascii="Times New Roman" w:hAnsi="Times New Roman"/>
          <w:sz w:val="24"/>
          <w:szCs w:val="24"/>
          <w:highlight w:val="yellow"/>
        </w:rPr>
        <w:t xml:space="preserve"> at</w:t>
      </w:r>
      <w:r w:rsidRPr="00043813">
        <w:rPr>
          <w:rFonts w:ascii="Times New Roman" w:hAnsi="Times New Roman"/>
          <w:sz w:val="24"/>
          <w:szCs w:val="24"/>
          <w:highlight w:val="yellow"/>
          <w:u w:val="single"/>
        </w:rPr>
        <w:t xml:space="preserve"> least 4 feet (1219 mm) above the surface of the pool in all cases except when the pool is a river ride where it shall be at least 5 feet above the surface of the pool. Minimum 42-inch-high (1067 mm) handrails shall be provided along each side of the bridge. The walking surfaces shall be constructed of concrete or other nonabsorbent material having a smooth slip-resistant finish. Pool coping shall not overhang into the pool more than 1 ½ inches (38 mm).</w:t>
      </w:r>
      <w:r w:rsidRPr="00043813">
        <w:rPr>
          <w:rFonts w:ascii="Times New Roman" w:hAnsi="Times New Roman"/>
          <w:b/>
          <w:color w:val="C00000"/>
          <w:sz w:val="24"/>
          <w:szCs w:val="24"/>
          <w:highlight w:val="yellow"/>
          <w:u w:val="single"/>
        </w:rPr>
        <w:t xml:space="preserve"> </w:t>
      </w:r>
    </w:p>
    <w:p w:rsidR="008813CC" w:rsidRPr="00C30ACB" w:rsidRDefault="00633AB8" w:rsidP="008813CC">
      <w:pPr>
        <w:spacing w:before="120" w:after="0" w:afterAutospacing="0"/>
        <w:ind w:firstLine="0"/>
        <w:rPr>
          <w:rFonts w:ascii="Times New Roman" w:hAnsi="Times New Roman"/>
          <w:color w:val="C00000"/>
          <w:sz w:val="24"/>
          <w:szCs w:val="24"/>
          <w:highlight w:val="yellow"/>
        </w:rPr>
      </w:pPr>
      <w:r w:rsidRPr="00C30ACB">
        <w:rPr>
          <w:rFonts w:ascii="Times New Roman" w:hAnsi="Times New Roman"/>
          <w:b/>
          <w:color w:val="C00000"/>
          <w:sz w:val="24"/>
          <w:szCs w:val="24"/>
          <w:highlight w:val="yellow"/>
        </w:rPr>
        <w:t xml:space="preserve"> </w:t>
      </w:r>
    </w:p>
    <w:p w:rsidR="008813CC" w:rsidRPr="00043813" w:rsidRDefault="008813CC" w:rsidP="00633AB8">
      <w:pPr>
        <w:spacing w:before="120" w:after="0" w:afterAutospacing="0"/>
        <w:ind w:left="0" w:firstLine="0"/>
        <w:rPr>
          <w:rFonts w:ascii="Times New Roman" w:hAnsi="Times New Roman"/>
          <w:b/>
          <w:i/>
          <w:sz w:val="24"/>
          <w:szCs w:val="24"/>
        </w:rPr>
      </w:pPr>
      <w:r w:rsidRPr="00043813">
        <w:rPr>
          <w:rFonts w:ascii="Times New Roman" w:hAnsi="Times New Roman"/>
          <w:b/>
          <w:bCs/>
          <w:i/>
          <w:sz w:val="24"/>
          <w:szCs w:val="24"/>
        </w:rPr>
        <w:t xml:space="preserve">Add Section </w:t>
      </w:r>
      <w:r w:rsidRPr="00043813">
        <w:rPr>
          <w:rStyle w:val="Strong"/>
          <w:rFonts w:ascii="Times New Roman" w:hAnsi="Times New Roman"/>
          <w:i/>
          <w:sz w:val="24"/>
          <w:szCs w:val="24"/>
        </w:rPr>
        <w:t xml:space="preserve">454.1.3.3 </w:t>
      </w:r>
      <w:r w:rsidRPr="00043813">
        <w:rPr>
          <w:rFonts w:ascii="Times New Roman" w:hAnsi="Times New Roman"/>
          <w:b/>
          <w:bCs/>
          <w:i/>
          <w:sz w:val="24"/>
          <w:szCs w:val="24"/>
        </w:rPr>
        <w:t>to read as shown</w:t>
      </w:r>
      <w:r w:rsidRPr="00043813">
        <w:rPr>
          <w:rFonts w:ascii="Times New Roman" w:hAnsi="Times New Roman"/>
          <w:b/>
          <w:i/>
          <w:sz w:val="24"/>
          <w:szCs w:val="24"/>
        </w:rPr>
        <w:t xml:space="preserve"> </w:t>
      </w:r>
    </w:p>
    <w:p w:rsidR="008813CC" w:rsidRPr="00C30ACB" w:rsidRDefault="008813CC" w:rsidP="008813CC">
      <w:pPr>
        <w:spacing w:before="120" w:after="0" w:afterAutospacing="0"/>
        <w:ind w:firstLine="0"/>
        <w:rPr>
          <w:rFonts w:ascii="Times New Roman" w:eastAsia="Times New Roman" w:hAnsi="Times New Roman"/>
          <w:b/>
          <w:color w:val="000000"/>
          <w:sz w:val="24"/>
          <w:szCs w:val="24"/>
          <w:highlight w:val="yellow"/>
        </w:rPr>
      </w:pPr>
      <w:r w:rsidRPr="00C30ACB">
        <w:rPr>
          <w:rFonts w:ascii="Times New Roman" w:eastAsia="Times New Roman" w:hAnsi="Times New Roman"/>
          <w:b/>
          <w:color w:val="000000"/>
          <w:sz w:val="24"/>
          <w:szCs w:val="24"/>
          <w:highlight w:val="yellow"/>
          <w:u w:val="single"/>
        </w:rPr>
        <w:t xml:space="preserve">454.1.3.3 Safety.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454.1.3.3.1</w:t>
      </w:r>
      <w:r w:rsidRPr="00C30ACB">
        <w:rPr>
          <w:rFonts w:ascii="Times New Roman" w:eastAsia="Times New Roman" w:hAnsi="Times New Roman"/>
          <w:color w:val="000000"/>
          <w:sz w:val="24"/>
          <w:szCs w:val="24"/>
          <w:highlight w:val="yellow"/>
          <w:u w:val="single"/>
        </w:rPr>
        <w:t xml:space="preserve"> All swimming pools shall be installed </w:t>
      </w:r>
      <w:r w:rsidRPr="00C30ACB">
        <w:rPr>
          <w:rFonts w:ascii="Times New Roman" w:eastAsia="Times New Roman" w:hAnsi="Times New Roman"/>
          <w:strike/>
          <w:color w:val="000000"/>
          <w:sz w:val="24"/>
          <w:szCs w:val="24"/>
          <w:highlight w:val="yellow"/>
        </w:rPr>
        <w:t>provided</w:t>
      </w:r>
      <w:r w:rsidRPr="00C30ACB">
        <w:rPr>
          <w:rFonts w:ascii="Times New Roman" w:eastAsia="Times New Roman" w:hAnsi="Times New Roman"/>
          <w:color w:val="000000"/>
          <w:sz w:val="24"/>
          <w:szCs w:val="24"/>
          <w:highlight w:val="yellow"/>
        </w:rPr>
        <w:t xml:space="preserve"> </w:t>
      </w:r>
      <w:r w:rsidRPr="00C30ACB">
        <w:rPr>
          <w:rFonts w:ascii="Times New Roman" w:eastAsia="Times New Roman" w:hAnsi="Times New Roman"/>
          <w:color w:val="000000"/>
          <w:sz w:val="24"/>
          <w:szCs w:val="24"/>
          <w:highlight w:val="yellow"/>
          <w:u w:val="single"/>
        </w:rPr>
        <w:t xml:space="preserve">with a shepherd’ s hook securely attached to a one piece pole not less than 16 feet in length, and at least one 18 inch diameter lifesaving ring with sufficient rope attached to reach all parts of the pool from the pool deck. Safety equipment shall be mounted in a conspicuous place and be readily available for use. Pools greater than 50 feet in length shall have multiple units with at least one shepherd’ s hook and one lifesaving ring located along each of the longer sides of the pools. Spa pools under 200 square feet of surface area, and interactive water features or wading pools with two feet or less of water depth are exempt from this requirement.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454.1.3.3.2</w:t>
      </w:r>
      <w:r w:rsidRPr="00C30ACB">
        <w:rPr>
          <w:rFonts w:ascii="Times New Roman" w:eastAsia="Times New Roman" w:hAnsi="Times New Roman"/>
          <w:color w:val="000000"/>
          <w:sz w:val="24"/>
          <w:szCs w:val="24"/>
          <w:highlight w:val="yellow"/>
          <w:u w:val="single"/>
        </w:rPr>
        <w:t xml:space="preserve"> All pools with a slope transition shall have a safety line anchors as required by 424.1.10.1.3. </w:t>
      </w:r>
      <w:r w:rsidRPr="00C30ACB">
        <w:rPr>
          <w:rFonts w:ascii="Times New Roman" w:eastAsia="Times New Roman" w:hAnsi="Times New Roman"/>
          <w:strike/>
          <w:color w:val="000000"/>
          <w:sz w:val="24"/>
          <w:szCs w:val="24"/>
          <w:highlight w:val="yellow"/>
        </w:rPr>
        <w:t>The safety line shall be in place at all times unless a lifeguard or instructor is present.</w:t>
      </w:r>
      <w:r w:rsidRPr="00C30ACB">
        <w:rPr>
          <w:rFonts w:ascii="Times New Roman" w:eastAsia="Times New Roman" w:hAnsi="Times New Roman"/>
          <w:color w:val="000000"/>
          <w:sz w:val="24"/>
          <w:szCs w:val="24"/>
          <w:highlight w:val="yellow"/>
        </w:rPr>
        <w:t xml:space="preserve">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454.1.3.3.3</w:t>
      </w:r>
      <w:r w:rsidRPr="00C30ACB">
        <w:rPr>
          <w:rFonts w:ascii="Times New Roman" w:eastAsia="Times New Roman" w:hAnsi="Times New Roman"/>
          <w:color w:val="000000"/>
          <w:sz w:val="24"/>
          <w:szCs w:val="24"/>
          <w:highlight w:val="yellow"/>
          <w:u w:val="single"/>
        </w:rPr>
        <w:t xml:space="preserve"> </w:t>
      </w:r>
      <w:r w:rsidRPr="00C30ACB">
        <w:rPr>
          <w:rFonts w:ascii="Times New Roman" w:eastAsia="Times New Roman" w:hAnsi="Times New Roman"/>
          <w:strike/>
          <w:color w:val="000000"/>
          <w:sz w:val="24"/>
          <w:szCs w:val="24"/>
          <w:highlight w:val="yellow"/>
        </w:rPr>
        <w:t>Pool covers and solar blankets shall only be used during times when the pool is closed. Unless the</w:t>
      </w:r>
      <w:r w:rsidRPr="00C30ACB">
        <w:rPr>
          <w:rFonts w:ascii="Times New Roman" w:eastAsia="Times New Roman" w:hAnsi="Times New Roman"/>
          <w:color w:val="000000"/>
          <w:sz w:val="24"/>
          <w:szCs w:val="24"/>
          <w:highlight w:val="yellow"/>
          <w:u w:val="single"/>
        </w:rPr>
        <w:t xml:space="preserve"> If a pool cover or solar blanket is installed, it shall be secured around the entire perimeter and is designed to support a live load of an adult person, OR the pool area shall be inaccessible to unauthorized individuals during times of cover or blanket use.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454.1.3.3.4</w:t>
      </w:r>
      <w:r w:rsidRPr="00C30ACB">
        <w:rPr>
          <w:rFonts w:ascii="Times New Roman" w:eastAsia="Times New Roman" w:hAnsi="Times New Roman"/>
          <w:color w:val="000000"/>
          <w:sz w:val="24"/>
          <w:szCs w:val="24"/>
          <w:highlight w:val="yellow"/>
          <w:u w:val="single"/>
        </w:rPr>
        <w:t xml:space="preserve"> A room or space sha</w:t>
      </w:r>
      <w:r w:rsidR="00996699">
        <w:rPr>
          <w:rFonts w:ascii="Times New Roman" w:eastAsia="Times New Roman" w:hAnsi="Times New Roman"/>
          <w:color w:val="000000"/>
          <w:sz w:val="24"/>
          <w:szCs w:val="24"/>
          <w:highlight w:val="yellow"/>
          <w:u w:val="single"/>
        </w:rPr>
        <w:t>ll be provided for chemicals to</w:t>
      </w:r>
      <w:r w:rsidRPr="00C30ACB">
        <w:rPr>
          <w:rFonts w:ascii="Times New Roman" w:eastAsia="Times New Roman" w:hAnsi="Times New Roman"/>
          <w:color w:val="000000"/>
          <w:sz w:val="24"/>
          <w:szCs w:val="24"/>
          <w:highlight w:val="yellow"/>
          <w:u w:val="single"/>
        </w:rPr>
        <w:t xml:space="preserve"> be stored in a cool, dry, and well-ventilated area under a roof and the area shall be inaccessible to the public.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454.1.3.3.5</w:t>
      </w:r>
      <w:r w:rsidRPr="00C30ACB">
        <w:rPr>
          <w:rFonts w:ascii="Times New Roman" w:eastAsia="Times New Roman" w:hAnsi="Times New Roman"/>
          <w:color w:val="000000"/>
          <w:sz w:val="24"/>
          <w:szCs w:val="24"/>
          <w:highlight w:val="yellow"/>
          <w:u w:val="single"/>
        </w:rPr>
        <w:t xml:space="preserve"> Swimming pool slides shall be installed in accordance with manufacturer’s specifications and sound engineering practice. Pools with slides designed for swimming pools are not required to satisfy those of slide plunge pools in 424.1.9.2.1. </w:t>
      </w:r>
    </w:p>
    <w:p w:rsidR="008813CC" w:rsidRPr="00C30ACB" w:rsidRDefault="008813CC" w:rsidP="008813CC">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454.1.3.3.6</w:t>
      </w:r>
      <w:r w:rsidRPr="00C30ACB">
        <w:rPr>
          <w:rFonts w:ascii="Times New Roman" w:eastAsia="Times New Roman" w:hAnsi="Times New Roman"/>
          <w:color w:val="000000"/>
          <w:sz w:val="24"/>
          <w:szCs w:val="24"/>
          <w:highlight w:val="yellow"/>
          <w:u w:val="single"/>
        </w:rPr>
        <w:t xml:space="preserve"> Floating and climb-on devices, objects or toys that are not a part of the approved pool design shall not be tethered in the pool or installed without engineering modification application and department’s approval</w:t>
      </w:r>
      <w:r w:rsidRPr="00C30ACB">
        <w:rPr>
          <w:rFonts w:ascii="Times New Roman" w:eastAsia="Times New Roman" w:hAnsi="Times New Roman"/>
          <w:color w:val="000000"/>
          <w:sz w:val="24"/>
          <w:szCs w:val="24"/>
          <w:highlight w:val="yellow"/>
        </w:rPr>
        <w:t>.</w:t>
      </w:r>
    </w:p>
    <w:p w:rsidR="003B0E4E" w:rsidRPr="00043813" w:rsidRDefault="003B0E4E" w:rsidP="003B0E4E">
      <w:pPr>
        <w:spacing w:before="120" w:after="0" w:afterAutospacing="0"/>
        <w:ind w:left="288"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454.1.4 Electrical systems.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454.1.4.1 Electrical equipment and wiring.</w:t>
      </w:r>
      <w:r w:rsidRPr="00043813">
        <w:rPr>
          <w:rFonts w:ascii="Times New Roman" w:hAnsi="Times New Roman"/>
          <w:sz w:val="24"/>
          <w:szCs w:val="24"/>
          <w:highlight w:val="yellow"/>
          <w:u w:val="single"/>
        </w:rPr>
        <w:t xml:space="preserve"> Electrical equipment wiring and installation, including the grounding of pool components shall conform with Chapter 27 of the </w:t>
      </w:r>
      <w:r w:rsidRPr="00043813">
        <w:rPr>
          <w:rFonts w:ascii="Times New Roman" w:hAnsi="Times New Roman"/>
          <w:i/>
          <w:sz w:val="24"/>
          <w:szCs w:val="24"/>
          <w:highlight w:val="yellow"/>
          <w:u w:val="single"/>
        </w:rPr>
        <w:t>Florida Building Code, Building.</w:t>
      </w:r>
      <w:r w:rsidRPr="00043813">
        <w:rPr>
          <w:rFonts w:ascii="Times New Roman" w:hAnsi="Times New Roman"/>
          <w:sz w:val="24"/>
          <w:szCs w:val="24"/>
          <w:highlight w:val="yellow"/>
          <w:u w:val="single"/>
        </w:rPr>
        <w:t xml:space="preserve">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454.1.4.2 Lighting.</w:t>
      </w:r>
      <w:r w:rsidRPr="00043813">
        <w:rPr>
          <w:rFonts w:ascii="Times New Roman" w:hAnsi="Times New Roman"/>
          <w:sz w:val="24"/>
          <w:szCs w:val="24"/>
          <w:highlight w:val="yellow"/>
          <w:u w:val="single"/>
        </w:rPr>
        <w:t xml:space="preserve"> Artificial lighting shall be provided at all swimming pools which are to be used at night or which do not have adequate natural lighting so that all portions of the pool, including the bottom, may be readily seen without glare.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454.1.4.2.1 Outdoor pool lighting.</w:t>
      </w:r>
      <w:r w:rsidRPr="00043813">
        <w:rPr>
          <w:rFonts w:ascii="Times New Roman" w:hAnsi="Times New Roman"/>
          <w:sz w:val="24"/>
          <w:szCs w:val="24"/>
          <w:highlight w:val="yellow"/>
          <w:u w:val="single"/>
        </w:rPr>
        <w:t xml:space="preserve"> Lighting shall provide a minimum of 3 footcandles (30 lux) of illumination at the pool water surface and the pool wet deck surface. Underwater lighting shall be a minimum of 1/2 watt per square foot of pool water surface area.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454.1.4.2.2 Indoor pool lighting.</w:t>
      </w:r>
      <w:r w:rsidRPr="00043813">
        <w:rPr>
          <w:rFonts w:ascii="Times New Roman" w:hAnsi="Times New Roman"/>
          <w:sz w:val="24"/>
          <w:szCs w:val="24"/>
          <w:highlight w:val="yellow"/>
          <w:u w:val="single"/>
        </w:rPr>
        <w:t xml:space="preserve"> Lighting shall provide a minimum of 10 foot candles of illumination at the pool water surface and the pool wet deck surface. Underwater lighting shall be a minimum of 8/10 watt per square foot of pool surface area. </w:t>
      </w:r>
    </w:p>
    <w:p w:rsidR="003B0E4E" w:rsidRPr="00C30ACB" w:rsidRDefault="003B0E4E" w:rsidP="003B0E4E">
      <w:pPr>
        <w:spacing w:before="120" w:after="0" w:afterAutospacing="0"/>
        <w:ind w:left="0" w:firstLine="0"/>
        <w:rPr>
          <w:rFonts w:ascii="Times New Roman" w:eastAsia="Times New Roman" w:hAnsi="Times New Roman"/>
          <w:b/>
          <w:bCs/>
          <w:i/>
          <w:sz w:val="24"/>
          <w:szCs w:val="24"/>
          <w:highlight w:val="yellow"/>
        </w:rPr>
      </w:pPr>
      <w:r w:rsidRPr="00043813">
        <w:rPr>
          <w:rFonts w:ascii="Times New Roman" w:eastAsia="Times New Roman" w:hAnsi="Times New Roman"/>
          <w:b/>
          <w:bCs/>
          <w:i/>
          <w:sz w:val="24"/>
          <w:szCs w:val="24"/>
        </w:rPr>
        <w:t>Change Section 454.1.4.2.3 to read as shown:</w:t>
      </w:r>
    </w:p>
    <w:p w:rsidR="003B0E4E" w:rsidRPr="00C30ACB" w:rsidRDefault="003B0E4E" w:rsidP="003B0E4E">
      <w:pPr>
        <w:spacing w:before="120" w:after="0" w:afterAutospacing="0"/>
        <w:ind w:left="864" w:firstLine="0"/>
        <w:rPr>
          <w:rFonts w:ascii="Times New Roman" w:eastAsia="Times New Roman" w:hAnsi="Times New Roman"/>
          <w:color w:val="000000"/>
          <w:sz w:val="24"/>
          <w:szCs w:val="24"/>
          <w:highlight w:val="yellow"/>
        </w:rPr>
      </w:pPr>
      <w:r w:rsidRPr="00043813">
        <w:rPr>
          <w:rFonts w:ascii="Times New Roman" w:eastAsia="Times New Roman" w:hAnsi="Times New Roman"/>
          <w:b/>
          <w:bCs/>
          <w:color w:val="000000"/>
          <w:sz w:val="24"/>
          <w:szCs w:val="24"/>
          <w:highlight w:val="yellow"/>
          <w:u w:val="single"/>
        </w:rPr>
        <w:t>454.1.4.2.3 Underwater lighting.</w:t>
      </w:r>
      <w:r w:rsidRPr="00043813">
        <w:rPr>
          <w:rFonts w:ascii="Times New Roman" w:eastAsia="Times New Roman" w:hAnsi="Times New Roman"/>
          <w:color w:val="000000"/>
          <w:sz w:val="24"/>
          <w:szCs w:val="24"/>
          <w:highlight w:val="yellow"/>
          <w:u w:val="single"/>
        </w:rPr>
        <w:t xml:space="preserve"> Underwater lighting shall utilize transformers and low-voltage circuits with each underwater light being grounded. The maximum voltage for each light shall be 15 volts and the maximum incandescent lamp size shall be 300 watts. The location of the underwater lights shall be such that the underwater illumination is as uniform as possible and shall not be less than 18 inches (457 mm) below the normal operating water level determined by the center-line of the skimmer or top lip of the gutter. All underwater lights which depend upon submersion for safe operation shall have protection from overheating when not submerged. Underwater lighting requirements can be waived when the overhead lighting provides at least 15 footcandles (150 lux) of illumination at the pool water surface and pool wet deck surface. Alternative lighting systems which use 15 volts or less, or use no electricity in the pool or on the pool deck, such as LED (light emitting diode) fiber-optic systems, may be utilized if the</w:t>
      </w:r>
      <w:r w:rsidRPr="00C30ACB">
        <w:rPr>
          <w:rFonts w:ascii="Times New Roman" w:eastAsia="Times New Roman" w:hAnsi="Times New Roman"/>
          <w:color w:val="000000"/>
          <w:sz w:val="24"/>
          <w:szCs w:val="24"/>
          <w:highlight w:val="yellow"/>
        </w:rPr>
        <w:t xml:space="preserve"> </w:t>
      </w:r>
      <w:r w:rsidRPr="00C30ACB">
        <w:rPr>
          <w:rFonts w:ascii="Times New Roman" w:eastAsia="Times New Roman" w:hAnsi="Times New Roman"/>
          <w:color w:val="000000"/>
          <w:sz w:val="24"/>
          <w:szCs w:val="24"/>
          <w:highlight w:val="yellow"/>
          <w:u w:val="single"/>
        </w:rPr>
        <w:t>manufactures specifications provide for</w:t>
      </w:r>
      <w:r w:rsidR="00355688">
        <w:rPr>
          <w:rFonts w:ascii="Times New Roman" w:eastAsia="Times New Roman" w:hAnsi="Times New Roman"/>
          <w:color w:val="000000"/>
          <w:sz w:val="24"/>
          <w:szCs w:val="24"/>
          <w:highlight w:val="yellow"/>
          <w:u w:val="single"/>
        </w:rPr>
        <w:t xml:space="preserve"> the equivalency in watt output</w:t>
      </w:r>
      <w:r w:rsidRPr="00C30ACB">
        <w:rPr>
          <w:rFonts w:ascii="Times New Roman" w:eastAsia="Times New Roman" w:hAnsi="Times New Roman"/>
          <w:color w:val="000000"/>
          <w:sz w:val="24"/>
          <w:szCs w:val="24"/>
          <w:highlight w:val="yellow"/>
        </w:rPr>
        <w:t xml:space="preserve">.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454.1.4.2.4 Overhead wiring.</w:t>
      </w:r>
      <w:r w:rsidRPr="00043813">
        <w:rPr>
          <w:rFonts w:ascii="Times New Roman" w:hAnsi="Times New Roman"/>
          <w:sz w:val="24"/>
          <w:szCs w:val="24"/>
          <w:highlight w:val="yellow"/>
          <w:u w:val="single"/>
        </w:rPr>
        <w:t xml:space="preserve"> Overhead service wiring shall not pass within an area extending a distance of 10 feet (3048 mm) horizontally away from the inside edge of the pool walls, diving structures, observation stands, towers or platforms. Allowances for overhead conductor clearances to pools that meet the safety standards in the </w:t>
      </w:r>
      <w:r w:rsidRPr="00043813">
        <w:rPr>
          <w:rFonts w:ascii="Times New Roman" w:hAnsi="Times New Roman"/>
          <w:i/>
          <w:sz w:val="24"/>
          <w:szCs w:val="24"/>
          <w:highlight w:val="yellow"/>
          <w:u w:val="single"/>
        </w:rPr>
        <w:t>National Electrical Code</w:t>
      </w:r>
      <w:r w:rsidRPr="00043813">
        <w:rPr>
          <w:rFonts w:ascii="Times New Roman" w:hAnsi="Times New Roman"/>
          <w:sz w:val="24"/>
          <w:szCs w:val="24"/>
          <w:highlight w:val="yellow"/>
          <w:u w:val="single"/>
        </w:rPr>
        <w:t xml:space="preserve"> may be used instead. Electrical equipment wiring and installation including the grounding of pool components shall comply with Chapter 27 of the </w:t>
      </w:r>
      <w:r w:rsidRPr="00043813">
        <w:rPr>
          <w:rFonts w:ascii="Times New Roman" w:hAnsi="Times New Roman"/>
          <w:i/>
          <w:sz w:val="24"/>
          <w:szCs w:val="24"/>
          <w:highlight w:val="yellow"/>
          <w:u w:val="single"/>
        </w:rPr>
        <w:t>Florida Building Code, Building</w:t>
      </w:r>
      <w:r w:rsidRPr="00043813">
        <w:rPr>
          <w:rFonts w:ascii="Times New Roman" w:hAnsi="Times New Roman"/>
          <w:sz w:val="24"/>
          <w:szCs w:val="24"/>
          <w:highlight w:val="yellow"/>
          <w:u w:val="single"/>
        </w:rPr>
        <w:t>.</w:t>
      </w:r>
    </w:p>
    <w:p w:rsidR="003B0E4E" w:rsidRPr="00043813" w:rsidRDefault="003B0E4E" w:rsidP="003B0E4E">
      <w:pPr>
        <w:spacing w:before="120" w:after="0" w:afterAutospacing="0"/>
        <w:ind w:left="288"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454.1.5 Equipment area or rooms.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454.1.5.1 Equipment.</w:t>
      </w:r>
      <w:r w:rsidRPr="00043813">
        <w:rPr>
          <w:rFonts w:ascii="Times New Roman" w:hAnsi="Times New Roman"/>
          <w:sz w:val="24"/>
          <w:szCs w:val="24"/>
          <w:highlight w:val="yellow"/>
          <w:u w:val="single"/>
        </w:rPr>
        <w:t xml:space="preserve"> Equipment designated by the manufacturer for outdoor use may be located in an equipment area, all other equipment must be located in an equipment room or enclosure. Plastic pipe subject to a period of prolonged sunlight exposure must be coated to protect it from ultraviolet light degradation. 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An equipment enclosure shall be lockable or otherwise protected from unauthorized access.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 xml:space="preserve">454.1.5.2 Indoor equipment. </w:t>
      </w:r>
      <w:r w:rsidRPr="00043813">
        <w:rPr>
          <w:rFonts w:ascii="Times New Roman" w:hAnsi="Times New Roman"/>
          <w:sz w:val="24"/>
          <w:szCs w:val="24"/>
          <w:highlight w:val="yellow"/>
          <w:u w:val="single"/>
        </w:rPr>
        <w:t xml:space="preserve">Equipment not designated by the manufacturer for outdoor use shall be located in an equipment room. An equipment room shall be protected on at least three sides and overhead. The fourth side may be a gate, fence or open if otherwise protected from unauthorized entrance.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454.1.5.3 Materials</w:t>
      </w:r>
      <w:r w:rsidRPr="00043813">
        <w:rPr>
          <w:rFonts w:ascii="Times New Roman" w:hAnsi="Times New Roman"/>
          <w:sz w:val="24"/>
          <w:szCs w:val="24"/>
          <w:highlight w:val="yellow"/>
          <w:u w:val="single"/>
        </w:rPr>
        <w:t xml:space="preserve">. The equipment enclosure, area or room floor shall be of concrete or other nonabsorbent material having a smooth slip-resistant finish and shall have positive drainage, including a sump pump if necessary. Ancillary equipment, such as a heater, not contained in an equipment enclosure or room shall necessitate an equipment area as described above.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454.1.5.4 Ventilation.</w:t>
      </w:r>
      <w:r w:rsidRPr="00043813">
        <w:rPr>
          <w:rFonts w:ascii="Times New Roman" w:hAnsi="Times New Roman"/>
          <w:sz w:val="24"/>
          <w:szCs w:val="24"/>
          <w:highlight w:val="yellow"/>
          <w:u w:val="single"/>
        </w:rPr>
        <w:t xml:space="preserve"> Equipment rooms shall have either forced draft or cross ventilation. All below-grade equipment rooms shall have a stairway access with forced draft ventilation or a fully louvered door and powered intake within 6 inches (152 mm) of the floor. 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454.1.5.5 Access.</w:t>
      </w:r>
      <w:r w:rsidRPr="00043813">
        <w:rPr>
          <w:rFonts w:ascii="Times New Roman" w:hAnsi="Times New Roman"/>
          <w:sz w:val="24"/>
          <w:szCs w:val="24"/>
          <w:highlight w:val="yellow"/>
          <w:u w:val="single"/>
        </w:rPr>
        <w:t xml:space="preserve"> The opening to an equipment room or area shall be a minimum 3 feet by 6 feet (914 mm by 1829 mm) and shall provide easy access to the equipment.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454.1.5.6 Size.</w:t>
      </w:r>
      <w:r w:rsidRPr="00043813">
        <w:rPr>
          <w:rFonts w:ascii="Times New Roman" w:hAnsi="Times New Roman"/>
          <w:sz w:val="24"/>
          <w:szCs w:val="24"/>
          <w:highlight w:val="yellow"/>
          <w:u w:val="single"/>
        </w:rPr>
        <w:t xml:space="preserve"> The size of the equipment enclosure, room or area shall provide working space to perform routine operations. Clearance shall be provided for all equipment as prescribed by the manufacturer to allow normal maintenance operation and removal without disturbing other piping or equipment. In rooms with fixed ceilings, the minimum height shall be 7 feet (2137 mm).</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454.1.5.7 Lighting.</w:t>
      </w:r>
      <w:r w:rsidRPr="00043813">
        <w:rPr>
          <w:rFonts w:ascii="Times New Roman" w:hAnsi="Times New Roman"/>
          <w:sz w:val="24"/>
          <w:szCs w:val="24"/>
          <w:highlight w:val="yellow"/>
          <w:u w:val="single"/>
        </w:rPr>
        <w:t xml:space="preserve"> Equipment rooms or areas shall be lighted to provide 30 footcandles (300 lux) of illumination at floor level.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454.1.5.8 Storage</w:t>
      </w:r>
      <w:r w:rsidRPr="00043813">
        <w:rPr>
          <w:rFonts w:ascii="Times New Roman" w:hAnsi="Times New Roman"/>
          <w:sz w:val="24"/>
          <w:szCs w:val="24"/>
          <w:highlight w:val="yellow"/>
          <w:u w:val="single"/>
        </w:rPr>
        <w:t>. Equipment enclosures, rooms or areas shall not be used for storage of chemicals emitting corrosive fumes or for storage of other items to the extent that entrance to the room for inspection or operation of the equipment is impaired.</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454.1.5.9 Hose bibbs.</w:t>
      </w:r>
      <w:r w:rsidRPr="00043813">
        <w:rPr>
          <w:rFonts w:ascii="Times New Roman" w:hAnsi="Times New Roman"/>
          <w:sz w:val="24"/>
          <w:szCs w:val="24"/>
          <w:highlight w:val="yellow"/>
          <w:u w:val="single"/>
        </w:rPr>
        <w:t xml:space="preserve"> A hose bibb with vacuum breaker shall be located in the equipment room or area.</w:t>
      </w:r>
    </w:p>
    <w:p w:rsidR="003B0E4E" w:rsidRPr="00043813" w:rsidRDefault="003B0E4E" w:rsidP="003B0E4E">
      <w:pPr>
        <w:spacing w:before="120" w:after="0" w:afterAutospacing="0"/>
        <w:ind w:left="288"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454.1.6 Plumbing systems.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454.1.6.1 Sanitary facilities.</w:t>
      </w:r>
      <w:r w:rsidRPr="00043813">
        <w:rPr>
          <w:rFonts w:ascii="Times New Roman" w:hAnsi="Times New Roman"/>
          <w:sz w:val="24"/>
          <w:szCs w:val="24"/>
          <w:highlight w:val="yellow"/>
          <w:u w:val="single"/>
        </w:rPr>
        <w:t xml:space="preserve"> Swimming pools with a bathing load of 20 persons or less may utilize a unisex restroom. Pools with bathing loads of 40 persons or less may utilize two unisex restrooms or meet the requirements of Table 454.1.6.1. Unisex restrooms shall meet all the requirements for materials, drainage and signage as indicated in Sections 454.1.6.1.1 through 454.1.6.1.4. Each shall include a water closet, a diaper change table, a urinal and a lavatory. Pools with a bathing load larger than 40 persons shall provide separate sanitary facilities labeled for each sex. The entry doors of all restrooms shall be located within a 200-foot (60 960 mm) walking distance of the nearest water's edge of each pool served by the facilities.</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w:t>
      </w:r>
      <w:r w:rsidRPr="00043813">
        <w:rPr>
          <w:rFonts w:ascii="Times New Roman" w:hAnsi="Times New Roman"/>
          <w:b/>
          <w:sz w:val="24"/>
          <w:szCs w:val="24"/>
          <w:highlight w:val="yellow"/>
          <w:u w:val="single"/>
        </w:rPr>
        <w:t>Exception:</w:t>
      </w:r>
      <w:r w:rsidRPr="00043813">
        <w:rPr>
          <w:rFonts w:ascii="Times New Roman" w:hAnsi="Times New Roman"/>
          <w:sz w:val="24"/>
          <w:szCs w:val="24"/>
          <w:highlight w:val="yellow"/>
          <w:u w:val="single"/>
        </w:rPr>
        <w:t xml:space="preserve"> Where a swimming pool serves only a designated group of residential dwelling units and not the general public, poolside sanitary facilities are not required if all living units are within a 200-foot (60 960 mm) horizontal radius of the nearest water's edge, are not over three stories in height unless serviced by an elevator, and are each equipped with private sanitary facilities.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454.1.6.1.1 Required fixtures</w:t>
      </w:r>
      <w:r w:rsidRPr="00043813">
        <w:rPr>
          <w:rFonts w:ascii="Times New Roman" w:hAnsi="Times New Roman"/>
          <w:sz w:val="24"/>
          <w:szCs w:val="24"/>
          <w:highlight w:val="yellow"/>
          <w:u w:val="single"/>
        </w:rPr>
        <w:t>.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family-style restrooms can be used to meet the requirements of this section.</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One diaper changing table shall be provided at each restroom. Diaper changing tables are not required at restrooms where all pools served are restricted to adult use only. Swim diapers are recommended for use by children that are not toilet trained. Persons that are ill with diarrhea cannot enter the pool.</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 xml:space="preserve">Exception:  </w:t>
      </w:r>
      <w:r w:rsidRPr="00043813">
        <w:rPr>
          <w:rFonts w:ascii="Times New Roman" w:hAnsi="Times New Roman"/>
          <w:sz w:val="24"/>
          <w:szCs w:val="24"/>
          <w:highlight w:val="yellow"/>
          <w:u w:val="single"/>
        </w:rPr>
        <w:t>When a public swimming pool meets all of the following conditions the following shall apply:</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1.   the pool serves only a designated group of dwelling units,</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2.   the pool is not for the use of the general public, and</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3.   a building provides sanitary facilities;</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The fixture requirement for the building shall be determined and if it exceeds the requirement in Table 454.1.6.1 then the building requirement shall regulate the fixture count, otherwise the fixture count shall be based on the requirement for the pool. Under no circumstances shall the fixture counts be cumulative.  </w:t>
      </w:r>
    </w:p>
    <w:p w:rsidR="003B0E4E" w:rsidRPr="00C30ACB" w:rsidRDefault="003B0E4E" w:rsidP="003B0E4E">
      <w:pPr>
        <w:spacing w:before="120" w:after="0" w:afterAutospacing="0"/>
        <w:ind w:left="864" w:firstLine="0"/>
        <w:rPr>
          <w:rFonts w:ascii="Times New Roman" w:hAnsi="Times New Roman"/>
          <w:b/>
          <w:sz w:val="24"/>
          <w:szCs w:val="24"/>
          <w:highlight w:val="yellow"/>
        </w:rPr>
      </w:pPr>
    </w:p>
    <w:p w:rsidR="003B0E4E" w:rsidRPr="00043813" w:rsidRDefault="003B0E4E" w:rsidP="003B0E4E">
      <w:pPr>
        <w:spacing w:before="120" w:after="0" w:afterAutospacing="0"/>
        <w:ind w:left="792" w:firstLine="0"/>
        <w:jc w:val="center"/>
        <w:rPr>
          <w:rFonts w:ascii="Times New Roman" w:hAnsi="Times New Roman"/>
          <w:b/>
          <w:bCs/>
          <w:sz w:val="24"/>
          <w:szCs w:val="24"/>
          <w:highlight w:val="yellow"/>
          <w:u w:val="single"/>
        </w:rPr>
      </w:pPr>
      <w:r w:rsidRPr="00043813">
        <w:rPr>
          <w:rFonts w:ascii="Times New Roman" w:hAnsi="Times New Roman"/>
          <w:b/>
          <w:bCs/>
          <w:sz w:val="24"/>
          <w:szCs w:val="24"/>
          <w:highlight w:val="yellow"/>
          <w:u w:val="single"/>
        </w:rPr>
        <w:t>TABLE 454.1.6.1</w:t>
      </w:r>
    </w:p>
    <w:p w:rsidR="003B0E4E" w:rsidRPr="00043813" w:rsidRDefault="003B0E4E" w:rsidP="003B0E4E">
      <w:pPr>
        <w:spacing w:before="120" w:after="0" w:afterAutospacing="0"/>
        <w:ind w:left="792" w:firstLine="0"/>
        <w:jc w:val="center"/>
        <w:rPr>
          <w:rFonts w:ascii="Times New Roman" w:hAnsi="Times New Roman"/>
          <w:b/>
          <w:bCs/>
          <w:sz w:val="24"/>
          <w:szCs w:val="24"/>
          <w:highlight w:val="yellow"/>
          <w:u w:val="single"/>
        </w:rPr>
      </w:pPr>
      <w:r w:rsidRPr="00043813">
        <w:rPr>
          <w:rFonts w:ascii="Times New Roman" w:hAnsi="Times New Roman"/>
          <w:b/>
          <w:bCs/>
          <w:sz w:val="24"/>
          <w:szCs w:val="24"/>
          <w:highlight w:val="yellow"/>
          <w:u w:val="single"/>
        </w:rPr>
        <w:t>PUBLIC SWIMMING POOL—REQUIRED FIXTURE COUNT</w:t>
      </w:r>
    </w:p>
    <w:p w:rsidR="003B0E4E" w:rsidRPr="00043813" w:rsidRDefault="003B0E4E" w:rsidP="003B0E4E">
      <w:pPr>
        <w:spacing w:before="120" w:after="0" w:afterAutospacing="0"/>
        <w:ind w:left="792" w:firstLine="0"/>
        <w:jc w:val="center"/>
        <w:rPr>
          <w:rFonts w:ascii="Times New Roman" w:hAnsi="Times New Roman"/>
          <w:sz w:val="24"/>
          <w:szCs w:val="24"/>
          <w:highlight w:val="yellow"/>
          <w:u w:val="single"/>
        </w:rPr>
      </w:pPr>
    </w:p>
    <w:tbl>
      <w:tblPr>
        <w:tblW w:w="0" w:type="auto"/>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90"/>
        <w:gridCol w:w="1778"/>
        <w:gridCol w:w="1511"/>
        <w:gridCol w:w="939"/>
        <w:gridCol w:w="258"/>
        <w:gridCol w:w="1697"/>
        <w:gridCol w:w="1244"/>
        <w:gridCol w:w="1758"/>
      </w:tblGrid>
      <w:tr w:rsidR="003B0E4E" w:rsidRPr="00043813" w:rsidTr="00AB2261">
        <w:trPr>
          <w:gridBefore w:val="1"/>
          <w:wBefore w:w="705" w:type="dxa"/>
        </w:trPr>
        <w:tc>
          <w:tcPr>
            <w:tcW w:w="194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SIZE OF POOL</w:t>
            </w:r>
          </w:p>
        </w:tc>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MEN'S RESTROOM</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WOMEN'S RESTROOM</w:t>
            </w:r>
          </w:p>
        </w:tc>
      </w:tr>
      <w:tr w:rsidR="003B0E4E" w:rsidRPr="00043813" w:rsidTr="00AB2261">
        <w:trPr>
          <w:gridBefore w:val="1"/>
          <w:wBefore w:w="70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3B0E4E" w:rsidRPr="00043813" w:rsidRDefault="003B0E4E" w:rsidP="003B0E4E">
            <w:pPr>
              <w:spacing w:before="120" w:after="0" w:afterAutospacing="0"/>
              <w:ind w:firstLine="0"/>
              <w:rPr>
                <w:rFonts w:ascii="Times New Roman" w:hAnsi="Times New Roman"/>
                <w:sz w:val="24"/>
                <w:szCs w:val="24"/>
                <w:highlight w:val="yellow"/>
                <w:u w:val="single"/>
              </w:rPr>
            </w:pPr>
          </w:p>
        </w:tc>
        <w:tc>
          <w:tcPr>
            <w:tcW w:w="13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Urinals</w:t>
            </w:r>
          </w:p>
        </w:tc>
        <w:tc>
          <w:tcPr>
            <w:tcW w:w="12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WC</w:t>
            </w:r>
          </w:p>
        </w:tc>
        <w:tc>
          <w:tcPr>
            <w:tcW w:w="13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Lavatory</w:t>
            </w:r>
          </w:p>
        </w:tc>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WC</w:t>
            </w:r>
          </w:p>
        </w:tc>
        <w:tc>
          <w:tcPr>
            <w:tcW w:w="13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b/>
                <w:bCs/>
                <w:sz w:val="24"/>
                <w:szCs w:val="24"/>
                <w:highlight w:val="yellow"/>
                <w:u w:val="single"/>
              </w:rPr>
              <w:t>Lavatory</w:t>
            </w:r>
          </w:p>
        </w:tc>
      </w:tr>
      <w:tr w:rsidR="003B0E4E" w:rsidRPr="00043813" w:rsidTr="00AB2261">
        <w:trPr>
          <w:gridBefore w:val="1"/>
          <w:wBefore w:w="705"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0 - 2,500 sq. ft.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r>
      <w:tr w:rsidR="003B0E4E" w:rsidRPr="00043813" w:rsidTr="00AB2261">
        <w:trPr>
          <w:gridBefore w:val="1"/>
          <w:wBefore w:w="705"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2,501 - 5,000 sq. ft.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1</w:t>
            </w:r>
          </w:p>
        </w:tc>
      </w:tr>
      <w:tr w:rsidR="003B0E4E" w:rsidRPr="00043813" w:rsidTr="00AB2261">
        <w:trPr>
          <w:gridBefore w:val="1"/>
          <w:wBefore w:w="705"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5,001 - 7,500 sq. ft.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r>
      <w:tr w:rsidR="003B0E4E" w:rsidRPr="00043813" w:rsidTr="00AB2261">
        <w:trPr>
          <w:gridBefore w:val="1"/>
          <w:wBefore w:w="705"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7,501 - 10,000 sq. ft.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3</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3B0E4E" w:rsidRPr="00043813" w:rsidRDefault="003B0E4E" w:rsidP="003B0E4E">
            <w:pPr>
              <w:spacing w:before="120" w:after="0" w:afterAutospacing="0"/>
              <w:ind w:firstLine="0"/>
              <w:jc w:val="center"/>
              <w:rPr>
                <w:rFonts w:ascii="Times New Roman" w:hAnsi="Times New Roman"/>
                <w:sz w:val="24"/>
                <w:szCs w:val="24"/>
                <w:highlight w:val="yellow"/>
                <w:u w:val="single"/>
              </w:rPr>
            </w:pPr>
            <w:r w:rsidRPr="00043813">
              <w:rPr>
                <w:rFonts w:ascii="Times New Roman" w:hAnsi="Times New Roman"/>
                <w:sz w:val="24"/>
                <w:szCs w:val="24"/>
                <w:highlight w:val="yellow"/>
                <w:u w:val="single"/>
              </w:rPr>
              <w:t>3</w:t>
            </w:r>
          </w:p>
        </w:tc>
      </w:tr>
      <w:tr w:rsidR="003B0E4E" w:rsidRPr="00043813" w:rsidTr="00AB2261">
        <w:tblPrEx>
          <w:tblCellSpacing w:w="15" w:type="dxa"/>
          <w:tblBorders>
            <w:top w:val="none" w:sz="0" w:space="0" w:color="auto"/>
            <w:left w:val="none" w:sz="0" w:space="0" w:color="auto"/>
            <w:bottom w:val="none" w:sz="0" w:space="0" w:color="auto"/>
            <w:right w:val="none" w:sz="0" w:space="0" w:color="auto"/>
          </w:tblBorders>
        </w:tblPrEx>
        <w:trPr>
          <w:gridAfter w:val="4"/>
          <w:wAfter w:w="4359" w:type="dxa"/>
          <w:trHeight w:val="608"/>
          <w:tblCellSpacing w:w="15" w:type="dxa"/>
        </w:trPr>
        <w:tc>
          <w:tcPr>
            <w:tcW w:w="5016" w:type="dxa"/>
            <w:gridSpan w:val="4"/>
            <w:tcBorders>
              <w:top w:val="nil"/>
              <w:left w:val="nil"/>
              <w:bottom w:val="nil"/>
              <w:right w:val="nil"/>
            </w:tcBorders>
            <w:tcMar>
              <w:top w:w="15" w:type="dxa"/>
              <w:left w:w="15" w:type="dxa"/>
              <w:bottom w:w="15" w:type="dxa"/>
              <w:right w:w="15" w:type="dxa"/>
            </w:tcMar>
            <w:vAlign w:val="center"/>
            <w:hideMark/>
          </w:tcPr>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For SI: 1 square foot = 0.0929 m</w:t>
            </w:r>
            <w:r w:rsidRPr="00043813">
              <w:rPr>
                <w:rFonts w:ascii="Times New Roman" w:hAnsi="Times New Roman"/>
                <w:sz w:val="24"/>
                <w:szCs w:val="24"/>
                <w:highlight w:val="yellow"/>
                <w:u w:val="single"/>
                <w:vertAlign w:val="superscript"/>
              </w:rPr>
              <w:t>2</w:t>
            </w:r>
            <w:r w:rsidRPr="00043813">
              <w:rPr>
                <w:rFonts w:ascii="Times New Roman" w:hAnsi="Times New Roman"/>
                <w:sz w:val="24"/>
                <w:szCs w:val="24"/>
                <w:highlight w:val="yellow"/>
                <w:u w:val="single"/>
              </w:rPr>
              <w:t>.</w:t>
            </w:r>
          </w:p>
        </w:tc>
      </w:tr>
    </w:tbl>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An additional set of fixtures shall be provided in the men's restroom for every 7,500 square feet or major fraction thereof for pools greater than 10,000 square feet.</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Women's restrooms shall have a ratio of three to two water closets provided for women as the combined total of water closets and urinals provided for men.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Lavatory counts shall be equal.  </w:t>
      </w:r>
      <w:r w:rsidRPr="00043813">
        <w:rPr>
          <w:rFonts w:ascii="Times New Roman" w:hAnsi="Times New Roman"/>
          <w:sz w:val="24"/>
          <w:szCs w:val="24"/>
          <w:highlight w:val="yellow"/>
          <w:u w:val="single"/>
        </w:rPr>
        <w:tab/>
      </w:r>
    </w:p>
    <w:p w:rsidR="003B0E4E" w:rsidRPr="00043813" w:rsidRDefault="003B0E4E" w:rsidP="003B0E4E">
      <w:pPr>
        <w:spacing w:before="120" w:after="0" w:afterAutospacing="0"/>
        <w:ind w:left="864" w:firstLine="0"/>
        <w:rPr>
          <w:rFonts w:ascii="Times New Roman" w:hAnsi="Times New Roman"/>
          <w:b/>
          <w:sz w:val="24"/>
          <w:szCs w:val="24"/>
          <w:highlight w:val="yellow"/>
          <w:u w:val="single"/>
        </w:rPr>
      </w:pP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454.1.6.1.2 Outside access</w:t>
      </w:r>
      <w:r w:rsidRPr="00043813">
        <w:rPr>
          <w:rFonts w:ascii="Times New Roman" w:hAnsi="Times New Roman"/>
          <w:sz w:val="24"/>
          <w:szCs w:val="24"/>
          <w:highlight w:val="yellow"/>
          <w:u w:val="single"/>
        </w:rPr>
        <w:t xml:space="preserve">. Outside access to facilities shall be provided for bathers at outdoor pools. Where the restrooms are located within an adjacent building and the restroom doors do not open to the outside, the restroom doors shall be within 50 feet (15 240 mm) of the building's exterior door. If the restrooms are not visible from any portion of the pool deck, signs shall be posted showing directions to the facilities. Directions shall be legible from any portion of the pool deck; letters shall be a minimum of 1 inch (25 mm) high. </w:t>
      </w:r>
    </w:p>
    <w:p w:rsidR="003B0E4E" w:rsidRPr="00C30ACB" w:rsidRDefault="003B0E4E" w:rsidP="003B0E4E">
      <w:pPr>
        <w:pStyle w:val="NormalWeb"/>
        <w:spacing w:before="120" w:beforeAutospacing="0" w:after="0" w:afterAutospacing="0"/>
        <w:ind w:left="0" w:firstLine="0"/>
        <w:rPr>
          <w:b/>
          <w:bCs/>
          <w:color w:val="C00000"/>
          <w:highlight w:val="yellow"/>
        </w:rPr>
      </w:pPr>
    </w:p>
    <w:p w:rsidR="003B0E4E" w:rsidRPr="00043813" w:rsidRDefault="003B0E4E" w:rsidP="003B0E4E">
      <w:pPr>
        <w:pStyle w:val="NormalWeb"/>
        <w:spacing w:before="120" w:beforeAutospacing="0" w:after="0" w:afterAutospacing="0"/>
        <w:ind w:left="0" w:firstLine="0"/>
        <w:rPr>
          <w:b/>
          <w:i/>
        </w:rPr>
      </w:pPr>
      <w:r w:rsidRPr="00043813">
        <w:rPr>
          <w:b/>
          <w:bCs/>
          <w:i/>
        </w:rPr>
        <w:t xml:space="preserve">Change Section </w:t>
      </w:r>
      <w:r w:rsidRPr="00043813">
        <w:rPr>
          <w:rStyle w:val="Strong"/>
          <w:i/>
        </w:rPr>
        <w:t xml:space="preserve">454.1.6.1.3 </w:t>
      </w:r>
      <w:r w:rsidRPr="00043813">
        <w:rPr>
          <w:b/>
          <w:bCs/>
          <w:i/>
        </w:rPr>
        <w:t>to read as shown</w:t>
      </w:r>
      <w:r w:rsidRPr="00043813">
        <w:rPr>
          <w:b/>
          <w:i/>
        </w:rPr>
        <w:t xml:space="preserve">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454.1.6.1.3 Sanitary facility floors.</w:t>
      </w:r>
      <w:r w:rsidRPr="00043813">
        <w:rPr>
          <w:rFonts w:ascii="Times New Roman" w:hAnsi="Times New Roman"/>
          <w:sz w:val="24"/>
          <w:szCs w:val="24"/>
          <w:highlight w:val="yellow"/>
          <w:u w:val="single"/>
        </w:rPr>
        <w:t xml:space="preserve"> Floors of sanitary facilities shall be constructed of concrete or other nonabsorbent materials, shall have a smooth, slip-resistant finish, and shall slope to floor drains. Carpets, duckboards and footbaths are prohibited. The intersection between the floor and walls shall be </w:t>
      </w:r>
      <w:r w:rsidRPr="00C30ACB">
        <w:rPr>
          <w:rFonts w:ascii="Times New Roman" w:hAnsi="Times New Roman"/>
          <w:strike/>
          <w:sz w:val="24"/>
          <w:szCs w:val="24"/>
          <w:highlight w:val="yellow"/>
        </w:rPr>
        <w:t>covered</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coved</w:t>
      </w:r>
      <w:r w:rsidRPr="00C30ACB">
        <w:rPr>
          <w:highlight w:val="yellow"/>
        </w:rPr>
        <w:t xml:space="preserve"> </w:t>
      </w:r>
      <w:r w:rsidRPr="00043813">
        <w:rPr>
          <w:rFonts w:ascii="Times New Roman" w:hAnsi="Times New Roman"/>
          <w:sz w:val="24"/>
          <w:szCs w:val="24"/>
          <w:highlight w:val="yellow"/>
          <w:u w:val="single"/>
        </w:rPr>
        <w:t xml:space="preserve">where either floor or wall is not made of waterproof materials such as tile or vinyl.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454.1.6.1.4 Hose bibb.</w:t>
      </w:r>
      <w:r w:rsidRPr="00043813">
        <w:rPr>
          <w:rFonts w:ascii="Times New Roman" w:hAnsi="Times New Roman"/>
          <w:sz w:val="24"/>
          <w:szCs w:val="24"/>
          <w:highlight w:val="yellow"/>
          <w:u w:val="single"/>
        </w:rPr>
        <w:t xml:space="preserve"> A hose bibb with vacuum breaker shall be provided in or within 25 feet (7620 mm) of each restroom to allow for ease of cleaning. </w:t>
      </w:r>
    </w:p>
    <w:p w:rsidR="003B0E4E" w:rsidRPr="00C30ACB" w:rsidRDefault="003B0E4E" w:rsidP="003B0E4E">
      <w:pPr>
        <w:spacing w:before="120" w:after="0" w:afterAutospacing="0"/>
        <w:ind w:left="0" w:firstLine="0"/>
        <w:rPr>
          <w:rFonts w:ascii="Times New Roman" w:hAnsi="Times New Roman"/>
          <w:b/>
          <w:bCs/>
          <w:color w:val="C00000"/>
          <w:sz w:val="24"/>
          <w:szCs w:val="24"/>
          <w:highlight w:val="yellow"/>
        </w:rPr>
      </w:pPr>
    </w:p>
    <w:p w:rsidR="003B0E4E" w:rsidRPr="00043813" w:rsidRDefault="003B0E4E" w:rsidP="003B0E4E">
      <w:pPr>
        <w:spacing w:before="120" w:after="0" w:afterAutospacing="0"/>
        <w:ind w:left="0" w:firstLine="0"/>
        <w:rPr>
          <w:rFonts w:ascii="Times New Roman" w:hAnsi="Times New Roman"/>
          <w:b/>
          <w:i/>
          <w:sz w:val="24"/>
          <w:szCs w:val="24"/>
        </w:rPr>
      </w:pPr>
      <w:r w:rsidRPr="00043813">
        <w:rPr>
          <w:rFonts w:ascii="Times New Roman" w:hAnsi="Times New Roman"/>
          <w:b/>
          <w:bCs/>
          <w:i/>
          <w:sz w:val="24"/>
          <w:szCs w:val="24"/>
        </w:rPr>
        <w:t xml:space="preserve">Change Section </w:t>
      </w:r>
      <w:r w:rsidRPr="00043813">
        <w:rPr>
          <w:rStyle w:val="Strong"/>
          <w:rFonts w:ascii="Times New Roman" w:hAnsi="Times New Roman"/>
          <w:i/>
          <w:sz w:val="24"/>
          <w:szCs w:val="24"/>
        </w:rPr>
        <w:t xml:space="preserve">454.1.6.2 </w:t>
      </w:r>
      <w:r w:rsidRPr="00043813">
        <w:rPr>
          <w:rFonts w:ascii="Times New Roman" w:hAnsi="Times New Roman"/>
          <w:b/>
          <w:bCs/>
          <w:i/>
          <w:sz w:val="24"/>
          <w:szCs w:val="24"/>
        </w:rPr>
        <w:t>to read as shown</w:t>
      </w:r>
      <w:r w:rsidRPr="00043813">
        <w:rPr>
          <w:rFonts w:ascii="Times New Roman" w:hAnsi="Times New Roman"/>
          <w:b/>
          <w:i/>
          <w:sz w:val="24"/>
          <w:szCs w:val="24"/>
        </w:rPr>
        <w:t xml:space="preserve"> </w:t>
      </w:r>
    </w:p>
    <w:p w:rsidR="003B0E4E" w:rsidRPr="00C30ACB" w:rsidRDefault="003B0E4E" w:rsidP="003B0E4E">
      <w:pPr>
        <w:spacing w:before="120" w:after="0" w:afterAutospacing="0"/>
        <w:ind w:left="576" w:firstLine="0"/>
        <w:rPr>
          <w:rFonts w:ascii="Times New Roman" w:eastAsia="Times New Roman" w:hAnsi="Times New Roman"/>
          <w:color w:val="000000"/>
          <w:sz w:val="24"/>
          <w:szCs w:val="24"/>
          <w:highlight w:val="yellow"/>
        </w:rPr>
      </w:pPr>
      <w:r w:rsidRPr="00043813">
        <w:rPr>
          <w:rFonts w:ascii="Times New Roman" w:eastAsia="Times New Roman" w:hAnsi="Times New Roman"/>
          <w:b/>
          <w:bCs/>
          <w:color w:val="000000"/>
          <w:sz w:val="24"/>
          <w:szCs w:val="24"/>
          <w:highlight w:val="yellow"/>
          <w:u w:val="single"/>
        </w:rPr>
        <w:t>454.1.6.2 Rinse shower.</w:t>
      </w:r>
      <w:r w:rsidRPr="00043813">
        <w:rPr>
          <w:rFonts w:ascii="Times New Roman" w:eastAsia="Times New Roman" w:hAnsi="Times New Roman"/>
          <w:color w:val="000000"/>
          <w:sz w:val="24"/>
          <w:szCs w:val="24"/>
          <w:highlight w:val="yellow"/>
          <w:u w:val="single"/>
        </w:rPr>
        <w:t xml:space="preserve"> A minimum of one rinse shower shall be provided on the pool deck of all outdoor pools within</w:t>
      </w:r>
      <w:r w:rsidRPr="00C30ACB">
        <w:rPr>
          <w:rFonts w:ascii="Times New Roman" w:eastAsia="Times New Roman" w:hAnsi="Times New Roman"/>
          <w:color w:val="000000"/>
          <w:sz w:val="24"/>
          <w:szCs w:val="24"/>
          <w:highlight w:val="yellow"/>
        </w:rPr>
        <w:t xml:space="preserve"> </w:t>
      </w:r>
      <w:r w:rsidRPr="00C30ACB">
        <w:rPr>
          <w:rFonts w:ascii="Times New Roman" w:eastAsia="Times New Roman" w:hAnsi="Times New Roman"/>
          <w:color w:val="000000"/>
          <w:sz w:val="24"/>
          <w:szCs w:val="24"/>
          <w:highlight w:val="yellow"/>
          <w:u w:val="single"/>
        </w:rPr>
        <w:t>the perimeter of the fence</w:t>
      </w:r>
      <w:r w:rsidRPr="00C30ACB">
        <w:rPr>
          <w:rFonts w:ascii="Times New Roman" w:eastAsia="Times New Roman" w:hAnsi="Times New Roman"/>
          <w:strike/>
          <w:color w:val="000000"/>
          <w:sz w:val="24"/>
          <w:szCs w:val="24"/>
          <w:highlight w:val="yellow"/>
        </w:rPr>
        <w:t xml:space="preserve"> 20 feet (60 960 mm) of the nearest pool water's edge</w:t>
      </w:r>
      <w:r w:rsidRPr="00C30ACB">
        <w:rPr>
          <w:rFonts w:ascii="Times New Roman" w:eastAsia="Times New Roman" w:hAnsi="Times New Roman"/>
          <w:color w:val="000000"/>
          <w:sz w:val="24"/>
          <w:szCs w:val="24"/>
          <w:highlight w:val="yellow"/>
        </w:rPr>
        <w:t>.</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454.1.6.3 Cross-connection prevention.</w:t>
      </w:r>
      <w:r w:rsidRPr="00043813">
        <w:rPr>
          <w:rFonts w:ascii="Times New Roman" w:hAnsi="Times New Roman"/>
          <w:sz w:val="24"/>
          <w:szCs w:val="24"/>
          <w:highlight w:val="yellow"/>
          <w:u w:val="single"/>
        </w:rPr>
        <w:t xml:space="preserve"> An atmospheric break or approved back flow prevention device shall be provided in each pool water supply line that is connected to a public water supply. Vacuum breakers shall be installed on all hose bibbs. </w:t>
      </w:r>
    </w:p>
    <w:p w:rsidR="003B0E4E" w:rsidRPr="00043813" w:rsidRDefault="003B0E4E" w:rsidP="003B0E4E">
      <w:pPr>
        <w:spacing w:before="120" w:after="0" w:afterAutospacing="0"/>
        <w:ind w:left="576"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454.1.6.4 Plastic pipes.</w:t>
      </w:r>
      <w:r w:rsidRPr="00043813">
        <w:rPr>
          <w:rFonts w:ascii="Times New Roman" w:hAnsi="Times New Roman"/>
          <w:sz w:val="24"/>
          <w:szCs w:val="24"/>
          <w:highlight w:val="yellow"/>
          <w:u w:val="single"/>
        </w:rPr>
        <w:t xml:space="preserve"> Plastic pipe subject to a period of prolonged sunlight exposure shall be coated to protect it from ultraviolet light degradation. </w:t>
      </w:r>
    </w:p>
    <w:p w:rsidR="003B0E4E" w:rsidRPr="00043813" w:rsidRDefault="003B0E4E" w:rsidP="003B0E4E">
      <w:pPr>
        <w:spacing w:before="120" w:after="0" w:afterAutospacing="0"/>
        <w:ind w:left="576"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454.1.6.5 Recirculation and treatment systems.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 Equipment testing.</w:t>
      </w:r>
      <w:r w:rsidRPr="00043813">
        <w:rPr>
          <w:rFonts w:ascii="Times New Roman" w:hAnsi="Times New Roman"/>
          <w:sz w:val="24"/>
          <w:szCs w:val="24"/>
          <w:highlight w:val="yellow"/>
          <w:u w:val="single"/>
        </w:rPr>
        <w:t xml:space="preserve"> 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454.1.6.5.2 Volume</w:t>
      </w:r>
      <w:r w:rsidRPr="00043813">
        <w:rPr>
          <w:rFonts w:ascii="Times New Roman" w:hAnsi="Times New Roman"/>
          <w:sz w:val="24"/>
          <w:szCs w:val="24"/>
          <w:highlight w:val="yellow"/>
          <w:u w:val="single"/>
        </w:rPr>
        <w:t xml:space="preserve">. The recirculation system shall be designed to provide a minimum of four turnovers of the pool volume per day. Pools that are less than 1,000 square feet (93 m3) at health clubs shall be required to provide eight turnovers per day.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 System design</w:t>
      </w:r>
      <w:r w:rsidRPr="00043813">
        <w:rPr>
          <w:rFonts w:ascii="Times New Roman" w:hAnsi="Times New Roman"/>
          <w:sz w:val="24"/>
          <w:szCs w:val="24"/>
          <w:highlight w:val="yellow"/>
          <w:u w:val="single"/>
        </w:rPr>
        <w:t xml:space="preserve">. The design pattern of recirculation flow shall be 100 percent through the main drain piping and 100 percent through the perimeter overflow system or 60 percent through the skimmer system.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 xml:space="preserve">454.1.6.5.3.1 Perimeter overflow gutters. </w:t>
      </w:r>
      <w:r w:rsidRPr="00043813">
        <w:rPr>
          <w:rFonts w:ascii="Times New Roman" w:hAnsi="Times New Roman"/>
          <w:sz w:val="24"/>
          <w:szCs w:val="24"/>
          <w:highlight w:val="yellow"/>
          <w:u w:val="single"/>
        </w:rPr>
        <w:t>The</w:t>
      </w:r>
      <w:r w:rsidRPr="00043813">
        <w:rPr>
          <w:rFonts w:ascii="Times New Roman" w:hAnsi="Times New Roman"/>
          <w:b/>
          <w:sz w:val="24"/>
          <w:szCs w:val="24"/>
          <w:highlight w:val="yellow"/>
          <w:u w:val="single"/>
        </w:rPr>
        <w:t xml:space="preserve"> </w:t>
      </w:r>
      <w:r w:rsidRPr="00043813">
        <w:rPr>
          <w:rFonts w:ascii="Times New Roman" w:hAnsi="Times New Roman"/>
          <w:sz w:val="24"/>
          <w:szCs w:val="24"/>
          <w:highlight w:val="yellow"/>
          <w:u w:val="single"/>
        </w:rPr>
        <w:t xml:space="preserve">lip of the gutter shall be uniformly level with a maximum tolerance of 1/4 inch (6 mm) between the high and low areas. The bottom of the gutter shall be level or slope to the drains. The spacing between drains shall not exceed 10 feet (3048 mm) for 2-inch (51 mm) drains or 15 feet (4572 mm) for 21/2-inch (64 mm) drains, unless hydraulically justified by the design engineer. Gutters may be eliminated along pool edges for no more than 15 feet (4572 mm) and this shall not exceed 10 percent of the perimeter (at least 90 percent of the perimeter shall be guttered). In areas where gutters are eliminated, handholds shall be provided within 9 inches (229 mm) of the water surface. Handhold design shall be approved by the </w:t>
      </w:r>
      <w:r w:rsidR="00746709">
        <w:rPr>
          <w:rFonts w:ascii="Times New Roman" w:hAnsi="Times New Roman"/>
          <w:sz w:val="24"/>
          <w:szCs w:val="24"/>
          <w:highlight w:val="yellow"/>
          <w:u w:val="single"/>
        </w:rPr>
        <w:t xml:space="preserve">jurisdictional building </w:t>
      </w:r>
      <w:r w:rsidRPr="00043813">
        <w:rPr>
          <w:rFonts w:ascii="Times New Roman" w:hAnsi="Times New Roman"/>
          <w:sz w:val="24"/>
          <w:szCs w:val="24"/>
          <w:highlight w:val="yellow"/>
          <w:u w:val="single"/>
        </w:rPr>
        <w:t xml:space="preserve">department prior to construction.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454.1.6.5.3.1.1</w:t>
      </w:r>
      <w:r w:rsidRPr="00043813">
        <w:rPr>
          <w:rFonts w:ascii="Times New Roman" w:hAnsi="Times New Roman"/>
          <w:sz w:val="24"/>
          <w:szCs w:val="24"/>
          <w:highlight w:val="yellow"/>
          <w:u w:val="single"/>
        </w:rPr>
        <w:t xml:space="preserve"> Either recessed type or open type gutters shall be used. Special designs can be approved provided they are within limits of sound engineering practice. Recessed type gutters shall be at least 4 inches (102 mm) deep and 4 inches (102 mm) wide. No part of the recessed gutter shall be visible from a position directly above the gutter sighting vertically down the edge of the deck or curb. Open-type gutters shall be at least 6 inches (150 mm) deep and 12 inches (305 mm) wide. The gutter shall slope 2 inches (51 mm), +/-1/4 inch (+/-6 mm), from the lip to the drains. The gutter drains shall be located at the deepest part of the gutter.</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454.1.6.5.3.1.2</w:t>
      </w:r>
      <w:r w:rsidRPr="00043813">
        <w:rPr>
          <w:rFonts w:ascii="Times New Roman" w:hAnsi="Times New Roman"/>
          <w:sz w:val="24"/>
          <w:szCs w:val="24"/>
          <w:highlight w:val="yellow"/>
          <w:u w:val="single"/>
        </w:rPr>
        <w:t xml:space="preserve"> All gutter systems shall discharge into a collector tank.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454.1.6.5.3.1.3</w:t>
      </w:r>
      <w:r w:rsidRPr="00043813">
        <w:rPr>
          <w:rFonts w:ascii="Times New Roman" w:hAnsi="Times New Roman"/>
          <w:sz w:val="24"/>
          <w:szCs w:val="24"/>
          <w:highlight w:val="yellow"/>
          <w:u w:val="single"/>
        </w:rPr>
        <w:t xml:space="preserve"> The gutter lip shall be tiled with a minimum of 2-inch (51 mm) tile on the pool wall, each a minimum size of 1 inch (25 mm) on all sides. The back vertical wall of the gutter shall be tiled with glazed tile.  </w:t>
      </w:r>
    </w:p>
    <w:p w:rsidR="003B0E4E" w:rsidRPr="00043813" w:rsidRDefault="003B0E4E" w:rsidP="003B0E4E">
      <w:pPr>
        <w:spacing w:before="120" w:after="0" w:afterAutospacing="0"/>
        <w:ind w:left="1728"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Exception:</w:t>
      </w:r>
      <w:r w:rsidRPr="00043813">
        <w:rPr>
          <w:rFonts w:ascii="Times New Roman" w:hAnsi="Times New Roman"/>
          <w:sz w:val="24"/>
          <w:szCs w:val="24"/>
          <w:highlight w:val="yellow"/>
          <w:u w:val="single"/>
        </w:rPr>
        <w:t xml:space="preserve"> Stainless steel gutter systems when it can be shown that the surfaces at the waterline and back of the gutter are easily cleanable.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454.1.6.5.3.2 Recessed automatic surface skimmers.</w:t>
      </w:r>
      <w:r w:rsidRPr="00043813">
        <w:rPr>
          <w:rFonts w:ascii="Times New Roman" w:hAnsi="Times New Roman"/>
          <w:sz w:val="24"/>
          <w:szCs w:val="24"/>
          <w:highlight w:val="yellow"/>
          <w:u w:val="single"/>
        </w:rPr>
        <w:t xml:space="preserve"> Recessed automatic surface skimmers may be utilized when the pool water surface area is 1,000 square feet (93 m3) or less excluding offset stairs and swimouts and the width of the pool is not over 20 feet (6096 mm).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sz w:val="24"/>
          <w:szCs w:val="24"/>
          <w:highlight w:val="yellow"/>
          <w:u w:val="single"/>
        </w:rPr>
        <w:t xml:space="preserve"> </w:t>
      </w:r>
      <w:r w:rsidRPr="00043813">
        <w:rPr>
          <w:rFonts w:ascii="Times New Roman" w:hAnsi="Times New Roman"/>
          <w:b/>
          <w:sz w:val="24"/>
          <w:szCs w:val="24"/>
          <w:highlight w:val="yellow"/>
          <w:u w:val="single"/>
        </w:rPr>
        <w:t>454.1.6.5.3.2.1 Volume.</w:t>
      </w:r>
      <w:r w:rsidRPr="00043813">
        <w:rPr>
          <w:rFonts w:ascii="Times New Roman" w:hAnsi="Times New Roman"/>
          <w:sz w:val="24"/>
          <w:szCs w:val="24"/>
          <w:highlight w:val="yellow"/>
          <w:u w:val="single"/>
        </w:rPr>
        <w:t xml:space="preserve"> The recessed automatic surface skimmer piping system shall be designed to carry 60 percent of the pool total design flow rate with each skimmer carrying a minimum 30 gpm (2 L/s). One skimmer for every 400 square feet (37 m</w:t>
      </w:r>
      <w:r w:rsidRPr="00043813">
        <w:rPr>
          <w:rFonts w:ascii="Times New Roman" w:hAnsi="Times New Roman"/>
          <w:sz w:val="24"/>
          <w:szCs w:val="24"/>
          <w:highlight w:val="yellow"/>
          <w:u w:val="single"/>
          <w:vertAlign w:val="superscript"/>
        </w:rPr>
        <w:t>2</w:t>
      </w:r>
      <w:r w:rsidRPr="00043813">
        <w:rPr>
          <w:rFonts w:ascii="Times New Roman" w:hAnsi="Times New Roman"/>
          <w:sz w:val="24"/>
          <w:szCs w:val="24"/>
          <w:highlight w:val="yellow"/>
          <w:u w:val="single"/>
        </w:rPr>
        <w:t xml:space="preserve">) or fraction thereof of pool water surface area shall be provided.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454.1.6.5.3.2.2 Location.</w:t>
      </w:r>
      <w:r w:rsidRPr="00043813">
        <w:rPr>
          <w:rFonts w:ascii="Times New Roman" w:hAnsi="Times New Roman"/>
          <w:sz w:val="24"/>
          <w:szCs w:val="24"/>
          <w:highlight w:val="yellow"/>
          <w:u w:val="single"/>
        </w:rPr>
        <w:t xml:space="preserve"> Prevailing wind direction and the pool outline shall be considered by the designer in the selection of skimmer locations. The location of skimmers shall be such that the interference of adjacent inlets and skimmers is minimized. Recessed automatic surface skimmers shall be installed so that there is no protrusion into the pool water area. The deck or curb shall provide for a handhold around the entire pool perimeter and shall not be located more than 9 inches (229 mm) above the mid point of the opening of the skimmer.</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454.1.6.5.3.2.3 Equalizers.</w:t>
      </w:r>
      <w:r w:rsidRPr="00043813">
        <w:rPr>
          <w:rFonts w:ascii="Times New Roman" w:hAnsi="Times New Roman"/>
          <w:sz w:val="24"/>
          <w:szCs w:val="24"/>
          <w:highlight w:val="yellow"/>
          <w:u w:val="single"/>
        </w:rPr>
        <w:t xml:space="preserve"> Recessed automatic surface skimmers shall be installed with an equalizer valve and an equalizer line when the skimmer piping system is connected directly to pump suction. If installed, the equalizer valve shall be a spring loaded vertical check valve which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454.1.6.5.3.2.4 Wall-inlet fitting</w:t>
      </w:r>
      <w:r w:rsidRPr="00043813">
        <w:rPr>
          <w:rFonts w:ascii="Times New Roman" w:hAnsi="Times New Roman"/>
          <w:sz w:val="24"/>
          <w:szCs w:val="24"/>
          <w:highlight w:val="yellow"/>
          <w:u w:val="single"/>
        </w:rPr>
        <w:t xml:space="preserve">. A wall-inlet fitting shall be provided directly across from each skimmer.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454.1.6.5.3.2.5 Waterline tile.</w:t>
      </w:r>
      <w:r w:rsidRPr="00043813">
        <w:rPr>
          <w:rFonts w:ascii="Times New Roman" w:hAnsi="Times New Roman"/>
          <w:sz w:val="24"/>
          <w:szCs w:val="24"/>
          <w:highlight w:val="yellow"/>
          <w:u w:val="single"/>
        </w:rPr>
        <w:t xml:space="preserve"> A minimum 6-inch (152 mm) water line tile shall be provided on all pools with automatic skimmer systems, each a minimum size of 1 inch (25 mm) on all sides. Glazed tile that is smooth and easily cleanable shall be utilized.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454.1.6.5.4 Pumps.</w:t>
      </w:r>
      <w:r w:rsidRPr="00043813">
        <w:rPr>
          <w:rFonts w:ascii="Times New Roman" w:hAnsi="Times New Roman"/>
          <w:sz w:val="24"/>
          <w:szCs w:val="24"/>
          <w:highlight w:val="yellow"/>
          <w:u w:val="single"/>
        </w:rPr>
        <w:t xml:space="preserve"> If the pump or suction piping is located above the water level of the pool, the pump shall be self-priming. Pumps that take suction prior to filtration shall be equipped with a hair and lint strainer. The recirculation pump shall be selected to provide the required recirculation flow against a minimum total dynamic head of 60 feet (18,288 mm) unless hydraulically justified by the design engineer. Vacuum D.E. filter system pumps shall provide at least 50 feet (15,240 mm) of total dynamic head. Should the total dynamic head required not be appropriate for a given project, the design engineer shall provide an alternative.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 Filters.</w:t>
      </w:r>
      <w:r w:rsidRPr="00043813">
        <w:rPr>
          <w:rFonts w:ascii="Times New Roman" w:hAnsi="Times New Roman"/>
          <w:sz w:val="24"/>
          <w:szCs w:val="24"/>
          <w:highlight w:val="yellow"/>
          <w:u w:val="single"/>
        </w:rPr>
        <w:t xml:space="preserve"> Filters sized to handle the required recirculation flow shall be provided.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454.1.6.5.5.1 Filter capacities.</w:t>
      </w:r>
      <w:r w:rsidRPr="00043813">
        <w:rPr>
          <w:rFonts w:ascii="Times New Roman" w:hAnsi="Times New Roman"/>
          <w:sz w:val="24"/>
          <w:szCs w:val="24"/>
          <w:highlight w:val="yellow"/>
          <w:u w:val="single"/>
        </w:rPr>
        <w:t xml:space="preserve"> The maximum filtration rate in gallons per minute per square foot of filter area shall be: 15 [20 if so approved using the procedure stated in Section 454.1.6.5.1 for high rate sand filter</w:t>
      </w:r>
      <w:r w:rsidR="00425C78">
        <w:rPr>
          <w:rFonts w:ascii="Times New Roman" w:hAnsi="Times New Roman"/>
          <w:sz w:val="24"/>
          <w:szCs w:val="24"/>
          <w:highlight w:val="yellow"/>
          <w:u w:val="single"/>
        </w:rPr>
        <w:t>s, 3 for rapid sand filters, 0.3</w:t>
      </w:r>
      <w:r w:rsidRPr="00043813">
        <w:rPr>
          <w:rFonts w:ascii="Times New Roman" w:hAnsi="Times New Roman"/>
          <w:sz w:val="24"/>
          <w:szCs w:val="24"/>
          <w:highlight w:val="yellow"/>
          <w:u w:val="single"/>
        </w:rPr>
        <w:t xml:space="preserve">75 for pleated cartridge filters and 2 for Diatomaceous Earth (D.E.) type filters]. </w:t>
      </w:r>
    </w:p>
    <w:p w:rsidR="003B0E4E" w:rsidRPr="00043813" w:rsidRDefault="003B0E4E" w:rsidP="003B0E4E">
      <w:pPr>
        <w:spacing w:before="120" w:after="0" w:afterAutospacing="0"/>
        <w:ind w:left="1152" w:firstLine="0"/>
        <w:rPr>
          <w:rFonts w:ascii="Times New Roman" w:hAnsi="Times New Roman"/>
          <w:b/>
          <w:sz w:val="24"/>
          <w:szCs w:val="24"/>
          <w:highlight w:val="yellow"/>
          <w:u w:val="single"/>
        </w:rPr>
      </w:pPr>
      <w:r w:rsidRPr="00043813">
        <w:rPr>
          <w:rFonts w:ascii="Times New Roman" w:hAnsi="Times New Roman"/>
          <w:b/>
          <w:sz w:val="24"/>
          <w:szCs w:val="24"/>
          <w:highlight w:val="yellow"/>
          <w:u w:val="single"/>
        </w:rPr>
        <w:t xml:space="preserve">454.1.6.5.5.2 Filter appurtenances.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454.1.6.5.5.2.1 Pressure filter systems</w:t>
      </w:r>
      <w:r w:rsidRPr="00043813">
        <w:rPr>
          <w:rFonts w:ascii="Times New Roman" w:hAnsi="Times New Roman"/>
          <w:sz w:val="24"/>
          <w:szCs w:val="24"/>
          <w:highlight w:val="yellow"/>
          <w:u w:val="single"/>
        </w:rPr>
        <w:t xml:space="preserve">. Pressure filter systems shall be equipped with an air relief valve, influent and effluent pressure gauges with minimum face size of 2 inches (51 mm) reading 0-60 psi (0-414 kPa), and a sight glass when a backwash line is required.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454.1.6.5.5.2.2 Vacuum filter systems.</w:t>
      </w:r>
      <w:r w:rsidRPr="00043813">
        <w:rPr>
          <w:rFonts w:ascii="Times New Roman" w:hAnsi="Times New Roman"/>
          <w:sz w:val="24"/>
          <w:szCs w:val="24"/>
          <w:highlight w:val="yellow"/>
          <w:u w:val="single"/>
        </w:rPr>
        <w:t xml:space="preserve"> Vacuum filter systems shall be equipped with a vacuum gauge which has a 2-inch (51 mm) face and reads from 0-30 inches of mercury.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454.1.6.5.5.2.3 D.E. systems</w:t>
      </w:r>
      <w:r w:rsidRPr="00043813">
        <w:rPr>
          <w:rFonts w:ascii="Times New Roman" w:hAnsi="Times New Roman"/>
          <w:sz w:val="24"/>
          <w:szCs w:val="24"/>
          <w:highlight w:val="yellow"/>
          <w:u w:val="single"/>
        </w:rPr>
        <w:t xml:space="preserve">. A precoat pot or collector tank shall be provided for D.E.-type systems.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454.1.6.5.5.3 Filter tanks and elements.</w:t>
      </w:r>
      <w:r w:rsidRPr="00043813">
        <w:rPr>
          <w:rFonts w:ascii="Times New Roman" w:hAnsi="Times New Roman"/>
          <w:sz w:val="24"/>
          <w:szCs w:val="24"/>
          <w:highlight w:val="yellow"/>
          <w:u w:val="single"/>
        </w:rPr>
        <w:t xml:space="preserve"> The filter area shall be determined on the basis of effective filtering surfaces with no allowance given for areas of impaired filtration, such as broad supports, folds, or portions which may bridge. D.E.-type filter elements shall have a minimum 1-inch (25 mm) clear spacing between elements up to a 4 square foot (0.4 m</w:t>
      </w:r>
      <w:r w:rsidRPr="00043813">
        <w:rPr>
          <w:rFonts w:ascii="Times New Roman" w:hAnsi="Times New Roman"/>
          <w:sz w:val="24"/>
          <w:szCs w:val="24"/>
          <w:highlight w:val="yellow"/>
          <w:u w:val="single"/>
          <w:vertAlign w:val="superscript"/>
        </w:rPr>
        <w:t>2</w:t>
      </w:r>
      <w:r w:rsidRPr="00043813">
        <w:rPr>
          <w:rFonts w:ascii="Times New Roman" w:hAnsi="Times New Roman"/>
          <w:sz w:val="24"/>
          <w:szCs w:val="24"/>
          <w:highlight w:val="yellow"/>
          <w:u w:val="single"/>
        </w:rPr>
        <w:t>) effective area. The spacing between filter elements shall increase 1/8 inch (3 mm) for each additional square foot of filter area or fraction thereof above an effective filter area of 4 square feet (0.4 m</w:t>
      </w:r>
      <w:r w:rsidRPr="00043813">
        <w:rPr>
          <w:rFonts w:ascii="Times New Roman" w:hAnsi="Times New Roman"/>
          <w:sz w:val="24"/>
          <w:szCs w:val="24"/>
          <w:highlight w:val="yellow"/>
          <w:u w:val="single"/>
          <w:vertAlign w:val="superscript"/>
        </w:rPr>
        <w:t>2</w:t>
      </w:r>
      <w:r w:rsidRPr="00043813">
        <w:rPr>
          <w:rFonts w:ascii="Times New Roman" w:hAnsi="Times New Roman"/>
          <w:sz w:val="24"/>
          <w:szCs w:val="24"/>
          <w:highlight w:val="yellow"/>
          <w:u w:val="single"/>
        </w:rPr>
        <w:t>). All cartridges used in public pool filters shall be permanently marked with the manufacturer's name, pore size and area in square feet of filter material. All cartridges with end caps shall have the permanent markings on one end cap. Vacuum filter tanks shall have coved intersections between the wall and the floor and the tank floor shall slope to the filter tank drain. The D.E.-type filter tank and elements shall be installed such that the recirculation flow draw down does not expose the elements to the atmosphere whenever only the main drain valve is open or only the surface overflow gutter system valve is open.</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454.1.6.5.6 Piping.</w:t>
      </w:r>
      <w:r w:rsidRPr="00043813">
        <w:rPr>
          <w:rFonts w:ascii="Times New Roman" w:hAnsi="Times New Roman"/>
          <w:sz w:val="24"/>
          <w:szCs w:val="24"/>
          <w:highlight w:val="yellow"/>
          <w:u w:val="single"/>
        </w:rPr>
        <w:t xml:space="preserve"> All plastic pipe used in the recirculation system shall be imprinted with the manufacturer's name and the NSF-pw logo for potable water applications. Size, schedule and type of pipe shall be included on the drawings. Plastic pipe subject to a period of prolonged sunlight exposure shall be coated to protect it from ultraviolet light degradation.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454.1.6.5.7 Valves.</w:t>
      </w:r>
      <w:r w:rsidRPr="00043813">
        <w:rPr>
          <w:rFonts w:ascii="Times New Roman" w:hAnsi="Times New Roman"/>
          <w:sz w:val="24"/>
          <w:szCs w:val="24"/>
          <w:highlight w:val="yellow"/>
          <w:u w:val="single"/>
        </w:rPr>
        <w:t xml:space="preserve"> Return lines, main drain lines, and surface overflow system lines, shall each have proportioning valves.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454.1.6.5.8 Flow velocity.</w:t>
      </w:r>
      <w:r w:rsidRPr="00043813">
        <w:rPr>
          <w:rFonts w:ascii="Times New Roman" w:hAnsi="Times New Roman"/>
          <w:sz w:val="24"/>
          <w:szCs w:val="24"/>
          <w:highlight w:val="yellow"/>
          <w:u w:val="single"/>
        </w:rPr>
        <w:t xml:space="preserve"> Pressure piping shall not exceed 10 feet per second (2038 mm/s), except that precoat lines with higher velocities may be used when necessary for agitation purposes. The flow velocity in suction piping shall not exceed 6 feet per second (1829 mm/s) except that flow velocities up to 10 feet per second (3048 mm/s) in filter assembly headers will be acceptable. Main drain systems and surface overflow systems which discharge to collector tanks shall be sized with a maximum flow velocity of 3 feet per second (914 mm/s). The filter and vacuuming system shall have the necessary valves and piping to allow filtering to pool, vacuuming to waste, vacuuming to filter, complete drainage of the filter tank, backwashing for sand and pressure D.E.-type filters and precoat recirculation for D.E.-type filters. </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 Inlets.</w:t>
      </w:r>
      <w:r w:rsidRPr="00043813">
        <w:rPr>
          <w:rFonts w:ascii="Times New Roman" w:hAnsi="Times New Roman"/>
          <w:sz w:val="24"/>
          <w:szCs w:val="24"/>
          <w:highlight w:val="yellow"/>
          <w:u w:val="single"/>
        </w:rPr>
        <w:t xml:space="preserve"> All inlets shall be adjustable with wall type inlets being directionally adjustable and floor type inlets having a means of flow adjustment. Floor inlets shall be designed and installed such that they do not protrude above the pool floor and all inlets shall be designed and installed so as not to constitute sharp edges or protrusions hazardous to pool bathers. Floor inlets for vinyl liner and fiberglass pools, shall be smooth with no sharp edges, and shall not extend more than 3/8 inches (9.5 mm) above the pool floor. Wall inlets shall be installed a minimum of 12 inches (305 mm) below the normal operating water level unless precluded by the pool depth or intended for a specific acceptable purpose.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454.1.6.5.9.1</w:t>
      </w:r>
      <w:r w:rsidRPr="00043813">
        <w:rPr>
          <w:rFonts w:ascii="Times New Roman" w:hAnsi="Times New Roman"/>
          <w:sz w:val="24"/>
          <w:szCs w:val="24"/>
          <w:highlight w:val="yellow"/>
          <w:u w:val="single"/>
        </w:rPr>
        <w:t xml:space="preserve"> Pools 30 feet (9144 mm) in width or less, with wall inlets only shall have enough inlets such that the inlet spacing does not exceed 20 feet (6096 mm) based on the pool water perimeter.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454.1.6.5.9.2</w:t>
      </w:r>
      <w:r w:rsidRPr="00043813">
        <w:rPr>
          <w:rFonts w:ascii="Times New Roman" w:hAnsi="Times New Roman"/>
          <w:sz w:val="24"/>
          <w:szCs w:val="24"/>
          <w:highlight w:val="yellow"/>
          <w:u w:val="single"/>
        </w:rPr>
        <w:t xml:space="preserve"> Pools 30 feet (9144 mm) in width or less with floor inlets only shall have a number of inlets provided such that the spacing between adjacent inlets does not exceed 20 feet (6096 mm) and the spacing between inlets and adjacent walls does not exceed 10 feet (3048 mm).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454.1.6.5.9.3</w:t>
      </w:r>
      <w:r w:rsidRPr="00043813">
        <w:rPr>
          <w:rFonts w:ascii="Times New Roman" w:hAnsi="Times New Roman"/>
          <w:sz w:val="24"/>
          <w:szCs w:val="24"/>
          <w:highlight w:val="yellow"/>
          <w:u w:val="single"/>
        </w:rPr>
        <w:t xml:space="preserve"> A combination of wall and floor inlets may be used in pools 30 feet (9144 mm) in width or less only if requirements of Section 454.1.6.5.9.1 or Section 454.1.6.5.9.2 are fully met.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454.1.6.5.9.4</w:t>
      </w:r>
      <w:r w:rsidRPr="00043813">
        <w:rPr>
          <w:rFonts w:ascii="Times New Roman" w:hAnsi="Times New Roman"/>
          <w:sz w:val="24"/>
          <w:szCs w:val="24"/>
          <w:highlight w:val="yellow"/>
          <w:u w:val="single"/>
        </w:rPr>
        <w:t xml:space="preserve"> 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454.1.6.5.9.5</w:t>
      </w:r>
      <w:r w:rsidRPr="00043813">
        <w:rPr>
          <w:rFonts w:ascii="Times New Roman" w:hAnsi="Times New Roman"/>
          <w:sz w:val="24"/>
          <w:szCs w:val="24"/>
          <w:highlight w:val="yellow"/>
          <w:u w:val="single"/>
        </w:rPr>
        <w:t xml:space="preserve"> 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454.1.6.5.9.6</w:t>
      </w:r>
      <w:r w:rsidRPr="00043813">
        <w:rPr>
          <w:rFonts w:ascii="Times New Roman" w:hAnsi="Times New Roman"/>
          <w:sz w:val="24"/>
          <w:szCs w:val="24"/>
          <w:highlight w:val="yellow"/>
          <w:u w:val="single"/>
        </w:rPr>
        <w:t xml:space="preserve"> The flow rate through each inlet shall not exceed 20 gpm (1 L/s).</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454.1.6.5.10 Main drain outlets</w:t>
      </w:r>
      <w:r w:rsidRPr="00043813">
        <w:rPr>
          <w:rFonts w:ascii="Times New Roman" w:hAnsi="Times New Roman"/>
          <w:sz w:val="24"/>
          <w:szCs w:val="24"/>
          <w:highlight w:val="yellow"/>
          <w:u w:val="single"/>
        </w:rPr>
        <w:t>. All pools shall be provided with an outlet at the deepest point.</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454.1.6.5.10.1</w:t>
      </w:r>
      <w:r w:rsidRPr="00043813">
        <w:rPr>
          <w:rFonts w:ascii="Times New Roman" w:hAnsi="Times New Roman"/>
          <w:sz w:val="24"/>
          <w:szCs w:val="24"/>
          <w:highlight w:val="yellow"/>
          <w:u w:val="single"/>
        </w:rPr>
        <w:t xml:space="preserve"> The depth at the outlet shall not deviate more than 3 inches (76 mm) from the side wall.</w:t>
      </w:r>
    </w:p>
    <w:p w:rsidR="003B0E4E" w:rsidRPr="00C30ACB" w:rsidRDefault="003B0E4E" w:rsidP="003B0E4E">
      <w:pPr>
        <w:pStyle w:val="NormalWeb"/>
        <w:spacing w:before="120" w:beforeAutospacing="0" w:after="0" w:afterAutospacing="0"/>
        <w:ind w:left="0" w:firstLine="0"/>
        <w:rPr>
          <w:b/>
          <w:i/>
          <w:color w:val="000000"/>
          <w:highlight w:val="yellow"/>
        </w:rPr>
      </w:pPr>
    </w:p>
    <w:p w:rsidR="003B0E4E" w:rsidRPr="00C30ACB" w:rsidRDefault="003B0E4E" w:rsidP="003B0E4E">
      <w:pPr>
        <w:pStyle w:val="NormalWeb"/>
        <w:spacing w:before="120" w:beforeAutospacing="0" w:after="0" w:afterAutospacing="0"/>
        <w:ind w:left="1152" w:firstLine="0"/>
        <w:rPr>
          <w:color w:val="000000"/>
          <w:highlight w:val="yellow"/>
        </w:rPr>
      </w:pPr>
      <w:r w:rsidRPr="00043813">
        <w:rPr>
          <w:b/>
          <w:color w:val="000000"/>
          <w:highlight w:val="yellow"/>
          <w:u w:val="single"/>
        </w:rPr>
        <w:t>454.1.6.5.10.2</w:t>
      </w:r>
      <w:r w:rsidRPr="00043813">
        <w:rPr>
          <w:color w:val="000000"/>
          <w:highlight w:val="yellow"/>
          <w:u w:val="single"/>
        </w:rPr>
        <w:t xml:space="preserve"> Outlets shall be covered by a secured grating which requires the use of a tool to remove and whose open area is such that the maximum velocity of water passing through the openings does not exceed 11/2 feet per second (457 mm/s) at 100 percent of the design recirculation flow. Main drain covers/grates shall comply with the requirements of</w:t>
      </w:r>
      <w:r w:rsidRPr="00C30ACB">
        <w:rPr>
          <w:color w:val="000000"/>
          <w:highlight w:val="yellow"/>
        </w:rPr>
        <w:t xml:space="preserve"> </w:t>
      </w:r>
      <w:r w:rsidRPr="00C30ACB">
        <w:rPr>
          <w:color w:val="000000"/>
          <w:highlight w:val="yellow"/>
          <w:u w:val="single"/>
        </w:rPr>
        <w:t>ANSI/APSP 16</w:t>
      </w:r>
      <w:r w:rsidRPr="00C30ACB">
        <w:rPr>
          <w:bCs/>
          <w:color w:val="000000"/>
          <w:highlight w:val="yellow"/>
        </w:rPr>
        <w:t xml:space="preserve"> </w:t>
      </w:r>
      <w:r w:rsidRPr="00043813">
        <w:rPr>
          <w:color w:val="000000"/>
          <w:highlight w:val="yellow"/>
          <w:u w:val="single"/>
        </w:rPr>
        <w:t>and the water velocity of this section.</w:t>
      </w:r>
      <w:r w:rsidRPr="00C30ACB">
        <w:rPr>
          <w:color w:val="000000"/>
          <w:highlight w:val="yellow"/>
        </w:rPr>
        <w:t xml:space="preserve">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 xml:space="preserve">454.1.6.5.10.3 </w:t>
      </w:r>
      <w:r w:rsidRPr="00043813">
        <w:rPr>
          <w:rFonts w:ascii="Times New Roman" w:hAnsi="Times New Roman"/>
          <w:sz w:val="24"/>
          <w:szCs w:val="24"/>
          <w:highlight w:val="yellow"/>
          <w:u w:val="single"/>
        </w:rPr>
        <w:t>Multiple outlets, equally spaced from the pool side walls and from each other, shall be installed in pools where the deep portion of the pool is greater than 30 feet (9144 mm) in width.</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454.1.6.5.10.4</w:t>
      </w:r>
      <w:r w:rsidRPr="00043813">
        <w:rPr>
          <w:rFonts w:ascii="Times New Roman" w:hAnsi="Times New Roman"/>
          <w:sz w:val="24"/>
          <w:szCs w:val="24"/>
          <w:highlight w:val="yellow"/>
          <w:u w:val="single"/>
        </w:rPr>
        <w:t xml:space="preserve"> If the area is subject to high ground water, the pool shall be designed to withstand hydraulic uplift or shall be provided with hydrostatic relief devices.</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454.1.6.5.10.5</w:t>
      </w:r>
      <w:r w:rsidRPr="00043813">
        <w:rPr>
          <w:rFonts w:ascii="Times New Roman" w:hAnsi="Times New Roman"/>
          <w:sz w:val="24"/>
          <w:szCs w:val="24"/>
          <w:highlight w:val="yellow"/>
          <w:u w:val="single"/>
        </w:rPr>
        <w:t xml:space="preserve"> The main drain outlet shall be connected to a collector tank. The capacity of the collector tank shall be at least 1 minute of the recirculated flow unless justified by the design engineer. Vacuum filter tanks are considered collector tanks.</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454.1.6.5.11</w:t>
      </w:r>
      <w:r w:rsidRPr="00043813">
        <w:rPr>
          <w:rFonts w:ascii="Times New Roman" w:hAnsi="Times New Roman"/>
          <w:sz w:val="24"/>
          <w:szCs w:val="24"/>
          <w:highlight w:val="yellow"/>
          <w:u w:val="single"/>
        </w:rPr>
        <w:t xml:space="preserve"> </w:t>
      </w:r>
      <w:r w:rsidRPr="00043813">
        <w:rPr>
          <w:rFonts w:ascii="Times New Roman" w:hAnsi="Times New Roman"/>
          <w:b/>
          <w:sz w:val="24"/>
          <w:szCs w:val="24"/>
          <w:highlight w:val="yellow"/>
          <w:u w:val="single"/>
        </w:rPr>
        <w:t xml:space="preserve">Water makeup control. </w:t>
      </w:r>
      <w:r w:rsidRPr="00043813">
        <w:rPr>
          <w:rFonts w:ascii="Times New Roman" w:hAnsi="Times New Roman"/>
          <w:sz w:val="24"/>
          <w:szCs w:val="24"/>
          <w:highlight w:val="yellow"/>
          <w:u w:val="single"/>
        </w:rPr>
        <w:t>An automatic and manual water makeup control shall be provided to maintain the water level at the lip of the overflow gutter or at the mouth of the recessed automatic surface skimmers and shall discharge through an air gap into a fill pipe or collector tank. Over the rim fill spouts are prohibited.</w:t>
      </w:r>
    </w:p>
    <w:p w:rsidR="003B0E4E" w:rsidRPr="00C30ACB" w:rsidRDefault="003B0E4E" w:rsidP="003B0E4E">
      <w:pPr>
        <w:pStyle w:val="NormalWeb"/>
        <w:spacing w:before="120" w:beforeAutospacing="0" w:after="0" w:afterAutospacing="0"/>
        <w:ind w:left="0" w:firstLine="0"/>
        <w:rPr>
          <w:b/>
          <w:i/>
          <w:color w:val="000000"/>
          <w:highlight w:val="yellow"/>
        </w:rPr>
      </w:pPr>
    </w:p>
    <w:p w:rsidR="003B0E4E" w:rsidRPr="00043813" w:rsidRDefault="003B0E4E" w:rsidP="003B0E4E">
      <w:pPr>
        <w:pStyle w:val="NormalWeb"/>
        <w:spacing w:before="120" w:beforeAutospacing="0" w:after="0" w:afterAutospacing="0"/>
        <w:ind w:left="0" w:firstLine="0"/>
        <w:rPr>
          <w:b/>
          <w:i/>
          <w:color w:val="000000"/>
        </w:rPr>
      </w:pPr>
      <w:r w:rsidRPr="00043813">
        <w:rPr>
          <w:b/>
          <w:i/>
          <w:color w:val="000000"/>
        </w:rPr>
        <w:t>Change Section 454.1.6.5.12 to read as shown:</w:t>
      </w:r>
    </w:p>
    <w:p w:rsidR="003B0E4E" w:rsidRPr="00043813" w:rsidRDefault="003B0E4E" w:rsidP="003B0E4E">
      <w:pPr>
        <w:spacing w:before="120" w:after="0" w:afterAutospacing="0"/>
        <w:ind w:firstLine="0"/>
        <w:rPr>
          <w:rFonts w:ascii="Times New Roman" w:eastAsia="Times New Roman" w:hAnsi="Times New Roman"/>
          <w:color w:val="000000"/>
          <w:sz w:val="24"/>
          <w:szCs w:val="24"/>
          <w:highlight w:val="yellow"/>
          <w:u w:val="single"/>
        </w:rPr>
      </w:pPr>
      <w:r w:rsidRPr="00043813">
        <w:rPr>
          <w:rFonts w:ascii="Times New Roman" w:eastAsia="Times New Roman" w:hAnsi="Times New Roman"/>
          <w:b/>
          <w:color w:val="000000"/>
          <w:sz w:val="24"/>
          <w:szCs w:val="24"/>
          <w:highlight w:val="yellow"/>
          <w:u w:val="single"/>
        </w:rPr>
        <w:t>454.1.6.5.12 Cleaning system.</w:t>
      </w:r>
      <w:r w:rsidRPr="00043813">
        <w:rPr>
          <w:rFonts w:ascii="Times New Roman" w:eastAsia="Times New Roman" w:hAnsi="Times New Roman"/>
          <w:color w:val="000000"/>
          <w:sz w:val="24"/>
          <w:szCs w:val="24"/>
          <w:highlight w:val="yellow"/>
          <w:u w:val="single"/>
        </w:rPr>
        <w:t xml:space="preserve">  A portable or plumbed in vacuum cleaning system shall be provided. All vacuum pumps shall be equipped with hair and lint strainers. When the system is plumbed in, the vacuum fittings shall be located to allow cleaning the pool with a 50-foot (15240 mm) maximum length of hose. Vacuum fittings shall be mounted </w:t>
      </w:r>
      <w:r w:rsidRPr="00043813">
        <w:rPr>
          <w:rFonts w:ascii="Times New Roman" w:eastAsia="Times New Roman" w:hAnsi="Times New Roman"/>
          <w:bCs/>
          <w:strike/>
          <w:color w:val="000000"/>
          <w:sz w:val="24"/>
          <w:szCs w:val="24"/>
          <w:highlight w:val="yellow"/>
        </w:rPr>
        <w:t>approximately</w:t>
      </w:r>
      <w:r w:rsidRPr="00043813">
        <w:rPr>
          <w:rFonts w:ascii="Times New Roman" w:eastAsia="Times New Roman" w:hAnsi="Times New Roman"/>
          <w:bCs/>
          <w:color w:val="000000"/>
          <w:sz w:val="24"/>
          <w:szCs w:val="24"/>
          <w:highlight w:val="yellow"/>
        </w:rPr>
        <w:t xml:space="preserve"> </w:t>
      </w:r>
      <w:r w:rsidR="00746709">
        <w:rPr>
          <w:rFonts w:ascii="Times New Roman" w:eastAsia="Times New Roman" w:hAnsi="Times New Roman"/>
          <w:bCs/>
          <w:color w:val="000000"/>
          <w:sz w:val="24"/>
          <w:szCs w:val="24"/>
          <w:highlight w:val="yellow"/>
          <w:u w:val="single"/>
        </w:rPr>
        <w:t>no more than 15 inches (381</w:t>
      </w:r>
      <w:r w:rsidRPr="00043813">
        <w:rPr>
          <w:rFonts w:ascii="Times New Roman" w:eastAsia="Times New Roman" w:hAnsi="Times New Roman"/>
          <w:bCs/>
          <w:color w:val="000000"/>
          <w:sz w:val="24"/>
          <w:szCs w:val="24"/>
          <w:highlight w:val="yellow"/>
          <w:u w:val="single"/>
        </w:rPr>
        <w:t xml:space="preserve"> </w:t>
      </w:r>
      <w:r w:rsidRPr="00043813">
        <w:rPr>
          <w:rFonts w:ascii="Times New Roman" w:eastAsia="Times New Roman" w:hAnsi="Times New Roman"/>
          <w:color w:val="000000"/>
          <w:sz w:val="24"/>
          <w:szCs w:val="24"/>
          <w:highlight w:val="yellow"/>
          <w:u w:val="single"/>
        </w:rPr>
        <w:t>mm) below the water level, flush with the pool walls, and shall be provided with a spring loaded safety cover</w:t>
      </w:r>
      <w:r w:rsidRPr="00043813">
        <w:rPr>
          <w:rFonts w:ascii="Times New Roman" w:eastAsia="Times New Roman" w:hAnsi="Times New Roman"/>
          <w:color w:val="000000"/>
          <w:sz w:val="24"/>
          <w:szCs w:val="24"/>
          <w:highlight w:val="yellow"/>
        </w:rPr>
        <w:t xml:space="preserve"> </w:t>
      </w:r>
      <w:r w:rsidRPr="00043813">
        <w:rPr>
          <w:rFonts w:ascii="Times New Roman" w:eastAsia="Times New Roman" w:hAnsi="Times New Roman"/>
          <w:bCs/>
          <w:strike/>
          <w:color w:val="000000"/>
          <w:sz w:val="24"/>
          <w:szCs w:val="24"/>
          <w:highlight w:val="yellow"/>
        </w:rPr>
        <w:t>or flush plug cover</w:t>
      </w:r>
      <w:r w:rsidRPr="00043813">
        <w:rPr>
          <w:rFonts w:ascii="Times New Roman" w:eastAsia="Times New Roman" w:hAnsi="Times New Roman"/>
          <w:bCs/>
          <w:color w:val="000000"/>
          <w:sz w:val="24"/>
          <w:szCs w:val="24"/>
          <w:highlight w:val="yellow"/>
          <w:u w:val="single"/>
        </w:rPr>
        <w:t xml:space="preserve"> </w:t>
      </w:r>
      <w:r w:rsidRPr="00043813">
        <w:rPr>
          <w:rFonts w:ascii="Times New Roman" w:eastAsia="Times New Roman" w:hAnsi="Times New Roman"/>
          <w:color w:val="000000"/>
          <w:sz w:val="24"/>
          <w:szCs w:val="24"/>
          <w:highlight w:val="yellow"/>
          <w:u w:val="single"/>
        </w:rPr>
        <w:t xml:space="preserve">which shall be in place at all times when the pool is not being vacuumed. </w:t>
      </w:r>
      <w:r w:rsidRPr="00043813">
        <w:rPr>
          <w:rFonts w:ascii="Times New Roman" w:hAnsi="Times New Roman"/>
          <w:sz w:val="24"/>
          <w:szCs w:val="24"/>
          <w:highlight w:val="yellow"/>
          <w:u w:val="single"/>
        </w:rPr>
        <w:t>Bag-type cleaners, which operate as ejectors on potable water supply pressure, shall be protected by a vacuum breaker. Cleaning devices shall not be used while the pool is open to bathers.</w:t>
      </w:r>
    </w:p>
    <w:p w:rsidR="003B0E4E" w:rsidRPr="00043813" w:rsidRDefault="003B0E4E" w:rsidP="003B0E4E">
      <w:pPr>
        <w:spacing w:before="120" w:after="0" w:afterAutospacing="0"/>
        <w:ind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454.1.6.5.13 Rate of flow indicators.</w:t>
      </w:r>
      <w:r w:rsidRPr="00043813">
        <w:rPr>
          <w:rFonts w:ascii="Times New Roman" w:hAnsi="Times New Roman"/>
          <w:sz w:val="24"/>
          <w:szCs w:val="24"/>
          <w:highlight w:val="yellow"/>
          <w:u w:val="single"/>
        </w:rPr>
        <w:t xml:space="preserve"> A rate of flow indicator, reading in gpm, shall be installed on the return line. The rate of flow indicator shall be properly sized for the design flow rate and shall be capable of measuring from one-half to at least one-and-one-half times the design flow rate. The clearances upstream and downstream from the rate of flow indicator shall comply with manufacturer's installation specifications.</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454.1.6.5.14 Heaters</w:t>
      </w:r>
      <w:r w:rsidRPr="00043813">
        <w:rPr>
          <w:rFonts w:ascii="Times New Roman" w:hAnsi="Times New Roman"/>
          <w:sz w:val="24"/>
          <w:szCs w:val="24"/>
          <w:highlight w:val="yellow"/>
          <w:u w:val="single"/>
        </w:rPr>
        <w:t xml:space="preserve">. Pool heaters shall comply with nationally recognized standards acceptable to the </w:t>
      </w:r>
      <w:r w:rsidR="00746709">
        <w:rPr>
          <w:rFonts w:ascii="Times New Roman" w:hAnsi="Times New Roman"/>
          <w:sz w:val="24"/>
          <w:szCs w:val="24"/>
          <w:highlight w:val="yellow"/>
          <w:u w:val="single"/>
        </w:rPr>
        <w:t xml:space="preserve">jurisdictional building </w:t>
      </w:r>
      <w:r w:rsidRPr="00043813">
        <w:rPr>
          <w:rFonts w:ascii="Times New Roman" w:hAnsi="Times New Roman"/>
          <w:sz w:val="24"/>
          <w:szCs w:val="24"/>
          <w:highlight w:val="yellow"/>
          <w:u w:val="single"/>
        </w:rPr>
        <w:t>department and to the design engineer. Pools equipped with heaters shall have a fixed thermometer mounted in the pool recirculation line downstream from the heater outlet. Thermometers mounted on heater outlets do not meet this requirement. A sketch of any proposed heater installation including valves, thermometer, pipe sizes, and material specifications shall be included in the application for permit prior to installation. Piping and influent, effluent and bypass valves which allow isolation or removal of the heater from the system shall be provided. materials used in solar and other heaters shall be nontoxic and acceptable for use with potable water. Heaters shall not prevent the attainment of the required turnover rate.</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454.1.6.5.15 Pool waste water disposal</w:t>
      </w:r>
      <w:r w:rsidRPr="00043813">
        <w:rPr>
          <w:rFonts w:ascii="Times New Roman" w:hAnsi="Times New Roman"/>
          <w:sz w:val="24"/>
          <w:szCs w:val="24"/>
          <w:highlight w:val="yellow"/>
          <w:u w:val="single"/>
        </w:rPr>
        <w:t>. Pool waste water shall be discharged through an air gap; disposal shall be to sanitary sewers, storm sewers, drainfields, or by other means, in accordance with local requirements including obtaining all necessary permits.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 All lines shall be sized to handle the expected flow. There shall not be a direct physical connection between any drain from a pool or recirculation system and a sewer line.</w:t>
      </w:r>
    </w:p>
    <w:p w:rsidR="003B0E4E" w:rsidRPr="00043813" w:rsidRDefault="003B0E4E" w:rsidP="003B0E4E">
      <w:pPr>
        <w:spacing w:before="120" w:after="0" w:afterAutospacing="0"/>
        <w:ind w:left="864"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 Addition of chemicals.</w:t>
      </w:r>
      <w:r w:rsidRPr="00043813">
        <w:rPr>
          <w:rFonts w:ascii="Times New Roman" w:hAnsi="Times New Roman"/>
          <w:sz w:val="24"/>
          <w:szCs w:val="24"/>
          <w:highlight w:val="yellow"/>
          <w:u w:val="single"/>
        </w:rPr>
        <w:t xml:space="preserve"> Disinfection and ph adjustment shall be added to the pool recirculation flow using automatic feeders meeting the requirement of ANSI/NSF 50-2007. All chemicals shall be fed into the return line after the pump, heater and filters unless the feeder was designed by the manufacturer and approved by the NSF to feed to the collector tank or to the suction side of the pump.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 Gas chlorination</w:t>
      </w:r>
      <w:r w:rsidRPr="00043813">
        <w:rPr>
          <w:rFonts w:ascii="Times New Roman" w:hAnsi="Times New Roman"/>
          <w:sz w:val="24"/>
          <w:szCs w:val="24"/>
          <w:highlight w:val="yellow"/>
          <w:u w:val="single"/>
        </w:rPr>
        <w:t xml:space="preserve">.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454.1.6.5.16.1.1</w:t>
      </w:r>
      <w:r w:rsidRPr="00043813">
        <w:rPr>
          <w:rFonts w:ascii="Times New Roman" w:hAnsi="Times New Roman"/>
          <w:sz w:val="24"/>
          <w:szCs w:val="24"/>
          <w:highlight w:val="yellow"/>
          <w:u w:val="single"/>
        </w:rPr>
        <w:t xml:space="preserve"> Gas chlorinators shall be located in above-grade rooms and in areas which are inaccessible to unauthorized persons. </w:t>
      </w:r>
    </w:p>
    <w:p w:rsidR="003B0E4E" w:rsidRPr="00043813" w:rsidRDefault="003B0E4E" w:rsidP="003B0E4E">
      <w:pPr>
        <w:spacing w:before="120" w:after="0" w:afterAutospacing="0"/>
        <w:ind w:left="1728"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454.1.6.5.16.1.1.1</w:t>
      </w:r>
      <w:r w:rsidRPr="00043813">
        <w:rPr>
          <w:rFonts w:ascii="Times New Roman" w:hAnsi="Times New Roman"/>
          <w:sz w:val="24"/>
          <w:szCs w:val="24"/>
          <w:highlight w:val="yellow"/>
          <w:u w:val="single"/>
        </w:rPr>
        <w:t xml:space="preserve">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 </w:t>
      </w:r>
    </w:p>
    <w:p w:rsidR="003B0E4E" w:rsidRPr="00043813" w:rsidRDefault="003B0E4E" w:rsidP="003B0E4E">
      <w:pPr>
        <w:spacing w:before="120" w:after="0" w:afterAutospacing="0"/>
        <w:ind w:left="1728"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454.1.6.5.16.1.1.2</w:t>
      </w:r>
      <w:r w:rsidRPr="00043813">
        <w:rPr>
          <w:rFonts w:ascii="Times New Roman" w:hAnsi="Times New Roman"/>
          <w:sz w:val="24"/>
          <w:szCs w:val="24"/>
          <w:highlight w:val="yellow"/>
          <w:u w:val="single"/>
        </w:rPr>
        <w:t xml:space="preserve"> Chlorine areas shall have a roof and shall be enclosed by a chain-link type fence at least 6 feet (1829 mm) high to allow ventilation and prevent vandalism.</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454.1.6.5.16.1.2</w:t>
      </w:r>
      <w:r w:rsidRPr="00043813">
        <w:rPr>
          <w:rFonts w:ascii="Times New Roman" w:hAnsi="Times New Roman"/>
          <w:sz w:val="24"/>
          <w:szCs w:val="24"/>
          <w:highlight w:val="yellow"/>
          <w:u w:val="single"/>
        </w:rPr>
        <w:t xml:space="preserve">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 </w:t>
      </w:r>
    </w:p>
    <w:p w:rsidR="003B0E4E" w:rsidRPr="00043813" w:rsidRDefault="003B0E4E" w:rsidP="003B0E4E">
      <w:pPr>
        <w:spacing w:before="120" w:after="0" w:afterAutospacing="0"/>
        <w:ind w:left="1440"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454.1.6.5.16.1.3</w:t>
      </w:r>
      <w:r w:rsidRPr="00043813">
        <w:rPr>
          <w:rFonts w:ascii="Times New Roman" w:hAnsi="Times New Roman"/>
          <w:sz w:val="24"/>
          <w:szCs w:val="24"/>
          <w:highlight w:val="yellow"/>
          <w:u w:val="single"/>
        </w:rPr>
        <w:t xml:space="preserve"> A means of weighing chlorine containers shall be provided. When 150-pound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 </w:t>
      </w:r>
    </w:p>
    <w:p w:rsidR="003B0E4E" w:rsidRPr="00043813" w:rsidRDefault="003B0E4E" w:rsidP="003B0E4E">
      <w:pPr>
        <w:spacing w:before="120" w:after="0" w:afterAutospacing="0"/>
        <w:ind w:left="1152" w:firstLine="0"/>
        <w:rPr>
          <w:rFonts w:ascii="Times New Roman" w:hAnsi="Times New Roman"/>
          <w:sz w:val="24"/>
          <w:szCs w:val="24"/>
          <w:highlight w:val="yellow"/>
          <w:u w:val="single"/>
        </w:rPr>
      </w:pPr>
      <w:r w:rsidRPr="00043813">
        <w:rPr>
          <w:rFonts w:ascii="Times New Roman" w:hAnsi="Times New Roman"/>
          <w:b/>
          <w:sz w:val="24"/>
          <w:szCs w:val="24"/>
          <w:highlight w:val="yellow"/>
          <w:u w:val="single"/>
        </w:rPr>
        <w:t>454.1.6.5.16.2</w:t>
      </w:r>
      <w:r w:rsidRPr="00043813">
        <w:rPr>
          <w:rFonts w:ascii="Times New Roman" w:hAnsi="Times New Roman"/>
          <w:sz w:val="24"/>
          <w:szCs w:val="24"/>
          <w:highlight w:val="yellow"/>
          <w:u w:val="single"/>
        </w:rPr>
        <w:t xml:space="preserve"> </w:t>
      </w:r>
      <w:r w:rsidRPr="00043813">
        <w:rPr>
          <w:rFonts w:ascii="Times New Roman" w:hAnsi="Times New Roman"/>
          <w:b/>
          <w:sz w:val="24"/>
          <w:szCs w:val="24"/>
          <w:highlight w:val="yellow"/>
          <w:u w:val="single"/>
        </w:rPr>
        <w:t>Hypohalogenation and electrolytic chlorine generators</w:t>
      </w:r>
      <w:r w:rsidRPr="00043813">
        <w:rPr>
          <w:rFonts w:ascii="Times New Roman" w:hAnsi="Times New Roman"/>
          <w:sz w:val="24"/>
          <w:szCs w:val="24"/>
          <w:highlight w:val="yellow"/>
          <w:u w:val="single"/>
        </w:rPr>
        <w:t xml:space="preserve">. The hypohalogenation type feeder and electrolytic chlorine generators shall be adjustable from 0 to full range. A rate of flow indicator is required on erosion type feeders. The feeders shall be capable of continuously feeding a dosage of 6 mg/L to the minimum required turnover flow rate of the filtration systems. Solution feeders shall be capable of feeding the above dosage using a 10-percent sodium hypochlorite solution, or 5-percent calcium hypochlorite solution, whichever disinfectant is to be utilized at this facility. To prevent the disinfectant from siphoning or feeding directly into the pool or pool piping under any type failure of the recirculation equipment, an electrical interlock with the recirculation pump shall be incorporated into the system for electrically operated feeders. The minimum size of the solution reservoirs shall be at least 50 percent of the maximum daily capacity of the feeder. The solution reservoirs shall be marked to indicate contents.  </w:t>
      </w:r>
    </w:p>
    <w:p w:rsidR="003B0E4E" w:rsidRPr="00043813" w:rsidRDefault="003B0E4E" w:rsidP="003B0E4E">
      <w:pPr>
        <w:pStyle w:val="NormalWeb"/>
        <w:spacing w:before="120" w:beforeAutospacing="0" w:after="0" w:afterAutospacing="0"/>
        <w:ind w:left="0" w:firstLine="0"/>
        <w:rPr>
          <w:b/>
          <w:i/>
          <w:color w:val="000000"/>
        </w:rPr>
      </w:pPr>
      <w:r w:rsidRPr="00043813">
        <w:rPr>
          <w:b/>
          <w:i/>
          <w:color w:val="000000"/>
        </w:rPr>
        <w:t>Change Section 454.1.6.5.16.3 to read as shown:</w:t>
      </w:r>
    </w:p>
    <w:p w:rsidR="003B0E4E" w:rsidRPr="005325A9" w:rsidRDefault="003B0E4E" w:rsidP="003B0E4E">
      <w:pPr>
        <w:spacing w:before="120" w:after="0" w:afterAutospacing="0"/>
        <w:ind w:left="1152" w:firstLine="0"/>
        <w:rPr>
          <w:rFonts w:ascii="Times New Roman" w:eastAsia="Times New Roman" w:hAnsi="Times New Roman"/>
          <w:color w:val="000000"/>
          <w:sz w:val="24"/>
          <w:szCs w:val="24"/>
          <w:highlight w:val="yellow"/>
          <w:u w:val="single"/>
        </w:rPr>
      </w:pPr>
      <w:r w:rsidRPr="005325A9">
        <w:rPr>
          <w:rFonts w:ascii="Times New Roman" w:eastAsia="Times New Roman" w:hAnsi="Times New Roman"/>
          <w:b/>
          <w:color w:val="000000"/>
          <w:sz w:val="24"/>
          <w:szCs w:val="24"/>
          <w:highlight w:val="yellow"/>
          <w:u w:val="single"/>
        </w:rPr>
        <w:t>454.1.6.5.16.3 Feeders for PH adjustment.</w:t>
      </w:r>
      <w:r w:rsidRPr="005325A9">
        <w:rPr>
          <w:rFonts w:ascii="Times New Roman" w:eastAsia="Times New Roman" w:hAnsi="Times New Roman"/>
          <w:color w:val="000000"/>
          <w:sz w:val="24"/>
          <w:szCs w:val="24"/>
          <w:highlight w:val="yellow"/>
          <w:u w:val="single"/>
        </w:rPr>
        <w:t xml:space="preserve"> Feeders for PH adjustment shall be provided on all pools.</w:t>
      </w:r>
      <w:r w:rsidRPr="00C30ACB">
        <w:rPr>
          <w:rFonts w:ascii="Times New Roman" w:eastAsia="Times New Roman" w:hAnsi="Times New Roman"/>
          <w:color w:val="000000"/>
          <w:sz w:val="24"/>
          <w:szCs w:val="24"/>
          <w:highlight w:val="yellow"/>
        </w:rPr>
        <w:t xml:space="preserve">  </w:t>
      </w:r>
      <w:r w:rsidRPr="005325A9">
        <w:rPr>
          <w:rFonts w:ascii="Times New Roman" w:eastAsia="Times New Roman" w:hAnsi="Times New Roman"/>
          <w:color w:val="000000"/>
          <w:sz w:val="24"/>
          <w:szCs w:val="24"/>
          <w:highlight w:val="yellow"/>
          <w:u w:val="single"/>
        </w:rPr>
        <w:t xml:space="preserve">PH adjustment feeders shall be positive displacement type, shall be adjustable from 0 to full range, and shall have an electrical interlock with the circulation pump to prevent discharge when the recirculation pump is not operating. </w:t>
      </w:r>
      <w:r w:rsidRPr="005325A9">
        <w:rPr>
          <w:rFonts w:ascii="Times New Roman" w:hAnsi="Times New Roman"/>
          <w:sz w:val="24"/>
          <w:szCs w:val="24"/>
          <w:highlight w:val="yellow"/>
          <w:u w:val="single"/>
        </w:rPr>
        <w:t>When soda ash is used for PH adjustment, the maximum concentration of soda ash solution to be fed shall not exceed 1/2-pound (.2 kg) soda ash per gallon of water. Feeders for soda ash shall be capable of feeding a minimum of 3 gallons (11 L) of the above soda ash solution per pound of gas chlorination capacity. The minimum size of the solution reservoirs shall not be less than 50 percent of the maximum daily capacity of the feeder. The solution reservoirs shall be marked to indicate the type of contents.</w:t>
      </w:r>
    </w:p>
    <w:p w:rsidR="003B0E4E" w:rsidRPr="005325A9" w:rsidRDefault="003B0E4E" w:rsidP="003B0E4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 Ozone generating equipment.</w:t>
      </w:r>
      <w:r w:rsidRPr="005325A9">
        <w:rPr>
          <w:rFonts w:ascii="Times New Roman" w:hAnsi="Times New Roman"/>
          <w:sz w:val="24"/>
          <w:szCs w:val="24"/>
          <w:highlight w:val="yellow"/>
          <w:u w:val="single"/>
        </w:rPr>
        <w:t xml:space="preserve"> Ozone generating equipment may be used for supplemental water treatment on public swimming pools subject to the conditions of this section. </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454.1.6.5.16.4.1</w:t>
      </w:r>
      <w:r w:rsidRPr="005325A9">
        <w:rPr>
          <w:rFonts w:ascii="Times New Roman" w:hAnsi="Times New Roman"/>
          <w:sz w:val="24"/>
          <w:szCs w:val="24"/>
          <w:highlight w:val="yellow"/>
          <w:u w:val="single"/>
        </w:rPr>
        <w:t xml:space="preserve"> Ozone generating equipment electrical components and wiring shall comply with the requirements of the Chapter 27 of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xml:space="preserve"> and the manufacturer shall provide a certificate of conformance. The process equipment shall be provided with an effective means to alert the user when a component of this equipment is not operating. </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454.1.6.5.16.4.2</w:t>
      </w:r>
      <w:r w:rsidRPr="005325A9">
        <w:rPr>
          <w:rFonts w:ascii="Times New Roman" w:hAnsi="Times New Roman"/>
          <w:sz w:val="24"/>
          <w:szCs w:val="24"/>
          <w:highlight w:val="yellow"/>
          <w:u w:val="single"/>
        </w:rPr>
        <w:t xml:space="preserve"> Ozone generating equipment shall meet the NSF/ANSI Standard 50. </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454.1.6.5.16.4.3</w:t>
      </w:r>
      <w:r w:rsidRPr="005325A9">
        <w:rPr>
          <w:rFonts w:ascii="Times New Roman" w:hAnsi="Times New Roman"/>
          <w:sz w:val="24"/>
          <w:szCs w:val="24"/>
          <w:highlight w:val="yellow"/>
          <w:u w:val="single"/>
        </w:rPr>
        <w:t xml:space="preserve"> The concentration of ozone in the return line to the pool shall not exceed 0.1 mg/L.</w:t>
      </w:r>
    </w:p>
    <w:p w:rsidR="003B0E4E" w:rsidRPr="00C30ACB" w:rsidRDefault="003B0E4E" w:rsidP="003B0E4E">
      <w:pPr>
        <w:pStyle w:val="NormalWeb"/>
        <w:spacing w:before="120" w:beforeAutospacing="0" w:after="0" w:afterAutospacing="0"/>
        <w:ind w:left="0" w:firstLine="0"/>
        <w:rPr>
          <w:b/>
          <w:bCs/>
          <w:i/>
          <w:highlight w:val="yellow"/>
        </w:rPr>
      </w:pPr>
    </w:p>
    <w:p w:rsidR="003B0E4E" w:rsidRPr="005325A9" w:rsidRDefault="003B0E4E" w:rsidP="003B0E4E">
      <w:pPr>
        <w:pStyle w:val="NormalWeb"/>
        <w:spacing w:before="120" w:beforeAutospacing="0" w:after="0" w:afterAutospacing="0"/>
        <w:ind w:left="0" w:firstLine="0"/>
        <w:rPr>
          <w:b/>
          <w:i/>
        </w:rPr>
      </w:pPr>
    </w:p>
    <w:p w:rsidR="003B0E4E" w:rsidRPr="00C30ACB"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454.1.6.5.16.4.4</w:t>
      </w:r>
      <w:r w:rsidRPr="005325A9">
        <w:rPr>
          <w:rFonts w:ascii="Times New Roman" w:hAnsi="Times New Roman"/>
          <w:sz w:val="24"/>
          <w:szCs w:val="24"/>
          <w:highlight w:val="yellow"/>
          <w:u w:val="single"/>
        </w:rPr>
        <w:t xml:space="preserve"> 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 flow </w:t>
      </w:r>
      <w:r w:rsidRPr="005325A9">
        <w:rPr>
          <w:rFonts w:ascii="Times New Roman" w:hAnsi="Times New Roman"/>
          <w:strike/>
          <w:sz w:val="24"/>
          <w:szCs w:val="24"/>
          <w:highlight w:val="yellow"/>
          <w:u w:val="single"/>
        </w:rPr>
        <w:t>m</w:t>
      </w:r>
      <w:r w:rsidRPr="005325A9">
        <w:rPr>
          <w:rFonts w:ascii="Times New Roman" w:hAnsi="Times New Roman"/>
          <w:sz w:val="24"/>
          <w:szCs w:val="24"/>
          <w:highlight w:val="yellow"/>
          <w:u w:val="single"/>
        </w:rPr>
        <w:t xml:space="preserve"> meter and a means to control the flow.</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The generator shall be electrically interlocked with the recirculation pump to prevent the feeding of ozone when the recirculation pump is not operating. A flow sensor controller can also be used to turn off the feeder when flow is sensed.</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454.1.6.5.16.4.5</w:t>
      </w: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Ventilation requirements.</w:t>
      </w:r>
      <w:r w:rsidRPr="005325A9">
        <w:rPr>
          <w:rFonts w:ascii="Times New Roman" w:hAnsi="Times New Roman"/>
          <w:sz w:val="24"/>
          <w:szCs w:val="24"/>
          <w:highlight w:val="yellow"/>
          <w:u w:val="single"/>
        </w:rPr>
        <w:t xml:space="preserve"> Ozone generating equipment shall be installed in equipment rooms with either forced draft or cross draft ventilation. Below-grade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 </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454.1.6.5.16.4.6</w:t>
      </w:r>
      <w:r w:rsidRPr="005325A9">
        <w:rPr>
          <w:rFonts w:ascii="Times New Roman" w:hAnsi="Times New Roman"/>
          <w:sz w:val="24"/>
          <w:szCs w:val="24"/>
          <w:highlight w:val="yellow"/>
          <w:u w:val="single"/>
        </w:rPr>
        <w:t xml:space="preserve"> A self-contained breathing apparatus designed and rated by its manufacturer for use in ozone contaminated air shall be provided when ozone generator installations are capable of exceeding the maximum pool water ozone contact concentration of 0.1 milligram per liter.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Draeger-type detector tube equipment which is capable of detecting ozone levels of 10 mg/L and greater. </w:t>
      </w:r>
    </w:p>
    <w:p w:rsidR="003B0E4E" w:rsidRPr="005325A9" w:rsidRDefault="003B0E4E" w:rsidP="003B0E4E">
      <w:pPr>
        <w:spacing w:before="120" w:after="0" w:afterAutospacing="0"/>
        <w:ind w:left="172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Exception</w:t>
      </w:r>
      <w:r w:rsidRPr="005325A9">
        <w:rPr>
          <w:rFonts w:ascii="Times New Roman" w:hAnsi="Times New Roman"/>
          <w:sz w:val="24"/>
          <w:szCs w:val="24"/>
          <w:highlight w:val="yellow"/>
          <w:u w:val="single"/>
        </w:rPr>
        <w:t xml:space="preserve">: In lieu of the self-contained breathing apparatus an ozone detector capable of detecting 1 mg/L may be used. Said detector shall be capable of stopping the production of ozone, venting the room and sounding an alarm once ozone is detected. </w:t>
      </w:r>
    </w:p>
    <w:p w:rsidR="003B0E4E" w:rsidRPr="005325A9" w:rsidRDefault="003B0E4E" w:rsidP="003B0E4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454.1.6.5.16.5</w:t>
      </w:r>
      <w:r w:rsidRPr="005325A9">
        <w:rPr>
          <w:rFonts w:ascii="Times New Roman" w:hAnsi="Times New Roman"/>
          <w:sz w:val="24"/>
          <w:szCs w:val="24"/>
          <w:highlight w:val="yellow"/>
          <w:u w:val="single"/>
        </w:rPr>
        <w:t xml:space="preserve"> Ionization units may be used as supplemental water treatment on public pools subject to the condition of this section. </w:t>
      </w:r>
    </w:p>
    <w:p w:rsidR="003B0E4E" w:rsidRPr="005325A9" w:rsidRDefault="003B0E4E" w:rsidP="003B0E4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454.1.6.5.16.5.1</w:t>
      </w:r>
      <w:r w:rsidRPr="005325A9">
        <w:rPr>
          <w:rFonts w:ascii="Times New Roman" w:hAnsi="Times New Roman"/>
          <w:sz w:val="24"/>
          <w:szCs w:val="24"/>
          <w:highlight w:val="yellow"/>
          <w:u w:val="single"/>
        </w:rPr>
        <w:t xml:space="preserve"> Ionization equipment and electrical components and wiring shall comply with the requirements of Chapter 27 of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xml:space="preserve"> and the manufacturer shall provide a certification of conformance. </w:t>
      </w:r>
    </w:p>
    <w:p w:rsidR="008813CC" w:rsidRPr="005325A9" w:rsidRDefault="003B0E4E" w:rsidP="00AB2261">
      <w:pPr>
        <w:spacing w:before="120" w:after="0" w:afterAutospacing="0"/>
        <w:ind w:left="1440" w:firstLine="0"/>
        <w:rPr>
          <w:rFonts w:ascii="Times New Roman" w:hAnsi="Times New Roman"/>
          <w:b/>
          <w:color w:val="FF0000"/>
          <w:sz w:val="24"/>
          <w:szCs w:val="24"/>
          <w:highlight w:val="yellow"/>
          <w:u w:val="single"/>
        </w:rPr>
      </w:pPr>
      <w:r w:rsidRPr="005325A9">
        <w:rPr>
          <w:rFonts w:ascii="Times New Roman" w:hAnsi="Times New Roman"/>
          <w:b/>
          <w:sz w:val="24"/>
          <w:szCs w:val="24"/>
          <w:highlight w:val="yellow"/>
          <w:u w:val="single"/>
        </w:rPr>
        <w:t>454.1.6.5.16.5.2</w:t>
      </w:r>
      <w:r w:rsidRPr="005325A9">
        <w:rPr>
          <w:rFonts w:ascii="Times New Roman" w:hAnsi="Times New Roman"/>
          <w:sz w:val="24"/>
          <w:szCs w:val="24"/>
          <w:highlight w:val="yellow"/>
          <w:u w:val="single"/>
        </w:rPr>
        <w:t xml:space="preserve"> Ionization equipment shall meet the NSF/ANSI Standard 50,</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i/>
          <w:sz w:val="24"/>
          <w:szCs w:val="24"/>
          <w:highlight w:val="yellow"/>
          <w:u w:val="single"/>
        </w:rPr>
        <w:t>Circulation System Components and Related Materials for Swimming Pools, Spas/Hot Tubs</w:t>
      </w:r>
      <w:r w:rsidRPr="005325A9">
        <w:rPr>
          <w:rFonts w:ascii="Times New Roman" w:hAnsi="Times New Roman"/>
          <w:sz w:val="24"/>
          <w:szCs w:val="24"/>
          <w:highlight w:val="yellow"/>
          <w:u w:val="single"/>
        </w:rPr>
        <w:t>, or equivalent, shall meet UL standards and shall be electrically interlocked with recirculation pump.</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454.1.6.5.16.6</w:t>
      </w:r>
      <w:r w:rsidRPr="005325A9">
        <w:rPr>
          <w:rFonts w:ascii="Times New Roman" w:hAnsi="Times New Roman"/>
          <w:sz w:val="24"/>
          <w:szCs w:val="24"/>
          <w:highlight w:val="yellow"/>
          <w:u w:val="single"/>
        </w:rPr>
        <w:t xml:space="preserve"> Ultraviolet (UV) light disinfectant equipment may be used as supplemental water treatment on public pools (and additional treatment on IWF's) subject to the conditions of this paragraph and manufacturer's specifications. UV is encouraged to be used to eliminate or reduce chlorine-resistant pathogens, especially the protozoan Cryptosporidium.</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UV equipment and electrical components and wiring shall comply with the requirements of the </w:t>
      </w:r>
      <w:r w:rsidRPr="005325A9">
        <w:rPr>
          <w:rFonts w:ascii="Times New Roman" w:hAnsi="Times New Roman"/>
          <w:i/>
          <w:sz w:val="24"/>
          <w:szCs w:val="24"/>
          <w:highlight w:val="yellow"/>
          <w:u w:val="single"/>
        </w:rPr>
        <w:t>National Electrical Code</w:t>
      </w:r>
      <w:r w:rsidRPr="005325A9">
        <w:rPr>
          <w:rFonts w:ascii="Times New Roman" w:hAnsi="Times New Roman"/>
          <w:sz w:val="24"/>
          <w:szCs w:val="24"/>
          <w:highlight w:val="yellow"/>
          <w:u w:val="single"/>
        </w:rPr>
        <w:t xml:space="preserve"> and the manufacturer shall provide a certification of conformance to the </w:t>
      </w:r>
      <w:r w:rsidR="00371722">
        <w:rPr>
          <w:rFonts w:ascii="Times New Roman" w:hAnsi="Times New Roman"/>
          <w:sz w:val="24"/>
          <w:szCs w:val="24"/>
          <w:highlight w:val="yellow"/>
          <w:u w:val="single"/>
        </w:rPr>
        <w:t xml:space="preserve">jurisdictional building </w:t>
      </w:r>
      <w:r w:rsidRPr="005325A9">
        <w:rPr>
          <w:rFonts w:ascii="Times New Roman" w:hAnsi="Times New Roman"/>
          <w:sz w:val="24"/>
          <w:szCs w:val="24"/>
          <w:highlight w:val="yellow"/>
          <w:u w:val="single"/>
        </w:rPr>
        <w:t>department.</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 xml:space="preserve">UV equipment shall be validated by a capable party that it delivers the required and predicted UV dose at the validated flow, lamp power and water UV transmittance conditions, and has complied with all professional practices summarized in the </w:t>
      </w:r>
      <w:r w:rsidRPr="005325A9">
        <w:rPr>
          <w:rFonts w:ascii="Times New Roman" w:hAnsi="Times New Roman"/>
          <w:i/>
          <w:sz w:val="24"/>
          <w:szCs w:val="24"/>
          <w:highlight w:val="yellow"/>
          <w:u w:val="single"/>
        </w:rPr>
        <w:t>USEPA Ultraviolet Disinfectant Guidance Manual dated November 2006</w:t>
      </w:r>
      <w:r w:rsidRPr="005325A9">
        <w:rPr>
          <w:rFonts w:ascii="Times New Roman" w:hAnsi="Times New Roman"/>
          <w:sz w:val="24"/>
          <w:szCs w:val="24"/>
          <w:highlight w:val="yellow"/>
          <w:u w:val="single"/>
        </w:rPr>
        <w:t>, which is publication number EPA 815-R-06-007 available from the department at http://www.floridashealth.org/Environment/water/swim/index.html or at http://www.epa.gov/safewater/disinfection/lt2/pdfs/guide_lt2_uvguidance.pdf.</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4.</w:t>
      </w:r>
      <w:r w:rsidRPr="005325A9">
        <w:rPr>
          <w:rFonts w:ascii="Times New Roman" w:hAnsi="Times New Roman"/>
          <w:sz w:val="24"/>
          <w:szCs w:val="24"/>
          <w:highlight w:val="yellow"/>
          <w:u w:val="single"/>
        </w:rPr>
        <w:tab/>
        <w:t>UV equipment shall constantly produce a validated dosage of at least 40 mJ/cm2 (milliJoules per square centimeter) at the end of lamp life.</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5.</w:t>
      </w:r>
      <w:r w:rsidRPr="005325A9">
        <w:rPr>
          <w:rFonts w:ascii="Times New Roman" w:hAnsi="Times New Roman"/>
          <w:sz w:val="24"/>
          <w:szCs w:val="24"/>
          <w:highlight w:val="yellow"/>
          <w:u w:val="single"/>
        </w:rPr>
        <w:tab/>
        <w:t>The UV equipment shall not be located in a side stream flow and shall be located to treat all water returning to the pool or water features.</w:t>
      </w:r>
    </w:p>
    <w:p w:rsidR="00AB2261" w:rsidRPr="00C30ACB" w:rsidRDefault="00AB2261" w:rsidP="003D26CE">
      <w:pPr>
        <w:spacing w:before="120" w:after="0" w:afterAutospacing="0"/>
        <w:ind w:firstLine="0"/>
        <w:rPr>
          <w:rFonts w:ascii="Times New Roman" w:eastAsia="Times New Roman" w:hAnsi="Times New Roman"/>
          <w:b/>
          <w:color w:val="000000"/>
          <w:sz w:val="24"/>
          <w:szCs w:val="24"/>
          <w:highlight w:val="yellow"/>
          <w:u w:val="single"/>
        </w:rPr>
      </w:pPr>
    </w:p>
    <w:p w:rsidR="00AB2261" w:rsidRPr="005325A9" w:rsidRDefault="00AB2261" w:rsidP="00AB2261">
      <w:pPr>
        <w:spacing w:before="120" w:after="0" w:afterAutospacing="0"/>
        <w:ind w:left="0" w:firstLine="0"/>
        <w:rPr>
          <w:rFonts w:ascii="Times New Roman" w:eastAsia="Times New Roman" w:hAnsi="Times New Roman"/>
          <w:b/>
          <w:i/>
          <w:color w:val="000000"/>
          <w:sz w:val="24"/>
          <w:szCs w:val="24"/>
        </w:rPr>
      </w:pPr>
    </w:p>
    <w:p w:rsidR="003D26CE" w:rsidRPr="00C30ACB" w:rsidRDefault="003D26CE" w:rsidP="00AB2261">
      <w:pPr>
        <w:spacing w:before="120" w:after="0" w:afterAutospacing="0"/>
        <w:ind w:left="864"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454.1.6.5.17</w:t>
      </w:r>
      <w:r w:rsidRPr="00C30ACB">
        <w:rPr>
          <w:rFonts w:ascii="Times New Roman" w:eastAsia="Times New Roman" w:hAnsi="Times New Roman"/>
          <w:color w:val="000000"/>
          <w:sz w:val="24"/>
          <w:szCs w:val="24"/>
          <w:highlight w:val="yellow"/>
          <w:u w:val="single"/>
        </w:rPr>
        <w:t xml:space="preserve"> Water features such as waterfalls or fountains in pools may use up to 20% of the return water from the filter system, however all waters used in the feature shall not be counted toward attaining the designed turnover rate. Return piping system shall be designed and capable of handling the additional feature flow when the feature is turned off. Features that require more than 20% of the flow rate shall be supplied by an additional pump that drafts from a suitable collector tank. All water features that utilize water from the pool shall be designed to return the water to the pool. Spray features mounted in the pool deck shall be flush with the pool deck and shall be designed with the safety of the pool patron in mind. </w:t>
      </w:r>
    </w:p>
    <w:p w:rsidR="003D26CE" w:rsidRPr="00C30ACB" w:rsidRDefault="003D26CE" w:rsidP="00355688">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454.1.6.5.18 Chemical quality</w:t>
      </w:r>
      <w:r w:rsidRPr="00C30ACB">
        <w:rPr>
          <w:rFonts w:ascii="Times New Roman" w:eastAsia="Times New Roman" w:hAnsi="Times New Roman"/>
          <w:color w:val="000000"/>
          <w:sz w:val="24"/>
          <w:szCs w:val="24"/>
          <w:highlight w:val="yellow"/>
          <w:u w:val="single"/>
        </w:rPr>
        <w:t xml:space="preserve">. Only NSF-60 approved chemicals shall be provided. </w:t>
      </w:r>
    </w:p>
    <w:p w:rsidR="003D26CE" w:rsidRPr="005325A9" w:rsidRDefault="003D26CE" w:rsidP="003D26CE">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454.1.7 Wading pools.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454.1.7.1 General.</w:t>
      </w:r>
      <w:r w:rsidRPr="005325A9">
        <w:rPr>
          <w:rFonts w:ascii="Times New Roman" w:hAnsi="Times New Roman"/>
          <w:sz w:val="24"/>
          <w:szCs w:val="24"/>
          <w:highlight w:val="yellow"/>
          <w:u w:val="single"/>
        </w:rPr>
        <w:t xml:space="preserve"> Wading pools shall meet the requirements of Sections 454.1.1 through 454.1.6.5, unless otherwise indicated. Wading pools and associated piping shall not be physically connected to any other swimming pools and have no minimum width dimensions requirements. </w:t>
      </w:r>
    </w:p>
    <w:p w:rsidR="00AB2261" w:rsidRPr="00C30ACB" w:rsidRDefault="00AB2261" w:rsidP="00AB2261">
      <w:pPr>
        <w:pStyle w:val="NormalWeb"/>
        <w:spacing w:before="120" w:beforeAutospacing="0" w:after="0" w:afterAutospacing="0"/>
        <w:ind w:left="0" w:firstLine="0"/>
        <w:rPr>
          <w:b/>
          <w:bCs/>
          <w:color w:val="C00000"/>
          <w:highlight w:val="yellow"/>
        </w:rPr>
      </w:pPr>
    </w:p>
    <w:p w:rsidR="003D26CE" w:rsidRPr="00C30ACB" w:rsidRDefault="003D26CE" w:rsidP="00AB2261">
      <w:pPr>
        <w:pStyle w:val="NormalWeb"/>
        <w:spacing w:before="120" w:beforeAutospacing="0" w:after="0" w:afterAutospacing="0"/>
        <w:ind w:left="0" w:firstLine="0"/>
        <w:rPr>
          <w:b/>
          <w:i/>
          <w:highlight w:val="yellow"/>
        </w:rPr>
      </w:pPr>
      <w:r w:rsidRPr="005325A9">
        <w:rPr>
          <w:b/>
          <w:i/>
        </w:rPr>
        <w:t xml:space="preserve">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454.1.7.2 Depths.</w:t>
      </w:r>
      <w:r w:rsidRPr="005325A9">
        <w:rPr>
          <w:rFonts w:ascii="Times New Roman" w:hAnsi="Times New Roman"/>
          <w:sz w:val="24"/>
          <w:szCs w:val="24"/>
          <w:highlight w:val="yellow"/>
          <w:u w:val="single"/>
        </w:rPr>
        <w:t xml:space="preserve"> Wading pools shall have a maximum depth</w:t>
      </w:r>
      <w:r w:rsidRPr="005325A9">
        <w:rPr>
          <w:rFonts w:ascii="Times New Roman" w:hAnsi="Times New Roman"/>
          <w:color w:val="FF0000"/>
          <w:sz w:val="24"/>
          <w:szCs w:val="24"/>
          <w:highlight w:val="yellow"/>
          <w:u w:val="single"/>
        </w:rPr>
        <w:t xml:space="preserve"> </w:t>
      </w:r>
      <w:r w:rsidRPr="005325A9">
        <w:rPr>
          <w:rFonts w:ascii="Times New Roman" w:hAnsi="Times New Roman"/>
          <w:sz w:val="24"/>
          <w:szCs w:val="24"/>
          <w:highlight w:val="yellow"/>
          <w:u w:val="single"/>
        </w:rPr>
        <w:t xml:space="preserve">of 2 feet (610 mm). The depth at the perimeter of the pool shall be uniform and shall not exceed 12 inches (305 mm). However, where </w:t>
      </w:r>
      <w:r w:rsidR="00371722">
        <w:rPr>
          <w:rFonts w:ascii="Times New Roman" w:hAnsi="Times New Roman"/>
          <w:sz w:val="24"/>
          <w:szCs w:val="24"/>
          <w:highlight w:val="yellow"/>
          <w:u w:val="single"/>
        </w:rPr>
        <w:t xml:space="preserve"> jurisdictional building </w:t>
      </w:r>
      <w:r w:rsidRPr="005325A9">
        <w:rPr>
          <w:rFonts w:ascii="Times New Roman" w:hAnsi="Times New Roman"/>
          <w:sz w:val="24"/>
          <w:szCs w:val="24"/>
          <w:highlight w:val="yellow"/>
          <w:u w:val="single"/>
        </w:rPr>
        <w:t xml:space="preserve">department-approved zero depth entry designs are used, this uniform depth requirement must be met only on the remainder of the pool outside the zero depth entry portion. The pool floor shall not be more than 12 inches (305 mm) below the deck unless steps and handrails are provided. Depth and "NO DIVING" markers are not required on wading pools.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454.1.7.3 Recirculation.</w:t>
      </w:r>
      <w:r w:rsidRPr="005325A9">
        <w:rPr>
          <w:rFonts w:ascii="Times New Roman" w:hAnsi="Times New Roman"/>
          <w:sz w:val="24"/>
          <w:szCs w:val="24"/>
          <w:highlight w:val="yellow"/>
          <w:u w:val="single"/>
        </w:rPr>
        <w:t xml:space="preserve"> Wading pools shall have a minimum of one turnover every hour. Lines from main drains shall discharge into a collector tank.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454.1.7.3.1</w:t>
      </w:r>
      <w:r w:rsidRPr="005325A9">
        <w:rPr>
          <w:rFonts w:ascii="Times New Roman" w:hAnsi="Times New Roman"/>
          <w:sz w:val="24"/>
          <w:szCs w:val="24"/>
          <w:highlight w:val="yellow"/>
          <w:u w:val="single"/>
        </w:rPr>
        <w:t xml:space="preserve"> Skimmer equalizer lines when required shall be plumbed into the main drain installed in the pool floor with a grate covering.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454.1.7.3.2</w:t>
      </w:r>
      <w:r w:rsidRPr="005325A9">
        <w:rPr>
          <w:rFonts w:ascii="Times New Roman" w:hAnsi="Times New Roman"/>
          <w:sz w:val="24"/>
          <w:szCs w:val="24"/>
          <w:highlight w:val="yellow"/>
          <w:u w:val="single"/>
        </w:rPr>
        <w:t xml:space="preserve"> The grate cover shall be sized so as not to allow the flow to exceed 1 ½ feet per second (457 mm/s) when the equalizer line is operating.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454.1.7.4 Inlets.</w:t>
      </w:r>
      <w:r w:rsidRPr="005325A9">
        <w:rPr>
          <w:rFonts w:ascii="Times New Roman" w:hAnsi="Times New Roman"/>
          <w:sz w:val="24"/>
          <w:szCs w:val="24"/>
          <w:highlight w:val="yellow"/>
          <w:u w:val="single"/>
        </w:rPr>
        <w:t xml:space="preserve"> Wading pools with 20 feet (6096 mm) or less of perimeter shall have a minimum of two equally spaced adjustable inlets.</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454.1.7.5 Emergency drainage</w:t>
      </w:r>
      <w:r w:rsidRPr="005325A9">
        <w:rPr>
          <w:rFonts w:ascii="Times New Roman" w:hAnsi="Times New Roman"/>
          <w:sz w:val="24"/>
          <w:szCs w:val="24"/>
          <w:highlight w:val="yellow"/>
          <w:u w:val="single"/>
        </w:rPr>
        <w:t xml:space="preserve">. All wading pools shall have drainage to waste without a cross connection through a quick opening valve to facilitate emptying the wading pool should accidental bowel or other discharge occur. </w:t>
      </w:r>
    </w:p>
    <w:p w:rsidR="00AB2261" w:rsidRPr="00C30ACB" w:rsidRDefault="00AB2261" w:rsidP="00AB2261">
      <w:pPr>
        <w:pStyle w:val="NormalWeb"/>
        <w:spacing w:before="120" w:beforeAutospacing="0" w:after="0" w:afterAutospacing="0"/>
        <w:ind w:left="0" w:firstLine="0"/>
        <w:rPr>
          <w:b/>
          <w:bCs/>
          <w:i/>
          <w:highlight w:val="yellow"/>
        </w:rPr>
      </w:pPr>
    </w:p>
    <w:p w:rsidR="003D26CE" w:rsidRPr="005325A9" w:rsidRDefault="003D26CE" w:rsidP="00AB2261">
      <w:pPr>
        <w:pStyle w:val="NormalWeb"/>
        <w:spacing w:before="120" w:beforeAutospacing="0" w:after="0" w:afterAutospacing="0"/>
        <w:ind w:left="0" w:firstLine="0"/>
        <w:rPr>
          <w:b/>
          <w:i/>
        </w:rPr>
      </w:pPr>
      <w:r w:rsidRPr="005325A9">
        <w:rPr>
          <w:b/>
          <w:bCs/>
          <w:i/>
        </w:rPr>
        <w:t xml:space="preserve">Change Section </w:t>
      </w:r>
      <w:r w:rsidRPr="005325A9">
        <w:rPr>
          <w:rStyle w:val="Strong"/>
          <w:i/>
        </w:rPr>
        <w:t xml:space="preserve">454.1.7.6 </w:t>
      </w:r>
      <w:r w:rsidRPr="005325A9">
        <w:rPr>
          <w:b/>
          <w:bCs/>
          <w:i/>
        </w:rPr>
        <w:t>to read as shown</w:t>
      </w:r>
      <w:r w:rsidRPr="005325A9">
        <w:rPr>
          <w:b/>
          <w:i/>
        </w:rPr>
        <w:t xml:space="preserve"> </w:t>
      </w:r>
    </w:p>
    <w:p w:rsidR="003D26CE" w:rsidRPr="00C30ACB"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454.1.7.6 Vacuuming.</w:t>
      </w:r>
      <w:r w:rsidRPr="005325A9">
        <w:rPr>
          <w:rFonts w:ascii="Times New Roman" w:hAnsi="Times New Roman"/>
          <w:sz w:val="24"/>
          <w:szCs w:val="24"/>
          <w:highlight w:val="yellow"/>
          <w:u w:val="single"/>
        </w:rPr>
        <w:t xml:space="preserve"> Wading pools with 200 square feet (19 mm) or more of pool water surface area shall have provisions for vacuuming</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 xml:space="preserve">through the skimmer, a portable vacuum system or an alternative approved method that does not involve a direct suction port in the pool.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454.1.7.7 Wading pool decks.</w:t>
      </w:r>
      <w:r w:rsidRPr="005325A9">
        <w:rPr>
          <w:rFonts w:ascii="Times New Roman" w:hAnsi="Times New Roman"/>
          <w:sz w:val="24"/>
          <w:szCs w:val="24"/>
          <w:highlight w:val="yellow"/>
          <w:u w:val="single"/>
        </w:rPr>
        <w:t xml:space="preserve"> When adjacent to swimming pools, wading pools shall be separated from the swimming pool by barrier or a fence of a minimum of 48 inches (1219 mm) in height with self-latching and self-closing gates. When adjacent to areas less than one foot (305 mm) deep of zero depth entry pools, the fence or effective barrier is required if the water edges are less than 40 feet (12 192 mm) apart. Wading pools shall have a minimum 10-foot (3048 mm) wide deck around at least 50 percent of their perimeter with the remainder of the perimeter deck being at least 4 feet (1219 mm) wide. There shall be at least 10 feet (3048 mm) between adjacent swimming pools and wading pools. </w:t>
      </w:r>
    </w:p>
    <w:p w:rsidR="00AB2261" w:rsidRPr="00C30ACB" w:rsidRDefault="00AB2261" w:rsidP="00AB2261">
      <w:pPr>
        <w:pStyle w:val="NormalWeb"/>
        <w:spacing w:before="120" w:beforeAutospacing="0" w:after="0" w:afterAutospacing="0"/>
        <w:ind w:left="0" w:firstLine="0"/>
        <w:rPr>
          <w:b/>
          <w:bCs/>
          <w:i/>
          <w:highlight w:val="yellow"/>
        </w:rPr>
      </w:pPr>
    </w:p>
    <w:p w:rsidR="00AB2261" w:rsidRPr="005325A9" w:rsidRDefault="00AB2261" w:rsidP="00AB2261">
      <w:pPr>
        <w:pStyle w:val="NormalWeb"/>
        <w:spacing w:before="120" w:beforeAutospacing="0" w:after="0" w:afterAutospacing="0"/>
        <w:ind w:left="0" w:firstLine="0"/>
        <w:rPr>
          <w:b/>
          <w:i/>
        </w:rPr>
      </w:pPr>
      <w:r w:rsidRPr="005325A9">
        <w:rPr>
          <w:b/>
          <w:bCs/>
          <w:i/>
        </w:rPr>
        <w:t xml:space="preserve">Change Sections </w:t>
      </w:r>
      <w:r w:rsidRPr="005325A9">
        <w:rPr>
          <w:rStyle w:val="Strong"/>
          <w:i/>
        </w:rPr>
        <w:t xml:space="preserve">454.1.7.8 and 454.1.7.9 </w:t>
      </w:r>
      <w:r w:rsidRPr="005325A9">
        <w:rPr>
          <w:b/>
          <w:bCs/>
          <w:i/>
        </w:rPr>
        <w:t>to read as shown</w:t>
      </w:r>
      <w:r w:rsidRPr="005325A9">
        <w:rPr>
          <w:b/>
          <w:i/>
        </w:rPr>
        <w:t xml:space="preserve"> </w:t>
      </w:r>
    </w:p>
    <w:p w:rsidR="003D26CE" w:rsidRPr="00C30ACB" w:rsidRDefault="003D26CE" w:rsidP="00AB2261">
      <w:pPr>
        <w:spacing w:before="120" w:after="0" w:afterAutospacing="0"/>
        <w:ind w:left="576" w:firstLine="0"/>
        <w:rPr>
          <w:rFonts w:ascii="Times New Roman" w:hAnsi="Times New Roman"/>
          <w:color w:val="C00000"/>
          <w:sz w:val="24"/>
          <w:szCs w:val="24"/>
          <w:highlight w:val="yellow"/>
        </w:rPr>
      </w:pPr>
      <w:r w:rsidRPr="005325A9">
        <w:rPr>
          <w:rFonts w:ascii="Times New Roman" w:hAnsi="Times New Roman"/>
          <w:b/>
          <w:sz w:val="24"/>
          <w:szCs w:val="24"/>
          <w:highlight w:val="yellow"/>
          <w:u w:val="single"/>
        </w:rPr>
        <w:t>454.1.7.8 Lighting.</w:t>
      </w:r>
      <w:r w:rsidRPr="005325A9">
        <w:rPr>
          <w:rFonts w:ascii="Times New Roman" w:hAnsi="Times New Roman"/>
          <w:sz w:val="24"/>
          <w:szCs w:val="24"/>
          <w:highlight w:val="yellow"/>
          <w:u w:val="single"/>
        </w:rPr>
        <w:t xml:space="preserve"> Wading pools are exempt from underwater lighting requirements but shall have </w:t>
      </w:r>
      <w:r w:rsidRPr="005325A9">
        <w:rPr>
          <w:rFonts w:ascii="Times New Roman" w:hAnsi="Times New Roman"/>
          <w:strike/>
          <w:sz w:val="24"/>
          <w:szCs w:val="24"/>
          <w:highlight w:val="yellow"/>
        </w:rPr>
        <w:t>overhead</w:t>
      </w:r>
      <w:r w:rsidRPr="005325A9">
        <w:rPr>
          <w:rFonts w:ascii="Times New Roman" w:hAnsi="Times New Roman"/>
          <w:sz w:val="24"/>
          <w:szCs w:val="24"/>
          <w:highlight w:val="yellow"/>
          <w:u w:val="single"/>
        </w:rPr>
        <w:t xml:space="preserve"> lighting installed for night use</w:t>
      </w:r>
      <w:r w:rsidRPr="005325A9">
        <w:rPr>
          <w:rFonts w:ascii="Times New Roman" w:hAnsi="Times New Roman"/>
          <w:strike/>
          <w:sz w:val="24"/>
          <w:szCs w:val="24"/>
          <w:highlight w:val="yellow"/>
          <w:u w:val="single"/>
        </w:rPr>
        <w:t>.</w:t>
      </w:r>
      <w:r w:rsidRPr="00C30ACB">
        <w:rPr>
          <w:rFonts w:ascii="Times New Roman" w:hAnsi="Times New Roman"/>
          <w:sz w:val="24"/>
          <w:szCs w:val="24"/>
          <w:highlight w:val="yellow"/>
        </w:rPr>
        <w:t xml:space="preserve"> </w:t>
      </w:r>
      <w:r w:rsidRPr="00C30ACB">
        <w:rPr>
          <w:rStyle w:val="Strong"/>
          <w:rFonts w:ascii="Times New Roman" w:hAnsi="Times New Roman"/>
          <w:b w:val="0"/>
          <w:sz w:val="24"/>
          <w:szCs w:val="24"/>
          <w:highlight w:val="yellow"/>
          <w:u w:val="single"/>
        </w:rPr>
        <w:t>of 10 foot-candles if indoors or 6 foot-candles for outdoor night use. Such illumination shall be provided over the pool water surface and the pool deck surface</w:t>
      </w:r>
    </w:p>
    <w:p w:rsidR="003D26CE" w:rsidRPr="00C30ACB" w:rsidRDefault="003D26CE" w:rsidP="00AB2261">
      <w:pPr>
        <w:spacing w:before="120" w:after="0" w:afterAutospacing="0"/>
        <w:ind w:left="576"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454.1.7.9</w:t>
      </w:r>
      <w:r w:rsidRPr="00C30ACB">
        <w:rPr>
          <w:rFonts w:ascii="Times New Roman" w:eastAsia="Times New Roman" w:hAnsi="Times New Roman"/>
          <w:color w:val="000000"/>
          <w:sz w:val="24"/>
          <w:szCs w:val="24"/>
          <w:highlight w:val="yellow"/>
          <w:u w:val="single"/>
        </w:rPr>
        <w:t xml:space="preserve"> Automated Oxidation Reduction Potential (ORP) and pH controllers with sensing probes shall be provided to assist in maintaining proper disinfection and pH levels. </w:t>
      </w:r>
    </w:p>
    <w:p w:rsidR="003D26CE" w:rsidRPr="005325A9" w:rsidRDefault="003D26CE" w:rsidP="003D26CE">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454.1.8 Spa pools.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454.1.8.1 General.</w:t>
      </w:r>
      <w:r w:rsidRPr="005325A9">
        <w:rPr>
          <w:rFonts w:ascii="Times New Roman" w:hAnsi="Times New Roman"/>
          <w:sz w:val="24"/>
          <w:szCs w:val="24"/>
          <w:highlight w:val="yellow"/>
          <w:u w:val="single"/>
        </w:rPr>
        <w:t xml:space="preserve"> Spa pools shall meet the requirements of Sections 454.1.1 through 454.1.6.5, unless specifically indicated otherwise.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454.1.8.2 Color, pattern, finish</w:t>
      </w:r>
      <w:r w:rsidRPr="005325A9">
        <w:rPr>
          <w:rFonts w:ascii="Times New Roman" w:hAnsi="Times New Roman"/>
          <w:sz w:val="24"/>
          <w:szCs w:val="24"/>
          <w:highlight w:val="yellow"/>
          <w:u w:val="single"/>
        </w:rPr>
        <w:t xml:space="preserve">. The color, pattern or finish of the pool interior shall not obscure the existence or presence of objects or surfaces within the pool.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454.1.8.3 Water depths</w:t>
      </w:r>
      <w:r w:rsidRPr="005325A9">
        <w:rPr>
          <w:rFonts w:ascii="Times New Roman" w:hAnsi="Times New Roman"/>
          <w:sz w:val="24"/>
          <w:szCs w:val="24"/>
          <w:highlight w:val="yellow"/>
          <w:u w:val="single"/>
        </w:rPr>
        <w:t xml:space="preserve">. Spa type pools shall have a minimum water depth of 2 1/2 feet (762 mm) and a maximum water depth of 4 feet (1219 mm), except that swim spa pools may have a maximum water depth of 5 feet (1524 mm). Depth markers and "NO DIVING" markers are not required on spa-type pools with 200 square feet (19 m2) or less of water surface area.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454.1.8.4 Steps and handrails</w:t>
      </w:r>
      <w:r w:rsidRPr="005325A9">
        <w:rPr>
          <w:rFonts w:ascii="Times New Roman" w:hAnsi="Times New Roman"/>
          <w:sz w:val="24"/>
          <w:szCs w:val="24"/>
          <w:highlight w:val="yellow"/>
          <w:u w:val="single"/>
        </w:rPr>
        <w:t xml:space="preserve">. Steps or ladders shall be provided and shall be located to provide adequate entrance to and exit from the pool. The number of sets of steps or ladders required shall be on the basis of one for each 75 feet (22 860 mm), or major fraction thereof, of pool perimeter. Step sets for spa type pools with more than 200 square feet of pool water surface area shall comply with Section 454.1.2.5. Step sets for spa-type pools with 200 square feet (19 m2) or less of pool water surface area shall comply with the following: Step treads shall have a minimum width of 10 inches (254 mm) for a minimum continuous tread length of 12 inches (305 mm). Step riser heights shall not exceed 12 inches (305 mm). Intermediate treads and risers between the top and bottom treads and risers shall be uniform in width and height, respectively. Contrasting markings on the leading edges of the submerged benches and the intersections of the treads and risers are required to be installed in accordance with Section 454.1.2.5.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454.1.8.4.1</w:t>
      </w:r>
      <w:r w:rsidRPr="005325A9">
        <w:rPr>
          <w:rFonts w:ascii="Times New Roman" w:hAnsi="Times New Roman"/>
          <w:sz w:val="24"/>
          <w:szCs w:val="24"/>
          <w:highlight w:val="yellow"/>
          <w:u w:val="single"/>
        </w:rPr>
        <w:t xml:space="preserve"> Handrails shall be provided for all sets of steps and shall be anchored in the bottom step and in the deck. Handrails shall be located to provide maximum access to the steps and handrails shall extend 28 inches (711 mm) above the pool deck.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454.1.8.4.2</w:t>
      </w:r>
      <w:r w:rsidRPr="005325A9">
        <w:rPr>
          <w:rFonts w:ascii="Times New Roman" w:hAnsi="Times New Roman"/>
          <w:sz w:val="24"/>
          <w:szCs w:val="24"/>
          <w:highlight w:val="yellow"/>
          <w:u w:val="single"/>
        </w:rPr>
        <w:t xml:space="preserve"> Where "figure 4" handrails are used, they shall be anchored in the deck and shall extend laterally to any point vertically above the bottom step. Handrails shall be located to provide maximum access to the steps and handrails shall extend 28 inches (711 mm) above the pool deck.</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454.1.8.5 Decks.</w:t>
      </w:r>
      <w:r w:rsidRPr="005325A9">
        <w:rPr>
          <w:rFonts w:ascii="Times New Roman" w:hAnsi="Times New Roman"/>
          <w:sz w:val="24"/>
          <w:szCs w:val="24"/>
          <w:highlight w:val="yellow"/>
          <w:u w:val="single"/>
        </w:rPr>
        <w:t xml:space="preserve"> Decks shall have a minimum 4-foot-wide (1219 mm) unobstructed width around the entire pool perimeter except that pools of less than 120 square feet (11 m2) of pool water surface area shall have a minimum 4-foot-wide (1219 mm) unobstructed continuous deck around a minimum of 50 percent of the pool perimeter. Decks less than 4 feet (1219 mm) wide shall have barriers to prevent their use. Decks shall not be more than 10 inches (254 mm) below the top of the pool. For pools of 120 square feet (11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xml:space="preserve">) or greater, 10 percent of the deck along the pool perimeter may be obstructed. </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454.1.8.6 Therapy or jet systems. </w:t>
      </w:r>
    </w:p>
    <w:p w:rsidR="003D26CE" w:rsidRPr="005325A9" w:rsidRDefault="003D26CE" w:rsidP="003D26CE">
      <w:pPr>
        <w:spacing w:before="120" w:after="0" w:afterAutospacing="0"/>
        <w:ind w:left="864"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454.1.8.6.1</w:t>
      </w:r>
      <w:r w:rsidRPr="005325A9">
        <w:rPr>
          <w:rFonts w:ascii="Times New Roman" w:hAnsi="Times New Roman"/>
          <w:sz w:val="24"/>
          <w:szCs w:val="24"/>
          <w:highlight w:val="yellow"/>
          <w:u w:val="single"/>
        </w:rPr>
        <w:t xml:space="preserve"> The return lines of spa-type therapy or jet systems shall be independent of the recirculation-filtration and heating systems.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454.1.8.6.2</w:t>
      </w:r>
      <w:r w:rsidRPr="005325A9">
        <w:rPr>
          <w:rFonts w:ascii="Times New Roman" w:hAnsi="Times New Roman"/>
          <w:sz w:val="24"/>
          <w:szCs w:val="24"/>
          <w:highlight w:val="yellow"/>
          <w:u w:val="single"/>
        </w:rPr>
        <w:t xml:space="preserve"> Therapy or jet pumps shall take suction from the collector tank. Collector tank sizing shall take this additional gallonage into consideration.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454.1.8.7 Filtration system inlets. </w:t>
      </w:r>
      <w:r w:rsidRPr="005325A9">
        <w:rPr>
          <w:rFonts w:ascii="Times New Roman" w:hAnsi="Times New Roman"/>
          <w:sz w:val="24"/>
          <w:szCs w:val="24"/>
          <w:highlight w:val="yellow"/>
          <w:u w:val="single"/>
        </w:rPr>
        <w:t xml:space="preserve">Spa-type pools with less than 20 feet (6096 mm) of perimeter shall have a minimum of two equally spaced adjustable inlets.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454.1.8.8 Filtration recirculation.</w:t>
      </w:r>
      <w:r w:rsidRPr="005325A9">
        <w:rPr>
          <w:rFonts w:ascii="Times New Roman" w:hAnsi="Times New Roman"/>
          <w:sz w:val="24"/>
          <w:szCs w:val="24"/>
          <w:highlight w:val="yellow"/>
          <w:u w:val="single"/>
        </w:rPr>
        <w:t xml:space="preserve"> Spa-type pools shall have a minimum of one turnover every 30 minutes. The piping, fittings, and hydraulic requirements shall be in accordance with Section 454.1.6.5. All recirculation lines to and from the pool shall be individually valved with proportional flow-type valves in order to control the recirculation flow.</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454.1.8.9 Vacuuming.</w:t>
      </w:r>
      <w:r w:rsidRPr="005325A9">
        <w:rPr>
          <w:rFonts w:ascii="Times New Roman" w:hAnsi="Times New Roman"/>
          <w:sz w:val="24"/>
          <w:szCs w:val="24"/>
          <w:highlight w:val="yellow"/>
          <w:u w:val="single"/>
        </w:rPr>
        <w:t xml:space="preserve"> Spa-type pools of over 200 square feet (19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of pool water surface area shall have provisions for vacuuming.</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454.1.8.10 Combination spas/pools.</w:t>
      </w:r>
      <w:r w:rsidRPr="005325A9">
        <w:rPr>
          <w:rFonts w:ascii="Times New Roman" w:hAnsi="Times New Roman"/>
          <w:sz w:val="24"/>
          <w:szCs w:val="24"/>
          <w:highlight w:val="yellow"/>
          <w:u w:val="single"/>
        </w:rPr>
        <w:t xml:space="preserve"> When spa pools are part of a conventional swimming pool, the spa pool area shall be offset from the main pool area with the same water depth as the main pool area. The spa pool shall meet all the spa pool requirements of this chapter, and the deck area at the spa shall be protected by connected 30-inch-high (762 mm) stanchions. The deck perimeter at the offset spa area shall not exceed 15 percent of the entire swimming pool perimeter. All benches shall have contrasting markings on the leading edges of the intersection of the bench seats. If tile is used, it shall be slip resistant. </w:t>
      </w:r>
    </w:p>
    <w:p w:rsidR="00AB2261" w:rsidRPr="00C30ACB" w:rsidRDefault="00AB2261" w:rsidP="00AB2261">
      <w:pPr>
        <w:pStyle w:val="NormalWeb"/>
        <w:spacing w:before="120" w:beforeAutospacing="0" w:after="0" w:afterAutospacing="0"/>
        <w:ind w:left="0" w:firstLine="0"/>
        <w:rPr>
          <w:b/>
          <w:bCs/>
          <w:i/>
          <w:highlight w:val="yellow"/>
        </w:rPr>
      </w:pPr>
    </w:p>
    <w:p w:rsidR="00AB2261" w:rsidRPr="00C30ACB" w:rsidRDefault="00AB2261" w:rsidP="00AB2261">
      <w:pPr>
        <w:pStyle w:val="NormalWeb"/>
        <w:spacing w:before="120" w:beforeAutospacing="0" w:after="0" w:afterAutospacing="0"/>
        <w:ind w:left="0" w:firstLine="0"/>
        <w:rPr>
          <w:b/>
          <w:i/>
          <w:highlight w:val="yellow"/>
        </w:rPr>
      </w:pPr>
      <w:r w:rsidRPr="005325A9">
        <w:rPr>
          <w:b/>
          <w:bCs/>
          <w:i/>
        </w:rPr>
        <w:t xml:space="preserve">Change Section </w:t>
      </w:r>
      <w:r w:rsidRPr="005325A9">
        <w:rPr>
          <w:rStyle w:val="Strong"/>
          <w:i/>
        </w:rPr>
        <w:t xml:space="preserve">454.1.8.11 </w:t>
      </w:r>
      <w:r w:rsidRPr="005325A9">
        <w:rPr>
          <w:b/>
          <w:bCs/>
          <w:i/>
        </w:rPr>
        <w:t>to read as shown</w:t>
      </w:r>
      <w:r w:rsidRPr="005325A9">
        <w:rPr>
          <w:b/>
          <w:i/>
        </w:rPr>
        <w:t xml:space="preserve"> </w:t>
      </w:r>
    </w:p>
    <w:p w:rsidR="003D26CE" w:rsidRPr="00C30ACB" w:rsidRDefault="003D26CE" w:rsidP="003D26CE">
      <w:pPr>
        <w:spacing w:before="120" w:after="0" w:afterAutospacing="0"/>
        <w:ind w:left="576" w:firstLine="0"/>
        <w:rPr>
          <w:rFonts w:ascii="Times New Roman" w:hAnsi="Times New Roman"/>
          <w:sz w:val="24"/>
          <w:szCs w:val="24"/>
          <w:highlight w:val="yellow"/>
        </w:rPr>
      </w:pPr>
      <w:r w:rsidRPr="00C30ACB">
        <w:rPr>
          <w:rFonts w:ascii="Times New Roman" w:hAnsi="Times New Roman"/>
          <w:b/>
          <w:sz w:val="24"/>
          <w:szCs w:val="24"/>
          <w:highlight w:val="yellow"/>
        </w:rPr>
        <w:t>454.1.8.11</w:t>
      </w:r>
      <w:r w:rsidRPr="00C30ACB">
        <w:rPr>
          <w:rFonts w:ascii="Times New Roman" w:hAnsi="Times New Roman"/>
          <w:sz w:val="24"/>
          <w:szCs w:val="24"/>
          <w:highlight w:val="yellow"/>
        </w:rPr>
        <w:t xml:space="preserve"> </w:t>
      </w:r>
      <w:r w:rsidRPr="00C30ACB">
        <w:rPr>
          <w:rFonts w:ascii="Times New Roman" w:hAnsi="Times New Roman"/>
          <w:b/>
          <w:sz w:val="24"/>
          <w:szCs w:val="24"/>
          <w:highlight w:val="yellow"/>
        </w:rPr>
        <w:t>Portable and wooden spa pools.</w:t>
      </w:r>
      <w:r w:rsidRPr="00C30ACB">
        <w:rPr>
          <w:rFonts w:ascii="Times New Roman" w:hAnsi="Times New Roman"/>
          <w:sz w:val="24"/>
          <w:szCs w:val="24"/>
          <w:highlight w:val="yellow"/>
        </w:rPr>
        <w:t xml:space="preserve"> Portable and wooden-type spa pools are prohibited.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454.1.8.12 Automated Controllers.</w:t>
      </w:r>
      <w:r w:rsidRPr="00C30ACB">
        <w:rPr>
          <w:rFonts w:ascii="Times New Roman" w:eastAsia="Times New Roman" w:hAnsi="Times New Roman"/>
          <w:color w:val="000000"/>
          <w:sz w:val="24"/>
          <w:szCs w:val="24"/>
          <w:highlight w:val="yellow"/>
          <w:u w:val="single"/>
        </w:rPr>
        <w:t xml:space="preserve">  Automated Oxidation Reduction Potential (ORP) and pH controllers with sensing probes shall be installed </w:t>
      </w:r>
      <w:r w:rsidRPr="00C30ACB">
        <w:rPr>
          <w:rFonts w:ascii="Times New Roman" w:eastAsia="Times New Roman" w:hAnsi="Times New Roman"/>
          <w:strike/>
          <w:color w:val="000000"/>
          <w:sz w:val="24"/>
          <w:szCs w:val="24"/>
          <w:highlight w:val="yellow"/>
        </w:rPr>
        <w:t>provided</w:t>
      </w:r>
      <w:r w:rsidRPr="00C30ACB">
        <w:rPr>
          <w:rFonts w:ascii="Times New Roman" w:eastAsia="Times New Roman" w:hAnsi="Times New Roman"/>
          <w:color w:val="000000"/>
          <w:sz w:val="24"/>
          <w:szCs w:val="24"/>
          <w:highlight w:val="yellow"/>
        </w:rPr>
        <w:t xml:space="preserve"> </w:t>
      </w:r>
      <w:r w:rsidRPr="00C30ACB">
        <w:rPr>
          <w:rFonts w:ascii="Times New Roman" w:eastAsia="Times New Roman" w:hAnsi="Times New Roman"/>
          <w:color w:val="000000"/>
          <w:sz w:val="24"/>
          <w:szCs w:val="24"/>
          <w:highlight w:val="yellow"/>
          <w:u w:val="single"/>
        </w:rPr>
        <w:t xml:space="preserve">on spa pools to assist in maintaining proper disinfection and pH levels.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454.1.8.13</w:t>
      </w:r>
      <w:r w:rsidRPr="00C30ACB">
        <w:rPr>
          <w:rFonts w:ascii="Times New Roman" w:eastAsia="Times New Roman" w:hAnsi="Times New Roman"/>
          <w:color w:val="000000"/>
          <w:sz w:val="24"/>
          <w:szCs w:val="24"/>
          <w:highlight w:val="yellow"/>
          <w:u w:val="single"/>
        </w:rPr>
        <w:t xml:space="preserve"> In addition to the requirements of 424.1.2.3.5 spa pool signs installed shall include the following: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1. Maximum water temperature 104º F.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2. Children under twelve must have adult supervision.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3. Pregnant women, small children, people with health problems and people using alcohol, narcotics or other drugs that cause drowsiness should not use spa pools without first consulting a doctor.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4. Maximum use 15 minutes.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454.1.8.14</w:t>
      </w:r>
      <w:r w:rsidRPr="00C30ACB">
        <w:rPr>
          <w:rFonts w:ascii="Times New Roman" w:eastAsia="Times New Roman" w:hAnsi="Times New Roman"/>
          <w:color w:val="000000"/>
          <w:sz w:val="24"/>
          <w:szCs w:val="24"/>
          <w:highlight w:val="yellow"/>
          <w:u w:val="single"/>
        </w:rPr>
        <w:t xml:space="preserve"> A clock shall be visible from the spa pool to assist the patron in meeting the requirement </w:t>
      </w:r>
      <w:r w:rsidR="00371722">
        <w:rPr>
          <w:rFonts w:ascii="Times New Roman" w:eastAsia="Times New Roman" w:hAnsi="Times New Roman"/>
          <w:color w:val="000000"/>
          <w:sz w:val="24"/>
          <w:szCs w:val="24"/>
          <w:highlight w:val="yellow"/>
          <w:u w:val="single"/>
        </w:rPr>
        <w:t xml:space="preserve">4 </w:t>
      </w:r>
      <w:r w:rsidRPr="00C30ACB">
        <w:rPr>
          <w:rFonts w:ascii="Times New Roman" w:eastAsia="Times New Roman" w:hAnsi="Times New Roman"/>
          <w:color w:val="000000"/>
          <w:sz w:val="24"/>
          <w:szCs w:val="24"/>
          <w:highlight w:val="yellow"/>
          <w:u w:val="single"/>
        </w:rPr>
        <w:t xml:space="preserve">of </w:t>
      </w:r>
      <w:r w:rsidR="00371722">
        <w:rPr>
          <w:rFonts w:ascii="Times New Roman" w:eastAsia="Times New Roman" w:hAnsi="Times New Roman"/>
          <w:color w:val="000000"/>
          <w:sz w:val="24"/>
          <w:szCs w:val="24"/>
          <w:highlight w:val="yellow"/>
          <w:u w:val="single"/>
        </w:rPr>
        <w:t xml:space="preserve"> section 454.1.8.13</w:t>
      </w:r>
      <w:r w:rsidRPr="00C30ACB">
        <w:rPr>
          <w:rFonts w:ascii="Times New Roman" w:eastAsia="Times New Roman" w:hAnsi="Times New Roman"/>
          <w:color w:val="000000"/>
          <w:sz w:val="24"/>
          <w:szCs w:val="24"/>
          <w:highlight w:val="yellow"/>
          <w:u w:val="single"/>
        </w:rPr>
        <w:t xml:space="preserve"> above.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454.1.8.15</w:t>
      </w:r>
      <w:r w:rsidRPr="00C30ACB">
        <w:rPr>
          <w:rFonts w:ascii="Times New Roman" w:eastAsia="Times New Roman" w:hAnsi="Times New Roman"/>
          <w:color w:val="000000"/>
          <w:sz w:val="24"/>
          <w:szCs w:val="24"/>
          <w:highlight w:val="yellow"/>
          <w:u w:val="single"/>
        </w:rPr>
        <w:t xml:space="preserve"> If a spa is equipped with an emergency cut-off or kill switch, it shall include provisions for a minimum 80 decibel audible alarm near the spa to sound continuously until deactivated when such device is triggered</w:t>
      </w:r>
      <w:r w:rsidR="00355688">
        <w:rPr>
          <w:rFonts w:ascii="Times New Roman" w:eastAsia="Times New Roman" w:hAnsi="Times New Roman"/>
          <w:color w:val="000000"/>
          <w:sz w:val="24"/>
          <w:szCs w:val="24"/>
          <w:highlight w:val="yellow"/>
          <w:u w:val="single"/>
        </w:rPr>
        <w:t>.</w:t>
      </w:r>
      <w:r w:rsidRPr="00C30ACB">
        <w:rPr>
          <w:rFonts w:ascii="Times New Roman" w:eastAsia="Times New Roman" w:hAnsi="Times New Roman"/>
          <w:color w:val="000000"/>
          <w:sz w:val="24"/>
          <w:szCs w:val="24"/>
          <w:highlight w:val="yellow"/>
          <w:u w:val="single"/>
        </w:rPr>
        <w:t xml:space="preserve"> The following additional rule sign shall be installed to be visible by the spa which reads “ALARM INDICATES SPA PUMPS OFF. DO NOT USE SPA WHEN ALARM SOUNDS UNTIL ADVISED OTHERWISE.” </w:t>
      </w:r>
    </w:p>
    <w:p w:rsidR="003D26CE" w:rsidRPr="005325A9" w:rsidRDefault="003D26CE" w:rsidP="003D26CE">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454.1.9</w:t>
      </w: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 xml:space="preserve">Water recreation attractions and specialized pools.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454.1.9.1 General.</w:t>
      </w:r>
      <w:r w:rsidRPr="005325A9">
        <w:rPr>
          <w:rFonts w:ascii="Times New Roman" w:hAnsi="Times New Roman"/>
          <w:sz w:val="24"/>
          <w:szCs w:val="24"/>
          <w:highlight w:val="yellow"/>
          <w:u w:val="single"/>
        </w:rPr>
        <w:t xml:space="preserve"> Water recreation attraction projects shall be designed and constructed within the limits of sound engineering practice. In addition to the requirements of this section, compliance is required with Sections 454.1.1 through 454.1.6.5 of this chapter depending upon the pool design and function. Additionally, all pools listed in this section shall have a 2-hour turnover rate unless otherwise noted. </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454.1.9.2 Water slides.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 Water slide plunge pool.</w:t>
      </w:r>
      <w:r w:rsidRPr="005325A9">
        <w:rPr>
          <w:rFonts w:ascii="Times New Roman" w:hAnsi="Times New Roman"/>
          <w:sz w:val="24"/>
          <w:szCs w:val="24"/>
          <w:highlight w:val="yellow"/>
          <w:u w:val="single"/>
        </w:rPr>
        <w:t xml:space="preserve"> Plunge pools shall be constructed of concrete or other structurally rigid impervious materials with a nontoxic, smooth and slip resistant finish. The plunge pool design shall meet the criteria of Sections 454.1.9.2.1.1 through 454.1.9.2.1.6.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454.1.9.2.1.1 Plunge pool water depth.</w:t>
      </w:r>
      <w:r w:rsidRPr="005325A9">
        <w:rPr>
          <w:rFonts w:ascii="Times New Roman" w:hAnsi="Times New Roman"/>
          <w:sz w:val="24"/>
          <w:szCs w:val="24"/>
          <w:highlight w:val="yellow"/>
          <w:u w:val="single"/>
        </w:rPr>
        <w:t xml:space="preserve"> The minimum plunge pool operating water depth at the slide flume terminus shall be 3 feet (914 mm). This depth shall be maintained for a minimum distance of 10 feet (3048 mm) in front of the slide terminus from which point the plunge pool floor may have a constant upward slope to allow a minimum water depth of 2 feet (51 mm) at the base of the steps. The floor slope shall not exceed 1 in 10. The plunge pool water depth shall be commensurate with safety and the ease of exit from the plunge pool.</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454.1.9.2.1.2 Plunge pool dimension.</w:t>
      </w:r>
      <w:r w:rsidRPr="005325A9">
        <w:rPr>
          <w:rFonts w:ascii="Times New Roman" w:hAnsi="Times New Roman"/>
          <w:sz w:val="24"/>
          <w:szCs w:val="24"/>
          <w:highlight w:val="yellow"/>
          <w:u w:val="single"/>
        </w:rPr>
        <w:t xml:space="preserve"> The plunge pool dimension between any slide flume exit or terminus and the opposite side of the plunge pool shall be a minimum of 20 feet (6096 mm) excluding steps. </w:t>
      </w:r>
    </w:p>
    <w:p w:rsidR="003D26CE" w:rsidRPr="005325A9" w:rsidRDefault="003D26CE" w:rsidP="003D26CE">
      <w:pPr>
        <w:spacing w:before="120" w:after="0" w:afterAutospacing="0"/>
        <w:ind w:left="1152"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454.1.9.2.1.3 Slide flume terminus. </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454.1.9.2.1.3.1</w:t>
      </w:r>
      <w:r w:rsidRPr="005325A9">
        <w:rPr>
          <w:rFonts w:ascii="Times New Roman" w:hAnsi="Times New Roman"/>
          <w:sz w:val="24"/>
          <w:szCs w:val="24"/>
          <w:highlight w:val="yellow"/>
          <w:u w:val="single"/>
        </w:rPr>
        <w:t xml:space="preserve"> The slide flume terminus shall be designed by the design engineer who can demonstrate to the </w:t>
      </w:r>
      <w:r w:rsidR="00371722">
        <w:rPr>
          <w:rFonts w:ascii="Times New Roman" w:hAnsi="Times New Roman"/>
          <w:sz w:val="24"/>
          <w:szCs w:val="24"/>
          <w:highlight w:val="yellow"/>
          <w:u w:val="single"/>
        </w:rPr>
        <w:t xml:space="preserve">jurisdictional building </w:t>
      </w:r>
      <w:r w:rsidRPr="005325A9">
        <w:rPr>
          <w:rFonts w:ascii="Times New Roman" w:hAnsi="Times New Roman"/>
          <w:sz w:val="24"/>
          <w:szCs w:val="24"/>
          <w:highlight w:val="yellow"/>
          <w:u w:val="single"/>
        </w:rPr>
        <w:t xml:space="preserve">department's satisfaction that riders will be adequately slowed prior to discharge so as to prevent injury or harm to the rider upon impact with the plunge pool water. The slide terminus shall be flush with the pool wall and located at or below the pool water level. </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454.1.9.2.1.3.2</w:t>
      </w:r>
      <w:r w:rsidRPr="005325A9">
        <w:rPr>
          <w:rFonts w:ascii="Times New Roman" w:hAnsi="Times New Roman"/>
          <w:sz w:val="24"/>
          <w:szCs w:val="24"/>
          <w:highlight w:val="yellow"/>
          <w:u w:val="single"/>
        </w:rPr>
        <w:t xml:space="preserve"> The minimum distance between any plunge pool side wall and the outer edge of any slide terminus shall be 5 feet (1524 mm). The minimum distance between adjacent slide flumes shall be 6 feet (18 288 mm). </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454.1.9.2.1.3.3</w:t>
      </w:r>
      <w:r w:rsidRPr="005325A9">
        <w:rPr>
          <w:rFonts w:ascii="Times New Roman" w:hAnsi="Times New Roman"/>
          <w:sz w:val="24"/>
          <w:szCs w:val="24"/>
          <w:highlight w:val="yellow"/>
          <w:u w:val="single"/>
        </w:rPr>
        <w:t xml:space="preserve"> A minimum length of slide flume of 10 feet (3048 mm) shall be perpendicular to the plunge pool wall at the exit end of the flumes.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454.1.9.2.1.4 Plunge pool main drains.</w:t>
      </w:r>
      <w:r w:rsidRPr="005325A9">
        <w:rPr>
          <w:rFonts w:ascii="Times New Roman" w:hAnsi="Times New Roman"/>
          <w:sz w:val="24"/>
          <w:szCs w:val="24"/>
          <w:highlight w:val="yellow"/>
          <w:u w:val="single"/>
        </w:rPr>
        <w:t xml:space="preserve"> The plunge pool shall have a minimum of one main drain with separate piping and valve to the filtration system collector tank. The velocity through the openings of the main drain grate shall not exceed 1 1/2 feet per second (457 mm/s) at the design flow rate of the recirculation pump. The main drain piping shall be sized to handle 100 percent of the design flow rate of the filtration system with a maximum flow velocity of 3 feet (914 mm) per second.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454.1.9.2.1.5 Plunge pool floor slope.</w:t>
      </w:r>
      <w:r w:rsidRPr="005325A9">
        <w:rPr>
          <w:rFonts w:ascii="Times New Roman" w:hAnsi="Times New Roman"/>
          <w:sz w:val="24"/>
          <w:szCs w:val="24"/>
          <w:highlight w:val="yellow"/>
          <w:u w:val="single"/>
        </w:rPr>
        <w:t xml:space="preserve"> The plunge pool floor shall slope to the main drains and the slope shall not exceed 1 in 10. </w:t>
      </w:r>
    </w:p>
    <w:p w:rsidR="003D26CE" w:rsidRPr="005325A9" w:rsidRDefault="003D26CE" w:rsidP="003D26CE">
      <w:pPr>
        <w:spacing w:before="120" w:after="0" w:afterAutospacing="0"/>
        <w:ind w:left="1152"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454.1.9.2.1.6 Plunge pool decks. </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454.1.9.2.1.6.1 Width.</w:t>
      </w:r>
      <w:r w:rsidRPr="005325A9">
        <w:rPr>
          <w:rFonts w:ascii="Times New Roman" w:hAnsi="Times New Roman"/>
          <w:sz w:val="24"/>
          <w:szCs w:val="24"/>
          <w:highlight w:val="yellow"/>
          <w:u w:val="single"/>
        </w:rPr>
        <w:t xml:space="preserve"> The minimum width of plunge pool decks along the exit side shall be 10 feet (3048 mm). </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454.1.9.2.1.6.2 Slopes.</w:t>
      </w:r>
      <w:r w:rsidRPr="005325A9">
        <w:rPr>
          <w:rFonts w:ascii="Times New Roman" w:hAnsi="Times New Roman"/>
          <w:sz w:val="24"/>
          <w:szCs w:val="24"/>
          <w:highlight w:val="yellow"/>
          <w:u w:val="single"/>
        </w:rPr>
        <w:t xml:space="preserve"> All plunge pool decks shall slope to the plunge pool or pump reservoir or to deck drains which discharge to waste, or other acceptable means. All slopes shall be between 2- and 4-percent grade. </w:t>
      </w:r>
    </w:p>
    <w:p w:rsidR="003D26CE" w:rsidRPr="005325A9" w:rsidRDefault="003D26CE" w:rsidP="003D26CE">
      <w:pPr>
        <w:spacing w:before="120" w:after="0" w:afterAutospacing="0"/>
        <w:ind w:left="864"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454.1.9.2.2 Run out lanes.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454.1.9.2.2.1</w:t>
      </w:r>
      <w:r w:rsidRPr="005325A9">
        <w:rPr>
          <w:rFonts w:ascii="Times New Roman" w:hAnsi="Times New Roman"/>
          <w:sz w:val="24"/>
          <w:szCs w:val="24"/>
          <w:highlight w:val="yellow"/>
          <w:u w:val="single"/>
        </w:rPr>
        <w:t xml:space="preserve"> Run out lanes may be utilized in lieu of a plunge pool system, provided they are constructed to the slide manufacturers specifications and are approved by the design engineer of record.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454.1.9.2.2.2</w:t>
      </w:r>
      <w:r w:rsidRPr="005325A9">
        <w:rPr>
          <w:rFonts w:ascii="Times New Roman" w:hAnsi="Times New Roman"/>
          <w:sz w:val="24"/>
          <w:szCs w:val="24"/>
          <w:highlight w:val="yellow"/>
          <w:u w:val="single"/>
        </w:rPr>
        <w:t xml:space="preserve"> Five-foot-wide (1524 mm) walkways shall be provided adjacent to run out lanes.</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454.1.9.2.2.3</w:t>
      </w:r>
      <w:r w:rsidRPr="005325A9">
        <w:rPr>
          <w:rFonts w:ascii="Times New Roman" w:hAnsi="Times New Roman"/>
          <w:sz w:val="24"/>
          <w:szCs w:val="24"/>
          <w:highlight w:val="yellow"/>
          <w:u w:val="single"/>
        </w:rPr>
        <w:t xml:space="preserve">  Minimum water level indicator markings shall be provided on both sides of the run out trough to ensure adequate water for the safe slowing of pool patrons.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454.1.9.2.2.4</w:t>
      </w:r>
      <w:r w:rsidRPr="005325A9">
        <w:rPr>
          <w:rFonts w:ascii="Times New Roman" w:hAnsi="Times New Roman"/>
          <w:sz w:val="24"/>
          <w:szCs w:val="24"/>
          <w:highlight w:val="yellow"/>
          <w:u w:val="single"/>
        </w:rPr>
        <w:t xml:space="preserve"> Water park personnel shall be provided at the top of the slides and at the run out.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 Pump reservoirs.</w:t>
      </w:r>
      <w:r w:rsidRPr="005325A9">
        <w:rPr>
          <w:rFonts w:ascii="Times New Roman" w:hAnsi="Times New Roman"/>
          <w:sz w:val="24"/>
          <w:szCs w:val="24"/>
          <w:highlight w:val="yellow"/>
          <w:u w:val="single"/>
        </w:rPr>
        <w:t xml:space="preserve"> Pump reservoirs shall be made of concrete or other impervious material with a smooth slip-resistant finish. Pump reservoirs shall be for the slide pump intakes, but where properly sized may also be used as a collector tank for the filter system. Pump reservoir designs shall meet the criteria of Sections 454.1.9.2.3.1 through 454.1.9.2.3.5.</w:t>
      </w:r>
    </w:p>
    <w:p w:rsidR="00AB2261" w:rsidRPr="00C30ACB" w:rsidRDefault="00AB2261" w:rsidP="00AB2261">
      <w:pPr>
        <w:pStyle w:val="NormalWeb"/>
        <w:spacing w:before="120" w:beforeAutospacing="0" w:after="0" w:afterAutospacing="0"/>
        <w:ind w:left="0" w:firstLine="0"/>
        <w:rPr>
          <w:b/>
          <w:bCs/>
          <w:color w:val="C00000"/>
          <w:highlight w:val="yellow"/>
        </w:rPr>
      </w:pPr>
    </w:p>
    <w:p w:rsidR="003D26CE" w:rsidRPr="005325A9" w:rsidRDefault="003D26CE" w:rsidP="00AB2261">
      <w:pPr>
        <w:pStyle w:val="NormalWeb"/>
        <w:spacing w:before="120" w:beforeAutospacing="0" w:after="0" w:afterAutospacing="0"/>
        <w:ind w:left="0" w:firstLine="0"/>
        <w:rPr>
          <w:b/>
          <w:i/>
        </w:rPr>
      </w:pPr>
      <w:r w:rsidRPr="005325A9">
        <w:rPr>
          <w:b/>
          <w:i/>
        </w:rPr>
        <w:t xml:space="preserve">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454.1.9.2.3.1 Pump reservoir volume.</w:t>
      </w:r>
      <w:r w:rsidRPr="005325A9">
        <w:rPr>
          <w:rFonts w:ascii="Times New Roman" w:hAnsi="Times New Roman"/>
          <w:sz w:val="24"/>
          <w:szCs w:val="24"/>
          <w:highlight w:val="yellow"/>
          <w:u w:val="single"/>
        </w:rPr>
        <w:t xml:space="preserve"> The minimum reservoir volume shall be equal to </w:t>
      </w:r>
      <w:r w:rsidRPr="005325A9">
        <w:rPr>
          <w:rFonts w:ascii="Times New Roman" w:hAnsi="Times New Roman"/>
          <w:strike/>
          <w:sz w:val="24"/>
          <w:szCs w:val="24"/>
          <w:highlight w:val="yellow"/>
          <w:u w:val="single"/>
        </w:rPr>
        <w:t>2</w:t>
      </w:r>
      <w:r w:rsidRPr="005325A9">
        <w:rPr>
          <w:rFonts w:ascii="Times New Roman" w:hAnsi="Times New Roman"/>
          <w:sz w:val="24"/>
          <w:szCs w:val="24"/>
          <w:highlight w:val="yellow"/>
          <w:u w:val="single"/>
        </w:rPr>
        <w:t xml:space="preserve">  3 minutes of the combined flow rate in gallons per minute of all filter and slide pumps.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454.1.9.2.3.2 Pump reservoir security.</w:t>
      </w:r>
      <w:r w:rsidRPr="005325A9">
        <w:rPr>
          <w:rFonts w:ascii="Times New Roman" w:hAnsi="Times New Roman"/>
          <w:sz w:val="24"/>
          <w:szCs w:val="24"/>
          <w:highlight w:val="yellow"/>
          <w:u w:val="single"/>
        </w:rPr>
        <w:t xml:space="preserve"> Pump reservoirs shall be accessible only to authorized individuals.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454.1.9.2.3.3 Pump reservoir maintenance accessibility</w:t>
      </w:r>
      <w:r w:rsidRPr="005325A9">
        <w:rPr>
          <w:rFonts w:ascii="Times New Roman" w:hAnsi="Times New Roman"/>
          <w:sz w:val="24"/>
          <w:szCs w:val="24"/>
          <w:highlight w:val="yellow"/>
          <w:u w:val="single"/>
        </w:rPr>
        <w:t xml:space="preserve">. Access decks shall be provided for the reservoir such that all areas are accessible for vacuuming, skimming, and maintenance. The decks shall have a minimum width of 3 feet (914 mm) and shall have a minimum slope of 3:10 away from the reservoir.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454.1.9.2.3.4 Pump reservoir slide pump intakes.</w:t>
      </w:r>
      <w:r w:rsidRPr="005325A9">
        <w:rPr>
          <w:rFonts w:ascii="Times New Roman" w:hAnsi="Times New Roman"/>
          <w:sz w:val="24"/>
          <w:szCs w:val="24"/>
          <w:highlight w:val="yellow"/>
          <w:u w:val="single"/>
        </w:rPr>
        <w:t xml:space="preserve"> The slide pump intakes shall be located in the pump reservoir and shall be designed to allow cleaning without danger of operator entrapment.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454.1.9.2.3.5 Pump reservoir main drains.</w:t>
      </w:r>
      <w:r w:rsidRPr="005325A9">
        <w:rPr>
          <w:rFonts w:ascii="Times New Roman" w:hAnsi="Times New Roman"/>
          <w:sz w:val="24"/>
          <w:szCs w:val="24"/>
          <w:highlight w:val="yellow"/>
          <w:u w:val="single"/>
        </w:rPr>
        <w:t xml:space="preserve"> The pump reservoir shall have a minimum of one main drain with separate piping and valve to the filtration system collector tank and the velocity through the openings of the main drain grates shall not exceed 1 ½ feet per second (457 mm/s) at the design flow rate of the filtration system pump. The main drain piping shall be sized to handle 100 percent of design flow rate of the filtration system pump with a maximum flow velocity of 3 feet per second (914 mm/s).</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454.1.9.2.3.6</w:t>
      </w:r>
      <w:r w:rsidRPr="005325A9">
        <w:rPr>
          <w:rFonts w:ascii="Times New Roman" w:hAnsi="Times New Roman"/>
          <w:sz w:val="24"/>
          <w:szCs w:val="24"/>
          <w:highlight w:val="yellow"/>
          <w:u w:val="single"/>
        </w:rPr>
        <w:t xml:space="preserve"> The pump reservoir shall be fed by main drains within the plunge pool itself (either in the floor or side wall). They shall have the maximum flow velocity of 1 ½ feet per second (457 mm/s) through the main drain grating and 3 feet per second (3962 mm/s) through the reservoir piping.</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454.1.9.2.4 Slide pump check valves.</w:t>
      </w:r>
      <w:r w:rsidRPr="005325A9">
        <w:rPr>
          <w:rFonts w:ascii="Times New Roman" w:hAnsi="Times New Roman"/>
          <w:sz w:val="24"/>
          <w:szCs w:val="24"/>
          <w:highlight w:val="yellow"/>
          <w:u w:val="single"/>
        </w:rPr>
        <w:t xml:space="preserve"> Slide pumps shall have check valves on all discharge lines.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454.1.9.2.5 Perimeter overflow gutters or skimmers</w:t>
      </w:r>
      <w:r w:rsidRPr="005325A9">
        <w:rPr>
          <w:rFonts w:ascii="Times New Roman" w:hAnsi="Times New Roman"/>
          <w:sz w:val="24"/>
          <w:szCs w:val="24"/>
          <w:highlight w:val="yellow"/>
          <w:u w:val="single"/>
        </w:rPr>
        <w:t xml:space="preserve">. Plunge pools and pump reservoirs shall have perimeter overflow gutter system or skimmer which shall be an integral part of the filtration system.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454.1.9.2.5.1 Perimeter overflow gutter systems.</w:t>
      </w:r>
      <w:r w:rsidRPr="005325A9">
        <w:rPr>
          <w:rFonts w:ascii="Times New Roman" w:hAnsi="Times New Roman"/>
          <w:sz w:val="24"/>
          <w:szCs w:val="24"/>
          <w:highlight w:val="yellow"/>
          <w:u w:val="single"/>
        </w:rPr>
        <w:t xml:space="preserve"> Perimeter overflow gutter systems shall meet the requirements of Section 454.1.6.5.3.1 except that gutters are not required directly under slide flumes or along the weirs which separate plunge pools and pump reservoirs.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454.1.9.2.5.2 Surface skimmers</w:t>
      </w:r>
      <w:r w:rsidRPr="005325A9">
        <w:rPr>
          <w:rFonts w:ascii="Times New Roman" w:hAnsi="Times New Roman"/>
          <w:sz w:val="24"/>
          <w:szCs w:val="24"/>
          <w:highlight w:val="yellow"/>
          <w:u w:val="single"/>
        </w:rPr>
        <w:t xml:space="preserve">. Surface skimmers may be used in lieu of perimeter overflow gutters and shall be appropriately spaced and located according to the structural design. Unless an overflow gutter system is used, surface skimmers shall be provided in the plunge pool and in the pump reservoir and the skimmer system shall be designed to carry 60 percent of the filtration system design flow rate with each skimmer carrying a minimum 30 gpm (2 L/s). All surface skimmers shall meet the requirements for NSF commercial approval as set forth in NSF/ANSI Standard 50, Circulation System Components and Related Materials for Swimming Pools, Spas/Hot Tubs, which is incorporated by reference in these rules, including an equalizer valve in the skimmer and an equalizer line to the pool wall on systems with direct connection to pump suction. </w:t>
      </w:r>
    </w:p>
    <w:p w:rsidR="003D26CE" w:rsidRPr="005325A9" w:rsidRDefault="003D26CE" w:rsidP="003D26CE">
      <w:pPr>
        <w:spacing w:before="120" w:after="0" w:afterAutospacing="0"/>
        <w:ind w:left="864" w:firstLine="0"/>
        <w:rPr>
          <w:rFonts w:ascii="Times New Roman" w:hAnsi="Times New Roman"/>
          <w:b/>
          <w:sz w:val="24"/>
          <w:szCs w:val="24"/>
          <w:highlight w:val="yellow"/>
          <w:u w:val="single"/>
        </w:rPr>
      </w:pP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 xml:space="preserve">454.1.9.2.6 Water slide recirculation–filtration equipment. </w:t>
      </w:r>
    </w:p>
    <w:p w:rsidR="00AB2261" w:rsidRPr="00C30ACB" w:rsidRDefault="00AB2261" w:rsidP="003D26CE">
      <w:pPr>
        <w:spacing w:before="120" w:after="0" w:afterAutospacing="0"/>
        <w:ind w:left="1152" w:firstLine="0"/>
        <w:rPr>
          <w:rFonts w:ascii="Times New Roman" w:eastAsia="Times New Roman" w:hAnsi="Times New Roman"/>
          <w:b/>
          <w:color w:val="000000"/>
          <w:sz w:val="24"/>
          <w:szCs w:val="24"/>
          <w:highlight w:val="yellow"/>
        </w:rPr>
      </w:pPr>
    </w:p>
    <w:p w:rsidR="00AB2261" w:rsidRPr="005325A9" w:rsidRDefault="00AB2261" w:rsidP="00AB2261">
      <w:pPr>
        <w:pStyle w:val="NormalWeb"/>
        <w:spacing w:before="120" w:beforeAutospacing="0" w:after="0" w:afterAutospacing="0"/>
        <w:ind w:left="0" w:firstLine="0"/>
        <w:rPr>
          <w:b/>
          <w:i/>
        </w:rPr>
      </w:pPr>
    </w:p>
    <w:p w:rsidR="003D26CE" w:rsidRPr="005325A9" w:rsidRDefault="003D26CE" w:rsidP="003D26CE">
      <w:pPr>
        <w:spacing w:before="120" w:after="0" w:afterAutospacing="0"/>
        <w:ind w:left="1152" w:firstLine="0"/>
        <w:rPr>
          <w:rFonts w:ascii="Times New Roman" w:eastAsia="Times New Roman" w:hAnsi="Times New Roman"/>
          <w:color w:val="000000"/>
          <w:sz w:val="24"/>
          <w:szCs w:val="24"/>
          <w:highlight w:val="yellow"/>
          <w:u w:val="single"/>
        </w:rPr>
      </w:pPr>
      <w:r w:rsidRPr="005325A9">
        <w:rPr>
          <w:rFonts w:ascii="Times New Roman" w:eastAsia="Times New Roman" w:hAnsi="Times New Roman"/>
          <w:b/>
          <w:color w:val="000000"/>
          <w:sz w:val="24"/>
          <w:szCs w:val="24"/>
          <w:highlight w:val="yellow"/>
          <w:u w:val="single"/>
        </w:rPr>
        <w:t>454.1.9.2.6.1 Recirculation rate.</w:t>
      </w:r>
      <w:r w:rsidRPr="005325A9">
        <w:rPr>
          <w:rFonts w:ascii="Times New Roman" w:eastAsia="Times New Roman" w:hAnsi="Times New Roman"/>
          <w:color w:val="000000"/>
          <w:sz w:val="24"/>
          <w:szCs w:val="24"/>
          <w:highlight w:val="yellow"/>
          <w:u w:val="single"/>
        </w:rPr>
        <w:t xml:space="preserve"> The recirculation-filtration system of water slides shall recirculate and filter a water volume equal to the total water volume of the facility in a period of </w:t>
      </w:r>
      <w:r w:rsidRPr="005325A9">
        <w:rPr>
          <w:rFonts w:ascii="Times New Roman" w:eastAsia="Times New Roman" w:hAnsi="Times New Roman"/>
          <w:strike/>
          <w:color w:val="000000"/>
          <w:sz w:val="24"/>
          <w:szCs w:val="24"/>
          <w:highlight w:val="yellow"/>
          <w:u w:val="single"/>
        </w:rPr>
        <w:t>3</w:t>
      </w:r>
      <w:r w:rsidRPr="005325A9">
        <w:rPr>
          <w:rFonts w:ascii="Times New Roman" w:eastAsia="Times New Roman" w:hAnsi="Times New Roman"/>
          <w:color w:val="000000"/>
          <w:sz w:val="24"/>
          <w:szCs w:val="24"/>
          <w:highlight w:val="yellow"/>
          <w:u w:val="single"/>
        </w:rPr>
        <w:t xml:space="preserve"> 2 hours or less.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454.1.9.2.6.2 Filter areas</w:t>
      </w:r>
      <w:r w:rsidRPr="005325A9">
        <w:rPr>
          <w:rFonts w:ascii="Times New Roman" w:hAnsi="Times New Roman"/>
          <w:sz w:val="24"/>
          <w:szCs w:val="24"/>
          <w:highlight w:val="yellow"/>
          <w:u w:val="single"/>
        </w:rPr>
        <w:t xml:space="preserve">. </w:t>
      </w:r>
      <w:r w:rsidR="00AB2261" w:rsidRPr="005325A9">
        <w:rPr>
          <w:rFonts w:ascii="Times New Roman" w:hAnsi="Times New Roman"/>
          <w:sz w:val="24"/>
          <w:szCs w:val="24"/>
          <w:highlight w:val="yellow"/>
          <w:u w:val="single"/>
        </w:rPr>
        <w:t>M</w:t>
      </w:r>
      <w:r w:rsidRPr="005325A9">
        <w:rPr>
          <w:rFonts w:ascii="Times New Roman" w:hAnsi="Times New Roman"/>
          <w:sz w:val="24"/>
          <w:szCs w:val="24"/>
          <w:highlight w:val="yellow"/>
          <w:u w:val="single"/>
        </w:rPr>
        <w:t>inimum filter area requirements shall be twice the filter areas specified for the recirculation rates stipulated in Section 454.1.6.5.5.1. The filtration system shall be capable of returning the pool water turbidity to 5/10 NTU within 8 hours or less after peak bather load.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454.1.9.2.6.3 Hair and lint strainer.</w:t>
      </w:r>
      <w:r w:rsidRPr="005325A9">
        <w:rPr>
          <w:rFonts w:ascii="Times New Roman" w:hAnsi="Times New Roman"/>
          <w:sz w:val="24"/>
          <w:szCs w:val="24"/>
          <w:highlight w:val="yellow"/>
          <w:u w:val="single"/>
        </w:rPr>
        <w:t xml:space="preserve"> Any filtration system pump which takes suction directly from the plunge pool and reservoir shall have a minimum 8-inch (208 mm) diameter hair and lint strainer on the suction side of the pump.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454.1.9.2.7 Disinfection</w:t>
      </w:r>
      <w:r w:rsidRPr="005325A9">
        <w:rPr>
          <w:rFonts w:ascii="Times New Roman" w:hAnsi="Times New Roman"/>
          <w:sz w:val="24"/>
          <w:szCs w:val="24"/>
          <w:highlight w:val="yellow"/>
          <w:u w:val="single"/>
        </w:rPr>
        <w:t xml:space="preserve">. The disinfection equipment shall be capable of feeding 12 mg/L of halogen to the continuous recirculation flow of the filtration system.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454.1.9.2.8</w:t>
      </w:r>
      <w:r w:rsidRPr="005325A9">
        <w:rPr>
          <w:rFonts w:ascii="Times New Roman" w:hAnsi="Times New Roman"/>
          <w:sz w:val="24"/>
          <w:szCs w:val="24"/>
          <w:highlight w:val="yellow"/>
          <w:u w:val="single"/>
        </w:rPr>
        <w:t xml:space="preserve"> Slide design and construction is the responsibility of a professional engineer licensed in Florida and the applicant.</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454.1.9.2.9 </w:t>
      </w:r>
      <w:r w:rsidRPr="005325A9">
        <w:rPr>
          <w:rFonts w:ascii="Times New Roman" w:hAnsi="Times New Roman"/>
          <w:sz w:val="24"/>
          <w:szCs w:val="24"/>
          <w:highlight w:val="yellow"/>
          <w:u w:val="single"/>
        </w:rPr>
        <w:t>A lockable gate shall be provided at the stair or ladder entrance to the slide.</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454.1.9.2.10</w:t>
      </w:r>
      <w:r w:rsidRPr="005325A9">
        <w:rPr>
          <w:rFonts w:ascii="Times New Roman" w:hAnsi="Times New Roman"/>
          <w:sz w:val="24"/>
          <w:szCs w:val="24"/>
          <w:highlight w:val="yellow"/>
          <w:u w:val="single"/>
        </w:rPr>
        <w:t xml:space="preserve"> Upon construction completion, a professional engineer licensed in Florida shall certify that the slide was constructed in accordance with the manufacturer's specifications and is structurally sound.</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454.1.9.3 Water activity pools. </w:t>
      </w:r>
    </w:p>
    <w:p w:rsidR="003D26CE" w:rsidRPr="005325A9" w:rsidRDefault="003D26CE" w:rsidP="00AB2261">
      <w:pPr>
        <w:pStyle w:val="NormalWeb"/>
        <w:spacing w:before="120" w:beforeAutospacing="0" w:after="0" w:afterAutospacing="0"/>
        <w:ind w:left="0" w:firstLine="0"/>
        <w:rPr>
          <w:b/>
          <w:i/>
        </w:rPr>
      </w:pPr>
      <w:r w:rsidRPr="005325A9">
        <w:rPr>
          <w:b/>
          <w:i/>
        </w:rPr>
        <w:t xml:space="preserve"> </w:t>
      </w:r>
    </w:p>
    <w:p w:rsidR="00355688" w:rsidRDefault="003D26CE" w:rsidP="003D26CE">
      <w:pPr>
        <w:spacing w:before="120" w:after="0" w:afterAutospacing="0"/>
        <w:ind w:left="864" w:firstLine="0"/>
        <w:rPr>
          <w:rFonts w:ascii="Times New Roman" w:hAnsi="Times New Roman"/>
          <w:sz w:val="24"/>
          <w:szCs w:val="24"/>
          <w:highlight w:val="yellow"/>
        </w:rPr>
      </w:pPr>
      <w:r w:rsidRPr="005325A9">
        <w:rPr>
          <w:rFonts w:ascii="Times New Roman" w:hAnsi="Times New Roman"/>
          <w:b/>
          <w:sz w:val="24"/>
          <w:szCs w:val="24"/>
          <w:highlight w:val="yellow"/>
          <w:u w:val="single"/>
        </w:rPr>
        <w:t>454.1.9.3.1</w:t>
      </w:r>
      <w:r w:rsidRPr="005325A9">
        <w:rPr>
          <w:rFonts w:ascii="Times New Roman" w:hAnsi="Times New Roman"/>
          <w:sz w:val="24"/>
          <w:szCs w:val="24"/>
          <w:highlight w:val="yellow"/>
          <w:u w:val="single"/>
        </w:rPr>
        <w:t xml:space="preserve"> Water activity pools shall be designed and constructed within the limits of sound engineering practice.</w:t>
      </w:r>
      <w:r w:rsidRPr="00C30ACB">
        <w:rPr>
          <w:rFonts w:ascii="Times New Roman" w:hAnsi="Times New Roman"/>
          <w:sz w:val="24"/>
          <w:szCs w:val="24"/>
          <w:highlight w:val="yellow"/>
        </w:rPr>
        <w:t xml:space="preserve">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454.1.9.3.2</w:t>
      </w:r>
      <w:r w:rsidRPr="005325A9">
        <w:rPr>
          <w:rFonts w:ascii="Times New Roman" w:hAnsi="Times New Roman"/>
          <w:sz w:val="24"/>
          <w:szCs w:val="24"/>
          <w:highlight w:val="yellow"/>
          <w:u w:val="single"/>
        </w:rPr>
        <w:t xml:space="preserve"> Water activity pools shall be constructed of concrete or other structurally rigid impervious materials with a nontoxic, smooth and slip-resistant finish. These pools shall be of such shape and design as to be operated and maintained in a safe and sanitary manner.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454.1.9.3.3</w:t>
      </w:r>
      <w:r w:rsidRPr="005325A9">
        <w:rPr>
          <w:rFonts w:ascii="Times New Roman" w:hAnsi="Times New Roman"/>
          <w:sz w:val="24"/>
          <w:szCs w:val="24"/>
          <w:highlight w:val="yellow"/>
          <w:u w:val="single"/>
        </w:rPr>
        <w:t xml:space="preserve"> The recirculation-filtration system of water activity pools shall achieve a minimum of one turnover every 2 hours for water activity pools over 2 feet (610 mm) deep, and in 1 hour for these pools that are 2 feet (610 mm) deep or less.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454.1.9.3.4</w:t>
      </w:r>
      <w:r w:rsidRPr="005325A9">
        <w:rPr>
          <w:rFonts w:ascii="Times New Roman" w:hAnsi="Times New Roman"/>
          <w:sz w:val="24"/>
          <w:szCs w:val="24"/>
          <w:highlight w:val="yellow"/>
          <w:u w:val="single"/>
        </w:rPr>
        <w:t xml:space="preserve"> Those portions of the activity pool where the water depth will not allow for the proper installation of underwater lighting, shall be provided with 6 foot-candles (60 lux) of lighting on the deck and water surface.</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454.1.9.3.5</w:t>
      </w:r>
      <w:r w:rsidRPr="005325A9">
        <w:rPr>
          <w:rFonts w:ascii="Times New Roman" w:hAnsi="Times New Roman"/>
          <w:sz w:val="24"/>
          <w:szCs w:val="24"/>
          <w:highlight w:val="yellow"/>
          <w:u w:val="single"/>
        </w:rPr>
        <w:t xml:space="preserve"> Fence requirements shall be in accordance with Section 454.1.7.7.</w:t>
      </w:r>
    </w:p>
    <w:p w:rsidR="00AB2261" w:rsidRPr="005325A9" w:rsidRDefault="003D26CE" w:rsidP="00AB2261">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454.1.9.3.6</w:t>
      </w:r>
      <w:r w:rsidRPr="005325A9">
        <w:rPr>
          <w:rFonts w:ascii="Times New Roman" w:hAnsi="Times New Roman"/>
          <w:sz w:val="24"/>
          <w:szCs w:val="24"/>
          <w:highlight w:val="yellow"/>
          <w:u w:val="single"/>
        </w:rPr>
        <w:t xml:space="preserve"> Play features with an overhead clearance of less than 4 feet (1219 mm) shall be blocked or barricaded to preclu</w:t>
      </w:r>
      <w:r w:rsidR="00AB2261" w:rsidRPr="005325A9">
        <w:rPr>
          <w:rFonts w:ascii="Times New Roman" w:hAnsi="Times New Roman"/>
          <w:sz w:val="24"/>
          <w:szCs w:val="24"/>
          <w:highlight w:val="yellow"/>
          <w:u w:val="single"/>
        </w:rPr>
        <w:t>de children becoming entrapped.</w:t>
      </w:r>
    </w:p>
    <w:p w:rsidR="00AB2261" w:rsidRPr="005325A9" w:rsidRDefault="00AB2261" w:rsidP="00AB2261">
      <w:pPr>
        <w:pStyle w:val="NormalWeb"/>
        <w:spacing w:before="120" w:beforeAutospacing="0" w:after="0" w:afterAutospacing="0"/>
        <w:ind w:left="0" w:firstLine="0"/>
        <w:rPr>
          <w:b/>
          <w:i/>
        </w:rPr>
      </w:pPr>
      <w:r w:rsidRPr="005325A9">
        <w:rPr>
          <w:b/>
          <w:bCs/>
          <w:i/>
        </w:rPr>
        <w:t xml:space="preserve">Change Section </w:t>
      </w:r>
      <w:r w:rsidRPr="005325A9">
        <w:rPr>
          <w:rStyle w:val="Strong"/>
          <w:i/>
        </w:rPr>
        <w:t xml:space="preserve">454.1.9.3.7 </w:t>
      </w:r>
      <w:r w:rsidRPr="005325A9">
        <w:rPr>
          <w:b/>
          <w:bCs/>
          <w:i/>
        </w:rPr>
        <w:t>to read as shown</w:t>
      </w:r>
      <w:r w:rsidRPr="005325A9">
        <w:rPr>
          <w:b/>
          <w:i/>
        </w:rPr>
        <w:t xml:space="preserve"> </w:t>
      </w:r>
    </w:p>
    <w:p w:rsidR="003D26CE" w:rsidRPr="00C30ACB" w:rsidRDefault="003D26CE" w:rsidP="00AB2261">
      <w:pPr>
        <w:spacing w:before="120" w:after="0" w:afterAutospacing="0"/>
        <w:ind w:left="864"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 xml:space="preserve">454.1.9.3.7 </w:t>
      </w:r>
      <w:r w:rsidRPr="00C30ACB">
        <w:rPr>
          <w:rFonts w:ascii="Times New Roman" w:eastAsia="Times New Roman" w:hAnsi="Times New Roman"/>
          <w:color w:val="000000"/>
          <w:sz w:val="24"/>
          <w:szCs w:val="24"/>
          <w:highlight w:val="yellow"/>
          <w:u w:val="single"/>
        </w:rPr>
        <w:t>In ad</w:t>
      </w:r>
      <w:r w:rsidR="00371722">
        <w:rPr>
          <w:rFonts w:ascii="Times New Roman" w:eastAsia="Times New Roman" w:hAnsi="Times New Roman"/>
          <w:color w:val="000000"/>
          <w:sz w:val="24"/>
          <w:szCs w:val="24"/>
          <w:highlight w:val="yellow"/>
          <w:u w:val="single"/>
        </w:rPr>
        <w:t>dition to the requirements of 45</w:t>
      </w:r>
      <w:r w:rsidRPr="00C30ACB">
        <w:rPr>
          <w:rFonts w:ascii="Times New Roman" w:eastAsia="Times New Roman" w:hAnsi="Times New Roman"/>
          <w:color w:val="000000"/>
          <w:sz w:val="24"/>
          <w:szCs w:val="24"/>
          <w:highlight w:val="yellow"/>
          <w:u w:val="single"/>
        </w:rPr>
        <w:t xml:space="preserve">4.1.2.3.5, all water activity pool signs installed shall have the following added in one inch letters: </w:t>
      </w:r>
    </w:p>
    <w:p w:rsidR="003D26CE" w:rsidRPr="00C30ACB" w:rsidRDefault="003D26CE" w:rsidP="00AB2261">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Do not swallow the pool water, it is recirculated. </w:t>
      </w:r>
    </w:p>
    <w:p w:rsidR="003D26CE" w:rsidRPr="00C30ACB" w:rsidRDefault="003D26CE" w:rsidP="00AB2261">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Do not use pool if you are ill with diarrhea. </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454.1.9.4 Wave pools.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454.1.9.4.1</w:t>
      </w:r>
      <w:r w:rsidRPr="005325A9">
        <w:rPr>
          <w:rFonts w:ascii="Times New Roman" w:hAnsi="Times New Roman"/>
          <w:sz w:val="24"/>
          <w:szCs w:val="24"/>
          <w:highlight w:val="yellow"/>
          <w:u w:val="single"/>
        </w:rPr>
        <w:t xml:space="preserve"> Wave pools shall be designed and constructed within the limits of sound engineering practice.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454.1.9.4.2</w:t>
      </w:r>
      <w:r w:rsidRPr="005325A9">
        <w:rPr>
          <w:rFonts w:ascii="Times New Roman" w:hAnsi="Times New Roman"/>
          <w:sz w:val="24"/>
          <w:szCs w:val="24"/>
          <w:highlight w:val="yellow"/>
          <w:u w:val="single"/>
        </w:rPr>
        <w:t xml:space="preserve"> Wave pools shall be constructed of concrete or other impervious materials with a smooth slip-resistant finish. These pools shall be of such shape and design as to be operated and maintained in a safe and sanitary manner.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454.1.9.4.3</w:t>
      </w:r>
      <w:r w:rsidRPr="005325A9">
        <w:rPr>
          <w:rFonts w:ascii="Times New Roman" w:hAnsi="Times New Roman"/>
          <w:sz w:val="24"/>
          <w:szCs w:val="24"/>
          <w:highlight w:val="yellow"/>
          <w:u w:val="single"/>
        </w:rPr>
        <w:t xml:space="preserve"> The recirculation-filtration system of wave pools shall be capable of a minimum of one turnover every 3 hours.</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454.1.9.4.4</w:t>
      </w:r>
      <w:r w:rsidRPr="005325A9">
        <w:rPr>
          <w:rFonts w:ascii="Times New Roman" w:hAnsi="Times New Roman"/>
          <w:sz w:val="24"/>
          <w:szCs w:val="24"/>
          <w:highlight w:val="yellow"/>
          <w:u w:val="single"/>
        </w:rPr>
        <w:t xml:space="preserve"> Floors shall be sloped in accordance with the manufacturer's or design engineer's specifications; however, they shall not exceed the slope limits of Section 454.1.2.2.3.</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454.1.9.5 River rides.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454.1.9.5.1</w:t>
      </w:r>
      <w:r w:rsidRPr="005325A9">
        <w:rPr>
          <w:rFonts w:ascii="Times New Roman" w:hAnsi="Times New Roman"/>
          <w:sz w:val="24"/>
          <w:szCs w:val="24"/>
          <w:highlight w:val="yellow"/>
          <w:u w:val="single"/>
        </w:rPr>
        <w:t xml:space="preserve"> River rides shall be constructed within the limits of sound engineering practice.</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454.1.9.5.2</w:t>
      </w:r>
      <w:r w:rsidRPr="005325A9">
        <w:rPr>
          <w:rFonts w:ascii="Times New Roman" w:hAnsi="Times New Roman"/>
          <w:sz w:val="24"/>
          <w:szCs w:val="24"/>
          <w:highlight w:val="yellow"/>
          <w:u w:val="single"/>
        </w:rPr>
        <w:t xml:space="preserve"> River rides shall be constructed on concrete or other impervious materials with a nontoxic, smooth and slip-resistant finish. These rides shall be of such shape and design as to be operated in a safe and sanitary manner.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454.1.9.5.3 </w:t>
      </w:r>
      <w:r w:rsidRPr="005325A9">
        <w:rPr>
          <w:rFonts w:ascii="Times New Roman" w:hAnsi="Times New Roman"/>
          <w:sz w:val="24"/>
          <w:szCs w:val="24"/>
          <w:highlight w:val="yellow"/>
          <w:u w:val="single"/>
        </w:rPr>
        <w:t xml:space="preserve">The recirculation-filtration system of the river ride shall be capable of a minimum of one turnover every 3 hours.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454.1.9.5.4</w:t>
      </w:r>
      <w:r w:rsidRPr="005325A9">
        <w:rPr>
          <w:rFonts w:ascii="Times New Roman" w:hAnsi="Times New Roman"/>
          <w:sz w:val="24"/>
          <w:szCs w:val="24"/>
          <w:highlight w:val="yellow"/>
          <w:u w:val="single"/>
        </w:rPr>
        <w:t xml:space="preserve"> The maximum water depth of the river ride shall not exceed 3 feet (914 mm) unless justified to the </w:t>
      </w:r>
      <w:r w:rsidR="00371722">
        <w:rPr>
          <w:rFonts w:ascii="Times New Roman" w:hAnsi="Times New Roman"/>
          <w:sz w:val="24"/>
          <w:szCs w:val="24"/>
          <w:highlight w:val="yellow"/>
          <w:u w:val="single"/>
        </w:rPr>
        <w:t xml:space="preserve">jurisdictional building </w:t>
      </w:r>
      <w:r w:rsidRPr="005325A9">
        <w:rPr>
          <w:rFonts w:ascii="Times New Roman" w:hAnsi="Times New Roman"/>
          <w:sz w:val="24"/>
          <w:szCs w:val="24"/>
          <w:highlight w:val="yellow"/>
          <w:u w:val="single"/>
        </w:rPr>
        <w:t>department's satisfaction by the design engineer.</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454.1.9.5.5</w:t>
      </w:r>
      <w:r w:rsidRPr="005325A9">
        <w:rPr>
          <w:rFonts w:ascii="Times New Roman" w:hAnsi="Times New Roman"/>
          <w:sz w:val="24"/>
          <w:szCs w:val="24"/>
          <w:highlight w:val="yellow"/>
          <w:u w:val="single"/>
        </w:rPr>
        <w:t xml:space="preserve"> Decking shall be provided at the entrance and exit points as necessary to provide safe patron access but shall not be smaller than 10 feet (3048 mm) in width and length. Additional decking along the ride course is not required except that decking shall be required at lifeguard locations and emergency exit points.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454.1.9.5.6</w:t>
      </w:r>
      <w:r w:rsidRPr="005325A9">
        <w:rPr>
          <w:rFonts w:ascii="Times New Roman" w:hAnsi="Times New Roman"/>
          <w:sz w:val="24"/>
          <w:szCs w:val="24"/>
          <w:highlight w:val="yellow"/>
          <w:u w:val="single"/>
        </w:rPr>
        <w:t xml:space="preserve"> Access and exit shall be provided at the start and end of the ride and additional exit locations shall be located along the ride course as necessary to provide for the safety of the patrons.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Propulsion jets shall be installed in the walls of the river ride. In the alternative, propulsion jets may be installed in the floor if they are covered by a grate that will inhibit entrapment or injury of the pool patrons' feet or limbs.</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454.1.9.6 Zero depth entry pools.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454.1.9.6.1</w:t>
      </w:r>
      <w:r w:rsidRPr="005325A9">
        <w:rPr>
          <w:rFonts w:ascii="Times New Roman" w:hAnsi="Times New Roman"/>
          <w:sz w:val="24"/>
          <w:szCs w:val="24"/>
          <w:highlight w:val="yellow"/>
          <w:u w:val="single"/>
        </w:rPr>
        <w:t xml:space="preserve"> Zero depth entry pools shall have a continuous floor slope from the water edge to the deep end.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454.1.9.6.2</w:t>
      </w:r>
      <w:r w:rsidRPr="005325A9">
        <w:rPr>
          <w:rFonts w:ascii="Times New Roman" w:hAnsi="Times New Roman"/>
          <w:sz w:val="24"/>
          <w:szCs w:val="24"/>
          <w:highlight w:val="yellow"/>
          <w:u w:val="single"/>
        </w:rPr>
        <w:t xml:space="preserve"> The deck level perimeter overflow system with grate shall be provided at the water’s edge across the entire zero depth portion of the pool. </w:t>
      </w:r>
    </w:p>
    <w:p w:rsidR="003D26CE" w:rsidRPr="005325A9" w:rsidRDefault="003D26CE" w:rsidP="00AB2261">
      <w:pPr>
        <w:pStyle w:val="NormalWeb"/>
        <w:spacing w:before="120" w:beforeAutospacing="0" w:after="0" w:afterAutospacing="0"/>
        <w:ind w:left="0" w:firstLine="0"/>
        <w:rPr>
          <w:b/>
          <w:i/>
        </w:rPr>
      </w:pPr>
      <w:r w:rsidRPr="005325A9">
        <w:rPr>
          <w:b/>
          <w:bCs/>
          <w:i/>
        </w:rPr>
        <w:t xml:space="preserve">Change Section </w:t>
      </w:r>
      <w:r w:rsidRPr="005325A9">
        <w:rPr>
          <w:rStyle w:val="Strong"/>
          <w:i/>
        </w:rPr>
        <w:t xml:space="preserve">454.1.9.6.3 </w:t>
      </w:r>
      <w:r w:rsidRPr="005325A9">
        <w:rPr>
          <w:b/>
          <w:bCs/>
          <w:i/>
        </w:rPr>
        <w:t>to read as shown</w:t>
      </w:r>
      <w:r w:rsidRPr="005325A9">
        <w:rPr>
          <w:b/>
          <w:i/>
        </w:rPr>
        <w:t xml:space="preserve"> </w:t>
      </w:r>
    </w:p>
    <w:p w:rsidR="003D26CE"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454.1.9.6.3</w:t>
      </w:r>
      <w:r w:rsidRPr="005325A9">
        <w:rPr>
          <w:rFonts w:ascii="Times New Roman" w:hAnsi="Times New Roman"/>
          <w:sz w:val="24"/>
          <w:szCs w:val="24"/>
          <w:highlight w:val="yellow"/>
          <w:u w:val="single"/>
        </w:rPr>
        <w:t xml:space="preserve"> The pool deck may slope toward the pool for no more than </w:t>
      </w:r>
      <w:r w:rsidRPr="005325A9">
        <w:rPr>
          <w:rFonts w:ascii="Times New Roman" w:hAnsi="Times New Roman"/>
          <w:strike/>
          <w:sz w:val="24"/>
          <w:szCs w:val="24"/>
          <w:highlight w:val="yellow"/>
          <w:u w:val="single"/>
        </w:rPr>
        <w:t>5</w:t>
      </w:r>
      <w:r w:rsidRPr="005325A9">
        <w:rPr>
          <w:rFonts w:ascii="Times New Roman" w:hAnsi="Times New Roman"/>
          <w:sz w:val="24"/>
          <w:szCs w:val="24"/>
          <w:highlight w:val="yellow"/>
          <w:u w:val="single"/>
        </w:rPr>
        <w:t xml:space="preserve"> 7 </w:t>
      </w:r>
      <w:r w:rsidR="00943CAD" w:rsidRPr="00781DDA">
        <w:rPr>
          <w:rFonts w:ascii="Times New Roman" w:hAnsi="Times New Roman"/>
          <w:sz w:val="24"/>
          <w:szCs w:val="24"/>
        </w:rPr>
        <w:t>(</w:t>
      </w:r>
      <w:r w:rsidR="00943CAD" w:rsidRPr="0005381D">
        <w:rPr>
          <w:rFonts w:ascii="Times New Roman" w:hAnsi="Times New Roman"/>
          <w:sz w:val="24"/>
          <w:szCs w:val="24"/>
          <w:u w:val="single"/>
        </w:rPr>
        <w:t>2133</w:t>
      </w:r>
      <w:r w:rsidR="00943CAD">
        <w:rPr>
          <w:rFonts w:ascii="Times New Roman" w:hAnsi="Times New Roman"/>
          <w:sz w:val="24"/>
          <w:szCs w:val="24"/>
        </w:rPr>
        <w:t xml:space="preserve"> </w:t>
      </w:r>
      <w:r w:rsidR="00943CAD" w:rsidRPr="00781DDA">
        <w:rPr>
          <w:rFonts w:ascii="Times New Roman" w:hAnsi="Times New Roman"/>
          <w:sz w:val="24"/>
          <w:szCs w:val="24"/>
        </w:rPr>
        <w:t>mm)</w:t>
      </w:r>
      <w:r w:rsidRPr="005325A9">
        <w:rPr>
          <w:rFonts w:ascii="Times New Roman" w:hAnsi="Times New Roman"/>
          <w:sz w:val="24"/>
          <w:szCs w:val="24"/>
          <w:highlight w:val="yellow"/>
          <w:u w:val="single"/>
        </w:rPr>
        <w:t xml:space="preserve">, as measured from the overflow system grate outward. Beyond this area the deck shall slope away from the pool in accordance with Section 454.1.2.2.3.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454.1.9.6.4</w:t>
      </w:r>
      <w:r w:rsidRPr="005325A9">
        <w:rPr>
          <w:rFonts w:ascii="Times New Roman" w:hAnsi="Times New Roman"/>
          <w:sz w:val="24"/>
          <w:szCs w:val="24"/>
          <w:highlight w:val="yellow"/>
          <w:u w:val="single"/>
        </w:rPr>
        <w:t xml:space="preserve"> "No-Entry, Shallow Water" signs shall be provided along the pool wall edge where the water depth is less than 3 feet (914 mm) deep. No-entry signs shall be slip-resistant, shall have 4-inch-high (102 mm) letters, shall be located within 2 feet (610 mm) of the pool edge and shall be spaced no more than 15 feet (4572 mm) apart.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454.1.9.6.5 </w:t>
      </w:r>
      <w:r w:rsidRPr="005325A9">
        <w:rPr>
          <w:rFonts w:ascii="Times New Roman" w:hAnsi="Times New Roman"/>
          <w:sz w:val="24"/>
          <w:szCs w:val="24"/>
          <w:highlight w:val="yellow"/>
          <w:u w:val="single"/>
        </w:rPr>
        <w:t xml:space="preserve">Additional inlets shall be provided in areas of less than 18 inches (457 mm) deep. The numbers and location shall be such as to double the flow rate into this area.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454.1.9.6.6</w:t>
      </w:r>
      <w:r w:rsidRPr="005325A9">
        <w:rPr>
          <w:rFonts w:ascii="Times New Roman" w:hAnsi="Times New Roman"/>
          <w:sz w:val="24"/>
          <w:szCs w:val="24"/>
          <w:highlight w:val="yellow"/>
          <w:u w:val="single"/>
        </w:rPr>
        <w:t xml:space="preserve"> The recirculation-filtration system shall be of a minimum of one turnover every 2 hours in the area of the pool that is 3 feet (914 mm) deep or less. In the remainder of the pool where the depth is greater than 3 feet (914 mm), the system shall have a maximum 6 hour turnover rate. The design plans submitted by the applicant shall provide the volume of water in the pool area of 3 feet (914 mm) depth and less,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2-hour and the 6-hour flow requirements.</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454.1.9.6.7</w:t>
      </w:r>
      <w:r w:rsidRPr="005325A9">
        <w:rPr>
          <w:rFonts w:ascii="Times New Roman" w:hAnsi="Times New Roman"/>
          <w:sz w:val="24"/>
          <w:szCs w:val="24"/>
          <w:highlight w:val="yellow"/>
          <w:u w:val="single"/>
        </w:rPr>
        <w:t xml:space="preserve"> Those portions of the zero depth entry pool, where the water depth will not allow for the proper installation of underwater lighting, shall be provided with 6 foot-candles (60 lux) of lighting on the deck and the water.</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454.1.9.6.8</w:t>
      </w:r>
      <w:r w:rsidRPr="005325A9">
        <w:rPr>
          <w:rFonts w:ascii="Times New Roman" w:hAnsi="Times New Roman"/>
          <w:sz w:val="24"/>
          <w:szCs w:val="24"/>
          <w:highlight w:val="yellow"/>
          <w:u w:val="single"/>
        </w:rPr>
        <w:t xml:space="preserve"> Play structures in a zero depth entry area [in depth 0-3 feet (0 to 914 mm)] may be within 15 feet (4572 mm) of the pool walls, but shall comply with sound engineering requirements for the safety of pool patrons.</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454.1.9.7 Special purpose pools.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454.1.9.7.1 General</w:t>
      </w:r>
      <w:r w:rsidRPr="005325A9">
        <w:rPr>
          <w:rFonts w:ascii="Times New Roman" w:hAnsi="Times New Roman"/>
          <w:sz w:val="24"/>
          <w:szCs w:val="24"/>
          <w:highlight w:val="yellow"/>
          <w:u w:val="single"/>
        </w:rPr>
        <w:t xml:space="preserve">. Special purpose pool projects may deviate from the requirements of other sections of these rules provided the design and construction are within the limits of sound engineering practice. Only those deviations necessary to accommodate the special usage shall be allowed and all other aspects of the pool shall comply with the requirements of this section and with Section 454.1.2.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454.1.9.7.2</w:t>
      </w:r>
      <w:r w:rsidRPr="005325A9">
        <w:rPr>
          <w:rFonts w:ascii="Times New Roman" w:hAnsi="Times New Roman"/>
          <w:sz w:val="24"/>
          <w:szCs w:val="24"/>
          <w:highlight w:val="yellow"/>
          <w:u w:val="single"/>
        </w:rPr>
        <w:t xml:space="preserve"> A special purpose pool may incorporate ledges which do not overhang into the pool.</w:t>
      </w:r>
    </w:p>
    <w:p w:rsidR="003D26CE" w:rsidRPr="005325A9" w:rsidRDefault="003D26CE" w:rsidP="003D26CE">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454.1.9.8 Interactive water features (IWFs). </w:t>
      </w:r>
    </w:p>
    <w:p w:rsidR="00AB2261" w:rsidRPr="005325A9" w:rsidRDefault="00AB2261" w:rsidP="00AB2261">
      <w:pPr>
        <w:pStyle w:val="NormalWeb"/>
        <w:spacing w:before="120" w:beforeAutospacing="0" w:after="0" w:afterAutospacing="0"/>
        <w:ind w:left="0" w:firstLine="0"/>
        <w:rPr>
          <w:b/>
          <w:i/>
        </w:rPr>
      </w:pP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454.1.9.8.1</w:t>
      </w:r>
      <w:r w:rsidRPr="005325A9">
        <w:rPr>
          <w:rFonts w:ascii="Times New Roman" w:hAnsi="Times New Roman"/>
          <w:sz w:val="24"/>
          <w:szCs w:val="24"/>
          <w:highlight w:val="yellow"/>
          <w:u w:val="single"/>
        </w:rPr>
        <w:t xml:space="preserve"> Waters discharged from all fountain or spray features shall not pond on the feature floor but shall flow by gravity through a main drain fitting to a below or collection system which discharges to a collector tank. The minimum size of the collector tank shall be equal to the volume of </w:t>
      </w:r>
      <w:r w:rsidRPr="005325A9">
        <w:rPr>
          <w:rFonts w:ascii="Times New Roman" w:hAnsi="Times New Roman"/>
          <w:strike/>
          <w:sz w:val="24"/>
          <w:szCs w:val="24"/>
          <w:highlight w:val="yellow"/>
          <w:u w:val="single"/>
        </w:rPr>
        <w:t xml:space="preserve">2 </w:t>
      </w:r>
      <w:r w:rsidRPr="005325A9">
        <w:rPr>
          <w:rFonts w:ascii="Times New Roman" w:hAnsi="Times New Roman"/>
          <w:sz w:val="24"/>
          <w:szCs w:val="24"/>
          <w:highlight w:val="yellow"/>
          <w:u w:val="single"/>
        </w:rPr>
        <w:t xml:space="preserve"> 3 minutes of the combined flow of all feature pumps and the filter pump. Smaller tanks may be utilized if hydraulically justified by the design engineer. Adequate access shall be provided to the sump or collector tank. Stairs or a ladder shall be provided as needed to ensure safe entry into the tank. </w:t>
      </w:r>
    </w:p>
    <w:p w:rsidR="003D26CE" w:rsidRPr="005325A9" w:rsidRDefault="003D26CE" w:rsidP="00AB2261">
      <w:pPr>
        <w:pStyle w:val="NormalWeb"/>
        <w:spacing w:before="120" w:beforeAutospacing="0" w:after="0" w:afterAutospacing="0"/>
        <w:ind w:left="0" w:firstLine="0"/>
        <w:rPr>
          <w:b/>
          <w:i/>
          <w:color w:val="000000"/>
        </w:rPr>
      </w:pPr>
      <w:r w:rsidRPr="005325A9">
        <w:rPr>
          <w:b/>
          <w:i/>
          <w:color w:val="000000"/>
        </w:rPr>
        <w:t xml:space="preserve"> </w:t>
      </w:r>
    </w:p>
    <w:p w:rsidR="003D26CE" w:rsidRPr="00C30ACB" w:rsidRDefault="003D26CE" w:rsidP="003D26CE">
      <w:pPr>
        <w:spacing w:before="120" w:after="0" w:afterAutospacing="0"/>
        <w:ind w:left="864" w:firstLine="0"/>
        <w:rPr>
          <w:rFonts w:ascii="Times New Roman" w:hAnsi="Times New Roman"/>
          <w:sz w:val="24"/>
          <w:szCs w:val="24"/>
          <w:highlight w:val="yellow"/>
        </w:rPr>
      </w:pPr>
      <w:r w:rsidRPr="005325A9">
        <w:rPr>
          <w:rFonts w:ascii="Times New Roman" w:hAnsi="Times New Roman"/>
          <w:b/>
          <w:sz w:val="24"/>
          <w:szCs w:val="24"/>
          <w:highlight w:val="yellow"/>
          <w:u w:val="single"/>
        </w:rPr>
        <w:t>454.1.9.8.2</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Reserved.</w:t>
      </w:r>
      <w:r w:rsidRPr="00C30ACB">
        <w:rPr>
          <w:rFonts w:ascii="Times New Roman" w:hAnsi="Times New Roman"/>
          <w:sz w:val="24"/>
          <w:szCs w:val="24"/>
          <w:highlight w:val="yellow"/>
        </w:rPr>
        <w:t xml:space="preserve"> </w:t>
      </w:r>
    </w:p>
    <w:p w:rsidR="003D26CE" w:rsidRPr="005325A9" w:rsidRDefault="003D26CE" w:rsidP="00AB2261">
      <w:pPr>
        <w:pStyle w:val="NormalWeb"/>
        <w:spacing w:before="120" w:beforeAutospacing="0" w:after="0" w:afterAutospacing="0"/>
        <w:ind w:left="0" w:firstLine="0"/>
        <w:rPr>
          <w:b/>
          <w:i/>
        </w:rPr>
      </w:pPr>
    </w:p>
    <w:p w:rsidR="003D26CE" w:rsidRPr="00C30ACB" w:rsidRDefault="003D26CE" w:rsidP="003D26CE">
      <w:pPr>
        <w:spacing w:before="120" w:after="0" w:afterAutospacing="0"/>
        <w:ind w:left="864" w:firstLine="0"/>
        <w:rPr>
          <w:rFonts w:ascii="Times New Roman" w:hAnsi="Times New Roman"/>
          <w:sz w:val="24"/>
          <w:szCs w:val="24"/>
          <w:highlight w:val="yellow"/>
        </w:rPr>
      </w:pPr>
      <w:r w:rsidRPr="005325A9">
        <w:rPr>
          <w:rFonts w:ascii="Times New Roman" w:hAnsi="Times New Roman"/>
          <w:b/>
          <w:sz w:val="24"/>
          <w:szCs w:val="24"/>
          <w:highlight w:val="yellow"/>
          <w:u w:val="single"/>
        </w:rPr>
        <w:t>454.1.9.8.3</w:t>
      </w:r>
      <w:r w:rsidRPr="005325A9">
        <w:rPr>
          <w:rFonts w:ascii="Times New Roman" w:hAnsi="Times New Roman"/>
          <w:sz w:val="24"/>
          <w:szCs w:val="24"/>
          <w:highlight w:val="yellow"/>
          <w:u w:val="single"/>
        </w:rPr>
        <w:t xml:space="preserve"> Chemical feeders shall be in accordance with Section 454.1.6.5; except that the disinfection feeder shall be capable of feeding 12 ppm of free chlorine to the</w:t>
      </w:r>
      <w:r w:rsidRPr="00C30ACB">
        <w:rPr>
          <w:rFonts w:ascii="Times New Roman" w:hAnsi="Times New Roman"/>
          <w:sz w:val="24"/>
          <w:szCs w:val="24"/>
          <w:highlight w:val="yellow"/>
        </w:rPr>
        <w:t xml:space="preserve"> </w:t>
      </w:r>
      <w:r w:rsidRPr="00C30ACB">
        <w:rPr>
          <w:rFonts w:ascii="Times New Roman" w:hAnsi="Times New Roman"/>
          <w:strike/>
          <w:sz w:val="24"/>
          <w:szCs w:val="24"/>
          <w:highlight w:val="yellow"/>
        </w:rPr>
        <w:t>filter return piping</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 xml:space="preserve">pressure side of the recirculation system or the collector </w:t>
      </w:r>
      <w:r w:rsidRPr="005325A9">
        <w:rPr>
          <w:rFonts w:ascii="Times New Roman" w:hAnsi="Times New Roman"/>
          <w:sz w:val="24"/>
          <w:szCs w:val="24"/>
          <w:highlight w:val="yellow"/>
          <w:u w:val="single"/>
        </w:rPr>
        <w:t>tank (based upon a hypothetical 30-minute turnover of the contained volume within the system).</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Automated Oxidation Reduction Potential (ORP) and pH controllers with sensing probes shall be installed to assist in maintaining proper disinfection and pH levels.</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454.1.9.8.4 </w:t>
      </w:r>
      <w:r w:rsidRPr="005325A9">
        <w:rPr>
          <w:rFonts w:ascii="Times New Roman" w:hAnsi="Times New Roman"/>
          <w:sz w:val="24"/>
          <w:szCs w:val="24"/>
          <w:highlight w:val="yellow"/>
          <w:u w:val="single"/>
        </w:rPr>
        <w:t>If night operation is proposed, 6 footcandles (60 lux) of light shall be provided on the pool deck and the water feature area. Lighting that may be exposed to the feature pool water shall not exceed 15 volts, shall be installed in accordance with manufacturer's specifications and be approved for such use by UL or NSF.</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454.1.9.8.5</w:t>
      </w:r>
      <w:r w:rsidRPr="005325A9">
        <w:rPr>
          <w:rFonts w:ascii="Times New Roman" w:hAnsi="Times New Roman"/>
          <w:sz w:val="24"/>
          <w:szCs w:val="24"/>
          <w:highlight w:val="yellow"/>
          <w:u w:val="single"/>
        </w:rPr>
        <w:t xml:space="preserve"> All electrical work shall comply with Chapter 27 of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xml:space="preserve">. </w:t>
      </w:r>
    </w:p>
    <w:p w:rsidR="003D26CE" w:rsidRPr="005325A9" w:rsidRDefault="003D26CE" w:rsidP="003D26CE">
      <w:pPr>
        <w:spacing w:before="120" w:after="0" w:afterAutospacing="0"/>
        <w:ind w:left="864"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454.1.9.8.6 Hydraulics. </w:t>
      </w:r>
    </w:p>
    <w:p w:rsidR="003D26CE" w:rsidRPr="00C30ACB" w:rsidRDefault="003D26CE" w:rsidP="00012762">
      <w:pPr>
        <w:pStyle w:val="NormalWeb"/>
        <w:spacing w:before="120" w:beforeAutospacing="0" w:after="0" w:afterAutospacing="0"/>
        <w:ind w:left="0" w:firstLine="0"/>
        <w:rPr>
          <w:b/>
          <w:i/>
          <w:highlight w:val="yellow"/>
        </w:rPr>
      </w:pPr>
      <w:r w:rsidRPr="005325A9">
        <w:rPr>
          <w:b/>
          <w:bCs/>
          <w:i/>
        </w:rPr>
        <w:t xml:space="preserve">Change Section </w:t>
      </w:r>
      <w:r w:rsidRPr="005325A9">
        <w:rPr>
          <w:rStyle w:val="Strong"/>
          <w:i/>
        </w:rPr>
        <w:t xml:space="preserve">454.1.9.8.6.1 </w:t>
      </w:r>
      <w:r w:rsidRPr="005325A9">
        <w:rPr>
          <w:b/>
          <w:bCs/>
          <w:i/>
        </w:rPr>
        <w:t>to read as shown</w:t>
      </w:r>
      <w:r w:rsidRPr="005325A9">
        <w:rPr>
          <w:b/>
          <w:i/>
        </w:rPr>
        <w:t xml:space="preserve">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454.1.9.8.6.1</w:t>
      </w:r>
      <w:r w:rsidRPr="005325A9">
        <w:rPr>
          <w:rFonts w:ascii="Times New Roman" w:hAnsi="Times New Roman"/>
          <w:sz w:val="24"/>
          <w:szCs w:val="24"/>
          <w:highlight w:val="yellow"/>
          <w:u w:val="single"/>
        </w:rPr>
        <w:t xml:space="preserve"> The filter system shall filter and chemically treat all water that is returned to the spray features. The filter system shall draft from the collector tank and return filtered water directly to the spray features. Excess water not required by the spray features shall be returned to the collector tank.   </w:t>
      </w:r>
    </w:p>
    <w:p w:rsidR="003D26CE" w:rsidRPr="005325A9" w:rsidRDefault="003D26CE" w:rsidP="00012762">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454.1.9.8.6.2</w:t>
      </w:r>
      <w:r w:rsidRPr="005325A9">
        <w:rPr>
          <w:rFonts w:ascii="Times New Roman" w:hAnsi="Times New Roman"/>
          <w:sz w:val="24"/>
          <w:szCs w:val="24"/>
          <w:highlight w:val="yellow"/>
          <w:u w:val="single"/>
        </w:rPr>
        <w:t xml:space="preserve"> The water feature pump shall draft from the collector tank.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454.1.9.8.6.3</w:t>
      </w:r>
      <w:r w:rsidRPr="005325A9">
        <w:rPr>
          <w:rFonts w:ascii="Times New Roman" w:hAnsi="Times New Roman"/>
          <w:sz w:val="24"/>
          <w:szCs w:val="24"/>
          <w:highlight w:val="yellow"/>
          <w:u w:val="single"/>
        </w:rPr>
        <w:t xml:space="preserve"> Alternatively, the contained volume of the system may be filtered and chemically treated based upon a 30-minute turnover of the contained volume with 100 percent returned to the collector tank by manifold piping. If this alternative is chosen, all water returned to the spray feature(s) must also be treated with an Ultraviolet (UV) light disinfection equipment to accomplish protozoan destruction in accordance with sound engineering and the requirements of Section 454.1.6.5.16.6. This alternative must have the ability to feed 6 mg/L free chlorine to the feature water as it is returned to the spray feature. The UV disinfection equipment shall be electrically interconnected such that whenever it fails to produce the required UV dosage, the water spray features pump(s) and flow will be immediately stopped.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454.1.9.8.6.4 </w:t>
      </w:r>
      <w:r w:rsidRPr="005325A9">
        <w:rPr>
          <w:rFonts w:ascii="Times New Roman" w:hAnsi="Times New Roman"/>
          <w:sz w:val="24"/>
          <w:szCs w:val="24"/>
          <w:highlight w:val="yellow"/>
          <w:u w:val="single"/>
        </w:rPr>
        <w:t xml:space="preserve">The flow rate through the feature nozzles of the water features shall be such as not to harm the patrons and shall not exceed 20 feet per second (6096 mm/s) unless justified by the design engineer and by the fountain system manufacturer. </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454.1.9.8.6.5 </w:t>
      </w:r>
      <w:r w:rsidRPr="005325A9">
        <w:rPr>
          <w:rFonts w:ascii="Times New Roman" w:hAnsi="Times New Roman"/>
          <w:sz w:val="24"/>
          <w:szCs w:val="24"/>
          <w:highlight w:val="yellow"/>
          <w:u w:val="single"/>
        </w:rPr>
        <w:t>An automatic water level controller shall be provided.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454.1.9.8.6.6</w:t>
      </w:r>
      <w:r w:rsidRPr="005325A9">
        <w:rPr>
          <w:rFonts w:ascii="Times New Roman" w:hAnsi="Times New Roman"/>
          <w:sz w:val="24"/>
          <w:szCs w:val="24"/>
          <w:highlight w:val="yellow"/>
          <w:u w:val="single"/>
        </w:rPr>
        <w:t xml:space="preserve"> An overfill waste line with air gap shall be provided.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454.1.9.8.6.7</w:t>
      </w:r>
      <w:r w:rsidRPr="005325A9">
        <w:rPr>
          <w:rFonts w:ascii="Times New Roman" w:hAnsi="Times New Roman"/>
          <w:sz w:val="24"/>
          <w:szCs w:val="24"/>
          <w:highlight w:val="yellow"/>
          <w:u w:val="single"/>
        </w:rPr>
        <w:t xml:space="preserve"> A means of vacuuming and completely draining the tank(s) shall be provided.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454.1.9.8.6.8</w:t>
      </w:r>
      <w:r w:rsidRPr="005325A9">
        <w:rPr>
          <w:rFonts w:ascii="Times New Roman" w:hAnsi="Times New Roman"/>
          <w:sz w:val="24"/>
          <w:szCs w:val="24"/>
          <w:highlight w:val="yellow"/>
          <w:u w:val="single"/>
        </w:rPr>
        <w:t xml:space="preserve"> Where the filter system described in Section 454.1.9.8.6.1 is utilized, a second filter system and disinfection system shall be provided to treat the water in the collector tank when the feature/filter pump is not in operation. Said system shall be capable of filtering the total volume of water in the collector tank in 30 minutes and the disinfection system shall be capable of providing 12 mg/L of disinfectant to this flow rate.</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454.1.9.8.6.9</w:t>
      </w:r>
      <w:r w:rsidRPr="005325A9">
        <w:rPr>
          <w:rFonts w:ascii="Times New Roman" w:hAnsi="Times New Roman"/>
          <w:sz w:val="24"/>
          <w:szCs w:val="24"/>
          <w:highlight w:val="yellow"/>
          <w:u w:val="single"/>
        </w:rPr>
        <w:t xml:space="preserve"> IWFs shall be fenced in the same fashion as wading pools as noted in Section 454.1.7.7. Where the IWF is at least 50 feet (15,240 mm) from all other pools and is not designed to have any standing water, fencing requirements should be carefully considered by the applicant to control usage, but are not required by rule.</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454.1.9.8.6.10</w:t>
      </w:r>
      <w:r w:rsidRPr="005325A9">
        <w:rPr>
          <w:rFonts w:ascii="Times New Roman" w:hAnsi="Times New Roman"/>
          <w:sz w:val="24"/>
          <w:szCs w:val="24"/>
          <w:highlight w:val="yellow"/>
          <w:u w:val="single"/>
        </w:rPr>
        <w:t xml:space="preserve"> A minimum 4-foot-wide (1219 mm) wet deck area shall be provided around all IWFs. The wet deck shall meet the requirements of Section 454.1.2.2.3; however, up to 50 percent of the perimeter may be obstructed.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454.1.9.8.6.11</w:t>
      </w:r>
      <w:r w:rsidRPr="005325A9">
        <w:rPr>
          <w:rFonts w:ascii="Times New Roman" w:hAnsi="Times New Roman"/>
          <w:sz w:val="24"/>
          <w:szCs w:val="24"/>
          <w:highlight w:val="yellow"/>
          <w:u w:val="single"/>
        </w:rPr>
        <w:t xml:space="preserve"> IWFs shall be constructed of concrete or other impervious and structurally rigid material.</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454.1.9.8.6.12</w:t>
      </w:r>
      <w:r w:rsidRPr="005325A9">
        <w:rPr>
          <w:rFonts w:ascii="Times New Roman" w:hAnsi="Times New Roman"/>
          <w:sz w:val="24"/>
          <w:szCs w:val="24"/>
          <w:highlight w:val="yellow"/>
          <w:u w:val="single"/>
        </w:rPr>
        <w:t xml:space="preserve"> Floor slopes of an IWF shall be a maximum 1 foot (305 mm) vertical in 10 feet (3048 mm) horizontal and a minimum of 1 foot (305 mm) vertical in 50 feet (15 240 mm) horizontal.</w:t>
      </w:r>
    </w:p>
    <w:p w:rsidR="00012762" w:rsidRPr="005325A9" w:rsidRDefault="00012762" w:rsidP="00012762">
      <w:pPr>
        <w:pStyle w:val="NormalWeb"/>
        <w:spacing w:before="120" w:beforeAutospacing="0" w:after="0" w:afterAutospacing="0"/>
        <w:ind w:left="0" w:firstLine="0"/>
        <w:rPr>
          <w:b/>
          <w:i/>
        </w:rPr>
      </w:pPr>
      <w:r w:rsidRPr="005325A9">
        <w:rPr>
          <w:b/>
          <w:i/>
        </w:rPr>
        <w:t xml:space="preserve"> </w:t>
      </w:r>
    </w:p>
    <w:p w:rsidR="003D26CE" w:rsidRPr="00C30ACB" w:rsidRDefault="003D26CE" w:rsidP="003D26CE">
      <w:pPr>
        <w:spacing w:before="120" w:after="0" w:afterAutospacing="0"/>
        <w:ind w:left="1152" w:firstLine="0"/>
        <w:rPr>
          <w:rFonts w:ascii="Times New Roman" w:eastAsia="Times New Roman" w:hAnsi="Times New Roman"/>
          <w:color w:val="000000"/>
          <w:sz w:val="24"/>
          <w:szCs w:val="24"/>
          <w:highlight w:val="yellow"/>
        </w:rPr>
      </w:pPr>
      <w:r w:rsidRPr="00C30ACB">
        <w:rPr>
          <w:rFonts w:ascii="Times New Roman" w:eastAsia="Times New Roman" w:hAnsi="Times New Roman"/>
          <w:b/>
          <w:color w:val="000000"/>
          <w:sz w:val="24"/>
          <w:szCs w:val="24"/>
          <w:highlight w:val="yellow"/>
          <w:u w:val="single"/>
        </w:rPr>
        <w:t>454.1.9.8.6.13</w:t>
      </w:r>
      <w:r w:rsidRPr="00C30ACB">
        <w:rPr>
          <w:rFonts w:ascii="Times New Roman" w:eastAsia="Times New Roman" w:hAnsi="Times New Roman"/>
          <w:color w:val="000000"/>
          <w:sz w:val="24"/>
          <w:szCs w:val="24"/>
          <w:highlight w:val="yellow"/>
          <w:u w:val="single"/>
        </w:rPr>
        <w:t xml:space="preserve"> In ad</w:t>
      </w:r>
      <w:r w:rsidR="00371722">
        <w:rPr>
          <w:rFonts w:ascii="Times New Roman" w:eastAsia="Times New Roman" w:hAnsi="Times New Roman"/>
          <w:color w:val="000000"/>
          <w:sz w:val="24"/>
          <w:szCs w:val="24"/>
          <w:highlight w:val="yellow"/>
          <w:u w:val="single"/>
        </w:rPr>
        <w:t>dition to the requirements of 45</w:t>
      </w:r>
      <w:r w:rsidRPr="00C30ACB">
        <w:rPr>
          <w:rFonts w:ascii="Times New Roman" w:eastAsia="Times New Roman" w:hAnsi="Times New Roman"/>
          <w:color w:val="000000"/>
          <w:sz w:val="24"/>
          <w:szCs w:val="24"/>
          <w:highlight w:val="yellow"/>
          <w:u w:val="single"/>
        </w:rPr>
        <w:t xml:space="preserve">4.1.2.3.5, all IWF pool rule signs installed shall have the following added in one inch letters: </w:t>
      </w:r>
    </w:p>
    <w:p w:rsidR="003D26CE" w:rsidRPr="00C30ACB" w:rsidRDefault="003D26CE" w:rsidP="00012762">
      <w:pPr>
        <w:spacing w:before="120" w:after="0" w:afterAutospacing="0"/>
        <w:ind w:left="1440"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Do not swallow the fountain water, it is recirculated. </w:t>
      </w:r>
    </w:p>
    <w:p w:rsidR="003D26CE" w:rsidRPr="00C30ACB" w:rsidRDefault="003D26CE" w:rsidP="00012762">
      <w:pPr>
        <w:spacing w:before="120" w:after="0" w:afterAutospacing="0"/>
        <w:ind w:left="1440" w:firstLine="0"/>
        <w:rPr>
          <w:rFonts w:ascii="Times New Roman" w:eastAsia="Times New Roman" w:hAnsi="Times New Roman"/>
          <w:color w:val="000000"/>
          <w:sz w:val="24"/>
          <w:szCs w:val="24"/>
          <w:highlight w:val="yellow"/>
        </w:rPr>
      </w:pPr>
      <w:r w:rsidRPr="00C30ACB">
        <w:rPr>
          <w:rFonts w:ascii="Times New Roman" w:eastAsia="Times New Roman" w:hAnsi="Times New Roman"/>
          <w:color w:val="000000"/>
          <w:sz w:val="24"/>
          <w:szCs w:val="24"/>
          <w:highlight w:val="yellow"/>
          <w:u w:val="single"/>
        </w:rPr>
        <w:t xml:space="preserve">Do not use fountain if you are ill with diarrhea. </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454.1.9.8.7</w:t>
      </w:r>
      <w:r w:rsidRPr="005325A9">
        <w:rPr>
          <w:rFonts w:ascii="Times New Roman" w:hAnsi="Times New Roman"/>
          <w:sz w:val="24"/>
          <w:szCs w:val="24"/>
          <w:highlight w:val="yellow"/>
          <w:u w:val="single"/>
        </w:rPr>
        <w:t xml:space="preserve"> Water theme parks shall meet all other aspects of these rules for the features provided.</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454.1.9.8.7.1</w:t>
      </w:r>
      <w:r w:rsidRPr="005325A9">
        <w:rPr>
          <w:rFonts w:ascii="Times New Roman" w:hAnsi="Times New Roman"/>
          <w:sz w:val="24"/>
          <w:szCs w:val="24"/>
          <w:highlight w:val="yellow"/>
          <w:u w:val="single"/>
        </w:rPr>
        <w:t xml:space="preserve"> Rules and regulations for water theme parks shall be posted in minimum 1-inch (305 mm) letters at each entrance to the park and shall contain the following:</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No food, drink, glass or animals in or on the pool decks.</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Park operating hours __A.M. to __P.M.</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Shower before entering.</w:t>
      </w:r>
    </w:p>
    <w:p w:rsidR="003D26CE" w:rsidRPr="005325A9" w:rsidRDefault="003D26CE" w:rsidP="003D26CE">
      <w:pPr>
        <w:spacing w:before="120" w:after="0" w:afterAutospacing="0"/>
        <w:ind w:left="144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4.</w:t>
      </w:r>
      <w:r w:rsidRPr="005325A9">
        <w:rPr>
          <w:rFonts w:ascii="Times New Roman" w:hAnsi="Times New Roman"/>
          <w:sz w:val="24"/>
          <w:szCs w:val="24"/>
          <w:highlight w:val="yellow"/>
          <w:u w:val="single"/>
        </w:rPr>
        <w:tab/>
        <w:t>Do not swallow the pool water.</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454.1.9.8.7.2</w:t>
      </w:r>
      <w:r w:rsidRPr="005325A9">
        <w:rPr>
          <w:rFonts w:ascii="Times New Roman" w:hAnsi="Times New Roman"/>
          <w:sz w:val="24"/>
          <w:szCs w:val="24"/>
          <w:highlight w:val="yellow"/>
          <w:u w:val="single"/>
        </w:rPr>
        <w:t xml:space="preserve"> Showers shall be provided at or near the entrance (queue line) to a water recreation attraction.</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454.1.9.8.7.3</w:t>
      </w:r>
      <w:r w:rsidRPr="005325A9">
        <w:rPr>
          <w:rFonts w:ascii="Times New Roman" w:hAnsi="Times New Roman"/>
          <w:sz w:val="24"/>
          <w:szCs w:val="24"/>
          <w:highlight w:val="yellow"/>
          <w:u w:val="single"/>
        </w:rPr>
        <w:t xml:space="preserve"> Water theme parks are exempt from the fencing requirements of Section 454.1.3.1.9, except that pools designed for small children shall be fenced when located within 50 feet (15 240 mm) of a pool with water depths of 3 feet (914 mm) or more.</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454.1.9.8.7.4</w:t>
      </w:r>
      <w:r w:rsidRPr="005325A9">
        <w:rPr>
          <w:rFonts w:ascii="Times New Roman" w:hAnsi="Times New Roman"/>
          <w:sz w:val="24"/>
          <w:szCs w:val="24"/>
          <w:highlight w:val="yellow"/>
          <w:u w:val="single"/>
        </w:rPr>
        <w:t xml:space="preserve"> Sanitary facilities within a water theme park shall be as near to the water recreation attractions as prudent to ensure patron use, but not over 200 feet (60 960 mm) walking distance from any exit of a water attraction.</w:t>
      </w:r>
    </w:p>
    <w:p w:rsidR="003D26CE" w:rsidRPr="005325A9" w:rsidRDefault="003D26CE" w:rsidP="003D26CE">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454.1.10 Modifications.</w:t>
      </w:r>
    </w:p>
    <w:p w:rsidR="003D26CE" w:rsidRPr="00E46B51" w:rsidRDefault="003D26CE" w:rsidP="00E46B51">
      <w:pPr>
        <w:spacing w:before="120" w:after="0" w:afterAutospacing="0"/>
        <w:ind w:left="576" w:firstLine="0"/>
        <w:rPr>
          <w:rFonts w:ascii="Times New Roman" w:hAnsi="Times New Roman"/>
          <w:strike/>
          <w:sz w:val="24"/>
          <w:szCs w:val="24"/>
          <w:highlight w:val="yellow"/>
          <w:u w:val="single"/>
        </w:rPr>
      </w:pPr>
      <w:r w:rsidRPr="005325A9">
        <w:rPr>
          <w:rFonts w:ascii="Times New Roman" w:hAnsi="Times New Roman"/>
          <w:b/>
          <w:sz w:val="24"/>
          <w:szCs w:val="24"/>
          <w:highlight w:val="yellow"/>
          <w:u w:val="single"/>
        </w:rPr>
        <w:t>454.1.10.1 Modifications.</w:t>
      </w:r>
      <w:r w:rsidRPr="005325A9">
        <w:rPr>
          <w:rFonts w:ascii="Times New Roman" w:hAnsi="Times New Roman"/>
          <w:sz w:val="24"/>
          <w:szCs w:val="24"/>
          <w:highlight w:val="yellow"/>
          <w:u w:val="single"/>
        </w:rPr>
        <w:t xml:space="preserve"> Modifications include nonequivalent changes or additions to the recirculation system, treatment equipment, physical structure or appurtenances. Replacement of the pool or spa shell is considered to be construction of a new facility and shall be processed as such. The installation of new decking is not considered a modification if it is installed in conformance with Section 454.1.3.1, and deck markings are upgraded in accordance with Section 454.1.2.3. Resurfacing the pool interior to original nontoxic, slip-resistant and smooth specifications or equivalent replacement of equipment are not considered modifications. </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454.1.10.2</w:t>
      </w:r>
      <w:r w:rsidRPr="005325A9">
        <w:rPr>
          <w:rFonts w:ascii="Times New Roman" w:hAnsi="Times New Roman"/>
          <w:sz w:val="24"/>
          <w:szCs w:val="24"/>
          <w:highlight w:val="yellow"/>
          <w:u w:val="single"/>
        </w:rPr>
        <w:t xml:space="preserve"> The painting of pools shall not be considered a modification provided the following conditions are met:</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Only paints designated by the manufacturer as pool paints are used.</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All step stripes, slope break markers and safety line, and depth and NO DIVING markings shall be provided to comply with the applicable provision(s) this section.</w:t>
      </w:r>
    </w:p>
    <w:p w:rsidR="003D26CE" w:rsidRPr="005325A9" w:rsidRDefault="003D26CE" w:rsidP="003D26CE">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454.1.10.3 </w:t>
      </w:r>
      <w:r w:rsidRPr="005325A9">
        <w:rPr>
          <w:rFonts w:ascii="Times New Roman" w:hAnsi="Times New Roman"/>
          <w:sz w:val="24"/>
          <w:szCs w:val="24"/>
          <w:highlight w:val="yellow"/>
          <w:u w:val="single"/>
        </w:rPr>
        <w:t>The installation of copper or copper/silver ionization units and ozone generators capable of producing less than a pool water ozone contact concentration of 0.1 milligrams per liter (mg/L) shall not be considered a pool modification provided compliance when the following is met:</w:t>
      </w:r>
    </w:p>
    <w:p w:rsidR="003D26CE" w:rsidRPr="005325A9" w:rsidRDefault="003D26CE" w:rsidP="00012762">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The ionization or ozone generator unit complies with paragraph 64E-9.007(16)(e), </w:t>
      </w:r>
      <w:r w:rsidRPr="005325A9">
        <w:rPr>
          <w:rFonts w:ascii="Times New Roman" w:hAnsi="Times New Roman"/>
          <w:i/>
          <w:sz w:val="24"/>
          <w:szCs w:val="24"/>
          <w:highlight w:val="yellow"/>
          <w:u w:val="single"/>
        </w:rPr>
        <w:t>Florida Administrative Code.</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The manufacturer provides one set of signed and sealed engineering drawings indicating the following:</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a.</w:t>
      </w:r>
      <w:r w:rsidRPr="005325A9">
        <w:rPr>
          <w:rFonts w:ascii="Times New Roman" w:hAnsi="Times New Roman"/>
          <w:sz w:val="24"/>
          <w:szCs w:val="24"/>
          <w:highlight w:val="yellow"/>
          <w:u w:val="single"/>
        </w:rPr>
        <w:tab/>
        <w:t>The unit does not interfere with the design flow rate.</w:t>
      </w:r>
    </w:p>
    <w:p w:rsidR="003D26CE" w:rsidRPr="005325A9" w:rsidRDefault="003D26CE" w:rsidP="003D26CE">
      <w:pPr>
        <w:spacing w:before="120" w:after="0" w:afterAutospacing="0"/>
        <w:ind w:left="1437" w:firstLine="0"/>
        <w:rPr>
          <w:rFonts w:ascii="Times New Roman" w:hAnsi="Times New Roman"/>
          <w:i/>
          <w:sz w:val="24"/>
          <w:szCs w:val="24"/>
          <w:highlight w:val="yellow"/>
          <w:u w:val="single"/>
        </w:rPr>
      </w:pPr>
      <w:r w:rsidRPr="005325A9">
        <w:rPr>
          <w:rFonts w:ascii="Times New Roman" w:hAnsi="Times New Roman"/>
          <w:sz w:val="24"/>
          <w:szCs w:val="24"/>
          <w:highlight w:val="yellow"/>
          <w:u w:val="single"/>
        </w:rPr>
        <w:t>b.</w:t>
      </w:r>
      <w:r w:rsidRPr="005325A9">
        <w:rPr>
          <w:rFonts w:ascii="Times New Roman" w:hAnsi="Times New Roman"/>
          <w:sz w:val="24"/>
          <w:szCs w:val="24"/>
          <w:highlight w:val="yellow"/>
          <w:u w:val="single"/>
        </w:rPr>
        <w:tab/>
        <w:t xml:space="preserve">The unit and the typical installation meet the requirements of the </w:t>
      </w:r>
      <w:r w:rsidRPr="005325A9">
        <w:rPr>
          <w:rFonts w:ascii="Times New Roman" w:hAnsi="Times New Roman"/>
          <w:i/>
          <w:sz w:val="24"/>
          <w:szCs w:val="24"/>
          <w:highlight w:val="yellow"/>
          <w:u w:val="single"/>
        </w:rPr>
        <w:t>National Electrical Code.</w:t>
      </w:r>
    </w:p>
    <w:p w:rsidR="003D26CE" w:rsidRPr="005325A9" w:rsidRDefault="003D26CE" w:rsidP="003D26CE">
      <w:pPr>
        <w:spacing w:before="120" w:after="0" w:afterAutospacing="0"/>
        <w:ind w:left="1437"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c.</w:t>
      </w:r>
      <w:r w:rsidRPr="005325A9">
        <w:rPr>
          <w:rFonts w:ascii="Times New Roman" w:hAnsi="Times New Roman"/>
          <w:sz w:val="24"/>
          <w:szCs w:val="24"/>
          <w:highlight w:val="yellow"/>
          <w:u w:val="single"/>
        </w:rPr>
        <w:tab/>
        <w:t>A copper test kit and information regarding the maximum allowed copper and silver level and the minimum required chlorine level shall be available to the pool owner.</w:t>
      </w:r>
    </w:p>
    <w:p w:rsidR="003D26CE" w:rsidRPr="005325A9" w:rsidRDefault="003D26CE" w:rsidP="003D26CE">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d.</w:t>
      </w:r>
      <w:r w:rsidRPr="005325A9">
        <w:rPr>
          <w:rFonts w:ascii="Times New Roman" w:hAnsi="Times New Roman"/>
          <w:sz w:val="24"/>
          <w:szCs w:val="24"/>
          <w:highlight w:val="yellow"/>
          <w:u w:val="single"/>
        </w:rPr>
        <w:tab/>
        <w:t>The unit shall meet the requirements of the NSF/ANSI Standard 50.</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At least 7 days before the time of installation, the installer will provide a photocopy of the above drawings and a letter of intent identifying the pool on which the unit is to be installed.</w:t>
      </w:r>
    </w:p>
    <w:p w:rsidR="003D26CE" w:rsidRPr="005325A9" w:rsidRDefault="003D26CE" w:rsidP="003D26CE">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4.</w:t>
      </w:r>
      <w:r w:rsidRPr="005325A9">
        <w:rPr>
          <w:rFonts w:ascii="Times New Roman" w:hAnsi="Times New Roman"/>
          <w:sz w:val="24"/>
          <w:szCs w:val="24"/>
          <w:highlight w:val="yellow"/>
          <w:u w:val="single"/>
        </w:rPr>
        <w:tab/>
        <w:t xml:space="preserve">Upon completion of the installation, a professional engineer or electrician licensed in the state of Florida shall provide a letter to the county health department, indicating the unit was properly installed in accordance with the typical drawings, the </w:t>
      </w:r>
      <w:r w:rsidRPr="005325A9">
        <w:rPr>
          <w:rFonts w:ascii="Times New Roman" w:hAnsi="Times New Roman"/>
          <w:i/>
          <w:sz w:val="24"/>
          <w:szCs w:val="24"/>
          <w:highlight w:val="yellow"/>
          <w:u w:val="single"/>
        </w:rPr>
        <w:t>National Electrical Code</w:t>
      </w:r>
      <w:r w:rsidRPr="005325A9">
        <w:rPr>
          <w:rFonts w:ascii="Times New Roman" w:hAnsi="Times New Roman"/>
          <w:sz w:val="24"/>
          <w:szCs w:val="24"/>
          <w:highlight w:val="yellow"/>
          <w:u w:val="single"/>
        </w:rPr>
        <w:t xml:space="preserve"> and local codes.</w:t>
      </w:r>
    </w:p>
    <w:p w:rsidR="007C1E92" w:rsidRPr="00C30ACB" w:rsidRDefault="007C1E92" w:rsidP="003D26CE">
      <w:pPr>
        <w:spacing w:before="120" w:after="0" w:afterAutospacing="0"/>
        <w:ind w:firstLine="0"/>
        <w:rPr>
          <w:rFonts w:ascii="Times New Roman" w:eastAsia="Times New Roman" w:hAnsi="Times New Roman"/>
          <w:b/>
          <w:bCs/>
          <w:color w:val="000000"/>
          <w:sz w:val="24"/>
          <w:szCs w:val="24"/>
          <w:highlight w:val="yellow"/>
          <w:u w:val="single"/>
        </w:rPr>
      </w:pPr>
    </w:p>
    <w:p w:rsidR="007C1E92" w:rsidRPr="00C30ACB" w:rsidRDefault="007C1E92" w:rsidP="007C1E92">
      <w:pPr>
        <w:pStyle w:val="NormalWeb"/>
        <w:spacing w:before="120" w:beforeAutospacing="0" w:after="0" w:afterAutospacing="0"/>
        <w:ind w:left="0" w:firstLine="0"/>
        <w:rPr>
          <w:b/>
          <w:i/>
          <w:highlight w:val="yellow"/>
        </w:rPr>
      </w:pPr>
      <w:r w:rsidRPr="005325A9">
        <w:rPr>
          <w:b/>
          <w:bCs/>
          <w:i/>
        </w:rPr>
        <w:t xml:space="preserve">Change Section </w:t>
      </w:r>
      <w:r w:rsidRPr="005325A9">
        <w:rPr>
          <w:rStyle w:val="Strong"/>
          <w:i/>
        </w:rPr>
        <w:t xml:space="preserve">454.2 </w:t>
      </w:r>
      <w:r w:rsidRPr="005325A9">
        <w:rPr>
          <w:b/>
          <w:bCs/>
          <w:i/>
        </w:rPr>
        <w:t>to read as shown</w:t>
      </w:r>
      <w:r w:rsidRPr="005325A9">
        <w:rPr>
          <w:b/>
          <w:i/>
        </w:rPr>
        <w:t xml:space="preserve"> </w:t>
      </w:r>
    </w:p>
    <w:p w:rsidR="003D26CE" w:rsidRPr="00C30ACB" w:rsidRDefault="003D26CE" w:rsidP="007C1E92">
      <w:pPr>
        <w:spacing w:before="120" w:after="0" w:afterAutospacing="0"/>
        <w:ind w:left="0"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 Private swimming pools. </w:t>
      </w:r>
      <w:r w:rsidRPr="00C30ACB">
        <w:rPr>
          <w:rFonts w:ascii="Times New Roman" w:eastAsia="Times New Roman" w:hAnsi="Times New Roman"/>
          <w:color w:val="000000"/>
          <w:sz w:val="24"/>
          <w:szCs w:val="24"/>
          <w:highlight w:val="yellow"/>
          <w:u w:val="single"/>
        </w:rPr>
        <w:t> </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 Definitions–general.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454.2.1.1</w:t>
      </w:r>
      <w:r w:rsidRPr="00C30ACB">
        <w:rPr>
          <w:rFonts w:ascii="Times New Roman" w:eastAsia="Times New Roman" w:hAnsi="Times New Roman"/>
          <w:color w:val="000000"/>
          <w:sz w:val="24"/>
          <w:szCs w:val="24"/>
          <w:highlight w:val="yellow"/>
          <w:u w:val="single"/>
        </w:rPr>
        <w:t xml:space="preserve"> </w:t>
      </w:r>
      <w:r w:rsidRPr="00C30ACB">
        <w:rPr>
          <w:rFonts w:ascii="Times New Roman" w:eastAsia="Times New Roman" w:hAnsi="Times New Roman"/>
          <w:b/>
          <w:bCs/>
          <w:color w:val="000000"/>
          <w:sz w:val="24"/>
          <w:szCs w:val="24"/>
          <w:highlight w:val="yellow"/>
          <w:u w:val="single"/>
        </w:rPr>
        <w:t>Tense, gender and number.</w:t>
      </w:r>
      <w:r w:rsidRPr="00C30ACB">
        <w:rPr>
          <w:rFonts w:ascii="Times New Roman" w:eastAsia="Times New Roman" w:hAnsi="Times New Roman"/>
          <w:color w:val="000000"/>
          <w:sz w:val="24"/>
          <w:szCs w:val="24"/>
          <w:highlight w:val="yellow"/>
          <w:u w:val="single"/>
        </w:rPr>
        <w:t xml:space="preserve"> For the purpose of this code, certain abbreviations, terms, phrases, words, and their derivatives shall be construed as set forth in this section. Words used in the present tense include the future. Words in the masculine gender include the feminine and neuter. Words in the feminine and neuter gender include the masculine. The singular number includes the plural and the plural number includes the singular.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454.2.1.2</w:t>
      </w:r>
      <w:r w:rsidRPr="00C30ACB">
        <w:rPr>
          <w:rFonts w:ascii="Times New Roman" w:eastAsia="Times New Roman" w:hAnsi="Times New Roman"/>
          <w:color w:val="000000"/>
          <w:sz w:val="24"/>
          <w:szCs w:val="24"/>
          <w:highlight w:val="yellow"/>
          <w:u w:val="single"/>
        </w:rPr>
        <w:t xml:space="preserve"> </w:t>
      </w:r>
      <w:r w:rsidRPr="00C30ACB">
        <w:rPr>
          <w:rFonts w:ascii="Times New Roman" w:eastAsia="Times New Roman" w:hAnsi="Times New Roman"/>
          <w:b/>
          <w:bCs/>
          <w:color w:val="000000"/>
          <w:sz w:val="24"/>
          <w:szCs w:val="24"/>
          <w:highlight w:val="yellow"/>
          <w:u w:val="single"/>
        </w:rPr>
        <w:t>Words not defined.</w:t>
      </w:r>
      <w:r w:rsidRPr="00C30ACB">
        <w:rPr>
          <w:rFonts w:ascii="Times New Roman" w:eastAsia="Times New Roman" w:hAnsi="Times New Roman"/>
          <w:color w:val="000000"/>
          <w:sz w:val="24"/>
          <w:szCs w:val="24"/>
          <w:highlight w:val="yellow"/>
          <w:u w:val="single"/>
        </w:rPr>
        <w:t xml:space="preserve"> Words not defined herein shall have the meanings stated in the </w:t>
      </w:r>
      <w:r w:rsidRPr="00C30ACB">
        <w:rPr>
          <w:rFonts w:ascii="Times New Roman" w:eastAsia="Times New Roman" w:hAnsi="Times New Roman"/>
          <w:i/>
          <w:iCs/>
          <w:color w:val="000000"/>
          <w:sz w:val="24"/>
          <w:szCs w:val="24"/>
          <w:highlight w:val="yellow"/>
          <w:u w:val="single"/>
        </w:rPr>
        <w:t xml:space="preserve">Florida Building Code, Building; Florida Building Code, Mechanical; Florida Building Code, Plumbing; Florida Building Code, Fuel Gas; </w:t>
      </w:r>
      <w:r w:rsidRPr="00C30ACB">
        <w:rPr>
          <w:rFonts w:ascii="Times New Roman" w:eastAsia="Times New Roman" w:hAnsi="Times New Roman"/>
          <w:color w:val="000000"/>
          <w:sz w:val="24"/>
          <w:szCs w:val="24"/>
          <w:highlight w:val="yellow"/>
          <w:u w:val="single"/>
        </w:rPr>
        <w:t>or</w:t>
      </w:r>
      <w:r w:rsidRPr="00C30ACB">
        <w:rPr>
          <w:rFonts w:ascii="Times New Roman" w:eastAsia="Times New Roman" w:hAnsi="Times New Roman"/>
          <w:i/>
          <w:iCs/>
          <w:color w:val="000000"/>
          <w:sz w:val="24"/>
          <w:szCs w:val="24"/>
          <w:highlight w:val="yellow"/>
          <w:u w:val="single"/>
        </w:rPr>
        <w:t xml:space="preserve"> Florida Fire Prevention Code</w:t>
      </w:r>
      <w:r w:rsidRPr="00C30ACB">
        <w:rPr>
          <w:rFonts w:ascii="Times New Roman" w:eastAsia="Times New Roman" w:hAnsi="Times New Roman"/>
          <w:color w:val="000000"/>
          <w:sz w:val="24"/>
          <w:szCs w:val="24"/>
          <w:highlight w:val="yellow"/>
          <w:u w:val="single"/>
        </w:rPr>
        <w:t xml:space="preserve">. Words not defined in the </w:t>
      </w:r>
      <w:r w:rsidRPr="00C30ACB">
        <w:rPr>
          <w:rFonts w:ascii="Times New Roman" w:eastAsia="Times New Roman" w:hAnsi="Times New Roman"/>
          <w:i/>
          <w:iCs/>
          <w:color w:val="000000"/>
          <w:sz w:val="24"/>
          <w:szCs w:val="24"/>
          <w:highlight w:val="yellow"/>
          <w:u w:val="single"/>
        </w:rPr>
        <w:t>Florida Building Code</w:t>
      </w:r>
      <w:r w:rsidRPr="00C30ACB">
        <w:rPr>
          <w:rFonts w:ascii="Times New Roman" w:eastAsia="Times New Roman" w:hAnsi="Times New Roman"/>
          <w:color w:val="000000"/>
          <w:sz w:val="24"/>
          <w:szCs w:val="24"/>
          <w:highlight w:val="yellow"/>
          <w:u w:val="single"/>
        </w:rPr>
        <w:t xml:space="preserve"> shall have the meanings stated in the Webster's </w:t>
      </w:r>
      <w:r w:rsidRPr="00C30ACB">
        <w:rPr>
          <w:rFonts w:ascii="Times New Roman" w:eastAsia="Times New Roman" w:hAnsi="Times New Roman"/>
          <w:i/>
          <w:iCs/>
          <w:color w:val="000000"/>
          <w:sz w:val="24"/>
          <w:szCs w:val="24"/>
          <w:highlight w:val="yellow"/>
          <w:u w:val="single"/>
        </w:rPr>
        <w:t>Ninth New Collegiate Dictionary</w:t>
      </w:r>
      <w:r w:rsidRPr="00C30ACB">
        <w:rPr>
          <w:rFonts w:ascii="Times New Roman" w:eastAsia="Times New Roman" w:hAnsi="Times New Roman"/>
          <w:color w:val="000000"/>
          <w:sz w:val="24"/>
          <w:szCs w:val="24"/>
          <w:highlight w:val="yellow"/>
          <w:u w:val="single"/>
        </w:rPr>
        <w:t xml:space="preserve">, as revised. </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 Definitions.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ABOVE-GROUND/ON-GROUND POOL</w:t>
      </w:r>
      <w:r w:rsidRPr="00C30ACB">
        <w:rPr>
          <w:rFonts w:ascii="Times New Roman" w:eastAsia="Times New Roman" w:hAnsi="Times New Roman"/>
          <w:color w:val="000000"/>
          <w:sz w:val="24"/>
          <w:szCs w:val="24"/>
          <w:highlight w:val="yellow"/>
          <w:u w:val="single"/>
        </w:rPr>
        <w:t>. See "Swimming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ADMINISTRATIVE AUTHORITY.</w:t>
      </w:r>
      <w:r w:rsidRPr="00C30ACB">
        <w:rPr>
          <w:rFonts w:ascii="Times New Roman" w:eastAsia="Times New Roman" w:hAnsi="Times New Roman"/>
          <w:color w:val="000000"/>
          <w:sz w:val="24"/>
          <w:szCs w:val="24"/>
          <w:highlight w:val="yellow"/>
          <w:u w:val="single"/>
        </w:rPr>
        <w:t xml:space="preserve"> The individual official, board, department or agency established and authorized by a state, county, city or other political subdivision created by law to administer and enforce the provisions of the swimming pool code as adopted or amended.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APPROVED.</w:t>
      </w:r>
      <w:r w:rsidRPr="00C30ACB">
        <w:rPr>
          <w:rFonts w:ascii="Times New Roman" w:eastAsia="Times New Roman" w:hAnsi="Times New Roman"/>
          <w:color w:val="000000"/>
          <w:sz w:val="24"/>
          <w:szCs w:val="24"/>
          <w:highlight w:val="yellow"/>
          <w:u w:val="single"/>
        </w:rPr>
        <w:t xml:space="preserve"> Accepted or acceptable under an applicable specification stated or cited in this code, or accepted as suitable for the proposed use under procedures and power of the administrative authority.</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APPROVED SAFETY COVER.</w:t>
      </w:r>
      <w:r w:rsidRPr="00C30ACB">
        <w:rPr>
          <w:rFonts w:ascii="Times New Roman" w:eastAsia="Times New Roman" w:hAnsi="Times New Roman"/>
          <w:color w:val="000000"/>
          <w:sz w:val="24"/>
          <w:szCs w:val="24"/>
          <w:highlight w:val="yellow"/>
          <w:u w:val="single"/>
        </w:rPr>
        <w:t xml:space="preserve"> A manually or power-applied safety pool cover that meets all of the performance standards of ASTM International in compliance with ASTM F 1346.</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APPROVED TESTING AGENCY</w:t>
      </w:r>
      <w:r w:rsidRPr="00C30ACB">
        <w:rPr>
          <w:rFonts w:ascii="Times New Roman" w:eastAsia="Times New Roman" w:hAnsi="Times New Roman"/>
          <w:color w:val="000000"/>
          <w:sz w:val="24"/>
          <w:szCs w:val="24"/>
          <w:highlight w:val="yellow"/>
          <w:u w:val="single"/>
        </w:rPr>
        <w:t>. An organization primarily established for the purpose of testing to approved standards and approved by the administrative authority.</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BACKWASH PIPING.</w:t>
      </w:r>
      <w:r w:rsidRPr="00C30ACB">
        <w:rPr>
          <w:rFonts w:ascii="Times New Roman" w:eastAsia="Times New Roman" w:hAnsi="Times New Roman"/>
          <w:color w:val="000000"/>
          <w:sz w:val="24"/>
          <w:szCs w:val="24"/>
          <w:highlight w:val="yellow"/>
          <w:u w:val="single"/>
        </w:rPr>
        <w:t xml:space="preserve"> See "Filter waste discharge piping."</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BARRIER.</w:t>
      </w:r>
      <w:r w:rsidRPr="00C30ACB">
        <w:rPr>
          <w:rFonts w:ascii="Times New Roman" w:eastAsia="Times New Roman" w:hAnsi="Times New Roman"/>
          <w:color w:val="000000"/>
          <w:sz w:val="24"/>
          <w:szCs w:val="24"/>
          <w:highlight w:val="yellow"/>
          <w:u w:val="single"/>
        </w:rPr>
        <w:t xml:space="preserve"> A fence, dwelling wall or nondwelling wall or any combination thereof which completely surrounds the swimming pool and obstructs access to the swimming pool, especially access from the residence or from the yard outside the barrier.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BODY FEED.</w:t>
      </w:r>
      <w:r w:rsidRPr="00C30ACB">
        <w:rPr>
          <w:rFonts w:ascii="Times New Roman" w:eastAsia="Times New Roman" w:hAnsi="Times New Roman"/>
          <w:color w:val="000000"/>
          <w:sz w:val="24"/>
          <w:szCs w:val="24"/>
          <w:highlight w:val="yellow"/>
          <w:u w:val="single"/>
        </w:rPr>
        <w:t xml:space="preserve"> Filter aid fed into a diatomite-type filter throughout the filtering cycle.</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CARTRIDGE FILTER.</w:t>
      </w:r>
      <w:r w:rsidRPr="00C30ACB">
        <w:rPr>
          <w:rFonts w:ascii="Times New Roman" w:eastAsia="Times New Roman" w:hAnsi="Times New Roman"/>
          <w:color w:val="000000"/>
          <w:sz w:val="24"/>
          <w:szCs w:val="24"/>
          <w:highlight w:val="yellow"/>
          <w:u w:val="single"/>
        </w:rPr>
        <w:t xml:space="preserve"> A filter using cartridge type filter elements.</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CHEMICAL PIPING.</w:t>
      </w:r>
      <w:r w:rsidRPr="00C30ACB">
        <w:rPr>
          <w:rFonts w:ascii="Times New Roman" w:eastAsia="Times New Roman" w:hAnsi="Times New Roman"/>
          <w:color w:val="000000"/>
          <w:sz w:val="24"/>
          <w:szCs w:val="24"/>
          <w:highlight w:val="yellow"/>
          <w:u w:val="single"/>
        </w:rPr>
        <w:t xml:space="preserve"> Piping which conveys concentrated chemical solutions from a feeding apparatus to the circulation piping.</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CIRCULATION PIPING SYSTEM.</w:t>
      </w:r>
      <w:r w:rsidRPr="00C30ACB">
        <w:rPr>
          <w:rFonts w:ascii="Times New Roman" w:eastAsia="Times New Roman" w:hAnsi="Times New Roman"/>
          <w:color w:val="000000"/>
          <w:sz w:val="24"/>
          <w:szCs w:val="24"/>
          <w:highlight w:val="yellow"/>
          <w:u w:val="single"/>
        </w:rPr>
        <w:t xml:space="preserve"> Piping between the pool structure and the mechanical equipment. Usually includes suction piping, face piping and return piping.</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COMBINATION VALVE.</w:t>
      </w:r>
      <w:r w:rsidRPr="00C30ACB">
        <w:rPr>
          <w:rFonts w:ascii="Times New Roman" w:eastAsia="Times New Roman" w:hAnsi="Times New Roman"/>
          <w:color w:val="000000"/>
          <w:sz w:val="24"/>
          <w:szCs w:val="24"/>
          <w:highlight w:val="yellow"/>
          <w:u w:val="single"/>
        </w:rPr>
        <w:t xml:space="preserve"> A multipart valve intended to perform more than one function.</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DESIGN HEAD.</w:t>
      </w:r>
      <w:r w:rsidRPr="00C30ACB">
        <w:rPr>
          <w:rFonts w:ascii="Times New Roman" w:eastAsia="Times New Roman" w:hAnsi="Times New Roman"/>
          <w:color w:val="000000"/>
          <w:sz w:val="24"/>
          <w:szCs w:val="24"/>
          <w:highlight w:val="yellow"/>
          <w:u w:val="single"/>
        </w:rPr>
        <w:t xml:space="preserve"> Total head requirement of the circulation system at the design rate of flow.</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DIATOIMTE (DIATOAMCEOUS EARTH).</w:t>
      </w:r>
      <w:r w:rsidRPr="00C30ACB">
        <w:rPr>
          <w:rFonts w:ascii="Times New Roman" w:eastAsia="Times New Roman" w:hAnsi="Times New Roman"/>
          <w:color w:val="000000"/>
          <w:sz w:val="24"/>
          <w:szCs w:val="24"/>
          <w:highlight w:val="yellow"/>
          <w:u w:val="single"/>
        </w:rPr>
        <w:t xml:space="preserve"> A type of filter aid.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DIATOIMTE TYPE FILTER.</w:t>
      </w:r>
      <w:r w:rsidRPr="00C30ACB">
        <w:rPr>
          <w:rFonts w:ascii="Times New Roman" w:eastAsia="Times New Roman" w:hAnsi="Times New Roman"/>
          <w:color w:val="000000"/>
          <w:sz w:val="24"/>
          <w:szCs w:val="24"/>
          <w:highlight w:val="yellow"/>
          <w:u w:val="single"/>
        </w:rPr>
        <w:t xml:space="preserve"> A filter designed to be used with filter aid.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DIRECT ACCESS FROM THE HOME.</w:t>
      </w:r>
      <w:r w:rsidRPr="00C30ACB">
        <w:rPr>
          <w:rFonts w:ascii="Times New Roman" w:eastAsia="Times New Roman" w:hAnsi="Times New Roman"/>
          <w:color w:val="000000"/>
          <w:sz w:val="24"/>
          <w:szCs w:val="24"/>
          <w:highlight w:val="yellow"/>
          <w:u w:val="single"/>
        </w:rPr>
        <w:t xml:space="preserve"> Any opening which discharges into the "perimeter" of the pool or any opening in an exterior dwelling wall, or interior wall (for indoor pools) which faces the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EXIT ALARM.</w:t>
      </w:r>
      <w:r w:rsidRPr="00C30ACB">
        <w:rPr>
          <w:rFonts w:ascii="Times New Roman" w:eastAsia="Times New Roman" w:hAnsi="Times New Roman"/>
          <w:color w:val="000000"/>
          <w:sz w:val="24"/>
          <w:szCs w:val="24"/>
          <w:highlight w:val="yellow"/>
          <w:u w:val="single"/>
        </w:rPr>
        <w:t xml:space="preserve"> A device that makes audible, continuous alarm sounds when any door or window which permits access from the residence to any pool that is without an intervening enclosure is opened or left ajar.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FACE PIPING.</w:t>
      </w:r>
      <w:r w:rsidRPr="00C30ACB">
        <w:rPr>
          <w:rFonts w:ascii="Times New Roman" w:eastAsia="Times New Roman" w:hAnsi="Times New Roman"/>
          <w:color w:val="000000"/>
          <w:sz w:val="24"/>
          <w:szCs w:val="24"/>
          <w:highlight w:val="yellow"/>
          <w:u w:val="single"/>
        </w:rPr>
        <w:t xml:space="preserve"> Piping, with all valves and fittings, which is used to connect the filter system together as a unit.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w:t>
      </w:r>
      <w:r w:rsidRPr="00C30ACB">
        <w:rPr>
          <w:rFonts w:ascii="Times New Roman" w:eastAsia="Times New Roman" w:hAnsi="Times New Roman"/>
          <w:color w:val="000000"/>
          <w:sz w:val="24"/>
          <w:szCs w:val="24"/>
          <w:highlight w:val="yellow"/>
          <w:u w:val="single"/>
        </w:rPr>
        <w:t xml:space="preserve"> Any apparatus by which water is clarified.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AID.</w:t>
      </w:r>
      <w:r w:rsidRPr="00C30ACB">
        <w:rPr>
          <w:rFonts w:ascii="Times New Roman" w:eastAsia="Times New Roman" w:hAnsi="Times New Roman"/>
          <w:color w:val="000000"/>
          <w:sz w:val="24"/>
          <w:szCs w:val="24"/>
          <w:highlight w:val="yellow"/>
          <w:u w:val="single"/>
        </w:rPr>
        <w:t xml:space="preserve"> A nonpermanent type of filter medium or aid such as diatomite, alum, etc.</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CARTRIDGE.</w:t>
      </w:r>
      <w:r w:rsidRPr="00C30ACB">
        <w:rPr>
          <w:rFonts w:ascii="Times New Roman" w:eastAsia="Times New Roman" w:hAnsi="Times New Roman"/>
          <w:color w:val="000000"/>
          <w:sz w:val="24"/>
          <w:szCs w:val="24"/>
          <w:highlight w:val="yellow"/>
          <w:u w:val="single"/>
        </w:rPr>
        <w:t xml:space="preserve"> A disposable or renewable filter element which generally employs no filter aid.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ELEMENT.</w:t>
      </w:r>
      <w:r w:rsidRPr="00C30ACB">
        <w:rPr>
          <w:rFonts w:ascii="Times New Roman" w:eastAsia="Times New Roman" w:hAnsi="Times New Roman"/>
          <w:color w:val="000000"/>
          <w:sz w:val="24"/>
          <w:szCs w:val="24"/>
          <w:highlight w:val="yellow"/>
          <w:u w:val="single"/>
        </w:rPr>
        <w:t xml:space="preserve"> That part of a filter which retains the filter medium.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MEDIUM.</w:t>
      </w:r>
      <w:r w:rsidRPr="00C30ACB">
        <w:rPr>
          <w:rFonts w:ascii="Times New Roman" w:eastAsia="Times New Roman" w:hAnsi="Times New Roman"/>
          <w:color w:val="000000"/>
          <w:sz w:val="24"/>
          <w:szCs w:val="24"/>
          <w:highlight w:val="yellow"/>
          <w:u w:val="single"/>
        </w:rPr>
        <w:t xml:space="preserve"> Fine material which entraps the suspended particles and removes them from the water.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RATE.</w:t>
      </w:r>
      <w:r w:rsidRPr="00C30ACB">
        <w:rPr>
          <w:rFonts w:ascii="Times New Roman" w:eastAsia="Times New Roman" w:hAnsi="Times New Roman"/>
          <w:color w:val="000000"/>
          <w:sz w:val="24"/>
          <w:szCs w:val="24"/>
          <w:highlight w:val="yellow"/>
          <w:u w:val="single"/>
        </w:rPr>
        <w:t xml:space="preserve"> Average rate of flow per square foot of filter area.</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ROCK.</w:t>
      </w:r>
      <w:r w:rsidRPr="00C30ACB">
        <w:rPr>
          <w:rFonts w:ascii="Times New Roman" w:eastAsia="Times New Roman" w:hAnsi="Times New Roman"/>
          <w:color w:val="000000"/>
          <w:sz w:val="24"/>
          <w:szCs w:val="24"/>
          <w:highlight w:val="yellow"/>
          <w:u w:val="single"/>
        </w:rPr>
        <w:t xml:space="preserve"> Specially graded rock and gravel used to support filter sand.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SAND.</w:t>
      </w:r>
      <w:r w:rsidRPr="00C30ACB">
        <w:rPr>
          <w:rFonts w:ascii="Times New Roman" w:eastAsia="Times New Roman" w:hAnsi="Times New Roman"/>
          <w:color w:val="000000"/>
          <w:sz w:val="24"/>
          <w:szCs w:val="24"/>
          <w:highlight w:val="yellow"/>
          <w:u w:val="single"/>
        </w:rPr>
        <w:t xml:space="preserve"> A specially graded type of permanent filter medium.</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SEPTUM.</w:t>
      </w:r>
      <w:r w:rsidRPr="00C30ACB">
        <w:rPr>
          <w:rFonts w:ascii="Times New Roman" w:eastAsia="Times New Roman" w:hAnsi="Times New Roman"/>
          <w:color w:val="000000"/>
          <w:sz w:val="24"/>
          <w:szCs w:val="24"/>
          <w:highlight w:val="yellow"/>
          <w:u w:val="single"/>
        </w:rPr>
        <w:t xml:space="preserve"> That part of the filter element in a diatomite type filter upon which a cake of diatomite or other nonpermanent filter aid may be deposited.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FILTER WASTE DISCHARGE PIPING.</w:t>
      </w:r>
      <w:r w:rsidRPr="00C30ACB">
        <w:rPr>
          <w:rFonts w:ascii="Times New Roman" w:eastAsia="Times New Roman" w:hAnsi="Times New Roman"/>
          <w:color w:val="000000"/>
          <w:sz w:val="24"/>
          <w:szCs w:val="24"/>
          <w:highlight w:val="yellow"/>
          <w:u w:val="single"/>
        </w:rPr>
        <w:t xml:space="preserve"> Piping that conducts waste water from a filter to a drainage system. Connection to drainage system is made through an air gap or other approved methods.</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FRESH WATER.</w:t>
      </w:r>
      <w:r w:rsidRPr="00C30ACB">
        <w:rPr>
          <w:rFonts w:ascii="Times New Roman" w:eastAsia="Times New Roman" w:hAnsi="Times New Roman"/>
          <w:color w:val="000000"/>
          <w:sz w:val="24"/>
          <w:szCs w:val="24"/>
          <w:highlight w:val="yellow"/>
          <w:u w:val="single"/>
        </w:rPr>
        <w:t xml:space="preserve"> Those waters having a specific conductivity less than a solution containing 6,000 ppm of sodium chloride.</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HIGH RATE SAND FILTER</w:t>
      </w:r>
      <w:r w:rsidRPr="00C30ACB">
        <w:rPr>
          <w:rFonts w:ascii="Times New Roman" w:eastAsia="Times New Roman" w:hAnsi="Times New Roman"/>
          <w:color w:val="000000"/>
          <w:sz w:val="24"/>
          <w:szCs w:val="24"/>
          <w:highlight w:val="yellow"/>
          <w:u w:val="single"/>
        </w:rPr>
        <w:t>. A sand filter designed for flows in excess of 5 gpm (.3 L/s) per square foot.</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HOT TUB.</w:t>
      </w:r>
      <w:r w:rsidRPr="00C30ACB">
        <w:rPr>
          <w:rFonts w:ascii="Times New Roman" w:eastAsia="Times New Roman" w:hAnsi="Times New Roman"/>
          <w:color w:val="000000"/>
          <w:sz w:val="24"/>
          <w:szCs w:val="24"/>
          <w:highlight w:val="yellow"/>
          <w:u w:val="single"/>
        </w:rPr>
        <w:t xml:space="preserve"> See "Swimming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INGROUND POOL.</w:t>
      </w:r>
      <w:r w:rsidRPr="00C30ACB">
        <w:rPr>
          <w:rFonts w:ascii="Times New Roman" w:eastAsia="Times New Roman" w:hAnsi="Times New Roman"/>
          <w:color w:val="000000"/>
          <w:sz w:val="24"/>
          <w:szCs w:val="24"/>
          <w:highlight w:val="yellow"/>
          <w:u w:val="single"/>
        </w:rPr>
        <w:t xml:space="preserve"> See "Swimming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INLET FITTING.</w:t>
      </w:r>
      <w:r w:rsidRPr="00C30ACB">
        <w:rPr>
          <w:rFonts w:ascii="Times New Roman" w:eastAsia="Times New Roman" w:hAnsi="Times New Roman"/>
          <w:color w:val="000000"/>
          <w:sz w:val="24"/>
          <w:szCs w:val="24"/>
          <w:highlight w:val="yellow"/>
          <w:u w:val="single"/>
        </w:rPr>
        <w:t xml:space="preserve"> Fitting or fixture through which circulated water enters the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MAIN SUCTION OUTLET.</w:t>
      </w:r>
      <w:r w:rsidRPr="00C30ACB">
        <w:rPr>
          <w:rFonts w:ascii="Times New Roman" w:eastAsia="Times New Roman" w:hAnsi="Times New Roman"/>
          <w:color w:val="000000"/>
          <w:sz w:val="24"/>
          <w:szCs w:val="24"/>
          <w:highlight w:val="yellow"/>
          <w:u w:val="single"/>
        </w:rPr>
        <w:t xml:space="preserve"> Outlet at the deep portion of the pool through which the main flow of water leaves the pool when being drained or circulated.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MESH SAFETY BARRIER.</w:t>
      </w:r>
      <w:r w:rsidRPr="00C30ACB">
        <w:rPr>
          <w:rFonts w:ascii="Times New Roman" w:eastAsia="Times New Roman" w:hAnsi="Times New Roman"/>
          <w:color w:val="000000"/>
          <w:sz w:val="24"/>
          <w:szCs w:val="24"/>
          <w:highlight w:val="yellow"/>
          <w:u w:val="single"/>
        </w:rPr>
        <w:t xml:space="preserve"> A combination of materials, including fabric, posts, and other hardware to form a barrier around a swimming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MEDICALLY FRAIL ELDERLY PERSON</w:t>
      </w:r>
      <w:r w:rsidRPr="00C30ACB">
        <w:rPr>
          <w:rFonts w:ascii="Times New Roman" w:eastAsia="Times New Roman" w:hAnsi="Times New Roman"/>
          <w:color w:val="000000"/>
          <w:sz w:val="24"/>
          <w:szCs w:val="24"/>
          <w:highlight w:val="yellow"/>
          <w:u w:val="single"/>
        </w:rPr>
        <w:t>. Means any person who is at least 65 years of age and has a medical problem that affects balance, vision, or judgment, including but not limited to a heart condition, diabetes, or Alzheimer's disease or any related disorder.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POOL.</w:t>
      </w:r>
      <w:r w:rsidRPr="00C30ACB">
        <w:rPr>
          <w:rFonts w:ascii="Times New Roman" w:eastAsia="Times New Roman" w:hAnsi="Times New Roman"/>
          <w:color w:val="000000"/>
          <w:sz w:val="24"/>
          <w:szCs w:val="24"/>
          <w:highlight w:val="yellow"/>
          <w:u w:val="single"/>
        </w:rPr>
        <w:t xml:space="preserve"> See "Swimming pool."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POOL DEPTHS.</w:t>
      </w:r>
      <w:r w:rsidRPr="00C30ACB">
        <w:rPr>
          <w:rFonts w:ascii="Times New Roman" w:eastAsia="Times New Roman" w:hAnsi="Times New Roman"/>
          <w:color w:val="000000"/>
          <w:sz w:val="24"/>
          <w:szCs w:val="24"/>
          <w:highlight w:val="yellow"/>
          <w:u w:val="single"/>
        </w:rPr>
        <w:t xml:space="preserve"> The distance between the floor of pool and the maximum operating water level.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POOL PERIMETER.</w:t>
      </w:r>
      <w:r w:rsidRPr="00C30ACB">
        <w:rPr>
          <w:rFonts w:ascii="Times New Roman" w:eastAsia="Times New Roman" w:hAnsi="Times New Roman"/>
          <w:color w:val="000000"/>
          <w:sz w:val="24"/>
          <w:szCs w:val="24"/>
          <w:highlight w:val="yellow"/>
          <w:u w:val="single"/>
        </w:rPr>
        <w:t xml:space="preserve"> A pool perimeter is defined by the limits of the pool deck, its surrounding area including yard area on same property, and any dwelling or nondwelling wall or any combination thereof which completely surrounds the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POOL PLUMBING.</w:t>
      </w:r>
      <w:r w:rsidRPr="00C30ACB">
        <w:rPr>
          <w:rFonts w:ascii="Times New Roman" w:eastAsia="Times New Roman" w:hAnsi="Times New Roman"/>
          <w:color w:val="000000"/>
          <w:sz w:val="24"/>
          <w:szCs w:val="24"/>
          <w:highlight w:val="yellow"/>
          <w:u w:val="single"/>
        </w:rPr>
        <w:t xml:space="preserve"> All chemical, circulation, filter waste discharge piping, deck drainage and water filling system.</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PORTABLE POOL.</w:t>
      </w:r>
      <w:r w:rsidRPr="00C30ACB">
        <w:rPr>
          <w:rFonts w:ascii="Times New Roman" w:eastAsia="Times New Roman" w:hAnsi="Times New Roman"/>
          <w:color w:val="000000"/>
          <w:sz w:val="24"/>
          <w:szCs w:val="24"/>
          <w:highlight w:val="yellow"/>
          <w:u w:val="single"/>
        </w:rPr>
        <w:t xml:space="preserve"> A prefabricated pool which may be erected at the point of intended use and which may be subsequently disassembled and reerected at a new location. Generally installed on the surface of the ground and without excavation.</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PRECOAT.</w:t>
      </w:r>
      <w:r w:rsidRPr="00C30ACB">
        <w:rPr>
          <w:rFonts w:ascii="Times New Roman" w:eastAsia="Times New Roman" w:hAnsi="Times New Roman"/>
          <w:color w:val="000000"/>
          <w:sz w:val="24"/>
          <w:szCs w:val="24"/>
          <w:highlight w:val="yellow"/>
          <w:u w:val="single"/>
        </w:rPr>
        <w:t xml:space="preserve"> In a diatomite-type filter, the initial coating or filter aid placed on the filter septum at the start of the filter cycle.</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RAPID SAND FILTER.</w:t>
      </w:r>
      <w:r w:rsidRPr="00C30ACB">
        <w:rPr>
          <w:rFonts w:ascii="Times New Roman" w:eastAsia="Times New Roman" w:hAnsi="Times New Roman"/>
          <w:color w:val="000000"/>
          <w:sz w:val="24"/>
          <w:szCs w:val="24"/>
          <w:highlight w:val="yellow"/>
          <w:u w:val="single"/>
        </w:rPr>
        <w:t xml:space="preserve"> A filter designed to be used with sand as the filter medium and for flows not to exceed 5 gpm (.3 L/s) per square foot.</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RECEPTOR.</w:t>
      </w:r>
      <w:r w:rsidRPr="00C30ACB">
        <w:rPr>
          <w:rFonts w:ascii="Times New Roman" w:eastAsia="Times New Roman" w:hAnsi="Times New Roman"/>
          <w:color w:val="000000"/>
          <w:sz w:val="24"/>
          <w:szCs w:val="24"/>
          <w:highlight w:val="yellow"/>
          <w:u w:val="single"/>
        </w:rPr>
        <w:t xml:space="preserve"> An approved plumbing fixture or device of such material, shape and capacity as to adequately receive the discharge from indirect waste piping, so constructed and located as to be readily cleaned.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RESIDENTIAL.</w:t>
      </w:r>
      <w:r w:rsidRPr="00C30ACB">
        <w:rPr>
          <w:rFonts w:ascii="Times New Roman" w:eastAsia="Times New Roman" w:hAnsi="Times New Roman"/>
          <w:color w:val="000000"/>
          <w:sz w:val="24"/>
          <w:szCs w:val="24"/>
          <w:highlight w:val="yellow"/>
          <w:u w:val="single"/>
        </w:rPr>
        <w:t xml:space="preserve"> Situated on the premises of a detached one- or two-family dwelling or a one-family townhouse not more than three stories high.</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RETURN PIPING.</w:t>
      </w:r>
      <w:r w:rsidRPr="00C30ACB">
        <w:rPr>
          <w:rFonts w:ascii="Times New Roman" w:eastAsia="Times New Roman" w:hAnsi="Times New Roman"/>
          <w:color w:val="000000"/>
          <w:sz w:val="24"/>
          <w:szCs w:val="24"/>
          <w:highlight w:val="yellow"/>
          <w:u w:val="single"/>
        </w:rPr>
        <w:t xml:space="preserve"> That portion of the circulation piping which extends from the outlet side of the filters to the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SALINE WATER</w:t>
      </w:r>
      <w:r w:rsidRPr="00C30ACB">
        <w:rPr>
          <w:rFonts w:ascii="Times New Roman" w:eastAsia="Times New Roman" w:hAnsi="Times New Roman"/>
          <w:color w:val="000000"/>
          <w:sz w:val="24"/>
          <w:szCs w:val="24"/>
          <w:highlight w:val="yellow"/>
          <w:u w:val="single"/>
        </w:rPr>
        <w:t>. Those waters having a specific conductivity in excess of a solution containing 6,000 ppm of sodium chloride.</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SEPARATION TANK.</w:t>
      </w:r>
      <w:r w:rsidRPr="00C30ACB">
        <w:rPr>
          <w:rFonts w:ascii="Times New Roman" w:eastAsia="Times New Roman" w:hAnsi="Times New Roman"/>
          <w:color w:val="000000"/>
          <w:sz w:val="24"/>
          <w:szCs w:val="24"/>
          <w:highlight w:val="yellow"/>
          <w:u w:val="single"/>
        </w:rPr>
        <w:t xml:space="preserve"> A device used to clarify filter rinse or waste water; sometimes called a "reclamation tank."</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SKIM FILTER.</w:t>
      </w:r>
      <w:r w:rsidRPr="00C30ACB">
        <w:rPr>
          <w:rFonts w:ascii="Times New Roman" w:eastAsia="Times New Roman" w:hAnsi="Times New Roman"/>
          <w:color w:val="000000"/>
          <w:sz w:val="24"/>
          <w:szCs w:val="24"/>
          <w:highlight w:val="yellow"/>
          <w:u w:val="single"/>
        </w:rPr>
        <w:t xml:space="preserve"> A surface skimmer combined with a vacuum diatomite filter.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SPA, NONPORTABLE.</w:t>
      </w:r>
      <w:r w:rsidRPr="00C30ACB">
        <w:rPr>
          <w:rFonts w:ascii="Times New Roman" w:eastAsia="Times New Roman" w:hAnsi="Times New Roman"/>
          <w:color w:val="000000"/>
          <w:sz w:val="24"/>
          <w:szCs w:val="24"/>
          <w:highlight w:val="yellow"/>
          <w:u w:val="single"/>
        </w:rPr>
        <w:t xml:space="preserve"> See "Swimming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SPA, PORTABLE.</w:t>
      </w:r>
      <w:r w:rsidRPr="00C30ACB">
        <w:rPr>
          <w:rFonts w:ascii="Times New Roman" w:eastAsia="Times New Roman" w:hAnsi="Times New Roman"/>
          <w:color w:val="000000"/>
          <w:sz w:val="24"/>
          <w:szCs w:val="24"/>
          <w:highlight w:val="yellow"/>
          <w:u w:val="single"/>
        </w:rPr>
        <w:t xml:space="preserve"> Nonpermanent structure intended for recreational bathing, in which all controls and water heating and water circulating equipment are an integral part of the product and which is cord-connected and not permanently electrically wired.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SUCTION PIPING.</w:t>
      </w:r>
      <w:r w:rsidRPr="00C30ACB">
        <w:rPr>
          <w:rFonts w:ascii="Times New Roman" w:eastAsia="Times New Roman" w:hAnsi="Times New Roman"/>
          <w:color w:val="000000"/>
          <w:sz w:val="24"/>
          <w:szCs w:val="24"/>
          <w:highlight w:val="yellow"/>
          <w:u w:val="single"/>
        </w:rPr>
        <w:t xml:space="preserve"> That portion of the circulation piping located between the pool structure and the inlet side of the pump and usually includes main outlet piping, skimmer piping, vacuum piping and surge tank piping.</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SURFACE SKIMMER.</w:t>
      </w:r>
      <w:r w:rsidRPr="00C30ACB">
        <w:rPr>
          <w:rFonts w:ascii="Times New Roman" w:eastAsia="Times New Roman" w:hAnsi="Times New Roman"/>
          <w:color w:val="000000"/>
          <w:sz w:val="24"/>
          <w:szCs w:val="24"/>
          <w:highlight w:val="yellow"/>
          <w:u w:val="single"/>
        </w:rPr>
        <w:t xml:space="preserve"> A device generally located in the pool wall which skims the pool surface by drawing pool water over a self-adjusting weir.</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SWIMMING POOL, PRIVATE.</w:t>
      </w:r>
      <w:r w:rsidRPr="00C30ACB">
        <w:rPr>
          <w:rFonts w:ascii="Times New Roman" w:eastAsia="Times New Roman" w:hAnsi="Times New Roman"/>
          <w:color w:val="000000"/>
          <w:sz w:val="24"/>
          <w:szCs w:val="24"/>
          <w:highlight w:val="yellow"/>
          <w:u w:val="single"/>
        </w:rPr>
        <w:t xml:space="preserve"> Any structure, located in a residential area, that is intended for swimming or recreational bathing and contains water over 24 inches (610 mm) deep including but not limited to inground, aboveground, and onground swimming pools, hot tubs, and nonportable spas.</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SWIMMING POOL, INDOOR.</w:t>
      </w:r>
      <w:r w:rsidRPr="00C30ACB">
        <w:rPr>
          <w:rFonts w:ascii="Times New Roman" w:eastAsia="Times New Roman" w:hAnsi="Times New Roman"/>
          <w:color w:val="000000"/>
          <w:sz w:val="24"/>
          <w:szCs w:val="24"/>
          <w:highlight w:val="yellow"/>
          <w:u w:val="single"/>
        </w:rPr>
        <w:t xml:space="preserve"> A swimming pool which is totally contained within a structure and surrounded on all four sides by walls of said structure.</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SWIMMING POOL, OUTDOOR.</w:t>
      </w:r>
      <w:r w:rsidRPr="00C30ACB">
        <w:rPr>
          <w:rFonts w:ascii="Times New Roman" w:eastAsia="Times New Roman" w:hAnsi="Times New Roman"/>
          <w:color w:val="000000"/>
          <w:sz w:val="24"/>
          <w:szCs w:val="24"/>
          <w:highlight w:val="yellow"/>
          <w:u w:val="single"/>
        </w:rPr>
        <w:t xml:space="preserve"> Any swimming pool which is not an indoor pool.</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SWIMMING POOL, PUBLIC.</w:t>
      </w:r>
      <w:r w:rsidRPr="00C30ACB">
        <w:rPr>
          <w:rFonts w:ascii="Times New Roman" w:eastAsia="Times New Roman" w:hAnsi="Times New Roman"/>
          <w:color w:val="000000"/>
          <w:sz w:val="24"/>
          <w:szCs w:val="24"/>
          <w:highlight w:val="yellow"/>
          <w:u w:val="single"/>
        </w:rPr>
        <w:t xml:space="preserve"> A watertight structure of concrete, masonry, fiberglass, stainless steel or plastic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 houses, hotels, mobile home parks, motels, recreational vehicle parks and townhouses.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SWIMMING POOL, RESIDENTIAL.</w:t>
      </w:r>
      <w:r w:rsidRPr="00C30ACB">
        <w:rPr>
          <w:rFonts w:ascii="Times New Roman" w:eastAsia="Times New Roman" w:hAnsi="Times New Roman"/>
          <w:color w:val="000000"/>
          <w:sz w:val="24"/>
          <w:szCs w:val="24"/>
          <w:highlight w:val="yellow"/>
          <w:u w:val="single"/>
        </w:rPr>
        <w:t xml:space="preserve"> See "Swimming pool, private."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TURNOVER TIME.</w:t>
      </w:r>
      <w:r w:rsidRPr="00C30ACB">
        <w:rPr>
          <w:rFonts w:ascii="Times New Roman" w:eastAsia="Times New Roman" w:hAnsi="Times New Roman"/>
          <w:color w:val="000000"/>
          <w:sz w:val="24"/>
          <w:szCs w:val="24"/>
          <w:highlight w:val="yellow"/>
          <w:u w:val="single"/>
        </w:rPr>
        <w:t xml:space="preserve"> The time in hours required for the circulation system to filter and recirculate a volume of water equal to the pool volume.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VACUUM FITTING.</w:t>
      </w:r>
      <w:r w:rsidRPr="00C30ACB">
        <w:rPr>
          <w:rFonts w:ascii="Times New Roman" w:eastAsia="Times New Roman" w:hAnsi="Times New Roman"/>
          <w:color w:val="000000"/>
          <w:sz w:val="24"/>
          <w:szCs w:val="24"/>
          <w:highlight w:val="yellow"/>
          <w:u w:val="single"/>
        </w:rPr>
        <w:t xml:space="preserve"> A fitting in the pool which is used as a convenient outlet for connecting the underwater suction cleaning equipment.</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VACUUM PIPING.</w:t>
      </w:r>
      <w:r w:rsidRPr="00C30ACB">
        <w:rPr>
          <w:rFonts w:ascii="Times New Roman" w:eastAsia="Times New Roman" w:hAnsi="Times New Roman"/>
          <w:color w:val="000000"/>
          <w:sz w:val="24"/>
          <w:szCs w:val="24"/>
          <w:highlight w:val="yellow"/>
          <w:u w:val="single"/>
        </w:rPr>
        <w:t xml:space="preserve"> The piping from the suction side of a pump connected to a vacuum fitting located at the pool and below the water level.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WASTE PIPING.</w:t>
      </w:r>
      <w:r w:rsidRPr="00C30ACB">
        <w:rPr>
          <w:rFonts w:ascii="Times New Roman" w:eastAsia="Times New Roman" w:hAnsi="Times New Roman"/>
          <w:color w:val="000000"/>
          <w:sz w:val="24"/>
          <w:szCs w:val="24"/>
          <w:highlight w:val="yellow"/>
          <w:u w:val="single"/>
        </w:rPr>
        <w:t xml:space="preserve"> See "Filter waste discharge piping."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WIDTH AND/OR LENGTH.</w:t>
      </w:r>
      <w:r w:rsidRPr="00C30ACB">
        <w:rPr>
          <w:rFonts w:ascii="Times New Roman" w:eastAsia="Times New Roman" w:hAnsi="Times New Roman"/>
          <w:color w:val="000000"/>
          <w:sz w:val="24"/>
          <w:szCs w:val="24"/>
          <w:highlight w:val="yellow"/>
          <w:u w:val="single"/>
        </w:rPr>
        <w:t xml:space="preserve"> Actual water dimension taken from wall to wall at the maximum operating water level.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YOUNG CHILD.</w:t>
      </w:r>
      <w:r w:rsidRPr="00C30ACB">
        <w:rPr>
          <w:rFonts w:ascii="Times New Roman" w:eastAsia="Times New Roman" w:hAnsi="Times New Roman"/>
          <w:color w:val="000000"/>
          <w:sz w:val="24"/>
          <w:szCs w:val="24"/>
          <w:highlight w:val="yellow"/>
          <w:u w:val="single"/>
        </w:rPr>
        <w:t xml:space="preserve"> Any person under the age of 6 years.</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454.2.3 Mechanical requirements.</w:t>
      </w:r>
      <w:r w:rsidRPr="00C30ACB">
        <w:rPr>
          <w:rFonts w:ascii="Times New Roman" w:eastAsia="Times New Roman" w:hAnsi="Times New Roman"/>
          <w:color w:val="000000"/>
          <w:sz w:val="24"/>
          <w:szCs w:val="24"/>
          <w:highlight w:val="yellow"/>
          <w:u w:val="single"/>
        </w:rPr>
        <w:t xml:space="preserve"> Unless otherwise specified in this code, all piping, equipment and materials used in the process piping system of swimming pools that are built in place shall conform to the </w:t>
      </w:r>
      <w:r w:rsidRPr="00C30ACB">
        <w:rPr>
          <w:rFonts w:ascii="Times New Roman" w:eastAsia="Times New Roman" w:hAnsi="Times New Roman"/>
          <w:i/>
          <w:iCs/>
          <w:color w:val="000000"/>
          <w:sz w:val="24"/>
          <w:szCs w:val="24"/>
          <w:highlight w:val="yellow"/>
          <w:u w:val="single"/>
        </w:rPr>
        <w:t>Florida Building Code, Plumbing.</w:t>
      </w:r>
      <w:r w:rsidRPr="00C30ACB">
        <w:rPr>
          <w:rFonts w:ascii="Times New Roman" w:eastAsia="Times New Roman" w:hAnsi="Times New Roman"/>
          <w:color w:val="000000"/>
          <w:sz w:val="24"/>
          <w:szCs w:val="24"/>
          <w:highlight w:val="yellow"/>
          <w:u w:val="single"/>
        </w:rPr>
        <w:t xml:space="preserve">  </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454.2.4 Approvals.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454.2.4.1 Compliance.</w:t>
      </w:r>
      <w:r w:rsidRPr="00C30ACB">
        <w:rPr>
          <w:rFonts w:ascii="Times New Roman" w:eastAsia="Times New Roman" w:hAnsi="Times New Roman"/>
          <w:color w:val="000000"/>
          <w:sz w:val="24"/>
          <w:szCs w:val="24"/>
          <w:highlight w:val="yellow"/>
          <w:u w:val="single"/>
        </w:rPr>
        <w:t xml:space="preserve"> All materials, piping, valves, equipment or appliances entering into the construction of swimming pools or portions thereof shall be of a type complying with this code or of a type recommended and approved by a nationally recognized testing agency or conforming to other recognized standards acceptable to the administrative authority.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454.2.4.2 Items not covered.</w:t>
      </w:r>
      <w:r w:rsidRPr="00C30ACB">
        <w:rPr>
          <w:rFonts w:ascii="Times New Roman" w:eastAsia="Times New Roman" w:hAnsi="Times New Roman"/>
          <w:color w:val="000000"/>
          <w:sz w:val="24"/>
          <w:szCs w:val="24"/>
          <w:highlight w:val="yellow"/>
          <w:u w:val="single"/>
        </w:rPr>
        <w:t xml:space="preserve"> For any items not specifically covered in these requirements, the administrative authority is hereby authorized to require that all equipment, materials, methods of construction and design features shall be proven to function adequately, effectively and without excessive maintenance and operational difficulties.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454.2.4.2.1 Flood hazard areas. </w:t>
      </w:r>
      <w:r w:rsidRPr="00C30ACB">
        <w:rPr>
          <w:rFonts w:ascii="Times New Roman" w:eastAsia="Times New Roman" w:hAnsi="Times New Roman"/>
          <w:color w:val="000000"/>
          <w:sz w:val="24"/>
          <w:szCs w:val="24"/>
          <w:highlight w:val="yellow"/>
          <w:u w:val="single"/>
        </w:rPr>
        <w:t> Private swimming pools installed in flood hazard areas established in Section 1612.3 shall comply with Section 1612.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454.2.4.3 Applicant responsibility.</w:t>
      </w:r>
      <w:r w:rsidRPr="00C30ACB">
        <w:rPr>
          <w:rFonts w:ascii="Times New Roman" w:eastAsia="Times New Roman" w:hAnsi="Times New Roman"/>
          <w:color w:val="000000"/>
          <w:sz w:val="24"/>
          <w:szCs w:val="24"/>
          <w:highlight w:val="yellow"/>
          <w:u w:val="single"/>
        </w:rPr>
        <w:t xml:space="preserve"> It shall be the responsibility of the applicant to provide such data, tests or other adequate proof that the device, material or product will satisfactorily perform the function for which it is intended, before such item shall be approved or accepted for tests.</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454.2.5 Alternate materials and methods of construction. </w:t>
      </w:r>
      <w:r w:rsidRPr="00C30ACB">
        <w:rPr>
          <w:rFonts w:ascii="Times New Roman" w:eastAsia="Times New Roman" w:hAnsi="Times New Roman"/>
          <w:color w:val="000000"/>
          <w:sz w:val="24"/>
          <w:szCs w:val="24"/>
          <w:highlight w:val="yellow"/>
          <w:u w:val="single"/>
        </w:rPr>
        <w:t>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454.2.5.1 Approval and authorization.</w:t>
      </w:r>
      <w:r w:rsidRPr="00C30ACB">
        <w:rPr>
          <w:rFonts w:ascii="Times New Roman" w:eastAsia="Times New Roman" w:hAnsi="Times New Roman"/>
          <w:color w:val="000000"/>
          <w:sz w:val="24"/>
          <w:szCs w:val="24"/>
          <w:highlight w:val="yellow"/>
          <w:u w:val="single"/>
        </w:rPr>
        <w:t xml:space="preserve"> The provisions of this code are not intended to prevent the use of any alternate material, method of construction, appliance or equipment, provided any such alternate has been first approved and its use authorized by the administrative authority.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454.2.5.2 Required tests.</w:t>
      </w:r>
      <w:r w:rsidRPr="00C30ACB">
        <w:rPr>
          <w:rFonts w:ascii="Times New Roman" w:eastAsia="Times New Roman" w:hAnsi="Times New Roman"/>
          <w:color w:val="000000"/>
          <w:sz w:val="24"/>
          <w:szCs w:val="24"/>
          <w:highlight w:val="yellow"/>
          <w:u w:val="single"/>
        </w:rPr>
        <w:t xml:space="preserve"> When there is insufficient evidence to substantiate claims for alternates, the administrative authority may require tests, as proof of compliance, to be made by an approved agency at the expense of the applicant. </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454.2.6 Private swimming pools. </w:t>
      </w:r>
    </w:p>
    <w:p w:rsidR="007C1E92" w:rsidRPr="005325A9" w:rsidRDefault="007C1E92" w:rsidP="007C1E92">
      <w:pPr>
        <w:pStyle w:val="NormalWeb"/>
        <w:spacing w:before="120" w:beforeAutospacing="0" w:after="0" w:afterAutospacing="0"/>
        <w:ind w:left="0" w:firstLine="0"/>
        <w:rPr>
          <w:b/>
          <w:i/>
        </w:rPr>
      </w:pPr>
      <w:r w:rsidRPr="005325A9">
        <w:rPr>
          <w:b/>
          <w:i/>
        </w:rPr>
        <w:t xml:space="preserve">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454.2.6.1 Conformance standard</w:t>
      </w:r>
      <w:r w:rsidRPr="00C30ACB">
        <w:rPr>
          <w:rFonts w:ascii="Times New Roman" w:eastAsia="Times New Roman" w:hAnsi="Times New Roman"/>
          <w:color w:val="000000"/>
          <w:sz w:val="24"/>
          <w:szCs w:val="24"/>
          <w:highlight w:val="yellow"/>
          <w:u w:val="single"/>
        </w:rPr>
        <w:t>. Design, construction and workmanship shall be in conformity with the requirements of ANSI/NSPI 3, ANSI/APSP/ICC 4, ANSI/ APSP/ICC</w:t>
      </w:r>
      <w:r w:rsidR="00355688">
        <w:rPr>
          <w:rFonts w:ascii="Times New Roman" w:eastAsia="Times New Roman" w:hAnsi="Times New Roman"/>
          <w:strike/>
          <w:color w:val="000000"/>
          <w:sz w:val="24"/>
          <w:szCs w:val="24"/>
          <w:highlight w:val="yellow"/>
        </w:rPr>
        <w:t xml:space="preserve"> </w:t>
      </w:r>
      <w:r w:rsidRPr="00C30ACB">
        <w:rPr>
          <w:rFonts w:ascii="Times New Roman" w:eastAsia="Times New Roman" w:hAnsi="Times New Roman"/>
          <w:color w:val="000000"/>
          <w:sz w:val="24"/>
          <w:szCs w:val="24"/>
          <w:highlight w:val="yellow"/>
          <w:u w:val="single"/>
        </w:rPr>
        <w:t xml:space="preserve">5, ANSI/APSP/ICC 6, and ANSI/APSP 7.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454.2.6.2 Required equipment.</w:t>
      </w:r>
      <w:r w:rsidRPr="00C30ACB">
        <w:rPr>
          <w:rFonts w:ascii="Times New Roman" w:eastAsia="Times New Roman" w:hAnsi="Times New Roman"/>
          <w:color w:val="000000"/>
          <w:sz w:val="24"/>
          <w:szCs w:val="24"/>
          <w:highlight w:val="yellow"/>
          <w:u w:val="single"/>
        </w:rPr>
        <w:t xml:space="preserve"> Every swimming pool shall be equipped complete with approved mechanical equipment consisting of filter, pump, piping valves and component parts.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Pools with a supply of fresh water equivalent to the volume of the pool in the specified turnover time will be allowed.</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454.2.6.3 Water velocity.</w:t>
      </w:r>
      <w:r w:rsidRPr="00C30ACB">
        <w:rPr>
          <w:rFonts w:ascii="Times New Roman" w:eastAsia="Times New Roman" w:hAnsi="Times New Roman"/>
          <w:color w:val="000000"/>
          <w:sz w:val="24"/>
          <w:szCs w:val="24"/>
          <w:highlight w:val="yellow"/>
          <w:u w:val="single"/>
        </w:rPr>
        <w:t xml:space="preserve"> Pool piping shall be designed so the water velocity will not exceed 10 feet per second (mm/s) for pressure piping and 8 feet per second (mm/s) for suction piping, except that the water velocity shall not exceed 8 feet per second (3048 mm/s) in copper tubing. Main suction outlet velocity must comply with ANSI/APSP 7. </w:t>
      </w:r>
    </w:p>
    <w:p w:rsidR="003D26CE" w:rsidRPr="00C30ACB" w:rsidRDefault="003D26CE" w:rsidP="003D26CE">
      <w:pPr>
        <w:spacing w:before="120" w:after="0" w:afterAutospacing="0"/>
        <w:ind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Jet inlet fittings shall not be deemed subject to this requirement.</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454.2.6.4 Piping to heater.</w:t>
      </w:r>
      <w:r w:rsidRPr="00C30ACB">
        <w:rPr>
          <w:rFonts w:ascii="Times New Roman" w:eastAsia="Times New Roman" w:hAnsi="Times New Roman"/>
          <w:color w:val="000000"/>
          <w:sz w:val="24"/>
          <w:szCs w:val="24"/>
          <w:highlight w:val="yellow"/>
          <w:u w:val="single"/>
        </w:rPr>
        <w:t xml:space="preserve"> Water flow through the heater, any bypass plumbing installed, any back-siphoning protection, and the use of heat sinks shall be done in accordance with the manufacturer's recommendations.</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454.2.6.5 Piping installation.</w:t>
      </w:r>
      <w:r w:rsidRPr="00C30ACB">
        <w:rPr>
          <w:rFonts w:ascii="Times New Roman" w:eastAsia="Times New Roman" w:hAnsi="Times New Roman"/>
          <w:color w:val="000000"/>
          <w:sz w:val="24"/>
          <w:szCs w:val="24"/>
          <w:highlight w:val="yellow"/>
          <w:u w:val="single"/>
        </w:rPr>
        <w:t xml:space="preserve"> All piping materials shall be installed in strict accordance with the manufacturer's installation standards.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Primer and glue on exposed above-ground piping not required to be colored.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454.2.6.6 </w:t>
      </w:r>
      <w:r w:rsidRPr="00C30ACB">
        <w:rPr>
          <w:rFonts w:ascii="Times New Roman" w:eastAsia="Times New Roman" w:hAnsi="Times New Roman"/>
          <w:color w:val="000000"/>
          <w:sz w:val="24"/>
          <w:szCs w:val="24"/>
          <w:highlight w:val="yellow"/>
          <w:u w:val="single"/>
        </w:rPr>
        <w:t>Entrapment protection for suction outlets shall be installed in accordance with requirements of ANSI/APSP 7.</w:t>
      </w:r>
    </w:p>
    <w:p w:rsidR="003D26CE" w:rsidRPr="00C30ACB" w:rsidRDefault="003D26CE" w:rsidP="007C1E92">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454.2.7 Pumps. </w:t>
      </w:r>
      <w:r w:rsidRPr="00C30ACB">
        <w:rPr>
          <w:rFonts w:ascii="Times New Roman" w:eastAsia="Times New Roman" w:hAnsi="Times New Roman"/>
          <w:color w:val="000000"/>
          <w:sz w:val="24"/>
          <w:szCs w:val="24"/>
          <w:highlight w:val="yellow"/>
          <w:u w:val="single"/>
        </w:rPr>
        <w:t>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454.2.7.1 Strainer.</w:t>
      </w:r>
      <w:r w:rsidRPr="00C30ACB">
        <w:rPr>
          <w:rFonts w:ascii="Times New Roman" w:eastAsia="Times New Roman" w:hAnsi="Times New Roman"/>
          <w:color w:val="000000"/>
          <w:sz w:val="24"/>
          <w:szCs w:val="24"/>
          <w:highlight w:val="yellow"/>
          <w:u w:val="single"/>
        </w:rPr>
        <w:t xml:space="preserve"> Pool circulating pumps shall be equipped on the inlet side with an approved type hair and lint strainer when used with a pressure filter.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454.2.7.2 Installation</w:t>
      </w:r>
      <w:r w:rsidRPr="00C30ACB">
        <w:rPr>
          <w:rFonts w:ascii="Times New Roman" w:eastAsia="Times New Roman" w:hAnsi="Times New Roman"/>
          <w:color w:val="000000"/>
          <w:sz w:val="24"/>
          <w:szCs w:val="24"/>
          <w:highlight w:val="yellow"/>
          <w:u w:val="single"/>
        </w:rPr>
        <w:t>. Pumps shall be installed in accordance with manufacturer recommendations.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454.2.7.3 Capacity.</w:t>
      </w:r>
      <w:r w:rsidRPr="00C30ACB">
        <w:rPr>
          <w:rFonts w:ascii="Times New Roman" w:eastAsia="Times New Roman" w:hAnsi="Times New Roman"/>
          <w:color w:val="000000"/>
          <w:sz w:val="24"/>
          <w:szCs w:val="24"/>
          <w:highlight w:val="yellow"/>
          <w:u w:val="single"/>
        </w:rPr>
        <w:t xml:space="preserve"> Pumps shall have design capacity at the following heads.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 xml:space="preserve">1.       Pressure diatomaceous earth–At least 60 feet (18 288 mm).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 xml:space="preserve">2.       Vacuum D.E.–20-inch (508 mm) vacuum on the suction side and 40 feet (1219 mm) total head.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 xml:space="preserve">3.       Rapid sand–At least 45 feet (13 716 mm). </w:t>
      </w:r>
    </w:p>
    <w:p w:rsidR="003D26CE" w:rsidRPr="00C30ACB" w:rsidRDefault="003D26CE" w:rsidP="007C1E92">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4.       High rate sand–At least 60 feet (18 288 mm). </w:t>
      </w:r>
    </w:p>
    <w:p w:rsidR="003D26CE" w:rsidRPr="00C30ACB" w:rsidRDefault="003D26CE" w:rsidP="007C1E92">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454.2.7.4 Materials.</w:t>
      </w:r>
      <w:r w:rsidRPr="00C30ACB">
        <w:rPr>
          <w:rFonts w:ascii="Times New Roman" w:eastAsia="Times New Roman" w:hAnsi="Times New Roman"/>
          <w:color w:val="000000"/>
          <w:sz w:val="24"/>
          <w:szCs w:val="24"/>
          <w:highlight w:val="yellow"/>
          <w:u w:val="single"/>
        </w:rPr>
        <w:t xml:space="preserve"> Pump impellers, shafts, wear rings and other working parts shall be of corrosion-resistant materials. </w:t>
      </w:r>
    </w:p>
    <w:p w:rsidR="00025987" w:rsidRPr="00C30ACB" w:rsidRDefault="00025987" w:rsidP="00CB2527">
      <w:pPr>
        <w:pStyle w:val="NormalWeb"/>
        <w:spacing w:before="120" w:beforeAutospacing="0" w:after="0" w:afterAutospacing="0"/>
        <w:ind w:left="0" w:firstLine="0"/>
        <w:rPr>
          <w:highlight w:val="yellow"/>
        </w:rPr>
      </w:pP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454.2.8 Valves. </w:t>
      </w:r>
      <w:r w:rsidRPr="00C30ACB">
        <w:rPr>
          <w:rFonts w:ascii="Times New Roman" w:eastAsia="Times New Roman" w:hAnsi="Times New Roman"/>
          <w:color w:val="000000"/>
          <w:sz w:val="24"/>
          <w:szCs w:val="24"/>
          <w:highlight w:val="yellow"/>
          <w:u w:val="single"/>
        </w:rPr>
        <w:t>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454.2.8.1 General.</w:t>
      </w:r>
      <w:r w:rsidRPr="00C30ACB">
        <w:rPr>
          <w:rFonts w:ascii="Times New Roman" w:eastAsia="Times New Roman" w:hAnsi="Times New Roman"/>
          <w:color w:val="000000"/>
          <w:sz w:val="24"/>
          <w:szCs w:val="24"/>
          <w:highlight w:val="yellow"/>
          <w:u w:val="single"/>
        </w:rPr>
        <w:t xml:space="preserve"> Valves shall be made of materials that are approved in the </w:t>
      </w:r>
      <w:r w:rsidRPr="00C30ACB">
        <w:rPr>
          <w:rFonts w:ascii="Times New Roman" w:eastAsia="Times New Roman" w:hAnsi="Times New Roman"/>
          <w:i/>
          <w:iCs/>
          <w:color w:val="000000"/>
          <w:sz w:val="24"/>
          <w:szCs w:val="24"/>
          <w:highlight w:val="yellow"/>
          <w:u w:val="single"/>
        </w:rPr>
        <w:t>Florida Building Code, Plumbing</w:t>
      </w:r>
      <w:r w:rsidRPr="00C30ACB">
        <w:rPr>
          <w:rFonts w:ascii="Times New Roman" w:eastAsia="Times New Roman" w:hAnsi="Times New Roman"/>
          <w:color w:val="000000"/>
          <w:sz w:val="24"/>
          <w:szCs w:val="24"/>
          <w:highlight w:val="yellow"/>
          <w:u w:val="single"/>
        </w:rPr>
        <w:t xml:space="preserve">. Valves located under concrete slabs shall be set in a pit having a least dimension of five pipe diameters with a minimum of at least 10 inches (254 mm) and fitted with a suitable cover. All valves shall be located where they will be readily accessible for maintenance and removal.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454.2.8.2 Full-way (gate) valves.</w:t>
      </w:r>
      <w:r w:rsidRPr="00C30ACB">
        <w:rPr>
          <w:rFonts w:ascii="Times New Roman" w:eastAsia="Times New Roman" w:hAnsi="Times New Roman"/>
          <w:color w:val="000000"/>
          <w:sz w:val="24"/>
          <w:szCs w:val="24"/>
          <w:highlight w:val="yellow"/>
          <w:u w:val="single"/>
        </w:rPr>
        <w:t xml:space="preserve"> Full-way valves shall be installed to insure proper functioning of the filtration and piping system. When the pump is located below the overflow rim of the pool, a valve shall be installed on the discharge outlet and the suction line.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454.2.8.3 Check valves. </w:t>
      </w:r>
      <w:r w:rsidRPr="00C30ACB">
        <w:rPr>
          <w:rFonts w:ascii="Times New Roman" w:eastAsia="Times New Roman" w:hAnsi="Times New Roman"/>
          <w:color w:val="000000"/>
          <w:sz w:val="24"/>
          <w:szCs w:val="24"/>
          <w:highlight w:val="yellow"/>
          <w:u w:val="single"/>
        </w:rPr>
        <w:t>Where check valves are installed they shall be of the swing, spring or vertical check patterns.</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454.2.8.4 Combination valves.</w:t>
      </w:r>
      <w:r w:rsidRPr="00C30ACB">
        <w:rPr>
          <w:rFonts w:ascii="Times New Roman" w:eastAsia="Times New Roman" w:hAnsi="Times New Roman"/>
          <w:color w:val="000000"/>
          <w:sz w:val="24"/>
          <w:szCs w:val="24"/>
          <w:highlight w:val="yellow"/>
          <w:u w:val="single"/>
        </w:rPr>
        <w:t xml:space="preserve"> Combination valves shall be installed per the manufacturer's installation instructions.</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454.2.9 Water supply.</w:t>
      </w:r>
      <w:r w:rsidRPr="00C30ACB">
        <w:rPr>
          <w:rFonts w:ascii="Times New Roman" w:eastAsia="Times New Roman" w:hAnsi="Times New Roman"/>
          <w:color w:val="000000"/>
          <w:sz w:val="24"/>
          <w:szCs w:val="24"/>
          <w:highlight w:val="yellow"/>
          <w:u w:val="single"/>
        </w:rPr>
        <w:t xml:space="preserve"> Unless an approved type of filling system is installed, any water supply which in the judgment of the administrative authority may be used to fill the pool, shall be equipped with backflow protection. No over the rim fill spout shall be accepted unless located under a diving board, or properly guarded.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454.2.10 Waste water disposal.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454.2.10.1 Connection limitations.</w:t>
      </w:r>
      <w:r w:rsidRPr="00C30ACB">
        <w:rPr>
          <w:rFonts w:ascii="Times New Roman" w:eastAsia="Times New Roman" w:hAnsi="Times New Roman"/>
          <w:color w:val="000000"/>
          <w:sz w:val="24"/>
          <w:szCs w:val="24"/>
          <w:highlight w:val="yellow"/>
          <w:u w:val="single"/>
        </w:rPr>
        <w:t xml:space="preserve"> Direct or indirect connections shall not be made between any storm drain, sewer, drainage system, seepage pit underground leaching pit, or subsoil drainage line, and any line connected to a swimming pool unless approved by the administrative authority.</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454.2.10.2 Disposal through public sewer.</w:t>
      </w:r>
      <w:r w:rsidRPr="00C30ACB">
        <w:rPr>
          <w:rFonts w:ascii="Times New Roman" w:eastAsia="Times New Roman" w:hAnsi="Times New Roman"/>
          <w:color w:val="000000"/>
          <w:sz w:val="24"/>
          <w:szCs w:val="24"/>
          <w:highlight w:val="yellow"/>
          <w:u w:val="single"/>
        </w:rPr>
        <w:t xml:space="preserve"> When the waste water from a swimming pool is to be disposed of through a public sewer, a 3-inch (76 mm) P-trap shall be installed on the lower terminus of the building drain and the tall piece from the trap shall extend a minimum of 3 inches (76 mm) above finished grade and below finished floor grade. This trap need not be vented. The connection between the filter waste discharge piping and the P-trap shall be made by means of an indirect connection.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454.2.10.3 Deviations.</w:t>
      </w:r>
      <w:r w:rsidRPr="00C30ACB">
        <w:rPr>
          <w:rFonts w:ascii="Times New Roman" w:eastAsia="Times New Roman" w:hAnsi="Times New Roman"/>
          <w:color w:val="000000"/>
          <w:sz w:val="24"/>
          <w:szCs w:val="24"/>
          <w:highlight w:val="yellow"/>
          <w:u w:val="single"/>
        </w:rPr>
        <w:t xml:space="preserve"> Plans and specifications for any deviation from the above manner of installation shall first be approved by the administrative authority before any portion of any such system is installed. When waste water disposal is to seepage pit installation, it shall be installed in accordance with the approval granted by the administrative authority.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454.2.11 Separation tank.</w:t>
      </w:r>
      <w:r w:rsidRPr="00C30ACB">
        <w:rPr>
          <w:rFonts w:ascii="Times New Roman" w:eastAsia="Times New Roman" w:hAnsi="Times New Roman"/>
          <w:color w:val="000000"/>
          <w:sz w:val="24"/>
          <w:szCs w:val="24"/>
          <w:highlight w:val="yellow"/>
          <w:u w:val="single"/>
        </w:rPr>
        <w:t xml:space="preserve"> A separation tank of an approved type may be used in lieu of the aforementioned means of waste water disposal when connected as a reclamation system.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454.2.12 Tests.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454.2.12.1 Pressure test.</w:t>
      </w:r>
      <w:r w:rsidRPr="00C30ACB">
        <w:rPr>
          <w:rFonts w:ascii="Times New Roman" w:eastAsia="Times New Roman" w:hAnsi="Times New Roman"/>
          <w:color w:val="000000"/>
          <w:sz w:val="24"/>
          <w:szCs w:val="24"/>
          <w:highlight w:val="yellow"/>
          <w:u w:val="single"/>
        </w:rPr>
        <w:t xml:space="preserve"> All pool piping shall be tested and proved tight to the satisfaction of the administrative authority, under a static water or air pressure test of not less than 35 psi (241 kPa) for 15 minutes. </w:t>
      </w:r>
    </w:p>
    <w:p w:rsidR="00CB2527" w:rsidRPr="00C30ACB" w:rsidRDefault="00CB2527" w:rsidP="00CB2527">
      <w:pPr>
        <w:spacing w:before="120" w:after="0" w:afterAutospacing="0"/>
        <w:ind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Circulating pumps need not be tested as required in this section.</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454.2.12.2 Drain and waste piping.</w:t>
      </w:r>
      <w:r w:rsidRPr="00C30ACB">
        <w:rPr>
          <w:rFonts w:ascii="Times New Roman" w:eastAsia="Times New Roman" w:hAnsi="Times New Roman"/>
          <w:color w:val="000000"/>
          <w:sz w:val="24"/>
          <w:szCs w:val="24"/>
          <w:highlight w:val="yellow"/>
          <w:u w:val="single"/>
        </w:rPr>
        <w:t xml:space="preserve"> All drain and waste piping shall be tested by filling with water to the point of overflow and all joints shall be tight.</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454.2.13 Drain piping.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454.2.13.1 Slope to discharge</w:t>
      </w:r>
      <w:r w:rsidRPr="00C30ACB">
        <w:rPr>
          <w:rFonts w:ascii="Times New Roman" w:eastAsia="Times New Roman" w:hAnsi="Times New Roman"/>
          <w:color w:val="000000"/>
          <w:sz w:val="24"/>
          <w:szCs w:val="24"/>
          <w:highlight w:val="yellow"/>
          <w:u w:val="single"/>
        </w:rPr>
        <w:t xml:space="preserve">. Drain piping serving gravity overflow gutter drains and deck drains shall be installed to provide continuous grade to point of discharge.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454.2.13.2 Joints and connections.</w:t>
      </w:r>
      <w:r w:rsidRPr="00C30ACB">
        <w:rPr>
          <w:rFonts w:ascii="Times New Roman" w:eastAsia="Times New Roman" w:hAnsi="Times New Roman"/>
          <w:color w:val="000000"/>
          <w:sz w:val="24"/>
          <w:szCs w:val="24"/>
          <w:highlight w:val="yellow"/>
          <w:u w:val="single"/>
        </w:rPr>
        <w:t xml:space="preserve"> Joints and connections shall be made as required by the </w:t>
      </w:r>
      <w:r w:rsidRPr="00C30ACB">
        <w:rPr>
          <w:rFonts w:ascii="Times New Roman" w:eastAsia="Times New Roman" w:hAnsi="Times New Roman"/>
          <w:i/>
          <w:iCs/>
          <w:color w:val="000000"/>
          <w:sz w:val="24"/>
          <w:szCs w:val="24"/>
          <w:highlight w:val="yellow"/>
          <w:u w:val="single"/>
        </w:rPr>
        <w:t>Florida Building Code, Plumbing.</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454.2.14 Water heating equipment.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454.2.14.1 Labels.</w:t>
      </w:r>
      <w:r w:rsidRPr="00C30ACB">
        <w:rPr>
          <w:rFonts w:ascii="Times New Roman" w:eastAsia="Times New Roman" w:hAnsi="Times New Roman"/>
          <w:color w:val="000000"/>
          <w:sz w:val="24"/>
          <w:szCs w:val="24"/>
          <w:highlight w:val="yellow"/>
          <w:u w:val="single"/>
        </w:rPr>
        <w:t xml:space="preserve"> Swimming pool water heating equipment shall conform to the design, construction and installation requirements in accordance with accepted engineering practices and shall bear the label of a recognized testing agency, and shall include a consideration of combustion air, venting and gas supply requirements for water heaters.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454.2.14.2 Water retention. </w:t>
      </w:r>
      <w:r w:rsidRPr="00C30ACB">
        <w:rPr>
          <w:rFonts w:ascii="Times New Roman" w:eastAsia="Times New Roman" w:hAnsi="Times New Roman"/>
          <w:color w:val="000000"/>
          <w:sz w:val="24"/>
          <w:szCs w:val="24"/>
          <w:highlight w:val="yellow"/>
          <w:u w:val="single"/>
        </w:rPr>
        <w:t xml:space="preserve">If a heater is not equipped or designed for an approved permanent bypass or antisiphon device, an approved permanent bypass or antisiphon device shall be installed to provide a positive means of retaining water in the heater when the pump is not in operation.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454.2.14.3 Pit drainage.</w:t>
      </w:r>
      <w:r w:rsidRPr="00C30ACB">
        <w:rPr>
          <w:rFonts w:ascii="Times New Roman" w:eastAsia="Times New Roman" w:hAnsi="Times New Roman"/>
          <w:color w:val="000000"/>
          <w:sz w:val="24"/>
          <w:szCs w:val="24"/>
          <w:highlight w:val="yellow"/>
          <w:u w:val="single"/>
        </w:rPr>
        <w:t xml:space="preserve"> When the heater is installed in a pit, the pit shall be provided with approved drainage facilities.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454.2.14.4 Connections</w:t>
      </w:r>
      <w:r w:rsidRPr="00C30ACB">
        <w:rPr>
          <w:rFonts w:ascii="Times New Roman" w:eastAsia="Times New Roman" w:hAnsi="Times New Roman"/>
          <w:color w:val="000000"/>
          <w:sz w:val="24"/>
          <w:szCs w:val="24"/>
          <w:highlight w:val="yellow"/>
          <w:u w:val="single"/>
        </w:rPr>
        <w:t xml:space="preserve">. All water heating equipment shall be installed with flanges or union connection adjacent to the heater.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454.2.14.5 Relief valve</w:t>
      </w:r>
      <w:r w:rsidRPr="00C30ACB">
        <w:rPr>
          <w:rFonts w:ascii="Times New Roman" w:eastAsia="Times New Roman" w:hAnsi="Times New Roman"/>
          <w:color w:val="000000"/>
          <w:sz w:val="24"/>
          <w:szCs w:val="24"/>
          <w:highlight w:val="yellow"/>
          <w:u w:val="single"/>
        </w:rPr>
        <w:t>. When water heating equipment which is installed in a closed system has a valve between the appliance and the pool, a pressure relief valve shall be installed on the discharge side of the water heating equipment. For units up to and including 200,000 Btu/hour input, the relief valve shall be rated by the American Gas Association.</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454.2.15 Gas piping.</w:t>
      </w:r>
      <w:r w:rsidRPr="00C30ACB">
        <w:rPr>
          <w:rFonts w:ascii="Times New Roman" w:eastAsia="Times New Roman" w:hAnsi="Times New Roman"/>
          <w:color w:val="000000"/>
          <w:sz w:val="24"/>
          <w:szCs w:val="24"/>
          <w:highlight w:val="yellow"/>
          <w:u w:val="single"/>
        </w:rPr>
        <w:t xml:space="preserve"> Gas piping shall comply with the </w:t>
      </w:r>
      <w:r w:rsidRPr="00C30ACB">
        <w:rPr>
          <w:rFonts w:ascii="Times New Roman" w:eastAsia="Times New Roman" w:hAnsi="Times New Roman"/>
          <w:i/>
          <w:iCs/>
          <w:color w:val="000000"/>
          <w:sz w:val="24"/>
          <w:szCs w:val="24"/>
          <w:highlight w:val="yellow"/>
          <w:u w:val="single"/>
        </w:rPr>
        <w:t>Florida Building Code, Fuel Gas</w:t>
      </w:r>
      <w:r w:rsidRPr="00C30ACB">
        <w:rPr>
          <w:rFonts w:ascii="Times New Roman" w:eastAsia="Times New Roman" w:hAnsi="Times New Roman"/>
          <w:color w:val="000000"/>
          <w:sz w:val="24"/>
          <w:szCs w:val="24"/>
          <w:highlight w:val="yellow"/>
          <w:u w:val="single"/>
        </w:rPr>
        <w:t>.</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454.2.16 Electrical.</w:t>
      </w:r>
      <w:r w:rsidRPr="00C30ACB">
        <w:rPr>
          <w:rFonts w:ascii="Times New Roman" w:eastAsia="Times New Roman" w:hAnsi="Times New Roman"/>
          <w:color w:val="000000"/>
          <w:sz w:val="24"/>
          <w:szCs w:val="24"/>
          <w:highlight w:val="yellow"/>
          <w:u w:val="single"/>
        </w:rPr>
        <w:t xml:space="preserve"> Electrical wiring and equipment shall comply with Chapter 27 of the </w:t>
      </w:r>
      <w:r w:rsidRPr="00C30ACB">
        <w:rPr>
          <w:rFonts w:ascii="Times New Roman" w:eastAsia="Times New Roman" w:hAnsi="Times New Roman"/>
          <w:i/>
          <w:iCs/>
          <w:color w:val="000000"/>
          <w:sz w:val="24"/>
          <w:szCs w:val="24"/>
          <w:highlight w:val="yellow"/>
          <w:u w:val="single"/>
        </w:rPr>
        <w:t>Florida Building Code, Building</w:t>
      </w:r>
      <w:r w:rsidRPr="00C30ACB">
        <w:rPr>
          <w:rFonts w:ascii="Times New Roman" w:eastAsia="Times New Roman" w:hAnsi="Times New Roman"/>
          <w:color w:val="000000"/>
          <w:sz w:val="24"/>
          <w:szCs w:val="24"/>
          <w:highlight w:val="yellow"/>
          <w:u w:val="single"/>
        </w:rPr>
        <w:t xml:space="preserve">.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 Residential swimming barrier requirement.</w:t>
      </w:r>
      <w:r w:rsidRPr="00C30ACB">
        <w:rPr>
          <w:rFonts w:ascii="Times New Roman" w:eastAsia="Times New Roman" w:hAnsi="Times New Roman"/>
          <w:color w:val="000000"/>
          <w:sz w:val="24"/>
          <w:szCs w:val="24"/>
          <w:highlight w:val="yellow"/>
          <w:u w:val="single"/>
        </w:rPr>
        <w:t xml:space="preserve"> Residential swimming pools shall comply with Sections 454.2.17.1 through 454.2.17.3.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A swimming pool with an approved safety pool cover complying with ASTM F 1346.</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 Outdoor swimming pools.</w:t>
      </w:r>
      <w:r w:rsidRPr="00C30ACB">
        <w:rPr>
          <w:rFonts w:ascii="Times New Roman" w:eastAsia="Times New Roman" w:hAnsi="Times New Roman"/>
          <w:color w:val="000000"/>
          <w:sz w:val="24"/>
          <w:szCs w:val="24"/>
          <w:highlight w:val="yellow"/>
          <w:u w:val="single"/>
        </w:rPr>
        <w:t xml:space="preserve"> Outdoor swimming pools shall be provided with a barrier complying with Sections 454.2.17.1.1 through 454.2.17.1.14.</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454.2.17.1.1 </w:t>
      </w:r>
      <w:r w:rsidRPr="00C30ACB">
        <w:rPr>
          <w:rFonts w:ascii="Times New Roman" w:eastAsia="Times New Roman" w:hAnsi="Times New Roman"/>
          <w:color w:val="000000"/>
          <w:sz w:val="24"/>
          <w:szCs w:val="24"/>
          <w:highlight w:val="yellow"/>
          <w:u w:val="single"/>
        </w:rPr>
        <w:t xml:space="preserve">The top of the barrier shall be at least 48 inches (1219 mm) above grade measured on the side of the barrier which faces away from the swimming pool. The maximum vertical clearance between grade and the bottom of the barrier shall be 2 inches (51 mm) measured on the side of the barrier which faces away from the swimming pool. Where the top of the pool structure is above grade the barrier may be at ground level or mounted on top of the pool structure. Where the barrier is mounted on top of the pool structure, the maximum vertical clearance between the top of the pool structure and the bottom of the barrier shall be 4 inches (102 mm).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454.2.17.1.2</w:t>
      </w:r>
      <w:r w:rsidRPr="00C30ACB">
        <w:rPr>
          <w:rFonts w:ascii="Times New Roman" w:eastAsia="Times New Roman" w:hAnsi="Times New Roman"/>
          <w:color w:val="000000"/>
          <w:sz w:val="24"/>
          <w:szCs w:val="24"/>
          <w:highlight w:val="yellow"/>
          <w:u w:val="single"/>
        </w:rPr>
        <w:t xml:space="preserve"> The barrier may not have any gaps, openings, indentations, protrusions, or structural components that could allow a young child to crawl under, squeeze through, or climb over the barrier as herein described below. One end of a removable child barrier shall not be removable without the aid of tools. Openings in any barrier shall not allow passage of a 4-inch diameter (102 mm) sphere.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454.2.17.1.3</w:t>
      </w:r>
      <w:r w:rsidRPr="00C30ACB">
        <w:rPr>
          <w:rFonts w:ascii="Times New Roman" w:eastAsia="Times New Roman" w:hAnsi="Times New Roman"/>
          <w:color w:val="000000"/>
          <w:sz w:val="24"/>
          <w:szCs w:val="24"/>
          <w:highlight w:val="yellow"/>
          <w:u w:val="single"/>
        </w:rPr>
        <w:t xml:space="preserve"> Solid barriers which do not have openings shall not contain indentations or protrusions except for normal construction tolerances and tooled masonry joints.</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454.2.17.1.4</w:t>
      </w:r>
      <w:r w:rsidRPr="00C30ACB">
        <w:rPr>
          <w:rFonts w:ascii="Times New Roman" w:eastAsia="Times New Roman" w:hAnsi="Times New Roman"/>
          <w:color w:val="000000"/>
          <w:sz w:val="24"/>
          <w:szCs w:val="24"/>
          <w:highlight w:val="yellow"/>
          <w:u w:val="single"/>
        </w:rPr>
        <w:t xml:space="preserve"> Where the barrier is composed of horizontal and vertical members and the distance between the tops of the horizontal members is less than 45 inches (1143 mm), the horizontal members shall be located on the swimming pool side of the fence. Spacing between vertical members shall not exceed 1¾ inches (44 mm) in width. Where there are decorative cutouts within vertical members, spacing within the cutouts shall not exceed 1¾ inches (44 mm) in width.</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454.2.17.1.5</w:t>
      </w:r>
      <w:r w:rsidRPr="00C30ACB">
        <w:rPr>
          <w:rFonts w:ascii="Times New Roman" w:eastAsia="Times New Roman" w:hAnsi="Times New Roman"/>
          <w:color w:val="000000"/>
          <w:sz w:val="24"/>
          <w:szCs w:val="24"/>
          <w:highlight w:val="yellow"/>
          <w:u w:val="single"/>
        </w:rPr>
        <w:t xml:space="preserve"> Where the barrier is composed of horizontal and vertical members and the distance between the tops of the horizontal members is 45 inches (1143 mm) or more, spacing between vertical members shall not exceed 4 inches (102 mm). Where there are decorative cutouts within vertical members, spacing within the cutouts shall not exceed 1 ¾ inches (44 mm) in width.</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454.2.17.1.6</w:t>
      </w:r>
      <w:r w:rsidRPr="00C30ACB">
        <w:rPr>
          <w:rFonts w:ascii="Times New Roman" w:eastAsia="Times New Roman" w:hAnsi="Times New Roman"/>
          <w:color w:val="000000"/>
          <w:sz w:val="24"/>
          <w:szCs w:val="24"/>
          <w:highlight w:val="yellow"/>
          <w:u w:val="single"/>
        </w:rPr>
        <w:t xml:space="preserve"> Maximum mesh size for chain link fences shall be a 2 ¼ inch (57 mm) square unless the fence is provided with slats fastened at the top or bottom which reduce the openings to no more than 1¾ inches (44 mm).</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454.2.17.1.7</w:t>
      </w:r>
      <w:r w:rsidRPr="00C30ACB">
        <w:rPr>
          <w:rFonts w:ascii="Times New Roman" w:eastAsia="Times New Roman" w:hAnsi="Times New Roman"/>
          <w:color w:val="000000"/>
          <w:sz w:val="24"/>
          <w:szCs w:val="24"/>
          <w:highlight w:val="yellow"/>
          <w:u w:val="single"/>
        </w:rPr>
        <w:t xml:space="preserve"> Where the barrier is composed of diagonal members, the maximum opening formed by the diagonal members shall be no more than 1 ¾ inches (44 mm).</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454.2.17.1.8</w:t>
      </w:r>
      <w:r w:rsidRPr="00C30ACB">
        <w:rPr>
          <w:rFonts w:ascii="Times New Roman" w:eastAsia="Times New Roman" w:hAnsi="Times New Roman"/>
          <w:color w:val="000000"/>
          <w:sz w:val="24"/>
          <w:szCs w:val="24"/>
          <w:highlight w:val="yellow"/>
          <w:u w:val="single"/>
        </w:rPr>
        <w:t xml:space="preserve"> Access gates, when provided, shall be self-closing and shall comply with the requirements of Sections 454.2.17.1.1 through 454.2.17.1.7 and shall be equipped with a self-latching locking device located on the pool side of the gate. Where the device release is located no less than 54 inches (1372 mm) from the bottom of the gate, the device release mechanism may be located on either side of the gate and so placed that it cannot be reached by a young child over the top or through any opening or gap from the outside. Gates that provide access to the swimming pool must open outward away from the pool. The gates and barrier shall have no opening greater than ½ inch (12.7 mm) within 18 inches (457 mm) of the release mechanism.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454.2.17.1.9</w:t>
      </w:r>
      <w:r w:rsidRPr="00C30ACB">
        <w:rPr>
          <w:rFonts w:ascii="Times New Roman" w:eastAsia="Times New Roman" w:hAnsi="Times New Roman"/>
          <w:color w:val="000000"/>
          <w:sz w:val="24"/>
          <w:szCs w:val="24"/>
          <w:highlight w:val="yellow"/>
          <w:u w:val="single"/>
        </w:rPr>
        <w:t xml:space="preserve"> Where a wall of a dwelling serves as part of the barrier, one of the following shall apply: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1.       All doors and windows providing direct access from the home to the pool shall be equipped with an exit alarm complying with UL 2017 that has a minimum sound pressure rating of 85 dB A at 10 feet (3048 mm). Any deactivation switch shall be located at least 54 inches (1372 mm) above the threshold of the access. Separate alarms are not required for each door or window if sensors wired to a central alarm sound when contact is broken at any opening.</w:t>
      </w:r>
    </w:p>
    <w:p w:rsidR="00CB2527" w:rsidRPr="00C30ACB" w:rsidRDefault="00CB2527" w:rsidP="00CB2527">
      <w:pPr>
        <w:spacing w:before="120" w:after="0" w:afterAutospacing="0"/>
        <w:ind w:left="1440"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Exceptions: </w:t>
      </w:r>
    </w:p>
    <w:p w:rsidR="00CB2527" w:rsidRPr="00C30ACB" w:rsidRDefault="00CB2527" w:rsidP="00CB2527">
      <w:pPr>
        <w:spacing w:before="120" w:after="0" w:afterAutospacing="0"/>
        <w:ind w:left="1440"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a.         Screened or protected windows having a bottom sill height of 48 inches (1219 mm) or more measured from the interior finished floor at the pool access level.</w:t>
      </w:r>
    </w:p>
    <w:p w:rsidR="00CB2527" w:rsidRPr="00C30ACB" w:rsidRDefault="00CB2527" w:rsidP="00CB2527">
      <w:pPr>
        <w:spacing w:before="120" w:after="0" w:afterAutospacing="0"/>
        <w:ind w:left="1440"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b.         Windows facing the pool on floor above the first story.</w:t>
      </w:r>
    </w:p>
    <w:p w:rsidR="00CB2527" w:rsidRPr="00C30ACB" w:rsidRDefault="00CB2527" w:rsidP="00CB2527">
      <w:pPr>
        <w:spacing w:before="120" w:after="0" w:afterAutospacing="0"/>
        <w:ind w:left="1440"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c.         Screened or protected pass-through kitchen windows 42 inches (1067 mm) or higher with a counter beneath.</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2. All doors providing direct access from the home to the pool must be equipped with a self-closing, self-latching device with positive mechanical latching/locking installed a minimum of 54 inches (1372 mm) above the threshold, which is approved by the authority having jurisdiction</w:t>
      </w:r>
      <w:r w:rsidRPr="00C30ACB">
        <w:rPr>
          <w:rFonts w:ascii="Times New Roman" w:eastAsia="Times New Roman" w:hAnsi="Times New Roman"/>
          <w:b/>
          <w:bCs/>
          <w:color w:val="000000"/>
          <w:sz w:val="24"/>
          <w:szCs w:val="24"/>
          <w:highlight w:val="yellow"/>
          <w:u w:val="single"/>
        </w:rPr>
        <w:t xml:space="preserve">.   </w:t>
      </w:r>
    </w:p>
    <w:p w:rsidR="00CB2527" w:rsidRPr="00C30ACB" w:rsidRDefault="00CB2527" w:rsidP="00CB2527">
      <w:pPr>
        <w:spacing w:before="120" w:after="0" w:afterAutospacing="0"/>
        <w:ind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454.2.17.1.10</w:t>
      </w:r>
      <w:r w:rsidRPr="00C30ACB">
        <w:rPr>
          <w:rFonts w:ascii="Times New Roman" w:eastAsia="Times New Roman" w:hAnsi="Times New Roman"/>
          <w:color w:val="000000"/>
          <w:sz w:val="24"/>
          <w:szCs w:val="24"/>
          <w:highlight w:val="yellow"/>
          <w:u w:val="single"/>
        </w:rPr>
        <w:t xml:space="preserve"> Where an above-ground pool structure is used as a barrier or where the barrier is mounted on top of the pool structure, and the means of access is a ladder or steps, the ladder or steps either shall be capable of being secured, locked or removed to prevent access, or the ladder or steps shall be surrounded by a barrier which meets the requirements of Sections 454.2.17.1.1 through 454.2.17.1.9 and Sections 454.2.17.1.12 through 454.2.17.1.14. When the ladder or steps are secured, locked or removed, any opening created shall not allow the passage of a 4-inch-diameter (102 mm) sphere.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454.2.17.1.11 </w:t>
      </w:r>
      <w:r w:rsidRPr="00C30ACB">
        <w:rPr>
          <w:rFonts w:ascii="Times New Roman" w:eastAsia="Times New Roman" w:hAnsi="Times New Roman"/>
          <w:color w:val="000000"/>
          <w:sz w:val="24"/>
          <w:szCs w:val="24"/>
          <w:highlight w:val="yellow"/>
          <w:u w:val="single"/>
        </w:rPr>
        <w:t xml:space="preserve">Standard screen enclosures which meet the requirements of Section 454.2.17 may be utilized as part of or all of the "barrier" and shall be considered a "nondwelling" wall. Removable child barriers shall have one end of the barrier nonremovable without the aid of tools.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454.2.17.1.12</w:t>
      </w:r>
      <w:r w:rsidRPr="00C30ACB">
        <w:rPr>
          <w:rFonts w:ascii="Times New Roman" w:eastAsia="Times New Roman" w:hAnsi="Times New Roman"/>
          <w:color w:val="000000"/>
          <w:sz w:val="24"/>
          <w:szCs w:val="24"/>
          <w:highlight w:val="yellow"/>
          <w:u w:val="single"/>
        </w:rPr>
        <w:t xml:space="preserve"> The barrier must be placed around the perimeter of the pool and must be separate from any fence, wall, or other enclosure surrounding the yard unless the fence, wall, or other enclosure or portion thereof is situated on the perimeter of the pool, is being used as part of the barrier, and meets the barrier requirements of this section.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454.2.17.1.13</w:t>
      </w:r>
      <w:r w:rsidRPr="00C30ACB">
        <w:rPr>
          <w:rFonts w:ascii="Times New Roman" w:eastAsia="Times New Roman" w:hAnsi="Times New Roman"/>
          <w:color w:val="000000"/>
          <w:sz w:val="24"/>
          <w:szCs w:val="24"/>
          <w:highlight w:val="yellow"/>
          <w:u w:val="single"/>
        </w:rPr>
        <w:t xml:space="preserve"> Removable child barriers must be placed sufficiently away from the water's edge to prevent a young child or medically frail elderly person who may manage to penetrate the barrier from immediately falling into the water. Sufficiently away from the water's edge shall mean no less than 20 inches (508 mm) from the barrier to the water's edge. Dwelling or nondwelling walls including screen enclosures, when used as part or all of the barrier and meeting the other barrier requirements, may be as close to the water's edge as permitted by this code.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424.2.17.1.14</w:t>
      </w:r>
      <w:r w:rsidRPr="00C30ACB">
        <w:rPr>
          <w:rFonts w:ascii="Times New Roman" w:eastAsia="Times New Roman" w:hAnsi="Times New Roman"/>
          <w:color w:val="000000"/>
          <w:sz w:val="24"/>
          <w:szCs w:val="24"/>
          <w:highlight w:val="yellow"/>
          <w:u w:val="single"/>
        </w:rPr>
        <w:t xml:space="preserve"> A wall of a dwelling may serve as part of the barrier if it does not contain any door or window that opens to provide direct access from the home to the swimming pool.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454.2.17.1.15</w:t>
      </w:r>
      <w:r w:rsidRPr="00C30ACB">
        <w:rPr>
          <w:rFonts w:ascii="Times New Roman" w:eastAsia="Times New Roman" w:hAnsi="Times New Roman"/>
          <w:color w:val="000000"/>
          <w:sz w:val="24"/>
          <w:szCs w:val="24"/>
          <w:highlight w:val="yellow"/>
          <w:u w:val="single"/>
        </w:rPr>
        <w:t xml:space="preserve"> A mesh safety barrier meeting the requirements of Section 454.2.17 and the following minimum requirements shall be considered a barrier as defined in this section: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1.   Individual component vertical support posts shall be capable of resisting a minimum of 52 pounds (24 kg) of horizontal force prior to breakage when measured at a 36 inch (914 mm) height above grade. Vertical posts of the child safety barrier shall extend a minimum of 3 inches (76 mm) below deck level and shall be spaced no greater than 36 inches (914 mm) apart.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2.   The mesh utilized in the barrier shall have a minimum tensile strength according to ASTM D 5034 of 100 lbf, and a minimum ball burst strength according to ASTM D 3787 of 150 lbf. The mesh shall not be capable of deformation such that a 1/4-inch (6.4 mm) round object could not pass through the mesh. The mesh shall receive a descriptive performance rating of no less than "trace discoloration" or "slight discoloration" when tested according to ASTM G 53, Weatherability, 1,200 hours.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3.   When using a molding strip to attach the mesh to the vertical posts, this strip shall contain, at a minimum, #8 by ½ inch (12.7 mm) screws with a minimum of two screws at the top and two at the bottom with the remaining screws spaced a maximum of 6 inches (152 mm) apart on center.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4.   Patio deck sleeves (vertical post receptacles) placed inside the patio surface shall be of a nonconductive material.</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5.   A latching device shall attach each barrier section at a height  devices that include, but are not limited to, devices that provide the security equal to or greater than that of a hook-and-eye-type latch incorporating a spring actuated retaining lever (commonly referred to as a safety gate hook).</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6.   The bottom of the mesh safety barrier shall not be more than 1 inch (25 mm) above the deck or installed surface (grade).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454.2.17.1.16 Adjacent waterways.</w:t>
      </w:r>
      <w:r w:rsidRPr="00C30ACB">
        <w:rPr>
          <w:rFonts w:ascii="Times New Roman" w:eastAsia="Times New Roman" w:hAnsi="Times New Roman"/>
          <w:color w:val="000000"/>
          <w:sz w:val="24"/>
          <w:szCs w:val="24"/>
          <w:highlight w:val="yellow"/>
          <w:u w:val="single"/>
        </w:rPr>
        <w:t xml:space="preserve"> Permanent natural or permanent man-made features such as bulkheads, canals, lakes, navigable waterways, etc., adjacent to a public or private swimming pool or spa may be permitted as a barrier when approved by the authority having jurisdiction. When evaluating such barrier features, the authority may perform on-site inspections and review evidence such as surveys, aerial photographs, water management agency standards and specifications, and any other similar documentation to verify, at a minimum, the following: </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1.   The barrier feature is not subject to natural changes, deviations, or alterations and is capable of providing an equivalent level of protection as that provided by the code.</w:t>
      </w:r>
    </w:p>
    <w:p w:rsidR="00CB2527" w:rsidRPr="00C30ACB" w:rsidRDefault="00CB2527" w:rsidP="00CB2527">
      <w:pPr>
        <w:spacing w:before="120" w:after="0" w:afterAutospacing="0"/>
        <w:ind w:left="1152"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color w:val="000000"/>
          <w:sz w:val="24"/>
          <w:szCs w:val="24"/>
          <w:highlight w:val="yellow"/>
          <w:u w:val="single"/>
        </w:rPr>
        <w:t>2.   The barrier feature clearly impedes, prohibits or restricts access to the swimming pool or spa.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454.2.17.2</w:t>
      </w:r>
      <w:r w:rsidRPr="00C30ACB">
        <w:rPr>
          <w:rFonts w:ascii="Times New Roman" w:eastAsia="Times New Roman" w:hAnsi="Times New Roman"/>
          <w:color w:val="000000"/>
          <w:sz w:val="24"/>
          <w:szCs w:val="24"/>
          <w:highlight w:val="yellow"/>
          <w:u w:val="single"/>
        </w:rPr>
        <w:t xml:space="preserve"> </w:t>
      </w:r>
      <w:r w:rsidRPr="00C30ACB">
        <w:rPr>
          <w:rFonts w:ascii="Times New Roman" w:eastAsia="Times New Roman" w:hAnsi="Times New Roman"/>
          <w:b/>
          <w:bCs/>
          <w:color w:val="000000"/>
          <w:sz w:val="24"/>
          <w:szCs w:val="24"/>
          <w:highlight w:val="yellow"/>
          <w:u w:val="single"/>
        </w:rPr>
        <w:t>Indoor swimming pools.</w:t>
      </w:r>
      <w:r w:rsidRPr="00C30ACB">
        <w:rPr>
          <w:rFonts w:ascii="Times New Roman" w:eastAsia="Times New Roman" w:hAnsi="Times New Roman"/>
          <w:color w:val="000000"/>
          <w:sz w:val="24"/>
          <w:szCs w:val="24"/>
          <w:highlight w:val="yellow"/>
          <w:u w:val="single"/>
        </w:rPr>
        <w:t xml:space="preserve"> All walls surrounding indoor swimming pools shall comply with Section 454.2.17.1.9.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454.2.17.3 Prohibited locations.</w:t>
      </w:r>
      <w:r w:rsidRPr="00C30ACB">
        <w:rPr>
          <w:rFonts w:ascii="Times New Roman" w:eastAsia="Times New Roman" w:hAnsi="Times New Roman"/>
          <w:color w:val="000000"/>
          <w:sz w:val="24"/>
          <w:szCs w:val="24"/>
          <w:highlight w:val="yellow"/>
          <w:u w:val="single"/>
        </w:rPr>
        <w:t xml:space="preserve"> A barrier may not be located in a way that allows any permanent structure, equipment, or window that opens to provide access from the home to the swimming pool.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454.2.18 Ladders and steps.</w:t>
      </w:r>
      <w:r w:rsidRPr="00C30ACB">
        <w:rPr>
          <w:rFonts w:ascii="Times New Roman" w:eastAsia="Times New Roman" w:hAnsi="Times New Roman"/>
          <w:color w:val="000000"/>
          <w:sz w:val="24"/>
          <w:szCs w:val="24"/>
          <w:highlight w:val="yellow"/>
          <w:u w:val="single"/>
        </w:rPr>
        <w:t xml:space="preserve"> All pools whether public or private shall be provided with a ladder or steps in the shallow end where water depth exceeds 24 inches (610 mm). In private pools where water depth exceeds 5 feet (1524 mm) there shall be ladders, stairs or underwater benches/ swim-outs in the deep end. Where manufactured diving equipment is to be used, benches or swim-outs shall be recessed or located in a corner.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In private pools having more than one shallow end, only one set of steps are required. A bench, swimout or ladder may be used at all additional shallow ends in lieu of an additional set of steps.</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454.2.19 Final inspection.</w:t>
      </w:r>
      <w:r w:rsidRPr="00C30ACB">
        <w:rPr>
          <w:rFonts w:ascii="Times New Roman" w:eastAsia="Times New Roman" w:hAnsi="Times New Roman"/>
          <w:color w:val="000000"/>
          <w:sz w:val="24"/>
          <w:szCs w:val="24"/>
          <w:highlight w:val="yellow"/>
          <w:u w:val="single"/>
        </w:rPr>
        <w:t xml:space="preserve"> Final electrical, and barrier code, inspection shall be completed prior to filling the pool with water.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Vinyl liner and fiberglass pools are required to be filled with water upon installation.</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454.2.20 Filters.</w:t>
      </w:r>
      <w:r w:rsidRPr="00C30ACB">
        <w:rPr>
          <w:rFonts w:ascii="Times New Roman" w:eastAsia="Times New Roman" w:hAnsi="Times New Roman"/>
          <w:color w:val="000000"/>
          <w:sz w:val="24"/>
          <w:szCs w:val="24"/>
          <w:highlight w:val="yellow"/>
          <w:u w:val="single"/>
        </w:rPr>
        <w:t xml:space="preserve"> Components shall have sufficient capacity to provide a complete turnover of pool water in 12 hours or less.</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454.2.20.1 Sand filters.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454.2.20.1.1 Approved types.</w:t>
      </w:r>
      <w:r w:rsidRPr="00C30ACB">
        <w:rPr>
          <w:rFonts w:ascii="Times New Roman" w:eastAsia="Times New Roman" w:hAnsi="Times New Roman"/>
          <w:color w:val="000000"/>
          <w:sz w:val="24"/>
          <w:szCs w:val="24"/>
          <w:highlight w:val="yellow"/>
          <w:u w:val="single"/>
        </w:rPr>
        <w:t xml:space="preserve"> Rapid sand filters [flow up to 5 gpm per square foot (.3L/s)] shall be constructed in accordance with approved standards. Where high rate sand filters [flow in excess of 5 gpm per square foot (.3 L/s)] are used, they shall be of an approved type. The circulation system and backwash piping shall be adequate for proper backwashing of said filter and shall provide backwash flow rates of at least 12 gpm per square foot (.8 L/s) or rapid sand filters or 15 gpm per square foot (.9 L/s) for high rate sand filters.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454.2.20.1.2 Instructions</w:t>
      </w:r>
      <w:r w:rsidRPr="00C30ACB">
        <w:rPr>
          <w:rFonts w:ascii="Times New Roman" w:eastAsia="Times New Roman" w:hAnsi="Times New Roman"/>
          <w:color w:val="000000"/>
          <w:sz w:val="24"/>
          <w:szCs w:val="24"/>
          <w:highlight w:val="yellow"/>
          <w:u w:val="single"/>
        </w:rPr>
        <w:t>. Every filter system shall be provided with written operating instructions.</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454.2.20.1.3 Filter system equipment</w:t>
      </w:r>
      <w:r w:rsidRPr="00C30ACB">
        <w:rPr>
          <w:rFonts w:ascii="Times New Roman" w:eastAsia="Times New Roman" w:hAnsi="Times New Roman"/>
          <w:color w:val="000000"/>
          <w:sz w:val="24"/>
          <w:szCs w:val="24"/>
          <w:highlight w:val="yellow"/>
          <w:u w:val="single"/>
        </w:rPr>
        <w:t>. On pressure-type filters, a means shall be provided to permit the release of internal pressure. A filter incorporating an automatic internal air release as its principal means of air release shall have lids which provide a slow and safe release of pressure as part of its design. A separation tank used in conjunction with a filter tank shall have as part of its design a manual means of air release or a lid which provides a slow and safe release of pressure as it is opened.</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454.2.20.2 Diatomite type filters. </w:t>
      </w:r>
      <w:r w:rsidRPr="00C30ACB">
        <w:rPr>
          <w:rFonts w:ascii="Times New Roman" w:eastAsia="Times New Roman" w:hAnsi="Times New Roman"/>
          <w:color w:val="000000"/>
          <w:sz w:val="24"/>
          <w:szCs w:val="24"/>
          <w:highlight w:val="yellow"/>
          <w:u w:val="single"/>
        </w:rPr>
        <w:t>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454.2.20.2.1 Design.</w:t>
      </w:r>
      <w:r w:rsidRPr="00C30ACB">
        <w:rPr>
          <w:rFonts w:ascii="Times New Roman" w:eastAsia="Times New Roman" w:hAnsi="Times New Roman"/>
          <w:color w:val="000000"/>
          <w:sz w:val="24"/>
          <w:szCs w:val="24"/>
          <w:highlight w:val="yellow"/>
          <w:u w:val="single"/>
        </w:rPr>
        <w:t xml:space="preserve"> Diatomite-type filters shall be designed for operation under either pressure or vacuum. The design capacity for both pressure and vacuum filters shall not exceed 2 gpm per square foot (.13 L/s) of effective filter area.</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454.2.20.2.2 Filter aid. </w:t>
      </w:r>
      <w:r w:rsidRPr="00C30ACB">
        <w:rPr>
          <w:rFonts w:ascii="Times New Roman" w:eastAsia="Times New Roman" w:hAnsi="Times New Roman"/>
          <w:color w:val="000000"/>
          <w:sz w:val="24"/>
          <w:szCs w:val="24"/>
          <w:highlight w:val="yellow"/>
          <w:u w:val="single"/>
        </w:rPr>
        <w:t>Provision shall be made to introduce filter aid into the filter in such a way as to evenly precoat the filter septum.</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454.2.21 Pool fittings.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454.2.21.1 Approved type. </w:t>
      </w:r>
      <w:r w:rsidRPr="00C30ACB">
        <w:rPr>
          <w:rFonts w:ascii="Times New Roman" w:eastAsia="Times New Roman" w:hAnsi="Times New Roman"/>
          <w:color w:val="000000"/>
          <w:sz w:val="24"/>
          <w:szCs w:val="24"/>
          <w:highlight w:val="yellow"/>
          <w:u w:val="single"/>
        </w:rPr>
        <w:t>Pool fittings shall be of an approved type and design as to be appropriate for the specific application.</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454.2.21.2 Skimmers.</w:t>
      </w:r>
      <w:r w:rsidRPr="00C30ACB">
        <w:rPr>
          <w:rFonts w:ascii="Times New Roman" w:eastAsia="Times New Roman" w:hAnsi="Times New Roman"/>
          <w:color w:val="000000"/>
          <w:sz w:val="24"/>
          <w:szCs w:val="24"/>
          <w:highlight w:val="yellow"/>
          <w:u w:val="single"/>
        </w:rPr>
        <w:t xml:space="preserve"> Approved surface skimmers are required and shall be installed in strict accordance with the manufacturer's installation instructions. Skimmers shall be installed on the basis of one per 800 square feet (74 m</w:t>
      </w:r>
      <w:r w:rsidRPr="00C30ACB">
        <w:rPr>
          <w:rFonts w:ascii="Times New Roman" w:eastAsia="Times New Roman" w:hAnsi="Times New Roman"/>
          <w:color w:val="000000"/>
          <w:sz w:val="24"/>
          <w:szCs w:val="24"/>
          <w:highlight w:val="yellow"/>
          <w:u w:val="single"/>
          <w:vertAlign w:val="superscript"/>
        </w:rPr>
        <w:t>2</w:t>
      </w:r>
      <w:r w:rsidRPr="00C30ACB">
        <w:rPr>
          <w:rFonts w:ascii="Times New Roman" w:eastAsia="Times New Roman" w:hAnsi="Times New Roman"/>
          <w:color w:val="000000"/>
          <w:sz w:val="24"/>
          <w:szCs w:val="24"/>
          <w:highlight w:val="yellow"/>
          <w:u w:val="single"/>
        </w:rPr>
        <w:t>) of surface area or fraction thereof, and shall be designed for a flow rate of at least 25 gpm (94L/m) per skimmer.</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454.2.21.3 Main outlet.</w:t>
      </w:r>
      <w:r w:rsidRPr="00C30ACB">
        <w:rPr>
          <w:rFonts w:ascii="Times New Roman" w:eastAsia="Times New Roman" w:hAnsi="Times New Roman"/>
          <w:color w:val="000000"/>
          <w:sz w:val="24"/>
          <w:szCs w:val="24"/>
          <w:highlight w:val="yellow"/>
          <w:u w:val="single"/>
        </w:rPr>
        <w:t xml:space="preserve"> An approved main outlet, when provided, shall be located on a wall or floor at or near the deepest point in the pool for emptying or circulation, or both, of the water in the pool.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 xml:space="preserve">454.2.21.4 Hydrostatic relief device. </w:t>
      </w:r>
      <w:r w:rsidRPr="00C30ACB">
        <w:rPr>
          <w:rFonts w:ascii="Times New Roman" w:eastAsia="Times New Roman" w:hAnsi="Times New Roman"/>
          <w:color w:val="000000"/>
          <w:sz w:val="24"/>
          <w:szCs w:val="24"/>
          <w:highlight w:val="yellow"/>
          <w:u w:val="single"/>
        </w:rPr>
        <w:t xml:space="preserve">In areas of anticipated water table an approved hydrostatic relief device shall be installed. </w:t>
      </w:r>
    </w:p>
    <w:p w:rsidR="00CB2527" w:rsidRPr="00C30ACB" w:rsidRDefault="00CB2527" w:rsidP="00CB2527">
      <w:pPr>
        <w:spacing w:before="120" w:after="0" w:afterAutospacing="0"/>
        <w:ind w:left="864"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Exception:</w:t>
      </w:r>
      <w:r w:rsidRPr="00C30ACB">
        <w:rPr>
          <w:rFonts w:ascii="Times New Roman" w:eastAsia="Times New Roman" w:hAnsi="Times New Roman"/>
          <w:color w:val="000000"/>
          <w:sz w:val="24"/>
          <w:szCs w:val="24"/>
          <w:highlight w:val="yellow"/>
          <w:u w:val="single"/>
        </w:rPr>
        <w:t xml:space="preserve"> Plastic liner pools (where there is no structural bottom to the pool). </w:t>
      </w:r>
    </w:p>
    <w:p w:rsidR="00CB2527" w:rsidRPr="00C30ACB" w:rsidRDefault="00CB2527" w:rsidP="00CB2527">
      <w:pPr>
        <w:spacing w:before="120" w:after="0" w:afterAutospacing="0"/>
        <w:ind w:left="576"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454.2.21.5 Inlet fittings.</w:t>
      </w:r>
      <w:r w:rsidRPr="00C30ACB">
        <w:rPr>
          <w:rFonts w:ascii="Times New Roman" w:eastAsia="Times New Roman" w:hAnsi="Times New Roman"/>
          <w:color w:val="000000"/>
          <w:sz w:val="24"/>
          <w:szCs w:val="24"/>
          <w:highlight w:val="yellow"/>
          <w:u w:val="single"/>
        </w:rPr>
        <w:t xml:space="preserve"> Approved manufactured inlet fittings for the return of recirculated pool water shall be provided on the basis of at least one per 300 square feet (28 m</w:t>
      </w:r>
      <w:r w:rsidRPr="00C30ACB">
        <w:rPr>
          <w:rFonts w:ascii="Times New Roman" w:eastAsia="Times New Roman" w:hAnsi="Times New Roman"/>
          <w:color w:val="000000"/>
          <w:sz w:val="24"/>
          <w:szCs w:val="24"/>
          <w:highlight w:val="yellow"/>
          <w:u w:val="single"/>
          <w:vertAlign w:val="superscript"/>
        </w:rPr>
        <w:t>2</w:t>
      </w:r>
      <w:r w:rsidRPr="00C30ACB">
        <w:rPr>
          <w:rFonts w:ascii="Times New Roman" w:eastAsia="Times New Roman" w:hAnsi="Times New Roman"/>
          <w:color w:val="000000"/>
          <w:sz w:val="24"/>
          <w:szCs w:val="24"/>
          <w:highlight w:val="yellow"/>
          <w:u w:val="single"/>
        </w:rPr>
        <w:t>) of surface area. Such inlet fittings shall be designed and constructed to insure an adequate seal to the pool structure and shall incorporate a convenient means of sealing for pressure testing of the pool circulation piping. Where more than one inlet is required, the shortest distance between any two required inlets shall be at least 10 feet (3048 mm).</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454.2.22 Equipment foundations and enclosures.</w:t>
      </w:r>
      <w:r w:rsidRPr="00C30ACB">
        <w:rPr>
          <w:rFonts w:ascii="Times New Roman" w:eastAsia="Times New Roman" w:hAnsi="Times New Roman"/>
          <w:color w:val="000000"/>
          <w:sz w:val="24"/>
          <w:szCs w:val="24"/>
          <w:highlight w:val="yellow"/>
          <w:u w:val="single"/>
        </w:rPr>
        <w:t xml:space="preserve"> All pool motors and equipment shall be installed in compliance with the manufacturer's recommendations. All heating and electrical equipment, unless approved for outdoor installation, shall be adequately protected against the weather or installed within a building.  </w:t>
      </w:r>
    </w:p>
    <w:p w:rsidR="00CB2527" w:rsidRPr="00C30ACB" w:rsidRDefault="00CB2527" w:rsidP="00CB2527">
      <w:pPr>
        <w:spacing w:before="120" w:after="0" w:afterAutospacing="0"/>
        <w:ind w:left="288" w:firstLine="0"/>
        <w:rPr>
          <w:rFonts w:ascii="Times New Roman" w:eastAsia="Times New Roman" w:hAnsi="Times New Roman"/>
          <w:color w:val="000000"/>
          <w:sz w:val="24"/>
          <w:szCs w:val="24"/>
          <w:highlight w:val="yellow"/>
          <w:u w:val="single"/>
        </w:rPr>
      </w:pPr>
      <w:r w:rsidRPr="00C30ACB">
        <w:rPr>
          <w:rFonts w:ascii="Times New Roman" w:eastAsia="Times New Roman" w:hAnsi="Times New Roman"/>
          <w:b/>
          <w:bCs/>
          <w:color w:val="000000"/>
          <w:sz w:val="24"/>
          <w:szCs w:val="24"/>
          <w:highlight w:val="yellow"/>
          <w:u w:val="single"/>
        </w:rPr>
        <w:t>454.2.23 Accessibility and clearances.</w:t>
      </w:r>
      <w:r w:rsidRPr="00C30ACB">
        <w:rPr>
          <w:rFonts w:ascii="Times New Roman" w:eastAsia="Times New Roman" w:hAnsi="Times New Roman"/>
          <w:color w:val="000000"/>
          <w:sz w:val="24"/>
          <w:szCs w:val="24"/>
          <w:highlight w:val="yellow"/>
          <w:u w:val="single"/>
        </w:rPr>
        <w:t xml:space="preserve"> Equipment shall be so installed as to provide ready accessibility for cleaning, operating, maintenance and servicing.</w:t>
      </w:r>
    </w:p>
    <w:p w:rsidR="00CB2527" w:rsidRPr="00C30ACB" w:rsidRDefault="00CB2527" w:rsidP="00CB2527">
      <w:pPr>
        <w:spacing w:before="120" w:after="0" w:afterAutospacing="0"/>
        <w:ind w:left="576" w:firstLine="0"/>
        <w:rPr>
          <w:rFonts w:ascii="Times New Roman" w:hAnsi="Times New Roman"/>
          <w:b/>
          <w:color w:val="C00000"/>
          <w:sz w:val="24"/>
          <w:szCs w:val="24"/>
          <w:highlight w:val="yellow"/>
        </w:rPr>
      </w:pPr>
      <w:r w:rsidRPr="00C30ACB">
        <w:rPr>
          <w:rFonts w:ascii="Times New Roman" w:hAnsi="Times New Roman"/>
          <w:b/>
          <w:color w:val="C00000"/>
          <w:sz w:val="24"/>
          <w:szCs w:val="24"/>
          <w:highlight w:val="yellow"/>
        </w:rPr>
        <w:t xml:space="preserve"> </w:t>
      </w:r>
    </w:p>
    <w:p w:rsidR="00CB2527" w:rsidRPr="005325A9" w:rsidRDefault="00CB2527" w:rsidP="00CB2527">
      <w:pPr>
        <w:spacing w:before="120" w:after="0" w:afterAutospacing="0"/>
        <w:ind w:left="0" w:firstLine="0"/>
        <w:rPr>
          <w:rFonts w:ascii="Times New Roman" w:hAnsi="Times New Roman"/>
          <w:b/>
          <w:i/>
          <w:sz w:val="24"/>
          <w:szCs w:val="24"/>
        </w:rPr>
      </w:pPr>
      <w:r w:rsidRPr="005325A9">
        <w:rPr>
          <w:rFonts w:ascii="Times New Roman" w:eastAsia="Times New Roman" w:hAnsi="Times New Roman"/>
          <w:b/>
          <w:i/>
          <w:sz w:val="24"/>
          <w:szCs w:val="24"/>
        </w:rPr>
        <w:t xml:space="preserve">Section 455 – </w:t>
      </w:r>
      <w:r w:rsidRPr="005325A9">
        <w:rPr>
          <w:rFonts w:ascii="Times New Roman" w:hAnsi="Times New Roman"/>
          <w:b/>
          <w:i/>
          <w:sz w:val="24"/>
          <w:szCs w:val="24"/>
        </w:rPr>
        <w:t>Public Lodging Establishments</w:t>
      </w:r>
    </w:p>
    <w:p w:rsidR="00CB2527" w:rsidRPr="005325A9" w:rsidRDefault="00CB2527" w:rsidP="00CB2527">
      <w:pPr>
        <w:spacing w:before="120" w:after="0" w:afterAutospacing="0"/>
        <w:ind w:left="0" w:firstLine="0"/>
        <w:rPr>
          <w:rFonts w:ascii="Times New Roman" w:hAnsi="Times New Roman"/>
          <w:b/>
          <w:i/>
          <w:sz w:val="24"/>
          <w:szCs w:val="24"/>
        </w:rPr>
      </w:pPr>
      <w:r w:rsidRPr="005325A9">
        <w:rPr>
          <w:rFonts w:ascii="Times New Roman" w:hAnsi="Times New Roman"/>
          <w:b/>
          <w:i/>
          <w:sz w:val="24"/>
          <w:szCs w:val="24"/>
        </w:rPr>
        <w:t>Add Florida specific requirements to read as shown:</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5325A9" w:rsidRDefault="00CB2527" w:rsidP="00CB2527">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SECTION 455</w:t>
      </w:r>
    </w:p>
    <w:p w:rsidR="00CB2527" w:rsidRPr="005325A9" w:rsidRDefault="00CB2527" w:rsidP="00CB2527">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PUBLIC LODGING ESTABLISHMENTS</w:t>
      </w:r>
    </w:p>
    <w:p w:rsidR="00CB2527" w:rsidRPr="005325A9" w:rsidRDefault="00CB2527" w:rsidP="00CB2527">
      <w:pPr>
        <w:spacing w:before="120" w:after="0" w:afterAutospacing="0"/>
        <w:ind w:firstLine="0"/>
        <w:rPr>
          <w:rFonts w:ascii="Times New Roman" w:hAnsi="Times New Roman"/>
          <w:sz w:val="24"/>
          <w:szCs w:val="24"/>
          <w:highlight w:val="yellow"/>
          <w:u w:val="single"/>
        </w:rPr>
      </w:pPr>
    </w:p>
    <w:p w:rsidR="00CB2527" w:rsidRPr="005325A9" w:rsidRDefault="00CB2527" w:rsidP="00CB2527">
      <w:pPr>
        <w:spacing w:before="120" w:after="0" w:afterAutospacing="0"/>
        <w:ind w:left="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455.1 Scope.</w:t>
      </w:r>
      <w:r w:rsidRPr="005325A9">
        <w:rPr>
          <w:rFonts w:ascii="Times New Roman" w:hAnsi="Times New Roman"/>
          <w:sz w:val="24"/>
          <w:szCs w:val="24"/>
          <w:highlight w:val="yellow"/>
          <w:u w:val="single"/>
        </w:rPr>
        <w:t xml:space="preserve"> Public lodging establishments shall comply with the following design and construction standards.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Note:</w:t>
      </w:r>
      <w:r w:rsidRPr="005325A9">
        <w:rPr>
          <w:rFonts w:ascii="Times New Roman" w:hAnsi="Times New Roman"/>
          <w:sz w:val="24"/>
          <w:szCs w:val="24"/>
          <w:highlight w:val="yellow"/>
          <w:u w:val="single"/>
        </w:rPr>
        <w:t xml:space="preserve"> Other administrative and programmatic provisions may apply. See Department of Business and Professional Regulations (DBPR) Rules 61C-1 and 61C-3,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and Chapter 509,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w:t>
      </w:r>
    </w:p>
    <w:p w:rsidR="00CB2527" w:rsidRPr="005325A9" w:rsidRDefault="00CB2527" w:rsidP="00433213">
      <w:pPr>
        <w:spacing w:before="120" w:after="0" w:afterAutospacing="0"/>
        <w:ind w:left="0"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455.2 Definitions.</w:t>
      </w:r>
    </w:p>
    <w:p w:rsidR="00CB2527" w:rsidRPr="005325A9" w:rsidRDefault="00CB2527" w:rsidP="00433213">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PUBLIC LODGING ESTABLISHMENT</w:t>
      </w:r>
      <w:r w:rsidRPr="005325A9">
        <w:rPr>
          <w:rFonts w:ascii="Times New Roman" w:hAnsi="Times New Roman"/>
          <w:sz w:val="24"/>
          <w:szCs w:val="24"/>
          <w:highlight w:val="yellow"/>
          <w:u w:val="single"/>
        </w:rPr>
        <w:t xml:space="preserve">. See Section 509.013,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w:t>
      </w:r>
    </w:p>
    <w:p w:rsidR="00CB2527" w:rsidRPr="005325A9" w:rsidRDefault="00CB2527" w:rsidP="00433213">
      <w:pPr>
        <w:spacing w:before="120" w:after="0" w:afterAutospacing="0"/>
        <w:ind w:left="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 General sanitation and safety requirements.</w:t>
      </w:r>
      <w:r w:rsidRPr="005325A9">
        <w:rPr>
          <w:rFonts w:ascii="Times New Roman" w:hAnsi="Times New Roman"/>
          <w:sz w:val="24"/>
          <w:szCs w:val="24"/>
          <w:highlight w:val="yellow"/>
          <w:u w:val="single"/>
        </w:rPr>
        <w:t xml:space="preserve"> The following general requirements and standards shall be met by all public lodging establishments: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455.3.1 Water, plumbing and waste. </w:t>
      </w:r>
      <w:r w:rsidRPr="005325A9">
        <w:rPr>
          <w:rFonts w:ascii="Times New Roman" w:hAnsi="Times New Roman"/>
          <w:sz w:val="24"/>
          <w:szCs w:val="24"/>
          <w:highlight w:val="yellow"/>
          <w:u w:val="single"/>
        </w:rPr>
        <w:t xml:space="preserve">Except as specifically provided in this code, standards for water, plumbing and waste shall be governed by Chapter 5 of 1999 Food Code and Chapter 509 Part I,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For the purposes of this section, the term "food establishment" as referenced in the Food Code shall apply to all public lodging establishments as defined in Chapter 509,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455.3.2 Public bathrooms.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455.3.2.1</w:t>
      </w:r>
      <w:r w:rsidRPr="005325A9">
        <w:rPr>
          <w:rFonts w:ascii="Times New Roman" w:hAnsi="Times New Roman"/>
          <w:sz w:val="24"/>
          <w:szCs w:val="24"/>
          <w:highlight w:val="yellow"/>
          <w:u w:val="single"/>
        </w:rPr>
        <w:t xml:space="preserve"> Each public lodging establishment shall be provided with adequate and conveniently located bathroom facilities for its employees and guests in accordance with provisions of this section and the </w:t>
      </w:r>
      <w:r w:rsidRPr="005325A9">
        <w:rPr>
          <w:rFonts w:ascii="Times New Roman" w:hAnsi="Times New Roman"/>
          <w:i/>
          <w:sz w:val="24"/>
          <w:szCs w:val="24"/>
          <w:highlight w:val="yellow"/>
          <w:u w:val="single"/>
        </w:rPr>
        <w:t>Florida Building Code, Plumbing</w:t>
      </w:r>
      <w:r w:rsidRPr="005325A9">
        <w:rPr>
          <w:rFonts w:ascii="Times New Roman" w:hAnsi="Times New Roman"/>
          <w:sz w:val="24"/>
          <w:szCs w:val="24"/>
          <w:highlight w:val="yellow"/>
          <w:u w:val="single"/>
        </w:rPr>
        <w:t>. Public access to toilet facilities shall not be permitted through food preparation, storage, or ware washing areas. Bathroom fixtures shall be of readily cleanable sanitary design.</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455.3.2.2</w:t>
      </w:r>
      <w:r w:rsidRPr="005325A9">
        <w:rPr>
          <w:rFonts w:ascii="Times New Roman" w:hAnsi="Times New Roman"/>
          <w:sz w:val="24"/>
          <w:szCs w:val="24"/>
          <w:highlight w:val="yellow"/>
          <w:u w:val="single"/>
        </w:rPr>
        <w:t xml:space="preserve"> Public bathrooms shall be completely enclosed and shall have tight-fitting, self-closing doors or have entrances and exits constructed in such a manner as to ensure privacy of occupants. Such doors shall not be left open except during cleaning or maintenance.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455.3.2.3</w:t>
      </w:r>
      <w:r w:rsidRPr="005325A9">
        <w:rPr>
          <w:rFonts w:ascii="Times New Roman" w:hAnsi="Times New Roman"/>
          <w:sz w:val="24"/>
          <w:szCs w:val="24"/>
          <w:highlight w:val="yellow"/>
          <w:u w:val="single"/>
        </w:rPr>
        <w:t xml:space="preserve"> Resort condominiums, nontransient establishments and resort dwellings are exempt from the provisions of this section.</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455.3.3 Vermin control.</w:t>
      </w:r>
      <w:r w:rsidRPr="005325A9">
        <w:rPr>
          <w:rFonts w:ascii="Times New Roman" w:hAnsi="Times New Roman"/>
          <w:sz w:val="24"/>
          <w:szCs w:val="24"/>
          <w:highlight w:val="yellow"/>
          <w:u w:val="single"/>
        </w:rPr>
        <w:t xml:space="preserve"> Effective control measures shall be taken to protect against the entrance into the establishment, and the breeding or presence on the premises of rodents, flies, roaches and other vermin. All buildings shall be effectively rodentproofed. All windows used for ventilation must be screened, except when effective means of vermin control are used. Screening material shall not be less than 16 mesh to the inch or equivalent, tightfitting and free of breaks.</w:t>
      </w:r>
    </w:p>
    <w:p w:rsidR="00CB2527" w:rsidRPr="005325A9" w:rsidRDefault="00CB2527" w:rsidP="00CB2527">
      <w:pPr>
        <w:spacing w:before="120" w:after="0" w:afterAutospacing="0"/>
        <w:ind w:left="288" w:firstLine="0"/>
        <w:rPr>
          <w:rFonts w:ascii="Times New Roman" w:hAnsi="Times New Roman"/>
          <w:i/>
          <w:sz w:val="24"/>
          <w:szCs w:val="24"/>
          <w:highlight w:val="yellow"/>
          <w:u w:val="single"/>
        </w:rPr>
      </w:pPr>
      <w:r w:rsidRPr="005325A9">
        <w:rPr>
          <w:rFonts w:ascii="Times New Roman" w:hAnsi="Times New Roman"/>
          <w:b/>
          <w:sz w:val="24"/>
          <w:szCs w:val="24"/>
          <w:highlight w:val="yellow"/>
          <w:u w:val="single"/>
        </w:rPr>
        <w:t xml:space="preserve">455.3.4 Fire safety. </w:t>
      </w:r>
      <w:r w:rsidRPr="005325A9">
        <w:rPr>
          <w:rFonts w:ascii="Times New Roman" w:hAnsi="Times New Roman"/>
          <w:sz w:val="24"/>
          <w:szCs w:val="24"/>
          <w:highlight w:val="yellow"/>
          <w:u w:val="single"/>
        </w:rPr>
        <w:t xml:space="preserve">All fire safety, protection and prevention equipment must be installed, approved, maintained and used in accordance with Chapter 509,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Chapter 69A-3 Fire Prevention-General Prevention Code</w:t>
      </w:r>
      <w:r w:rsidRPr="005325A9">
        <w:rPr>
          <w:rFonts w:ascii="Times New Roman" w:hAnsi="Times New Roman"/>
          <w:i/>
          <w:sz w:val="24"/>
          <w:szCs w:val="24"/>
          <w:highlight w:val="yellow"/>
          <w:u w:val="single"/>
        </w:rPr>
        <w:t>, Florida Administrative Codes.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455.3.4.1 Specialized smoke detectors.</w:t>
      </w:r>
      <w:r w:rsidRPr="005325A9">
        <w:rPr>
          <w:rFonts w:ascii="Times New Roman" w:hAnsi="Times New Roman"/>
          <w:sz w:val="24"/>
          <w:szCs w:val="24"/>
          <w:highlight w:val="yellow"/>
          <w:u w:val="single"/>
        </w:rPr>
        <w:t xml:space="preserve"> Specialized smoke detectors for the deaf and hearing-impaired shall be made available upon request by guests in transient public lodging establishments without charge. Failure of the operator to inform any employee charged with registering guests of the location of such detector constitutes failure to make such detectors available.</w:t>
      </w:r>
    </w:p>
    <w:p w:rsidR="00CB2527" w:rsidRPr="005325A9" w:rsidRDefault="00CB2527" w:rsidP="00433213">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455.3.5 Electrical wiring. </w:t>
      </w:r>
      <w:r w:rsidRPr="005325A9">
        <w:rPr>
          <w:rFonts w:ascii="Times New Roman" w:hAnsi="Times New Roman"/>
          <w:sz w:val="24"/>
          <w:szCs w:val="24"/>
          <w:highlight w:val="yellow"/>
          <w:u w:val="single"/>
        </w:rPr>
        <w:t xml:space="preserve">To prevent fire or injury, defective electrical wiring shall be replaced and wiring shall be kept in good repair. Only a wall switch or approved pull cord shall be permitted in bathrooms. Electrical wiring shall be in accordance with the provisions of Chapter 27 of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455.3.6 Heating and ventilation.</w:t>
      </w:r>
      <w:r w:rsidRPr="005325A9">
        <w:rPr>
          <w:rFonts w:ascii="Times New Roman" w:hAnsi="Times New Roman"/>
          <w:sz w:val="24"/>
          <w:szCs w:val="24"/>
          <w:highlight w:val="yellow"/>
          <w:u w:val="single"/>
        </w:rPr>
        <w:t xml:space="preserve"> The heating and ventilation system shall be kept in good repair or be installed to maintain a minimum of 68°F (20°C) throughout the building.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455.3.7 Gas appliances. </w:t>
      </w:r>
      <w:r w:rsidRPr="005325A9">
        <w:rPr>
          <w:rFonts w:ascii="Times New Roman" w:hAnsi="Times New Roman"/>
          <w:sz w:val="24"/>
          <w:szCs w:val="24"/>
          <w:highlight w:val="yellow"/>
          <w:u w:val="single"/>
        </w:rPr>
        <w:t>All appliances, including water heaters using gas, shall be properly vented as required by the F</w:t>
      </w:r>
      <w:r w:rsidRPr="005325A9">
        <w:rPr>
          <w:rFonts w:ascii="Times New Roman" w:hAnsi="Times New Roman"/>
          <w:i/>
          <w:sz w:val="24"/>
          <w:szCs w:val="24"/>
          <w:highlight w:val="yellow"/>
          <w:u w:val="single"/>
        </w:rPr>
        <w:t>lorida Building Code, Fuel Gas.</w:t>
      </w:r>
    </w:p>
    <w:p w:rsidR="00CB2527" w:rsidRPr="005325A9" w:rsidRDefault="00CB2527" w:rsidP="00433213">
      <w:pPr>
        <w:spacing w:before="120" w:after="0" w:afterAutospacing="0"/>
        <w:ind w:left="0"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455.4 Sanitation and safety requirements. </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455.4.1 Guest bathrooms.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455.4.1.1</w:t>
      </w:r>
      <w:r w:rsidRPr="005325A9">
        <w:rPr>
          <w:rFonts w:ascii="Times New Roman" w:hAnsi="Times New Roman"/>
          <w:sz w:val="24"/>
          <w:szCs w:val="24"/>
          <w:highlight w:val="yellow"/>
          <w:u w:val="single"/>
        </w:rPr>
        <w:t xml:space="preserve"> Connecting bathrooms shall provide toilets with open-front seats. Guest and private bathrooms shall provide toilets. Guest, private, and connecting bathrooms shall provide lavatories and shower enclosures with hot and cold running water under pressure.</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455.4.1.2</w:t>
      </w:r>
      <w:r w:rsidRPr="005325A9">
        <w:rPr>
          <w:rFonts w:ascii="Times New Roman" w:hAnsi="Times New Roman"/>
          <w:sz w:val="24"/>
          <w:szCs w:val="24"/>
          <w:highlight w:val="yellow"/>
          <w:u w:val="single"/>
        </w:rPr>
        <w:t xml:space="preserve"> Each transient public lodging establishment shall maintain one public bathroom with a minimum of a toilet, lavatory, and shower enclosure for each sex on every floor for every 15 guests rooming on that floor not having access to private or connecting bathrooms.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455.4.2 Ice storage bins.</w:t>
      </w:r>
      <w:r w:rsidRPr="005325A9">
        <w:rPr>
          <w:rFonts w:ascii="Times New Roman" w:hAnsi="Times New Roman"/>
          <w:sz w:val="24"/>
          <w:szCs w:val="24"/>
          <w:highlight w:val="yellow"/>
          <w:u w:val="single"/>
        </w:rPr>
        <w:t xml:space="preserve"> Ice storage bins shall be drained through an air gap in accordance with the provisions of the </w:t>
      </w:r>
      <w:r w:rsidRPr="005325A9">
        <w:rPr>
          <w:rFonts w:ascii="Times New Roman" w:hAnsi="Times New Roman"/>
          <w:i/>
          <w:sz w:val="24"/>
          <w:szCs w:val="24"/>
          <w:highlight w:val="yellow"/>
          <w:u w:val="single"/>
        </w:rPr>
        <w:t>Florida Building Code, Plumbing</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455.4.3 Locks.</w:t>
      </w:r>
      <w:r w:rsidRPr="005325A9">
        <w:rPr>
          <w:rFonts w:ascii="Times New Roman" w:hAnsi="Times New Roman"/>
          <w:sz w:val="24"/>
          <w:szCs w:val="24"/>
          <w:highlight w:val="yellow"/>
          <w:u w:val="single"/>
        </w:rPr>
        <w:t xml:space="preserve"> A locking device shall be provided in accordance with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xml:space="preserve">. Public lodging establishments as defined in rule 61C-1.002(4)(a),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shall have at least one approved locking device which does not include a sliding chain or hook-and-eye type device, on all outside and connecting doors which cannot be opened by a nonmaster guest room key.</w:t>
      </w:r>
    </w:p>
    <w:p w:rsidR="00CB2527" w:rsidRPr="00C30ACB" w:rsidRDefault="00CB2527" w:rsidP="00CB2527">
      <w:pPr>
        <w:spacing w:before="120" w:after="0" w:afterAutospacing="0"/>
        <w:ind w:firstLine="0"/>
        <w:rPr>
          <w:rFonts w:ascii="Times New Roman" w:hAnsi="Times New Roman"/>
          <w:sz w:val="24"/>
          <w:szCs w:val="24"/>
          <w:highlight w:val="yellow"/>
        </w:rPr>
      </w:pPr>
    </w:p>
    <w:p w:rsidR="00BD5281" w:rsidRPr="00C30ACB" w:rsidRDefault="00BD5281" w:rsidP="00E36509">
      <w:pPr>
        <w:spacing w:before="120" w:after="0" w:afterAutospacing="0"/>
        <w:ind w:left="0" w:firstLine="0"/>
        <w:rPr>
          <w:rFonts w:ascii="Times New Roman" w:eastAsia="Times New Roman" w:hAnsi="Times New Roman"/>
          <w:b/>
          <w:iCs/>
          <w:color w:val="C00000"/>
          <w:sz w:val="24"/>
          <w:szCs w:val="24"/>
          <w:highlight w:val="yellow"/>
        </w:rPr>
      </w:pPr>
    </w:p>
    <w:p w:rsidR="00CB2527" w:rsidRPr="00C30ACB" w:rsidRDefault="00CB2527" w:rsidP="00E36509">
      <w:pPr>
        <w:spacing w:before="120" w:after="0" w:afterAutospacing="0"/>
        <w:ind w:left="0" w:firstLine="0"/>
        <w:rPr>
          <w:rFonts w:ascii="Times New Roman" w:eastAsia="Times New Roman" w:hAnsi="Times New Roman"/>
          <w:b/>
          <w:iCs/>
          <w:color w:val="C00000"/>
          <w:sz w:val="24"/>
          <w:szCs w:val="24"/>
          <w:highlight w:val="yellow"/>
        </w:rPr>
      </w:pPr>
      <w:r w:rsidRPr="00C30ACB">
        <w:rPr>
          <w:rFonts w:ascii="Times New Roman" w:eastAsia="Times New Roman" w:hAnsi="Times New Roman"/>
          <w:b/>
          <w:iCs/>
          <w:color w:val="C00000"/>
          <w:sz w:val="24"/>
          <w:szCs w:val="24"/>
          <w:highlight w:val="yellow"/>
        </w:rPr>
        <w:t>Florida Specific Amendment</w:t>
      </w:r>
    </w:p>
    <w:p w:rsidR="00CB2527" w:rsidRPr="005325A9" w:rsidRDefault="00CB2527" w:rsidP="00E36509">
      <w:pPr>
        <w:spacing w:before="120" w:after="0" w:afterAutospacing="0"/>
        <w:ind w:left="0" w:firstLine="0"/>
        <w:rPr>
          <w:rFonts w:ascii="Times New Roman" w:hAnsi="Times New Roman"/>
          <w:b/>
          <w:i/>
          <w:sz w:val="24"/>
          <w:szCs w:val="24"/>
        </w:rPr>
      </w:pPr>
      <w:r w:rsidRPr="005325A9">
        <w:rPr>
          <w:rFonts w:ascii="Times New Roman" w:eastAsia="Times New Roman" w:hAnsi="Times New Roman"/>
          <w:b/>
          <w:i/>
          <w:sz w:val="24"/>
          <w:szCs w:val="24"/>
        </w:rPr>
        <w:t xml:space="preserve">Section 456 – </w:t>
      </w:r>
      <w:r w:rsidRPr="005325A9">
        <w:rPr>
          <w:rFonts w:ascii="Times New Roman" w:hAnsi="Times New Roman"/>
          <w:b/>
          <w:i/>
          <w:sz w:val="24"/>
          <w:szCs w:val="24"/>
        </w:rPr>
        <w:t>Public Food Service Establishments</w:t>
      </w:r>
    </w:p>
    <w:p w:rsidR="00CB2527" w:rsidRPr="005325A9" w:rsidRDefault="00CB2527" w:rsidP="00E36509">
      <w:pPr>
        <w:spacing w:before="120" w:after="0" w:afterAutospacing="0"/>
        <w:ind w:left="0" w:firstLine="0"/>
        <w:rPr>
          <w:rFonts w:ascii="Times New Roman" w:hAnsi="Times New Roman"/>
          <w:b/>
          <w:i/>
          <w:sz w:val="24"/>
          <w:szCs w:val="24"/>
        </w:rPr>
      </w:pPr>
      <w:r w:rsidRPr="005325A9">
        <w:rPr>
          <w:rFonts w:ascii="Times New Roman" w:hAnsi="Times New Roman"/>
          <w:b/>
          <w:i/>
          <w:sz w:val="24"/>
          <w:szCs w:val="24"/>
        </w:rPr>
        <w:t>Add Florida specific requirements to read as shown:</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5325A9" w:rsidRDefault="00CB2527" w:rsidP="00E36509">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SECTION 456</w:t>
      </w:r>
    </w:p>
    <w:p w:rsidR="00CB2527" w:rsidRPr="005325A9" w:rsidRDefault="00CB2527" w:rsidP="00E36509">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PUBLIC FOOD SERVICE ESTABLISHMENTS</w:t>
      </w:r>
    </w:p>
    <w:p w:rsidR="00CB2527" w:rsidRPr="005325A9" w:rsidRDefault="00CB2527" w:rsidP="00E36509">
      <w:pPr>
        <w:spacing w:after="0" w:afterAutospacing="0"/>
        <w:ind w:left="0"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 xml:space="preserve"> </w:t>
      </w:r>
    </w:p>
    <w:p w:rsidR="00CB2527" w:rsidRPr="005325A9" w:rsidRDefault="00CB2527" w:rsidP="00E36509">
      <w:pPr>
        <w:spacing w:before="120" w:after="0" w:afterAutospacing="0"/>
        <w:ind w:left="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456.1 Scope.</w:t>
      </w:r>
      <w:r w:rsidRPr="005325A9">
        <w:rPr>
          <w:rFonts w:ascii="Times New Roman" w:hAnsi="Times New Roman"/>
          <w:sz w:val="24"/>
          <w:szCs w:val="24"/>
          <w:highlight w:val="yellow"/>
          <w:u w:val="single"/>
        </w:rPr>
        <w:t xml:space="preserve"> Public food service establishments or food establishments shall comply with design and construction standards as described in the Food Code, Chapter 509 Part I or Chapter 500,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as applicable.</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Note:</w:t>
      </w:r>
      <w:r w:rsidRPr="005325A9">
        <w:rPr>
          <w:rFonts w:ascii="Times New Roman" w:hAnsi="Times New Roman"/>
          <w:sz w:val="24"/>
          <w:szCs w:val="24"/>
          <w:highlight w:val="yellow"/>
          <w:u w:val="single"/>
        </w:rPr>
        <w:t xml:space="preserve"> Other administrative and programmatic provisions may apply. See Department of Business and Professional Regulation (DBPR) Rule 61C-4,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Chapter 500 and Chapter 509,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w:t>
      </w:r>
    </w:p>
    <w:p w:rsidR="00CB2527" w:rsidRPr="005325A9" w:rsidRDefault="00CB2527" w:rsidP="00E36509">
      <w:pPr>
        <w:spacing w:before="120" w:after="0" w:afterAutospacing="0"/>
        <w:ind w:left="0"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456.2 Definitions.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FOOD ESTABLISHMENTS</w:t>
      </w:r>
      <w:r w:rsidRPr="005325A9">
        <w:rPr>
          <w:rFonts w:ascii="Times New Roman" w:hAnsi="Times New Roman"/>
          <w:sz w:val="24"/>
          <w:szCs w:val="24"/>
          <w:highlight w:val="yellow"/>
          <w:u w:val="single"/>
        </w:rPr>
        <w:t xml:space="preserve">. See Section 500.03,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PUBLIC FOOD SERVICE ESTABLISHMENTS</w:t>
      </w:r>
      <w:r w:rsidRPr="005325A9">
        <w:rPr>
          <w:rFonts w:ascii="Times New Roman" w:hAnsi="Times New Roman"/>
          <w:sz w:val="24"/>
          <w:szCs w:val="24"/>
          <w:highlight w:val="yellow"/>
          <w:u w:val="single"/>
        </w:rPr>
        <w:t xml:space="preserve">. See Section 509.013,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 General sanitation and safety requirements.</w:t>
      </w:r>
      <w:r w:rsidRPr="005325A9">
        <w:rPr>
          <w:rFonts w:ascii="Times New Roman" w:hAnsi="Times New Roman"/>
          <w:sz w:val="24"/>
          <w:szCs w:val="24"/>
          <w:highlight w:val="yellow"/>
          <w:u w:val="single"/>
        </w:rPr>
        <w:t xml:space="preserve"> The following general requirements and standards shall be met by all food service establishments:</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456.3.1 Water, plumbing, and waste. </w:t>
      </w:r>
      <w:r w:rsidRPr="005325A9">
        <w:rPr>
          <w:rFonts w:ascii="Times New Roman" w:hAnsi="Times New Roman"/>
          <w:sz w:val="24"/>
          <w:szCs w:val="24"/>
          <w:highlight w:val="yellow"/>
          <w:u w:val="single"/>
        </w:rPr>
        <w:t>Except as specifically provided in this section, standards for water, plumbing and waste shall be governed by Chapter 5, Food Code, herein adopted by reference.</w:t>
      </w:r>
    </w:p>
    <w:p w:rsidR="00CB2527" w:rsidRPr="005325A9" w:rsidRDefault="00CB2527" w:rsidP="00CB2527">
      <w:pPr>
        <w:spacing w:before="120" w:after="0" w:afterAutospacing="0"/>
        <w:ind w:left="576" w:firstLine="0"/>
        <w:rPr>
          <w:rFonts w:ascii="Times New Roman" w:hAnsi="Times New Roman"/>
          <w:i/>
          <w:sz w:val="24"/>
          <w:szCs w:val="24"/>
          <w:highlight w:val="yellow"/>
          <w:u w:val="single"/>
        </w:rPr>
      </w:pPr>
      <w:r w:rsidRPr="005325A9">
        <w:rPr>
          <w:rFonts w:ascii="Times New Roman" w:hAnsi="Times New Roman"/>
          <w:b/>
          <w:sz w:val="24"/>
          <w:szCs w:val="24"/>
          <w:highlight w:val="yellow"/>
          <w:u w:val="single"/>
        </w:rPr>
        <w:t>456.3.1.1</w:t>
      </w:r>
      <w:r w:rsidRPr="005325A9">
        <w:rPr>
          <w:rFonts w:ascii="Times New Roman" w:hAnsi="Times New Roman"/>
          <w:sz w:val="24"/>
          <w:szCs w:val="24"/>
          <w:highlight w:val="yellow"/>
          <w:u w:val="single"/>
        </w:rPr>
        <w:t xml:space="preserve"> Grease interceptors shall be designed and installed in accordance with the </w:t>
      </w:r>
      <w:r w:rsidRPr="005325A9">
        <w:rPr>
          <w:rFonts w:ascii="Times New Roman" w:hAnsi="Times New Roman"/>
          <w:i/>
          <w:sz w:val="24"/>
          <w:szCs w:val="24"/>
          <w:highlight w:val="yellow"/>
          <w:u w:val="single"/>
        </w:rPr>
        <w:t>Florida Building Code, Plumbing.</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456.3.2 Public bathrooms.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456.3.2.1</w:t>
      </w:r>
      <w:r w:rsidRPr="005325A9">
        <w:rPr>
          <w:rFonts w:ascii="Times New Roman" w:hAnsi="Times New Roman"/>
          <w:sz w:val="24"/>
          <w:szCs w:val="24"/>
          <w:highlight w:val="yellow"/>
          <w:u w:val="single"/>
        </w:rPr>
        <w:t xml:space="preserve"> Food service establishment shall be provided with adequate and conveniently located bathroom facilities for its employees and guests in accordance with provisions of the </w:t>
      </w:r>
      <w:r w:rsidRPr="005325A9">
        <w:rPr>
          <w:rFonts w:ascii="Times New Roman" w:hAnsi="Times New Roman"/>
          <w:i/>
          <w:sz w:val="24"/>
          <w:szCs w:val="24"/>
          <w:highlight w:val="yellow"/>
          <w:u w:val="single"/>
        </w:rPr>
        <w:t>Florida Building Code, Plumbing</w:t>
      </w:r>
      <w:r w:rsidRPr="005325A9">
        <w:rPr>
          <w:rFonts w:ascii="Times New Roman" w:hAnsi="Times New Roman"/>
          <w:sz w:val="24"/>
          <w:szCs w:val="24"/>
          <w:highlight w:val="yellow"/>
          <w:u w:val="single"/>
        </w:rPr>
        <w:t>. Public access to toilet facilities shall not be permitted through food preparation, storage, or ware washing areas. Bathroom fixtures shall be of readily cleanable sanitary design.</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456.3.2.2</w:t>
      </w:r>
      <w:r w:rsidRPr="005325A9">
        <w:rPr>
          <w:rFonts w:ascii="Times New Roman" w:hAnsi="Times New Roman"/>
          <w:sz w:val="24"/>
          <w:szCs w:val="24"/>
          <w:highlight w:val="yellow"/>
          <w:u w:val="single"/>
        </w:rPr>
        <w:t xml:space="preserve"> Public bathrooms shall be completely enclosed and shall have tight-fitting, self closing doors or, in public lodging establishments or bathrooms located outside a public food service, have entrances and exits constructed in such a manner as to ensure privacy of occupants.</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456.3.3 Vermin control.</w:t>
      </w:r>
      <w:r w:rsidRPr="005325A9">
        <w:rPr>
          <w:rFonts w:ascii="Times New Roman" w:hAnsi="Times New Roman"/>
          <w:sz w:val="24"/>
          <w:szCs w:val="24"/>
          <w:highlight w:val="yellow"/>
          <w:u w:val="single"/>
        </w:rPr>
        <w:t xml:space="preserve"> Effective control measures shall be taken to protect against the entrance into the establishment, and the breeding or presence on the premises of rodents, flies, roaches and other vermin. All buildings shall be effectively rodentproofed. All windows used for ventilation must be screened, except when effective means of vermin control are used. Screening material shall not be less than 16 mesh to the inch or equivalent, tightfitting and free of breaks.</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456.3.4 Fire safety.</w:t>
      </w:r>
      <w:r w:rsidRPr="005325A9">
        <w:rPr>
          <w:rFonts w:ascii="Times New Roman" w:hAnsi="Times New Roman"/>
          <w:sz w:val="24"/>
          <w:szCs w:val="24"/>
          <w:highlight w:val="yellow"/>
          <w:u w:val="single"/>
        </w:rPr>
        <w:t xml:space="preserve"> All fire safety, protection and prevention equipment must be installed, approved, maintained and used in accordance with Chapter 509,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Chapter 69A-55, Uniform Fire Safety Standards for Public Food Service Establishments, FAC, and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xml:space="preserve"> as adopted by the State Fire Marshal.</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456.3.5 Electrical wiring.</w:t>
      </w:r>
      <w:r w:rsidRPr="005325A9">
        <w:rPr>
          <w:rFonts w:ascii="Times New Roman" w:hAnsi="Times New Roman"/>
          <w:sz w:val="24"/>
          <w:szCs w:val="24"/>
          <w:highlight w:val="yellow"/>
          <w:u w:val="single"/>
        </w:rPr>
        <w:t xml:space="preserve"> To prevent fire or injury, defective electrical wiring shall be replaced and wiring shall be kept in good repair. Only a wall switch or approved pull cord shall be permitted in bathrooms. Electrical wiring shall be in accordance with the provisions of</w:t>
      </w:r>
      <w:r w:rsidRPr="005325A9">
        <w:rPr>
          <w:rFonts w:ascii="Times New Roman" w:hAnsi="Times New Roman"/>
          <w:i/>
          <w:sz w:val="24"/>
          <w:szCs w:val="24"/>
          <w:highlight w:val="yellow"/>
          <w:u w:val="single"/>
        </w:rPr>
        <w:t xml:space="preserve"> Florida Building Code, Building</w:t>
      </w:r>
      <w:r w:rsidRPr="005325A9">
        <w:rPr>
          <w:rFonts w:ascii="Times New Roman" w:hAnsi="Times New Roman"/>
          <w:sz w:val="24"/>
          <w:szCs w:val="24"/>
          <w:highlight w:val="yellow"/>
          <w:u w:val="single"/>
        </w:rPr>
        <w:t xml:space="preserve">, Chapter 27. </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456.3.6 Gas appliances.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456.3.6.1</w:t>
      </w:r>
      <w:r w:rsidRPr="005325A9">
        <w:rPr>
          <w:rFonts w:ascii="Times New Roman" w:hAnsi="Times New Roman"/>
          <w:sz w:val="24"/>
          <w:szCs w:val="24"/>
          <w:highlight w:val="yellow"/>
          <w:u w:val="single"/>
        </w:rPr>
        <w:t xml:space="preserve"> All appliances, including water heaters using gas, shall be properly vented in accordance with the </w:t>
      </w:r>
      <w:r w:rsidRPr="005325A9">
        <w:rPr>
          <w:rFonts w:ascii="Times New Roman" w:hAnsi="Times New Roman"/>
          <w:i/>
          <w:sz w:val="24"/>
          <w:szCs w:val="24"/>
          <w:highlight w:val="yellow"/>
          <w:u w:val="single"/>
        </w:rPr>
        <w:t>Florida Building Code, Fuel Gas</w:t>
      </w:r>
      <w:r w:rsidRPr="005325A9">
        <w:rPr>
          <w:rFonts w:ascii="Times New Roman" w:hAnsi="Times New Roman"/>
          <w:sz w:val="24"/>
          <w:szCs w:val="24"/>
          <w:highlight w:val="yellow"/>
          <w:u w:val="single"/>
        </w:rPr>
        <w:t>. All appliances shall have a nationally recognized testing laboratory seal such as AGA or UL seal.</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456.3.6.2 </w:t>
      </w:r>
      <w:r w:rsidRPr="005325A9">
        <w:rPr>
          <w:rFonts w:ascii="Times New Roman" w:hAnsi="Times New Roman"/>
          <w:sz w:val="24"/>
          <w:szCs w:val="24"/>
          <w:highlight w:val="yellow"/>
          <w:u w:val="single"/>
        </w:rPr>
        <w:t xml:space="preserve">Heating appliances shall be properly sized in Btu input for room air space. Proper sizing of heating appliances shall be determined in accordance with the provisions of the </w:t>
      </w:r>
      <w:r w:rsidRPr="005325A9">
        <w:rPr>
          <w:rFonts w:ascii="Times New Roman" w:hAnsi="Times New Roman"/>
          <w:i/>
          <w:sz w:val="24"/>
          <w:szCs w:val="24"/>
          <w:highlight w:val="yellow"/>
          <w:u w:val="single"/>
        </w:rPr>
        <w:t>Florida Building Code, Fuel Gas</w:t>
      </w:r>
      <w:r w:rsidRPr="005325A9">
        <w:rPr>
          <w:rFonts w:ascii="Times New Roman" w:hAnsi="Times New Roman"/>
          <w:sz w:val="24"/>
          <w:szCs w:val="24"/>
          <w:highlight w:val="yellow"/>
          <w:u w:val="single"/>
        </w:rPr>
        <w:t>.</w:t>
      </w:r>
    </w:p>
    <w:p w:rsidR="00CB2527" w:rsidRPr="005325A9" w:rsidRDefault="00CB2527" w:rsidP="00E36509">
      <w:pPr>
        <w:spacing w:before="120" w:after="0" w:afterAutospacing="0"/>
        <w:ind w:left="0"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456.4 Sanitation and safety requirements. </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 Bathroom facilities.</w:t>
      </w:r>
      <w:r w:rsidRPr="005325A9">
        <w:rPr>
          <w:rFonts w:ascii="Times New Roman" w:hAnsi="Times New Roman"/>
          <w:sz w:val="24"/>
          <w:szCs w:val="24"/>
          <w:highlight w:val="yellow"/>
          <w:u w:val="single"/>
        </w:rPr>
        <w:t xml:space="preserve"> All bathrooms shall be of easy and convenient access to both patrons and employees and shall be located on the same floor of the premises served. For the purpose of this section, the same floor includes any intermediate levels between the floor and ceiling of any room or space not to exceed a vertical height of 8 feet (2438 mm). Public food service establishments whose occupancy is incidental to another occupancy may utilize public restrooms provided on the same floor. The travel distance may vary where adequate directional signs are provided and the number of fixtures is deemed satisfactory by the applicable plumbing authority. Each public food service establishment shall maintain a minimum of one public bathroom for each sex, properly designated, except as provided herein: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456.4.1.1</w:t>
      </w:r>
      <w:r w:rsidRPr="005325A9">
        <w:rPr>
          <w:rFonts w:ascii="Times New Roman" w:hAnsi="Times New Roman"/>
          <w:sz w:val="24"/>
          <w:szCs w:val="24"/>
          <w:highlight w:val="yellow"/>
          <w:u w:val="single"/>
        </w:rPr>
        <w:t xml:space="preserve"> Places serving food or drink on a take-out, carry-out or delivery basis only which provide no seating shall be required to provide a minimum of one bathroom accessible to the public.</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456.4.1.2</w:t>
      </w:r>
      <w:r w:rsidRPr="005325A9">
        <w:rPr>
          <w:rFonts w:ascii="Times New Roman" w:hAnsi="Times New Roman"/>
          <w:sz w:val="24"/>
          <w:szCs w:val="24"/>
          <w:highlight w:val="yellow"/>
          <w:u w:val="single"/>
        </w:rPr>
        <w:t xml:space="preserve"> Arcades, malls, or flea markets containing public food service establishments which offer no seating within the public food service establishment may have centrally located bathroom facilities accessible to patrons of the establishments in the arcade, mall, or flea market provided such bathroom facilities are within 300 feet (91,440 mm) of each establishment.</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456.4.1.3</w:t>
      </w:r>
      <w:r w:rsidRPr="005325A9">
        <w:rPr>
          <w:rFonts w:ascii="Times New Roman" w:hAnsi="Times New Roman"/>
          <w:sz w:val="24"/>
          <w:szCs w:val="24"/>
          <w:highlight w:val="yellow"/>
          <w:u w:val="single"/>
        </w:rPr>
        <w:t xml:space="preserve"> Public food service establishments located within theme parks and entertainment complexes may utilize centrally located bathroom facilities accessible to patrons of the establishments in the theme park or entertainment complex provided such bathroom facilities are reasonably accessible. For purposes of this section, reasonably accessible means within 300 feet (91,440 mm) of each establishment.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456.4.1.4</w:t>
      </w:r>
      <w:r w:rsidRPr="005325A9">
        <w:rPr>
          <w:rFonts w:ascii="Times New Roman" w:hAnsi="Times New Roman"/>
          <w:sz w:val="24"/>
          <w:szCs w:val="24"/>
          <w:highlight w:val="yellow"/>
          <w:u w:val="single"/>
        </w:rPr>
        <w:t xml:space="preserve"> Public food service establishments which seat 10 persons or less shall be required to provide a minimum of one bathroom accessible to the public.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456.4.1.5</w:t>
      </w:r>
      <w:r w:rsidRPr="005325A9">
        <w:rPr>
          <w:rFonts w:ascii="Times New Roman" w:hAnsi="Times New Roman"/>
          <w:sz w:val="24"/>
          <w:szCs w:val="24"/>
          <w:highlight w:val="yellow"/>
          <w:u w:val="single"/>
        </w:rPr>
        <w:t xml:space="preserve"> Public food service establishments located within a public lodging establishment shall be permitted to utilize public bathrooms located within the public lodging establishment, provided such bathrooms are available for use by the patrons of the public food service establishment during all hours of operation, are within 300 feet (91,440 mm) of the public food service establishment, and are located on the same floor as the public food service establishment. For purposes of this section, the same floor includes any intermediate levels between the floor and ceiling of any room or space without restriction as to vertical height.</w:t>
      </w:r>
    </w:p>
    <w:p w:rsidR="00CB2527" w:rsidRPr="00C30ACB" w:rsidRDefault="00CB2527" w:rsidP="00CB2527">
      <w:pPr>
        <w:spacing w:before="120" w:after="0" w:afterAutospacing="0"/>
        <w:ind w:left="288" w:firstLine="0"/>
        <w:rPr>
          <w:rFonts w:ascii="Times New Roman" w:hAnsi="Times New Roman"/>
          <w:sz w:val="24"/>
          <w:szCs w:val="24"/>
          <w:highlight w:val="yellow"/>
        </w:rPr>
      </w:pPr>
    </w:p>
    <w:p w:rsidR="00CB2527" w:rsidRPr="005325A9" w:rsidRDefault="00CB2527" w:rsidP="00E36509">
      <w:pPr>
        <w:spacing w:before="120" w:after="0" w:afterAutospacing="0"/>
        <w:ind w:left="0" w:firstLine="0"/>
        <w:rPr>
          <w:rFonts w:ascii="Times New Roman" w:hAnsi="Times New Roman"/>
          <w:b/>
          <w:i/>
          <w:sz w:val="24"/>
          <w:szCs w:val="24"/>
        </w:rPr>
      </w:pPr>
      <w:r w:rsidRPr="005325A9">
        <w:rPr>
          <w:rFonts w:ascii="Times New Roman" w:eastAsia="Times New Roman" w:hAnsi="Times New Roman"/>
          <w:b/>
          <w:i/>
          <w:sz w:val="24"/>
          <w:szCs w:val="24"/>
        </w:rPr>
        <w:t xml:space="preserve">Section 457 – </w:t>
      </w:r>
      <w:r w:rsidRPr="005325A9">
        <w:rPr>
          <w:rFonts w:ascii="Times New Roman" w:hAnsi="Times New Roman"/>
          <w:b/>
          <w:i/>
          <w:sz w:val="24"/>
          <w:szCs w:val="24"/>
        </w:rPr>
        <w:t>Mental Health Programs</w:t>
      </w:r>
    </w:p>
    <w:p w:rsidR="00CB2527" w:rsidRPr="005325A9" w:rsidRDefault="00CB2527" w:rsidP="00E36509">
      <w:pPr>
        <w:spacing w:before="120" w:after="0" w:afterAutospacing="0"/>
        <w:ind w:left="0" w:firstLine="0"/>
        <w:rPr>
          <w:rFonts w:ascii="Times New Roman" w:hAnsi="Times New Roman"/>
          <w:b/>
          <w:i/>
          <w:sz w:val="24"/>
          <w:szCs w:val="24"/>
        </w:rPr>
      </w:pPr>
      <w:r w:rsidRPr="005325A9">
        <w:rPr>
          <w:rFonts w:ascii="Times New Roman" w:hAnsi="Times New Roman"/>
          <w:b/>
          <w:i/>
          <w:sz w:val="24"/>
          <w:szCs w:val="24"/>
        </w:rPr>
        <w:t>Ad</w:t>
      </w:r>
      <w:r w:rsidR="00355688">
        <w:rPr>
          <w:rFonts w:ascii="Times New Roman" w:hAnsi="Times New Roman"/>
          <w:b/>
          <w:i/>
          <w:sz w:val="24"/>
          <w:szCs w:val="24"/>
        </w:rPr>
        <w:t>d Florida specific requirements</w:t>
      </w:r>
      <w:r w:rsidRPr="005325A9">
        <w:rPr>
          <w:rFonts w:ascii="Times New Roman" w:hAnsi="Times New Roman"/>
          <w:b/>
          <w:i/>
          <w:sz w:val="24"/>
          <w:szCs w:val="24"/>
        </w:rPr>
        <w:t xml:space="preserve"> to read as shown:</w:t>
      </w:r>
    </w:p>
    <w:p w:rsidR="00CB2527" w:rsidRPr="005325A9" w:rsidRDefault="00CB2527" w:rsidP="00CB2527">
      <w:pPr>
        <w:spacing w:before="120" w:after="0" w:afterAutospacing="0"/>
        <w:ind w:firstLine="0"/>
        <w:rPr>
          <w:rFonts w:ascii="Times New Roman" w:hAnsi="Times New Roman"/>
          <w:sz w:val="24"/>
          <w:szCs w:val="24"/>
          <w:highlight w:val="yellow"/>
          <w:u w:val="single"/>
        </w:rPr>
      </w:pPr>
    </w:p>
    <w:p w:rsidR="00CB2527" w:rsidRPr="005325A9" w:rsidRDefault="00CB2527" w:rsidP="00E36509">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SECTION 457</w:t>
      </w:r>
    </w:p>
    <w:p w:rsidR="00CB2527" w:rsidRPr="005325A9" w:rsidRDefault="00CB2527" w:rsidP="00E36509">
      <w:pPr>
        <w:spacing w:after="0" w:afterAutospacing="0"/>
        <w:ind w:left="0" w:firstLine="0"/>
        <w:jc w:val="center"/>
        <w:rPr>
          <w:rFonts w:ascii="Times New Roman" w:hAnsi="Times New Roman"/>
          <w:b/>
          <w:sz w:val="24"/>
          <w:szCs w:val="24"/>
          <w:highlight w:val="yellow"/>
          <w:u w:val="single"/>
        </w:rPr>
      </w:pPr>
      <w:r w:rsidRPr="005325A9">
        <w:rPr>
          <w:rFonts w:ascii="Times New Roman" w:hAnsi="Times New Roman"/>
          <w:b/>
          <w:sz w:val="24"/>
          <w:szCs w:val="24"/>
          <w:highlight w:val="yellow"/>
          <w:u w:val="single"/>
        </w:rPr>
        <w:t>MENTAL HEALTH PROGRAMS</w:t>
      </w:r>
    </w:p>
    <w:p w:rsidR="00CB2527" w:rsidRPr="005325A9" w:rsidRDefault="00CB2527" w:rsidP="00E36509">
      <w:pPr>
        <w:spacing w:after="0" w:afterAutospacing="0"/>
        <w:ind w:left="0" w:firstLine="0"/>
        <w:rPr>
          <w:rFonts w:ascii="Times New Roman" w:hAnsi="Times New Roman"/>
          <w:sz w:val="24"/>
          <w:szCs w:val="24"/>
          <w:highlight w:val="yellow"/>
          <w:u w:val="single"/>
        </w:rPr>
      </w:pPr>
    </w:p>
    <w:p w:rsidR="00CB2527" w:rsidRPr="005325A9" w:rsidRDefault="00CB2527" w:rsidP="00E36509">
      <w:pPr>
        <w:spacing w:before="120" w:after="0" w:afterAutospacing="0"/>
        <w:ind w:left="0"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 Public mental health crisis stabilization units and short-term residential treatment programs.</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457.1.1 Scope.</w:t>
      </w:r>
      <w:r w:rsidRPr="005325A9">
        <w:rPr>
          <w:rFonts w:ascii="Times New Roman" w:hAnsi="Times New Roman"/>
          <w:sz w:val="24"/>
          <w:szCs w:val="24"/>
          <w:highlight w:val="yellow"/>
          <w:u w:val="single"/>
        </w:rPr>
        <w:t xml:space="preserve"> Crisis stabilization units and short-term residential treatment units shall comply with the design and construction standards in this section. </w:t>
      </w:r>
    </w:p>
    <w:p w:rsidR="00CB2527" w:rsidRPr="005325A9" w:rsidRDefault="00CB2527" w:rsidP="00E36509">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Note:</w:t>
      </w:r>
      <w:r w:rsidRPr="005325A9">
        <w:rPr>
          <w:rFonts w:ascii="Times New Roman" w:hAnsi="Times New Roman"/>
          <w:sz w:val="24"/>
          <w:szCs w:val="24"/>
          <w:highlight w:val="yellow"/>
          <w:u w:val="single"/>
        </w:rPr>
        <w:t xml:space="preserve"> Other administrative and programmatic provisions may apply. See Department of Children and Family Services (DCFS) Rule 65E-12,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and Chapter 394,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457.1.2 Definitions. </w:t>
      </w:r>
    </w:p>
    <w:p w:rsidR="00CB2527" w:rsidRPr="005325A9" w:rsidRDefault="00CB2527" w:rsidP="00E36509">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CRISIS STABILIZATION UNIT (CSU).</w:t>
      </w:r>
      <w:r w:rsidRPr="005325A9">
        <w:rPr>
          <w:rFonts w:ascii="Times New Roman" w:hAnsi="Times New Roman"/>
          <w:sz w:val="24"/>
          <w:szCs w:val="24"/>
          <w:highlight w:val="yellow"/>
          <w:u w:val="single"/>
        </w:rPr>
        <w:t xml:space="preserve"> A state-supported mental health service or program and is a short-term alternative to inpatient psychiatric hospitalization and an integrated part of a designated public receiving facility under the authority of Chapter 394,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xml:space="preserve">. A CSU provides brief intensive services for individuals who are presented as acutely mentally ill on a 24-hour-a-day, seven-day-a-week basis, under the licensing authority of the department of Children and Families and the Agency for Health Care Administration. The purpose of a CSU is emergency psychiatric reception, psychiatric examination, to stabilize and redirect people to the most appropriate and least restrictive treatment settings consistent with their needs. </w:t>
      </w:r>
    </w:p>
    <w:p w:rsidR="00CB2527" w:rsidRPr="005325A9" w:rsidRDefault="00CB2527" w:rsidP="00E36509">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SHORT-TERM RESIDENTIAL TREATMENT PROGRAM (SRT).</w:t>
      </w:r>
      <w:r w:rsidRPr="005325A9">
        <w:rPr>
          <w:rFonts w:ascii="Times New Roman" w:hAnsi="Times New Roman"/>
          <w:sz w:val="24"/>
          <w:szCs w:val="24"/>
          <w:highlight w:val="yellow"/>
          <w:u w:val="single"/>
        </w:rPr>
        <w:t xml:space="preserve"> A state-supported acute care 24-hour-a-day, seven-day-a-week residential alternative service, generally of 90 days or less, and which is an integrated part of a designated public receiving facility and receives state mental health funds under the authority of chapter 394,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 The purpose of an SRT is to provide less acute intensive short-term treatment to individuals who have previously been admitted to either a hospital or CSU and have been transferred to the SRT as being temporarily in need of a 24-hour-a-day structured therapeutic setting in a less restrictive, but longer-stay alternative to hospitalization.</w:t>
      </w:r>
    </w:p>
    <w:p w:rsidR="00CB2527" w:rsidRPr="005325A9" w:rsidRDefault="00CB2527" w:rsidP="00E36509">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457.1.3 Facility standards for facilities licensed prior to or on July 14, 1993.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457.1.3.1 Building construction requirements. </w:t>
      </w:r>
    </w:p>
    <w:p w:rsidR="00CB2527" w:rsidRPr="005325A9" w:rsidRDefault="00CB2527" w:rsidP="00E36509">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457.1.3.1.1</w:t>
      </w:r>
      <w:r w:rsidRPr="005325A9">
        <w:rPr>
          <w:rFonts w:ascii="Times New Roman" w:hAnsi="Times New Roman"/>
          <w:sz w:val="24"/>
          <w:szCs w:val="24"/>
          <w:highlight w:val="yellow"/>
          <w:u w:val="single"/>
        </w:rPr>
        <w:t xml:space="preserve"> Construction, additions, refurbishing, renovations, and alterations to existing facilities shall comply with the following codes and standards: </w:t>
      </w:r>
    </w:p>
    <w:p w:rsidR="00CB2527" w:rsidRPr="005325A9" w:rsidRDefault="00CB2527" w:rsidP="00E36509">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The building codes described in the </w:t>
      </w:r>
      <w:r w:rsidRPr="005325A9">
        <w:rPr>
          <w:rFonts w:ascii="Times New Roman" w:hAnsi="Times New Roman"/>
          <w:i/>
          <w:sz w:val="24"/>
          <w:szCs w:val="24"/>
          <w:highlight w:val="yellow"/>
          <w:u w:val="single"/>
        </w:rPr>
        <w:t>Florida Building Code</w:t>
      </w:r>
      <w:r w:rsidRPr="005325A9">
        <w:rPr>
          <w:rFonts w:ascii="Times New Roman" w:hAnsi="Times New Roman"/>
          <w:sz w:val="24"/>
          <w:szCs w:val="24"/>
          <w:highlight w:val="yellow"/>
          <w:u w:val="single"/>
        </w:rPr>
        <w:t>;</w:t>
      </w:r>
    </w:p>
    <w:p w:rsidR="00CB2527" w:rsidRPr="005325A9" w:rsidRDefault="00CB2527" w:rsidP="00E36509">
      <w:pPr>
        <w:spacing w:before="120" w:after="0" w:afterAutospacing="0"/>
        <w:ind w:left="1152" w:firstLine="0"/>
        <w:rPr>
          <w:rFonts w:ascii="Times New Roman" w:hAnsi="Times New Roman"/>
          <w:i/>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 xml:space="preserve">The fire codes contained in Chapter 69A-44, "Minimum Fire Safety Standards for Residential Alcohol and Drug Abuse Treatment and Prevention Programs, Mental Health Residential Treatment Facilities and Crisis Stabilization Units,"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as described in the NFPA 101, Chapters 18 and 19, Special Definitions, as adopted by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xml:space="preserve">, as applicable to limited health care facilities, which is included by reference in Chapter 59A-3, </w:t>
      </w:r>
      <w:r w:rsidRPr="005325A9">
        <w:rPr>
          <w:rFonts w:ascii="Times New Roman" w:hAnsi="Times New Roman"/>
          <w:i/>
          <w:sz w:val="24"/>
          <w:szCs w:val="24"/>
          <w:highlight w:val="yellow"/>
          <w:u w:val="single"/>
        </w:rPr>
        <w:t>Florida Administrative Code.</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 Minimum physical plant requirements</w:t>
      </w:r>
      <w:r w:rsidRPr="005325A9">
        <w:rPr>
          <w:rFonts w:ascii="Times New Roman" w:hAnsi="Times New Roman"/>
          <w:sz w:val="24"/>
          <w:szCs w:val="24"/>
          <w:highlight w:val="yellow"/>
          <w:u w:val="single"/>
        </w:rPr>
        <w:t>. Each CSU and SRT shall conform to the requirements of Sections 457.1.3.2.1 through 457.1.3.2.12.</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 xml:space="preserve">457.1.3.2.1 </w:t>
      </w:r>
      <w:r w:rsidRPr="005325A9">
        <w:rPr>
          <w:rFonts w:ascii="Times New Roman" w:hAnsi="Times New Roman"/>
          <w:sz w:val="24"/>
          <w:szCs w:val="24"/>
          <w:highlight w:val="yellow"/>
          <w:u w:val="single"/>
        </w:rPr>
        <w:t>In multiple occupancy bedrooms or sleeping areas there shall be a minimum of 60 square feet (6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xml:space="preserve">) per bed and no less than a 30-inch (762 mm) separation between beds. Bedrooms shall be limited to a maximum of four occupants.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457.1.3.2.2</w:t>
      </w:r>
      <w:r w:rsidRPr="005325A9">
        <w:rPr>
          <w:rFonts w:ascii="Times New Roman" w:hAnsi="Times New Roman"/>
          <w:sz w:val="24"/>
          <w:szCs w:val="24"/>
          <w:highlight w:val="yellow"/>
          <w:u w:val="single"/>
        </w:rPr>
        <w:t xml:space="preserve"> The minimum size of a single occupant bedroom shall be 55 square feet (5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457.1.3.2.3</w:t>
      </w:r>
      <w:r w:rsidRPr="005325A9">
        <w:rPr>
          <w:rFonts w:ascii="Times New Roman" w:hAnsi="Times New Roman"/>
          <w:sz w:val="24"/>
          <w:szCs w:val="24"/>
          <w:highlight w:val="yellow"/>
          <w:u w:val="single"/>
        </w:rPr>
        <w:t xml:space="preserve"> Each CSU shall have at least one seclusion room and another room which may be used as a seclusion room. Each SRT shall have a seclusion room. Seclusion rooms shall be a minimum of 55 square feet (5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If a restraint bed is utilized it shall have access around it and be bolted to the floor. Seclusion rooms shall minimally include a mattress. Ceilings shall be solid, and all lighting fixtures shall be tamperproof, and power receptacles are not permitted in the room.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457.1.3.2.4</w:t>
      </w:r>
      <w:r w:rsidRPr="005325A9">
        <w:rPr>
          <w:rFonts w:ascii="Times New Roman" w:hAnsi="Times New Roman"/>
          <w:sz w:val="24"/>
          <w:szCs w:val="24"/>
          <w:highlight w:val="yellow"/>
          <w:u w:val="single"/>
        </w:rPr>
        <w:t xml:space="preserve"> The facility shall have at least one water fountain readily accessible for the use of persons receiving services.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457.1.3.2.5</w:t>
      </w:r>
      <w:r w:rsidRPr="005325A9">
        <w:rPr>
          <w:rFonts w:ascii="Times New Roman" w:hAnsi="Times New Roman"/>
          <w:sz w:val="24"/>
          <w:szCs w:val="24"/>
          <w:highlight w:val="yellow"/>
          <w:u w:val="single"/>
        </w:rPr>
        <w:t xml:space="preserve"> The facility shall have a minimum ratio of one shower for each eight individuals and one toilet and lavatory for each six individuals. Individual shower stalls and dressing areas shall be provided. The use of gang showers is prohibited. Access to a bathroom shall not be through another person's room.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457.1.3.2.6</w:t>
      </w:r>
      <w:r w:rsidRPr="005325A9">
        <w:rPr>
          <w:rFonts w:ascii="Times New Roman" w:hAnsi="Times New Roman"/>
          <w:sz w:val="24"/>
          <w:szCs w:val="24"/>
          <w:highlight w:val="yellow"/>
          <w:u w:val="single"/>
        </w:rPr>
        <w:t xml:space="preserve"> The facility shall have a locked area for personal possessions being held for safekeeping. Individual shelves or other similar dividers shall be provided in the locked area for the storage of personal possessions. The facility shall have written policies and procedures to ensure reasonable access to personal possessions.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457.1.3.2.7</w:t>
      </w:r>
      <w:r w:rsidRPr="005325A9">
        <w:rPr>
          <w:rFonts w:ascii="Times New Roman" w:hAnsi="Times New Roman"/>
          <w:sz w:val="24"/>
          <w:szCs w:val="24"/>
          <w:highlight w:val="yellow"/>
          <w:u w:val="single"/>
        </w:rPr>
        <w:t xml:space="preserve"> Each facility shall have a fenced outside recreation area with a minimum fence height of no less than 6 feet (1829 mm) suitable for impeding elopements.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457.1.3.2.8</w:t>
      </w:r>
      <w:r w:rsidRPr="005325A9">
        <w:rPr>
          <w:rFonts w:ascii="Times New Roman" w:hAnsi="Times New Roman"/>
          <w:sz w:val="24"/>
          <w:szCs w:val="24"/>
          <w:highlight w:val="yellow"/>
          <w:u w:val="single"/>
        </w:rPr>
        <w:t xml:space="preserve"> External windows shall have security screens or equivalent protection.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457.1.3.2.9</w:t>
      </w:r>
      <w:r w:rsidRPr="005325A9">
        <w:rPr>
          <w:rFonts w:ascii="Times New Roman" w:hAnsi="Times New Roman"/>
          <w:sz w:val="24"/>
          <w:szCs w:val="24"/>
          <w:highlight w:val="yellow"/>
          <w:u w:val="single"/>
        </w:rPr>
        <w:t xml:space="preserve"> The facility shall provide an appropriate separate nontreatment area to serve as a general reception area with accommodations for such activities as receiving visitors. This reception area shall be separated from the treatment area by a locked doorway.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457.1.3.2.10</w:t>
      </w:r>
      <w:r w:rsidRPr="005325A9">
        <w:rPr>
          <w:rFonts w:ascii="Times New Roman" w:hAnsi="Times New Roman"/>
          <w:sz w:val="24"/>
          <w:szCs w:val="24"/>
          <w:highlight w:val="yellow"/>
          <w:u w:val="single"/>
        </w:rPr>
        <w:t xml:space="preserve"> When a CSU is collocated with another program, as provided for in Section 65E-12.106(23),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the following minimum facility requirements shall be met.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 xml:space="preserve">Collocation means the operation of CSU and SRT, or CSU and substance abuse detoxification services from a common nurses' station without treatment system integration. It may result in the administration of those services by the same organization and the sharing of common services, such as housekeeping, maintenance and professional services. </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A CSU shall be separated and secured by locked doors, used by persons receiving services, from the SRT and detoxification units.</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Whenever a CSU is collocated with an SRT or substance abuse detoxification unit there shall be no compromise in CSU standards. In all instances, whenever there is a conflict between CSU rules and SRT, alcohol or drug abuse rules, the more restrictive rules shall apply.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457.1.3.2.11</w:t>
      </w:r>
      <w:r w:rsidRPr="005325A9">
        <w:rPr>
          <w:rFonts w:ascii="Times New Roman" w:hAnsi="Times New Roman"/>
          <w:sz w:val="24"/>
          <w:szCs w:val="24"/>
          <w:highlight w:val="yellow"/>
          <w:u w:val="single"/>
        </w:rPr>
        <w:t xml:space="preserve"> All CSUs shall be locked facilities and, to the maximum extent practical, provide a locked perimeter around a living unit and fenced exercise area within which individuals can reside 24 hours-a-day in an environment designed to minimize potential for injury. Where this is not possible, operational compensation shall be made as follows:</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Each person receiving services shall be provided a minimum of 175 square feet (16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of usable client space within the CSU. Useable client space is the sum, in gross square feet, of all rooms, interior wall to interior wall, that are part of a CSU and SRT facility. mechanical and electrical rooms, administrative and staff offices, screening areas, nurses' stations, visitor and reception areas, crawl space and attic space are excluded. Bedrooms shall be spacious and attractive, and activity rooms or space shall be provided.</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CSU facilities shall be locked to provide reasonable control over access to and egress from the unit, recreational area, and emergency reception areas. When individuals are moved to other areas, the pathways shall also be locked or have adequate control provisions to prevent elopement. Such controlled passageways shall include access to the emergency reception area, unit proper, off unit doorways, and recreational areas.</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All unit door locks shall employ a common key for rapid access in emergency situations with quick releasing or single-turn mechanisms.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457.1.3.2.12</w:t>
      </w:r>
      <w:r w:rsidRPr="005325A9">
        <w:rPr>
          <w:rFonts w:ascii="Times New Roman" w:hAnsi="Times New Roman"/>
          <w:sz w:val="24"/>
          <w:szCs w:val="24"/>
          <w:highlight w:val="yellow"/>
          <w:u w:val="single"/>
        </w:rPr>
        <w:t xml:space="preserve"> Food preparation areas for 13 or more persons shall comply with the provisions of Chapter 64E-11,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"Food Hygiene."</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457.1.3.3 Health and sanitation.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457.1.3.3.1</w:t>
      </w:r>
      <w:r w:rsidRPr="005325A9">
        <w:rPr>
          <w:rFonts w:ascii="Times New Roman" w:hAnsi="Times New Roman"/>
          <w:sz w:val="24"/>
          <w:szCs w:val="24"/>
          <w:highlight w:val="yellow"/>
          <w:u w:val="single"/>
        </w:rPr>
        <w:t xml:space="preserve"> Appropriate health and sanitation inspections shall be obtained before occupying any new physical facility or addition. A report of the most recent inspections must be on file and accessible to authorized individuals.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457.1.3.3.2</w:t>
      </w:r>
      <w:r w:rsidRPr="005325A9">
        <w:rPr>
          <w:rFonts w:ascii="Times New Roman" w:hAnsi="Times New Roman"/>
          <w:sz w:val="24"/>
          <w:szCs w:val="24"/>
          <w:highlight w:val="yellow"/>
          <w:u w:val="single"/>
        </w:rPr>
        <w:t xml:space="preserve"> Hot and cold running water under pressure shall be readily available in all washing, bathing and food preparation areas. Hot water in areas used by persons being served shall be at least 100°F (38°C) but not exceed 120°F (49°C).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457.1.3.4 Seclusion room. </w:t>
      </w:r>
      <w:r w:rsidRPr="005325A9">
        <w:rPr>
          <w:rFonts w:ascii="Times New Roman" w:hAnsi="Times New Roman"/>
          <w:sz w:val="24"/>
          <w:szCs w:val="24"/>
          <w:highlight w:val="yellow"/>
          <w:u w:val="single"/>
        </w:rPr>
        <w:t>Each CSU shall have at least one seclusion room located in the CSU facility. Additional space shall be available that can be used either as a seclusion room or bedroom, as need dictates. Policies and procedures shall be developed on handling emergency situations that require seclusion. Each SRT shall have a seclusion room.</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 Minimum construction standards for CSU and SRT facilities initially licensed after July 14, 1993.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457.1.4.1 Construction requirements.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457.1.4.1.1 New facility construction.</w:t>
      </w:r>
      <w:r w:rsidRPr="005325A9">
        <w:rPr>
          <w:rFonts w:ascii="Times New Roman" w:hAnsi="Times New Roman"/>
          <w:sz w:val="24"/>
          <w:szCs w:val="24"/>
          <w:highlight w:val="yellow"/>
          <w:u w:val="single"/>
        </w:rPr>
        <w:t xml:space="preserve"> New facility construction and additions, refurbishing, renovations and alterations to existing facilities shall comply with the following codes and standards:</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The building codes described in the </w:t>
      </w:r>
      <w:r w:rsidRPr="005325A9">
        <w:rPr>
          <w:rFonts w:ascii="Times New Roman" w:hAnsi="Times New Roman"/>
          <w:i/>
          <w:sz w:val="24"/>
          <w:szCs w:val="24"/>
          <w:highlight w:val="yellow"/>
          <w:u w:val="single"/>
        </w:rPr>
        <w:t>Florida Building Code</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1437"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 xml:space="preserve">The fire codes contained in Chapter 69A-44, "Minimum Fire Safety Standards for Residential Alcohol and Drug Abuse Treatment and Prevention Programs, Mental Health Residential Treatment Facilities and Crisis Stabilization Units,"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as described in the NFPA 101, Chapters 12 and 13, "Special Definitions," as adopted by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xml:space="preserve">, as applicable to limited health care facilities, which is included by reference in Chapter 59A-3,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1152" w:firstLine="0"/>
        <w:rPr>
          <w:rFonts w:ascii="Times New Roman" w:hAnsi="Times New Roman"/>
          <w:color w:val="0070C0"/>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 xml:space="preserve">The accessibility requirements of the </w:t>
      </w:r>
      <w:r w:rsidRPr="005325A9">
        <w:rPr>
          <w:rFonts w:ascii="Times New Roman" w:hAnsi="Times New Roman"/>
          <w:i/>
          <w:sz w:val="24"/>
          <w:szCs w:val="24"/>
          <w:highlight w:val="yellow"/>
          <w:u w:val="single"/>
        </w:rPr>
        <w:t>Florida Building Code, Accessibility.</w:t>
      </w:r>
      <w:r w:rsidRPr="005325A9">
        <w:rPr>
          <w:rFonts w:ascii="Times New Roman" w:hAnsi="Times New Roman"/>
          <w:i/>
          <w:color w:val="0070C0"/>
          <w:sz w:val="24"/>
          <w:szCs w:val="24"/>
          <w:highlight w:val="yellow"/>
          <w:u w:val="single"/>
        </w:rPr>
        <w:t xml:space="preserve">  </w:t>
      </w:r>
    </w:p>
    <w:p w:rsidR="00CB2527" w:rsidRPr="005325A9" w:rsidRDefault="00CB2527" w:rsidP="00CB2527">
      <w:pPr>
        <w:spacing w:before="120" w:after="0" w:afterAutospacing="0"/>
        <w:ind w:left="864" w:firstLine="0"/>
        <w:rPr>
          <w:rFonts w:ascii="Times New Roman" w:hAnsi="Times New Roman"/>
          <w:i/>
          <w:sz w:val="24"/>
          <w:szCs w:val="24"/>
          <w:highlight w:val="yellow"/>
          <w:u w:val="single"/>
        </w:rPr>
      </w:pPr>
      <w:r w:rsidRPr="005325A9">
        <w:rPr>
          <w:rFonts w:ascii="Times New Roman" w:hAnsi="Times New Roman"/>
          <w:b/>
          <w:sz w:val="24"/>
          <w:szCs w:val="24"/>
          <w:highlight w:val="yellow"/>
          <w:u w:val="single"/>
        </w:rPr>
        <w:t>457.1.4.1.2 Plumbing.</w:t>
      </w:r>
      <w:r w:rsidRPr="005325A9">
        <w:rPr>
          <w:rFonts w:ascii="Times New Roman" w:hAnsi="Times New Roman"/>
          <w:sz w:val="24"/>
          <w:szCs w:val="24"/>
          <w:highlight w:val="yellow"/>
          <w:u w:val="single"/>
        </w:rPr>
        <w:t xml:space="preserve"> All plumbing shall comply with the requirements of the </w:t>
      </w:r>
      <w:r w:rsidRPr="005325A9">
        <w:rPr>
          <w:rFonts w:ascii="Times New Roman" w:hAnsi="Times New Roman"/>
          <w:i/>
          <w:sz w:val="24"/>
          <w:szCs w:val="24"/>
          <w:highlight w:val="yellow"/>
          <w:u w:val="single"/>
        </w:rPr>
        <w:t xml:space="preserve">Florida Building Code, Plumbing.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 Inspections and certificate of occupancy.</w:t>
      </w:r>
      <w:r w:rsidRPr="005325A9">
        <w:rPr>
          <w:rFonts w:ascii="Times New Roman" w:hAnsi="Times New Roman"/>
          <w:sz w:val="24"/>
          <w:szCs w:val="24"/>
          <w:highlight w:val="yellow"/>
          <w:u w:val="single"/>
        </w:rPr>
        <w:t xml:space="preserve"> Appropriate health and sanitation inspections and a certificate of occupancy shall be obtained before occupying any new facility or addition. A report of the most recent inspections must be on file and accessible to authorized individuals.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457.1.4.1.4 Sprinklers</w:t>
      </w:r>
      <w:r w:rsidRPr="005325A9">
        <w:rPr>
          <w:rFonts w:ascii="Times New Roman" w:hAnsi="Times New Roman"/>
          <w:sz w:val="24"/>
          <w:szCs w:val="24"/>
          <w:highlight w:val="yellow"/>
          <w:u w:val="single"/>
        </w:rPr>
        <w:t xml:space="preserve">. No unsprinklered building classification as defined in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is allowed. All facilities shall be protected throughout by an approved automatic sprinkler and smoke detection system to include a smoke detector in every bedroom. Provision shall be made for automatic emergency forces notification.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457.1.4.1.5 Surge protection</w:t>
      </w:r>
      <w:r w:rsidRPr="005325A9">
        <w:rPr>
          <w:rFonts w:ascii="Times New Roman" w:hAnsi="Times New Roman"/>
          <w:sz w:val="24"/>
          <w:szCs w:val="24"/>
          <w:highlight w:val="yellow"/>
          <w:u w:val="single"/>
        </w:rPr>
        <w:t xml:space="preserve">. Surge protection in compliance with the </w:t>
      </w:r>
      <w:r w:rsidRPr="005325A9">
        <w:rPr>
          <w:rFonts w:ascii="Times New Roman" w:hAnsi="Times New Roman"/>
          <w:i/>
          <w:sz w:val="24"/>
          <w:szCs w:val="24"/>
          <w:highlight w:val="yellow"/>
          <w:u w:val="single"/>
        </w:rPr>
        <w:t>National Electric Code</w:t>
      </w:r>
      <w:r w:rsidRPr="005325A9">
        <w:rPr>
          <w:rFonts w:ascii="Times New Roman" w:hAnsi="Times New Roman"/>
          <w:sz w:val="24"/>
          <w:szCs w:val="24"/>
          <w:highlight w:val="yellow"/>
          <w:u w:val="single"/>
        </w:rPr>
        <w:t xml:space="preserve">, Article 280, as incorporated by reference in Chapter 27 of the </w:t>
      </w:r>
      <w:r w:rsidRPr="005325A9">
        <w:rPr>
          <w:rFonts w:ascii="Times New Roman" w:hAnsi="Times New Roman"/>
          <w:i/>
          <w:sz w:val="24"/>
          <w:szCs w:val="24"/>
          <w:highlight w:val="yellow"/>
          <w:u w:val="single"/>
        </w:rPr>
        <w:t>Florida Building Code, Building</w:t>
      </w:r>
      <w:r w:rsidRPr="005325A9">
        <w:rPr>
          <w:rFonts w:ascii="Times New Roman" w:hAnsi="Times New Roman"/>
          <w:sz w:val="24"/>
          <w:szCs w:val="24"/>
          <w:highlight w:val="yellow"/>
          <w:u w:val="single"/>
        </w:rPr>
        <w:t>, shall be installed to protect each service entrance equipment and have integral visual indication of surge protector failure. Additional surge protection shall be provided for all low-voltage and power connections to all electronic equipment and conductors entering or exiting the building and other life safety systems equipment such as fire alarm, telephone, and nurse call. Protection shall be in accordance with appropriate IEEE standards for the type of equipment being protected.</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457.1.4.2 Overall functional design.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w:t>
      </w:r>
      <w:r w:rsidRPr="005325A9">
        <w:rPr>
          <w:rFonts w:ascii="Times New Roman" w:hAnsi="Times New Roman"/>
          <w:sz w:val="24"/>
          <w:szCs w:val="24"/>
          <w:highlight w:val="yellow"/>
          <w:u w:val="single"/>
        </w:rPr>
        <w:t xml:space="preserve"> The CSU or SRT shall be designed to provide a locked perimeter around a living unit and fenced exercise area within which individuals can reside 24 hours a day in an environment designed to minimize potential for injury. The CSU or SRT structure shall be single story ground level facility. These facilities shall have separate off-unit reception and administration areas which may also be locked. Service corridors and pathways to other nonunit activities shall not be through the locked CSU or SRT unit.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457.1.4.2.2</w:t>
      </w:r>
      <w:r w:rsidRPr="005325A9">
        <w:rPr>
          <w:rFonts w:ascii="Times New Roman" w:hAnsi="Times New Roman"/>
          <w:sz w:val="24"/>
          <w:szCs w:val="24"/>
          <w:highlight w:val="yellow"/>
          <w:u w:val="single"/>
        </w:rPr>
        <w:t xml:space="preserve"> The walls throughout all client areas of the CSU or SRT shall either be concrete block or a double layer of gypsum wallboard or 3/4-inch (19 mm) thick plaster on metal lath to minimize maintenance of the facility. The general architecture of the unit shall provide for optimal line-of-sight observation from the nurses' station throughout the unit, minimizing hidden spots and blind corners.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457.1.4.2.3</w:t>
      </w:r>
      <w:r w:rsidRPr="005325A9">
        <w:rPr>
          <w:rFonts w:ascii="Times New Roman" w:hAnsi="Times New Roman"/>
          <w:sz w:val="24"/>
          <w:szCs w:val="24"/>
          <w:highlight w:val="yellow"/>
          <w:u w:val="single"/>
        </w:rPr>
        <w:t xml:space="preserve"> The CSU or SRT shall be designed to create a pleasant functional therapeutic environment throughout, by the use of sunlight, colors, designs, textures, and furnishings. The design shall achieve a secure unit which looks more residential than institutional in its construction and furnishings, while incorporating substantial safety considerations throughout.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457.1.4.2.4</w:t>
      </w:r>
      <w:r w:rsidRPr="005325A9">
        <w:rPr>
          <w:rFonts w:ascii="Times New Roman" w:hAnsi="Times New Roman"/>
          <w:sz w:val="24"/>
          <w:szCs w:val="24"/>
          <w:highlight w:val="yellow"/>
          <w:u w:val="single"/>
        </w:rPr>
        <w:t xml:space="preserve"> The CSU or SRT shall be designed in order that the general unit be divided into a close observation area and a general observation area based upon the need for frequent physical proximity, singular observation of individuals, and lowered stimulation levels. These areas do not need physical separation; for example, they may be the left and right sides of the unit. </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457.1.4.2.4.1</w:t>
      </w: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 xml:space="preserve">Close observation area. </w:t>
      </w:r>
      <w:r w:rsidRPr="005325A9">
        <w:rPr>
          <w:rFonts w:ascii="Times New Roman" w:hAnsi="Times New Roman"/>
          <w:sz w:val="24"/>
          <w:szCs w:val="24"/>
          <w:highlight w:val="yellow"/>
          <w:u w:val="single"/>
        </w:rPr>
        <w:t>This area shall include persons brought onto the CSU or SRT needing initial observation or restraints, individualized observation, and lowered stimulation levels, all of which require the frequent physical proximity of nurses. This area shall be directly adjacent to the primary unit doorway and nurses' station. The immediately adjacent rooms shall be used for single occupancy and restraint or seclusion. These rooms shall be remote from routine high activity areas and corridors.</w:t>
      </w:r>
    </w:p>
    <w:p w:rsidR="00CB2527" w:rsidRPr="005325A9" w:rsidRDefault="00CB2527" w:rsidP="00CB2527">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457.1.4.2.4.2 General observation area.</w:t>
      </w:r>
      <w:r w:rsidRPr="005325A9">
        <w:rPr>
          <w:rFonts w:ascii="Times New Roman" w:hAnsi="Times New Roman"/>
          <w:sz w:val="24"/>
          <w:szCs w:val="24"/>
          <w:highlight w:val="yellow"/>
          <w:u w:val="single"/>
        </w:rPr>
        <w:t xml:space="preserve"> This shall include areas where persons routinely congregate or walk through such as multioccupant bedrooms, activity rooms, smoking areas, dining room and routine traffic corridors, or pathways. The dining and activity areas shall be directly observable, or under constant staff supervision, but may be a greater distance from the nurses' station.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457.1.4.2.5</w:t>
      </w:r>
      <w:r w:rsidRPr="005325A9">
        <w:rPr>
          <w:rFonts w:ascii="Times New Roman" w:hAnsi="Times New Roman"/>
          <w:sz w:val="24"/>
          <w:szCs w:val="24"/>
          <w:highlight w:val="yellow"/>
          <w:u w:val="single"/>
        </w:rPr>
        <w:t xml:space="preserve"> All areas of CSUs and SRTs shall be ventilated by central, ducted supply and return forced air systems. Toilets, bathrooms and soiled function rooms shall be mechanically exhausted to the outside. Ventilation units shall distribute tempered heated or cooled air to all spaces and shall supply outside air in the quantity of either the sum of all exhausts or 20 cfm (.009 m</w:t>
      </w:r>
      <w:r w:rsidRPr="005325A9">
        <w:rPr>
          <w:rFonts w:ascii="Times New Roman" w:hAnsi="Times New Roman"/>
          <w:sz w:val="24"/>
          <w:szCs w:val="24"/>
          <w:highlight w:val="yellow"/>
          <w:u w:val="single"/>
          <w:vertAlign w:val="superscript"/>
        </w:rPr>
        <w:t>3</w:t>
      </w:r>
      <w:r w:rsidRPr="005325A9">
        <w:rPr>
          <w:rFonts w:ascii="Times New Roman" w:hAnsi="Times New Roman"/>
          <w:sz w:val="24"/>
          <w:szCs w:val="24"/>
          <w:highlight w:val="yellow"/>
          <w:u w:val="single"/>
        </w:rPr>
        <w:t>/s) per person whichever is greater. The quality of all exhausts must match the intake volume of all outside air. Supply, exhaust, and return fans shall run continuously while the building is occupied. Areas in which smoking is permitted shall be well vented by at least 35 cfm (.02 m</w:t>
      </w:r>
      <w:r w:rsidRPr="005325A9">
        <w:rPr>
          <w:rFonts w:ascii="Times New Roman" w:hAnsi="Times New Roman"/>
          <w:sz w:val="24"/>
          <w:szCs w:val="24"/>
          <w:highlight w:val="yellow"/>
          <w:u w:val="single"/>
          <w:vertAlign w:val="superscript"/>
        </w:rPr>
        <w:t>3</w:t>
      </w:r>
      <w:r w:rsidRPr="005325A9">
        <w:rPr>
          <w:rFonts w:ascii="Times New Roman" w:hAnsi="Times New Roman"/>
          <w:sz w:val="24"/>
          <w:szCs w:val="24"/>
          <w:highlight w:val="yellow"/>
          <w:u w:val="single"/>
        </w:rPr>
        <w:t>/s) per person to the outside in order to minimize smoke diffusion throughout the unit.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457.1.4.2.6 </w:t>
      </w:r>
      <w:r w:rsidRPr="005325A9">
        <w:rPr>
          <w:rFonts w:ascii="Times New Roman" w:hAnsi="Times New Roman"/>
          <w:sz w:val="24"/>
          <w:szCs w:val="24"/>
          <w:highlight w:val="yellow"/>
          <w:u w:val="single"/>
        </w:rPr>
        <w:t xml:space="preserve">All doors opening directly onto the unit from nonclient rooms or office areas shall be equipped with locksets which are key released to leave the client area and permit unobstructed return to the client area. Door closures are required to deny persons receiving services accidental unsupervised access to the contents of staff offices, janitorial closets, and mechanical areas.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457.1.4.2.7</w:t>
      </w:r>
      <w:r w:rsidRPr="005325A9">
        <w:rPr>
          <w:rFonts w:ascii="Times New Roman" w:hAnsi="Times New Roman"/>
          <w:sz w:val="24"/>
          <w:szCs w:val="24"/>
          <w:highlight w:val="yellow"/>
          <w:u w:val="single"/>
        </w:rPr>
        <w:t xml:space="preserve"> Corridors shall ensure maximum clear distances by recessing water fountains and fire extinguishers, or placing them in alcoves. Corridors in client areas must be at least a 6 foot (1829 mm) clear width; nonclient areas must be at least 44 inches (1118 mm) minimum clear width. Corridor ceilings shall be a minimum height of 7 feet 6 inches (2284 mm).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457.1.4.2.8</w:t>
      </w:r>
      <w:r w:rsidRPr="005325A9">
        <w:rPr>
          <w:rFonts w:ascii="Times New Roman" w:hAnsi="Times New Roman"/>
          <w:sz w:val="24"/>
          <w:szCs w:val="24"/>
          <w:highlight w:val="yellow"/>
          <w:u w:val="single"/>
        </w:rPr>
        <w:t xml:space="preserve"> Hot and cold running water under pressure shall be readily available in all washing, bathing, food preparation, and food handling areas. Hot water in client areas shall be at least 100°F (38°C), but not exceed 120°F (49°C).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457.1.4.2.9</w:t>
      </w:r>
      <w:r w:rsidRPr="005325A9">
        <w:rPr>
          <w:rFonts w:ascii="Times New Roman" w:hAnsi="Times New Roman"/>
          <w:sz w:val="24"/>
          <w:szCs w:val="24"/>
          <w:highlight w:val="yellow"/>
          <w:u w:val="single"/>
        </w:rPr>
        <w:t xml:space="preserve"> The minimum size for doors shall be no less than 3 feet (914 mm) wide and 6 feet 8 inches high (2032 mm). Areas accessible to persons with physical disabilities shall comply with applicable codes and standards.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457.1.4.2.10</w:t>
      </w:r>
      <w:r w:rsidRPr="005325A9">
        <w:rPr>
          <w:rFonts w:ascii="Times New Roman" w:hAnsi="Times New Roman"/>
          <w:sz w:val="24"/>
          <w:szCs w:val="24"/>
          <w:highlight w:val="yellow"/>
          <w:u w:val="single"/>
        </w:rPr>
        <w:t xml:space="preserve"> Since glass fragments are a safety hazard throughout the unit, the use of glass shall be minimal.</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457.1.4.2.11</w:t>
      </w:r>
      <w:r w:rsidRPr="005325A9">
        <w:rPr>
          <w:rFonts w:ascii="Times New Roman" w:hAnsi="Times New Roman"/>
          <w:sz w:val="24"/>
          <w:szCs w:val="24"/>
          <w:highlight w:val="yellow"/>
          <w:u w:val="single"/>
        </w:rPr>
        <w:t xml:space="preserve"> All television sets must be securely fastened.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457.1.4.2.12</w:t>
      </w:r>
      <w:r w:rsidRPr="005325A9">
        <w:rPr>
          <w:rFonts w:ascii="Times New Roman" w:hAnsi="Times New Roman"/>
          <w:sz w:val="24"/>
          <w:szCs w:val="24"/>
          <w:highlight w:val="yellow"/>
          <w:u w:val="single"/>
        </w:rPr>
        <w:t xml:space="preserve"> Door closures shall not be utilized in unobserved client areas.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457.1.4.2.13</w:t>
      </w:r>
      <w:r w:rsidRPr="005325A9">
        <w:rPr>
          <w:rFonts w:ascii="Times New Roman" w:hAnsi="Times New Roman"/>
          <w:sz w:val="24"/>
          <w:szCs w:val="24"/>
          <w:highlight w:val="yellow"/>
          <w:u w:val="single"/>
        </w:rPr>
        <w:t xml:space="preserve"> All CSUs and SRTs equipped with electronic locks on internal doors or egress doors shall ensure that such locks have manual common key mechanical override that will operate in the event of a power failure or fire. Egress pathways and doors shall be locked as provided for in the </w:t>
      </w:r>
      <w:r w:rsidRPr="005325A9">
        <w:rPr>
          <w:rFonts w:ascii="Times New Roman" w:hAnsi="Times New Roman"/>
          <w:i/>
          <w:sz w:val="24"/>
          <w:szCs w:val="24"/>
          <w:highlight w:val="yellow"/>
          <w:u w:val="single"/>
        </w:rPr>
        <w:t>Life Safety Code</w:t>
      </w:r>
      <w:r w:rsidRPr="005325A9">
        <w:rPr>
          <w:rFonts w:ascii="Times New Roman" w:hAnsi="Times New Roman"/>
          <w:sz w:val="24"/>
          <w:szCs w:val="24"/>
          <w:highlight w:val="yellow"/>
          <w:u w:val="single"/>
        </w:rPr>
        <w:t xml:space="preserve">, NFPA 101, Chapter 12, as incorporated by reference in Chapter 59A-3,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as adopted by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457.1.4.2.14</w:t>
      </w:r>
      <w:r w:rsidRPr="005325A9">
        <w:rPr>
          <w:rFonts w:ascii="Times New Roman" w:hAnsi="Times New Roman"/>
          <w:sz w:val="24"/>
          <w:szCs w:val="24"/>
          <w:highlight w:val="yellow"/>
          <w:u w:val="single"/>
        </w:rPr>
        <w:t xml:space="preserve"> CSUs and SRTs with electronic or magnetic door locks or other fundamental operational components which are electric shall have either: a battery back-up system rated for facility emergency power draw and capable of sustaining door locks and emergency operations for a minimum period of 6 hours; or an emergency generator with transfer switch with a battery pack back-up system capable of operating for 2 hours at facility emergency power draw level.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457.1.4.2.15</w:t>
      </w:r>
      <w:r w:rsidRPr="005325A9">
        <w:rPr>
          <w:rFonts w:ascii="Times New Roman" w:hAnsi="Times New Roman"/>
          <w:sz w:val="24"/>
          <w:szCs w:val="24"/>
          <w:highlight w:val="yellow"/>
          <w:u w:val="single"/>
        </w:rPr>
        <w:t xml:space="preserve"> The use of door vision panels and windows shall minimize the opportunity for isolation of staff or persons served in unobserved areas. This does not include privacy provisions such as bathrooms and bedrooms.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457.1.4.3 Uniform specifications.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457.1.4.3.1 </w:t>
      </w:r>
      <w:r w:rsidRPr="005325A9">
        <w:rPr>
          <w:rFonts w:ascii="Times New Roman" w:hAnsi="Times New Roman"/>
          <w:sz w:val="24"/>
          <w:szCs w:val="24"/>
          <w:highlight w:val="yellow"/>
          <w:u w:val="single"/>
        </w:rPr>
        <w:t>The design shall ensure that each person receiving services in a CSU or SRT is provided a minimum of 175 square feet (16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of usable client space.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457.1.4.3.2</w:t>
      </w:r>
      <w:r w:rsidRPr="005325A9">
        <w:rPr>
          <w:rFonts w:ascii="Times New Roman" w:hAnsi="Times New Roman"/>
          <w:sz w:val="24"/>
          <w:szCs w:val="24"/>
          <w:highlight w:val="yellow"/>
          <w:u w:val="single"/>
        </w:rPr>
        <w:t xml:space="preserve"> Tamper-resistant screws shall be used to protect electrical switches and outlets throughout the facility in all areas accessible to persons receiving services. Lighting fixtures shall be tamperproof type throughout the facility in all areas accessible to persons receiving services.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457.1.4.3.3</w:t>
      </w:r>
      <w:r w:rsidRPr="005325A9">
        <w:rPr>
          <w:rFonts w:ascii="Times New Roman" w:hAnsi="Times New Roman"/>
          <w:sz w:val="24"/>
          <w:szCs w:val="24"/>
          <w:highlight w:val="yellow"/>
          <w:u w:val="single"/>
        </w:rPr>
        <w:t xml:space="preserve"> All electrical switches and outlets in wet areas shall be ground-fault protected with a remote breaker switch. Tamperproof, safety type duplex outlets shall be used in all areas accessible to persons receiving services.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457.1.4.3.4 </w:t>
      </w:r>
      <w:r w:rsidRPr="005325A9">
        <w:rPr>
          <w:rFonts w:ascii="Times New Roman" w:hAnsi="Times New Roman"/>
          <w:sz w:val="24"/>
          <w:szCs w:val="24"/>
          <w:highlight w:val="yellow"/>
          <w:u w:val="single"/>
        </w:rPr>
        <w:t>Air ducts shall be covered with a perforated type metal grille not residential louvered grilles, throughout the unit in all areas accessible to persons receiving services.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457.1.4.3.5</w:t>
      </w:r>
      <w:r w:rsidRPr="005325A9">
        <w:rPr>
          <w:rFonts w:ascii="Times New Roman" w:hAnsi="Times New Roman"/>
          <w:sz w:val="24"/>
          <w:szCs w:val="24"/>
          <w:highlight w:val="yellow"/>
          <w:u w:val="single"/>
        </w:rPr>
        <w:t xml:space="preserve"> All hose bibbs shall be equipped with a vacuum breaker device.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457.1.4.3.6</w:t>
      </w:r>
      <w:r w:rsidRPr="005325A9">
        <w:rPr>
          <w:rFonts w:ascii="Times New Roman" w:hAnsi="Times New Roman"/>
          <w:sz w:val="24"/>
          <w:szCs w:val="24"/>
          <w:highlight w:val="yellow"/>
          <w:u w:val="single"/>
        </w:rPr>
        <w:t xml:space="preserve"> The unit shall have a minimum of one drinking fountain.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457.1.4.3.7</w:t>
      </w:r>
      <w:r w:rsidRPr="005325A9">
        <w:rPr>
          <w:rFonts w:ascii="Times New Roman" w:hAnsi="Times New Roman"/>
          <w:sz w:val="24"/>
          <w:szCs w:val="24"/>
          <w:highlight w:val="yellow"/>
          <w:u w:val="single"/>
        </w:rPr>
        <w:t xml:space="preserve"> Ceiling height in bedrooms, activity areas, and bathrooms shall be at least 9 feet (2743 mm).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457.1.4.3.8</w:t>
      </w:r>
      <w:r w:rsidRPr="005325A9">
        <w:rPr>
          <w:rFonts w:ascii="Times New Roman" w:hAnsi="Times New Roman"/>
          <w:sz w:val="24"/>
          <w:szCs w:val="24"/>
          <w:highlight w:val="yellow"/>
          <w:u w:val="single"/>
        </w:rPr>
        <w:t xml:space="preserve"> The operation of all perimeter locks shall ensure reasonable control over both access and egress.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457.1.4.4 Administration and public areas.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457.1.4.4.1</w:t>
      </w:r>
      <w:r w:rsidRPr="005325A9">
        <w:rPr>
          <w:rFonts w:ascii="Times New Roman" w:hAnsi="Times New Roman"/>
          <w:sz w:val="24"/>
          <w:szCs w:val="24"/>
          <w:highlight w:val="yellow"/>
          <w:u w:val="single"/>
        </w:rPr>
        <w:t xml:space="preserve"> Waiting rooms shall have an adjacent rest room which is designed to accommodate persons with physical disabilities in accordance with the </w:t>
      </w:r>
      <w:r w:rsidRPr="005325A9">
        <w:rPr>
          <w:rFonts w:ascii="Times New Roman" w:hAnsi="Times New Roman"/>
          <w:i/>
          <w:sz w:val="24"/>
          <w:szCs w:val="24"/>
          <w:highlight w:val="yellow"/>
          <w:u w:val="single"/>
        </w:rPr>
        <w:t>Florida Building Code, Accessibility</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457.1.4.4.2</w:t>
      </w:r>
      <w:r w:rsidRPr="005325A9">
        <w:rPr>
          <w:rFonts w:ascii="Times New Roman" w:hAnsi="Times New Roman"/>
          <w:sz w:val="24"/>
          <w:szCs w:val="24"/>
          <w:highlight w:val="yellow"/>
          <w:u w:val="single"/>
        </w:rPr>
        <w:t xml:space="preserve"> The entrance shall be grade level, sheltered from inclement weather and accessible to persons with physical disabilities in accordance with the </w:t>
      </w:r>
      <w:r w:rsidRPr="005325A9">
        <w:rPr>
          <w:rFonts w:ascii="Times New Roman" w:hAnsi="Times New Roman"/>
          <w:i/>
          <w:sz w:val="24"/>
          <w:szCs w:val="24"/>
          <w:highlight w:val="yellow"/>
          <w:u w:val="single"/>
        </w:rPr>
        <w:t>Florida Building Code, Accessibility</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457.1.4.4.3</w:t>
      </w:r>
      <w:r w:rsidRPr="005325A9">
        <w:rPr>
          <w:rFonts w:ascii="Times New Roman" w:hAnsi="Times New Roman"/>
          <w:sz w:val="24"/>
          <w:szCs w:val="24"/>
          <w:highlight w:val="yellow"/>
          <w:u w:val="single"/>
        </w:rPr>
        <w:t xml:space="preserve"> The lobby shall include a drinking fountain and space for clerical personnel. Private interview space for emergency screening of voluntary persons shall be adjacent to the lobby.</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457.1.4.5 Emergency screening area for CSUs.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457.1.4.5.1</w:t>
      </w:r>
      <w:r w:rsidRPr="005325A9">
        <w:rPr>
          <w:rFonts w:ascii="Times New Roman" w:hAnsi="Times New Roman"/>
          <w:sz w:val="24"/>
          <w:szCs w:val="24"/>
          <w:highlight w:val="yellow"/>
          <w:u w:val="single"/>
        </w:rPr>
        <w:t xml:space="preserve"> This shall be a locked area in which law enforcement admissions may be received. This area shall not be wholly isolated visually from the CSU to provide safety for emergency screening personnel who may become isolated in this area. This area shall provide for medical clearance, emergency screening, bathroom facilities, and other activities which may be necessary.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457.1.4.5.2</w:t>
      </w:r>
      <w:r w:rsidRPr="005325A9">
        <w:rPr>
          <w:rFonts w:ascii="Times New Roman" w:hAnsi="Times New Roman"/>
          <w:sz w:val="24"/>
          <w:szCs w:val="24"/>
          <w:highlight w:val="yellow"/>
          <w:u w:val="single"/>
        </w:rPr>
        <w:t xml:space="preserve"> A separate entrance shall be provided directly to emergency screening areas and examination rooms for law enforcement personnel. It shall have a driveway where a law enforcement vehicle can pull immediately adjacent to the building before transferring a person through the separate entrance to the emergency screening area. The law enforcement entrance shall also have a lock box where the law enforcement officer can lock his weapons during such time as he or she is in the facility.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457.1.4.5.3</w:t>
      </w:r>
      <w:r w:rsidRPr="005325A9">
        <w:rPr>
          <w:rFonts w:ascii="Times New Roman" w:hAnsi="Times New Roman"/>
          <w:sz w:val="24"/>
          <w:szCs w:val="24"/>
          <w:highlight w:val="yellow"/>
          <w:u w:val="single"/>
        </w:rPr>
        <w:t xml:space="preserve"> A separate bathroom with supervised shower area shall be located so that all persons being admitted may be showered before being admitted to the residential section of the unit.</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457.1.4.6 Seclusion rooms.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457.1.4.6.1</w:t>
      </w:r>
      <w:r w:rsidRPr="005325A9">
        <w:rPr>
          <w:rFonts w:ascii="Times New Roman" w:hAnsi="Times New Roman"/>
          <w:sz w:val="24"/>
          <w:szCs w:val="24"/>
          <w:highlight w:val="yellow"/>
          <w:u w:val="single"/>
        </w:rPr>
        <w:t xml:space="preserve"> Each CSU shall have a minimum of two seclusion rooms that shall share a common vestibule with a bathroom off the vestibule area. Each SRT shall have at least one seclusion room. Seclusion rooms shall be free of sharp edges or corners and be strongly constructed to withstand repeated physical assaults. Walls shall be either concrete block or double layered to provide resistance and be smooth. The ceilings shall be 9 feet (2743 mm) in clear height, hard-coated, and lighting fixtures recessed and tamperproof. Lighting fixtures shall be nonbreakable, preferably Lexan, and shall be installed with tamperproof screws, as shall any other items in the seclusion rooms. The seclusion room door shall be heavy wood or metal at least 36 inches (914 mm) in width and shall open outward. The door frame shall be heavy steel and shall be thoroughly bolted into the wall and cemented in.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457.1.4.6.2</w:t>
      </w:r>
      <w:r w:rsidRPr="005325A9">
        <w:rPr>
          <w:rFonts w:ascii="Times New Roman" w:hAnsi="Times New Roman"/>
          <w:sz w:val="24"/>
          <w:szCs w:val="24"/>
          <w:highlight w:val="yellow"/>
          <w:u w:val="single"/>
        </w:rPr>
        <w:t xml:space="preserve"> At least one seclusion room in the CSU shall have a sturdily constructed bed, without sharp edges and bolted to the floor. A bed in the SRT seclusion room is optional; however, if present, the bed shall meet the same requirements as specified for the CSU. Its placement in the room shall provide adequate space for staff to apply restraints and not assist individuals in tampering with the lights, smoke detectors, cameras, or other items that may be in the ceiling of the room. There shall be a rheostat control mechanism outside the room to adjust the illumination of the light in the seclusion room.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457.1.4.6.3</w:t>
      </w:r>
      <w:r w:rsidRPr="005325A9">
        <w:rPr>
          <w:rFonts w:ascii="Times New Roman" w:hAnsi="Times New Roman"/>
          <w:sz w:val="24"/>
          <w:szCs w:val="24"/>
          <w:highlight w:val="yellow"/>
          <w:u w:val="single"/>
        </w:rPr>
        <w:t xml:space="preserve"> The floor and walls, up to a height of 3 feet (914 mm), shall be coated with an impermeable finish to resist penetration of body fluids. One seclusion room shall have a floor drain. A hose bibb shall be in a readily adjacent area such as a bathroom.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457.1.4.6.4</w:t>
      </w:r>
      <w:r w:rsidRPr="005325A9">
        <w:rPr>
          <w:rFonts w:ascii="Times New Roman" w:hAnsi="Times New Roman"/>
          <w:sz w:val="24"/>
          <w:szCs w:val="24"/>
          <w:highlight w:val="yellow"/>
          <w:u w:val="single"/>
        </w:rPr>
        <w:t xml:space="preserve"> There shall be a vision panel in the door of the seclusion room, no larger than 8 inches by 8 inches (203 mm by 203 mm), which provides a view of the entire room. This vision panel shall be Lexan or other suitably strong material and it shall be securely mounted in the door. Provisions shall be made to ensure privacy from the public and other persons receiving services while providing easy access for staff observation.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457.1.4.6.5</w:t>
      </w:r>
      <w:r w:rsidRPr="005325A9">
        <w:rPr>
          <w:rFonts w:ascii="Times New Roman" w:hAnsi="Times New Roman"/>
          <w:sz w:val="24"/>
          <w:szCs w:val="24"/>
          <w:highlight w:val="yellow"/>
          <w:u w:val="single"/>
        </w:rPr>
        <w:t xml:space="preserve"> Seclusion rooms shall be a minimum of 70 square feet (7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xml:space="preserve">) and a minimum room dimension of 9 feet (2743 mm).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457.1.4.6.6</w:t>
      </w:r>
      <w:r w:rsidRPr="005325A9">
        <w:rPr>
          <w:rFonts w:ascii="Times New Roman" w:hAnsi="Times New Roman"/>
          <w:sz w:val="24"/>
          <w:szCs w:val="24"/>
          <w:highlight w:val="yellow"/>
          <w:u w:val="single"/>
        </w:rPr>
        <w:t xml:space="preserve"> Fire sprinkler heads shall be ceiling mounted and either recessed or flush-mounted type without a looped spray dispersal head.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457.1.4.6.7</w:t>
      </w:r>
      <w:r w:rsidRPr="005325A9">
        <w:rPr>
          <w:rFonts w:ascii="Times New Roman" w:hAnsi="Times New Roman"/>
          <w:sz w:val="24"/>
          <w:szCs w:val="24"/>
          <w:highlight w:val="yellow"/>
          <w:u w:val="single"/>
        </w:rPr>
        <w:t xml:space="preserve"> A voice-activated and switchable emergency calling system for monitoring persons receiving services shall be provided in each seclusion room.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457.1.4.6.8</w:t>
      </w:r>
      <w:r w:rsidRPr="005325A9">
        <w:rPr>
          <w:rFonts w:ascii="Times New Roman" w:hAnsi="Times New Roman"/>
          <w:sz w:val="24"/>
          <w:szCs w:val="24"/>
          <w:highlight w:val="yellow"/>
          <w:u w:val="single"/>
        </w:rPr>
        <w:t xml:space="preserve"> Each seclusion room shall have an electronic visual monitoring system capable of viewing the entire room and be monitored from the nurses' station.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457.1.4.7 Janitor's closet.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457.1.4.7.1</w:t>
      </w:r>
      <w:r w:rsidRPr="005325A9">
        <w:rPr>
          <w:rFonts w:ascii="Times New Roman" w:hAnsi="Times New Roman"/>
          <w:sz w:val="24"/>
          <w:szCs w:val="24"/>
          <w:highlight w:val="yellow"/>
          <w:u w:val="single"/>
        </w:rPr>
        <w:t xml:space="preserve"> A janitor's closet shall be on the unit. It shall contain a floor receptor for mop water and provide space for mop bucket, brooms, and other minimal items. Caustic and other dangerous chemicals shall not be stored in this closet.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457.1.4.7.2</w:t>
      </w:r>
      <w:r w:rsidRPr="005325A9">
        <w:rPr>
          <w:rFonts w:ascii="Times New Roman" w:hAnsi="Times New Roman"/>
          <w:sz w:val="24"/>
          <w:szCs w:val="24"/>
          <w:highlight w:val="yellow"/>
          <w:u w:val="single"/>
        </w:rPr>
        <w:t xml:space="preserve"> This closet shall have an automatic door closer and have automatic relocking type lock.</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457.1.4.8 Bathrooms.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457.1.4.8.1</w:t>
      </w:r>
      <w:r w:rsidRPr="005325A9">
        <w:rPr>
          <w:rFonts w:ascii="Times New Roman" w:hAnsi="Times New Roman"/>
          <w:sz w:val="24"/>
          <w:szCs w:val="24"/>
          <w:highlight w:val="yellow"/>
          <w:u w:val="single"/>
        </w:rPr>
        <w:t xml:space="preserve"> Access to a bathroom shall not be through another person's bedroom. Bathrooms shall provide space, in addition to bathing, for dry clothes and changing of clothes and for observation staff. The shower head shall be recessed or have a smooth curve from which items cannot be hung. There shall be no overhead rod, privacy stall supports, protrusions, or fixtures capable of carrying more than 40 pounds (18 kg) of weight. The ceiling shall be hard coated. Sprinkler heads shall be either recessed or a flush-mounted type dispersal head. The toilet shall be a flushometer-type, not residential with water tank and cover. Toilets shall be of heavy duty construction securely fastened to the floor and have seats with locking nuts. Secure cleanout access shall be provided for the toilet to clean out plugs and pipes. Floor drains in bathroom areas shall be of sufficient size that they cannot be plugged by standing on them.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457.1.4.8.2</w:t>
      </w:r>
      <w:r w:rsidRPr="005325A9">
        <w:rPr>
          <w:rFonts w:ascii="Times New Roman" w:hAnsi="Times New Roman"/>
          <w:sz w:val="24"/>
          <w:szCs w:val="24"/>
          <w:highlight w:val="yellow"/>
          <w:u w:val="single"/>
        </w:rPr>
        <w:t xml:space="preserve"> Mirrors shall not be common glass. A polycarbonate mirror, fully secured, and flat-mounted to the wall is required. Polished metal mirrors shall not be permitted.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457.1.4.8.3</w:t>
      </w:r>
      <w:r w:rsidRPr="005325A9">
        <w:rPr>
          <w:rFonts w:ascii="Times New Roman" w:hAnsi="Times New Roman"/>
          <w:sz w:val="24"/>
          <w:szCs w:val="24"/>
          <w:highlight w:val="yellow"/>
          <w:u w:val="single"/>
        </w:rPr>
        <w:t xml:space="preserve"> Lighting fixtures shall be recessed and tamperproof with Lexan or other strong translucent material.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457.1.4.8.4</w:t>
      </w:r>
      <w:r w:rsidRPr="005325A9">
        <w:rPr>
          <w:rFonts w:ascii="Times New Roman" w:hAnsi="Times New Roman"/>
          <w:sz w:val="24"/>
          <w:szCs w:val="24"/>
          <w:highlight w:val="yellow"/>
          <w:u w:val="single"/>
        </w:rPr>
        <w:t xml:space="preserve"> Bathroom fixtures, shower, lavatory, and toilet shall be readily accessible from a common area. If not accessible from a common area, they will be deemed to be available only to the occupants of directly adjoining bedroom or bedrooms.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457.1.4.8.5</w:t>
      </w:r>
      <w:r w:rsidRPr="005325A9">
        <w:rPr>
          <w:rFonts w:ascii="Times New Roman" w:hAnsi="Times New Roman"/>
          <w:sz w:val="24"/>
          <w:szCs w:val="24"/>
          <w:highlight w:val="yellow"/>
          <w:u w:val="single"/>
        </w:rPr>
        <w:t xml:space="preserve"> Each CSU and SRT shall have a bathroom of sufficient size for use by persons with physical disabilities. It shall include toilet, lavatory, shower, and safety grab bars for shower and toilet.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457.1.4.8.6</w:t>
      </w:r>
      <w:r w:rsidRPr="005325A9">
        <w:rPr>
          <w:rFonts w:ascii="Times New Roman" w:hAnsi="Times New Roman"/>
          <w:sz w:val="24"/>
          <w:szCs w:val="24"/>
          <w:highlight w:val="yellow"/>
          <w:u w:val="single"/>
        </w:rPr>
        <w:t xml:space="preserve"> The facility shall have a minimum ratio of one shower for each eight persons receiving services and one toilet and lavatory for each six persons receiving services. Individual shower stalls and dressing areas shall be provided. The use of gang showers is prohibited.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 xml:space="preserve">457.1.4.9 Nurses' station.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457.1.4.9.1</w:t>
      </w:r>
      <w:r w:rsidRPr="005325A9">
        <w:rPr>
          <w:rFonts w:ascii="Times New Roman" w:hAnsi="Times New Roman"/>
          <w:sz w:val="24"/>
          <w:szCs w:val="24"/>
          <w:highlight w:val="yellow"/>
          <w:u w:val="single"/>
        </w:rPr>
        <w:t xml:space="preserve"> The nurses' station shall be positioned so that the unit may be under constant direct visual surveillance. Charting and records areas shall be located in the rear of the nurses' station, and not in a separate area, so that staff on duty can readily observe the client areas. A bathroom shall be nearby for staff use. The nurses' station, if separated from client areas, shall utilize either Lexan or safety wire glass for enclosure to above counter top level. If not enclosed the counter top shall be at least 18 inches (457 mm) in width.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457.1.4.9.2</w:t>
      </w:r>
      <w:r w:rsidRPr="005325A9">
        <w:rPr>
          <w:rFonts w:ascii="Times New Roman" w:hAnsi="Times New Roman"/>
          <w:sz w:val="24"/>
          <w:szCs w:val="24"/>
          <w:highlight w:val="yellow"/>
          <w:u w:val="single"/>
        </w:rPr>
        <w:t xml:space="preserve"> Thirty is the maximum number of beds which may be served by a common nurses' station in colocated units, as described in Section 65E-12.106(23), F.A.C.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457.1.4.9.3</w:t>
      </w:r>
      <w:r w:rsidRPr="005325A9">
        <w:rPr>
          <w:rFonts w:ascii="Times New Roman" w:hAnsi="Times New Roman"/>
          <w:sz w:val="24"/>
          <w:szCs w:val="24"/>
          <w:highlight w:val="yellow"/>
          <w:u w:val="single"/>
        </w:rPr>
        <w:t xml:space="preserve"> The nurses' station, which functions as the primary control center, shall have necessary electronic assistance such as camera monitors and intercoms in more remote areas where persons may become isolated. Areas warranting visual and auditory monitoring include remote entrance or egress doors, isolated hallways, after hours law enforcement entrance, emergency screening area, and fenced recreational yard.</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457.1.4.10 Medication room. </w:t>
      </w:r>
      <w:r w:rsidRPr="005325A9">
        <w:rPr>
          <w:rFonts w:ascii="Times New Roman" w:hAnsi="Times New Roman"/>
          <w:sz w:val="24"/>
          <w:szCs w:val="24"/>
          <w:highlight w:val="yellow"/>
          <w:u w:val="single"/>
        </w:rPr>
        <w:t>The medication room shall be located near the nurses' station. The medication room shall have a sink, refrigerator, locked storage, and facilities for dispensing medication. Security against unauthorized access shall be assured. The refrigerator shall store medications and clean materials only.</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457.1.4.11 Examination room.</w:t>
      </w:r>
      <w:r w:rsidRPr="005325A9">
        <w:rPr>
          <w:rFonts w:ascii="Times New Roman" w:hAnsi="Times New Roman"/>
          <w:sz w:val="24"/>
          <w:szCs w:val="24"/>
          <w:highlight w:val="yellow"/>
          <w:u w:val="single"/>
        </w:rPr>
        <w:t xml:space="preserve"> A suitable examination room shall be provided for physical examinations, nursing assessments, and other related medical activities. It shall include a sink for hand washing.</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457.1.4.12 Bedrooms.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457.1.4.12.1</w:t>
      </w:r>
      <w:r w:rsidRPr="005325A9">
        <w:rPr>
          <w:rFonts w:ascii="Times New Roman" w:hAnsi="Times New Roman"/>
          <w:sz w:val="24"/>
          <w:szCs w:val="24"/>
          <w:highlight w:val="yellow"/>
          <w:u w:val="single"/>
        </w:rPr>
        <w:t xml:space="preserve"> Ceilings shall be nonaccessible to prohibit persons receiving services from entering attic spaces or having access to overhead pipes and beams. Light switches and electrical outlets shall be secured with nontamper type screws. When feasible each bedroom shall have a window, operable by staff, with an exterior view. Window sills shall not exceed a height of 36 inches (914 mm) above floor level and should incorporate protective screens or Lexan-type material to prevent direct access to glass surfaces. There should be no overhead protrusions available for hanging in excess of 40 pounds (18 kg) weight.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457.1.4.12.2</w:t>
      </w:r>
      <w:r w:rsidRPr="005325A9">
        <w:rPr>
          <w:rFonts w:ascii="Times New Roman" w:hAnsi="Times New Roman"/>
          <w:sz w:val="24"/>
          <w:szCs w:val="24"/>
          <w:highlight w:val="yellow"/>
          <w:u w:val="single"/>
        </w:rPr>
        <w:t xml:space="preserve"> Beds and other heavy furniture suitable for barricading the door shall be secured to the floor or walls.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457.1.4.12.3</w:t>
      </w:r>
      <w:r w:rsidRPr="005325A9">
        <w:rPr>
          <w:rFonts w:ascii="Times New Roman" w:hAnsi="Times New Roman"/>
          <w:sz w:val="24"/>
          <w:szCs w:val="24"/>
          <w:highlight w:val="yellow"/>
          <w:u w:val="single"/>
        </w:rPr>
        <w:t xml:space="preserve"> multiple occupant bedrooms shall be limited to a maximum of four occupants and shall be a minimum size of 60 square feet (6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per bed with no less than a 30-inch (762 mm) separation between beds. Single occupant bedrooms shall be a minimum of 80 square feet (7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457.1.4.12.4</w:t>
      </w:r>
      <w:r w:rsidRPr="005325A9">
        <w:rPr>
          <w:rFonts w:ascii="Times New Roman" w:hAnsi="Times New Roman"/>
          <w:sz w:val="24"/>
          <w:szCs w:val="24"/>
          <w:highlight w:val="yellow"/>
          <w:u w:val="single"/>
        </w:rPr>
        <w:t xml:space="preserve"> Bedroom doors shall be a minimum of 36 inches wide.</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457.1.4.13 Kitchen and nourishment preparation area.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457.1.4.13.1</w:t>
      </w:r>
      <w:r w:rsidRPr="005325A9">
        <w:rPr>
          <w:rFonts w:ascii="Times New Roman" w:hAnsi="Times New Roman"/>
          <w:sz w:val="24"/>
          <w:szCs w:val="24"/>
          <w:highlight w:val="yellow"/>
          <w:u w:val="single"/>
        </w:rPr>
        <w:t xml:space="preserve"> Preparation or food handling areas shall have water and plumbing fixtures suitable for cleaning dining utensils. The requirements for nourishment preparation areas are less than that of kitchens due to the minimal scale of operations for these areas. If these areas are accessible to persons receiving services, they should include appropriate safety considerations for sharp and other dangerous instruments and the elimination of hot surfaces. Space shall be provided for disposal of wet garbage. Refrigeration and freezer space shall be provided in these areas for the carryover of a minimum amount of perishable food.</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457.1.4.13.2</w:t>
      </w:r>
      <w:r w:rsidRPr="005325A9">
        <w:rPr>
          <w:rFonts w:ascii="Times New Roman" w:hAnsi="Times New Roman"/>
          <w:sz w:val="24"/>
          <w:szCs w:val="24"/>
          <w:highlight w:val="yellow"/>
          <w:u w:val="single"/>
        </w:rPr>
        <w:t xml:space="preserve"> Kitchens shall comply with Chapter 64E-11,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Food Preparation and Sanitation Requirements, as well as the 1985 NFPA 101, Chapters 12 and 13, Fire Safety Requirements as incorporated by reference in Chapter 59A3, </w:t>
      </w:r>
      <w:r w:rsidRPr="005325A9">
        <w:rPr>
          <w:rFonts w:ascii="Times New Roman" w:hAnsi="Times New Roman"/>
          <w:i/>
          <w:sz w:val="24"/>
          <w:szCs w:val="24"/>
          <w:highlight w:val="yellow"/>
          <w:u w:val="single"/>
        </w:rPr>
        <w:t xml:space="preserve">Florida Administrative Code </w:t>
      </w:r>
      <w:r w:rsidRPr="005325A9">
        <w:rPr>
          <w:rFonts w:ascii="Times New Roman" w:hAnsi="Times New Roman"/>
          <w:sz w:val="24"/>
          <w:szCs w:val="24"/>
          <w:highlight w:val="yellow"/>
          <w:u w:val="single"/>
        </w:rPr>
        <w:t xml:space="preserve">as adopted by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Kitchens shall be designed with flow-through type operation where food arriving is immediately placed into dry storage or freezer units without walking through food preparation areas. The flow-through type system would provide for the preparation of food, serving and dishes returned with garbage and waste going out to an adjacent dumpster and can wash with water collection curbing and drain. A concrete pad shall be provided for the trash dumpster and garbage truck entrance.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457.1.4.13.3</w:t>
      </w:r>
      <w:r w:rsidRPr="005325A9">
        <w:rPr>
          <w:rFonts w:ascii="Times New Roman" w:hAnsi="Times New Roman"/>
          <w:sz w:val="24"/>
          <w:szCs w:val="24"/>
          <w:highlight w:val="yellow"/>
          <w:u w:val="single"/>
        </w:rPr>
        <w:t xml:space="preserve"> Kitchens shall be equipped with fire suppression hoods and through-wall grease laden air evacuation and ventilation systems. All electrical outlets shall be ground-fault circuit interrupter protected. If meals are to be served via an open area, directly from the kitchen, this area shall have a fire-rated steel retractable overhead door type mechanism to continue the fire wall protection around the kitchen area. Kitchens shall have heat detectors rather than smoke sensors.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457.1.4.13.4</w:t>
      </w:r>
      <w:r w:rsidRPr="005325A9">
        <w:rPr>
          <w:rFonts w:ascii="Times New Roman" w:hAnsi="Times New Roman"/>
          <w:sz w:val="24"/>
          <w:szCs w:val="24"/>
          <w:highlight w:val="yellow"/>
          <w:u w:val="single"/>
        </w:rPr>
        <w:t xml:space="preserve"> External to the kitchen, and outside the waste exit door, there shall be a curbed slop sink for mops and dirty kitchen water with an immediately accessible hose bibb and drain. This area shall be external to the kitchen area, but immediately adjacent to it, to provide ready disposal of waste water as well as for the removal of cleaning items from the kitchen when they are not in use.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457.1.4.13.5</w:t>
      </w:r>
      <w:r w:rsidRPr="005325A9">
        <w:rPr>
          <w:rFonts w:ascii="Times New Roman" w:hAnsi="Times New Roman"/>
          <w:sz w:val="24"/>
          <w:szCs w:val="24"/>
          <w:highlight w:val="yellow"/>
          <w:u w:val="single"/>
        </w:rPr>
        <w:t xml:space="preserve"> There shall be a large food storage pantry in or adjacent to the kitchen.</w:t>
      </w:r>
    </w:p>
    <w:p w:rsidR="00CB2527" w:rsidRPr="005325A9" w:rsidRDefault="00CB2527" w:rsidP="00CB2527">
      <w:pPr>
        <w:spacing w:before="120" w:after="0" w:afterAutospacing="0"/>
        <w:ind w:left="864" w:firstLine="0"/>
        <w:rPr>
          <w:rFonts w:ascii="Times New Roman" w:hAnsi="Times New Roman"/>
          <w:i/>
          <w:sz w:val="24"/>
          <w:szCs w:val="24"/>
          <w:highlight w:val="yellow"/>
          <w:u w:val="single"/>
        </w:rPr>
      </w:pPr>
      <w:r w:rsidRPr="005325A9">
        <w:rPr>
          <w:rFonts w:ascii="Times New Roman" w:hAnsi="Times New Roman"/>
          <w:b/>
          <w:sz w:val="24"/>
          <w:szCs w:val="24"/>
          <w:highlight w:val="yellow"/>
          <w:u w:val="single"/>
        </w:rPr>
        <w:t>457.1.4.13.6</w:t>
      </w:r>
      <w:r w:rsidRPr="005325A9">
        <w:rPr>
          <w:rFonts w:ascii="Times New Roman" w:hAnsi="Times New Roman"/>
          <w:sz w:val="24"/>
          <w:szCs w:val="24"/>
          <w:highlight w:val="yellow"/>
          <w:u w:val="single"/>
        </w:rPr>
        <w:t xml:space="preserve"> Facilities using off-site kitchens for food preparation shall have an onsite food reception, warming, and holding area of sufficient size and with sufficient equipment to warm and hold food for each meal served. Required space shall include provision for proper disposal or holding of used implements and disposal of wet garbage in accordance with Chapter 64E-11, </w:t>
      </w:r>
      <w:r w:rsidRPr="005325A9">
        <w:rPr>
          <w:rFonts w:ascii="Times New Roman" w:hAnsi="Times New Roman"/>
          <w:i/>
          <w:sz w:val="24"/>
          <w:szCs w:val="24"/>
          <w:highlight w:val="yellow"/>
          <w:u w:val="single"/>
        </w:rPr>
        <w:t xml:space="preserve">Florida Administrative Code.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457.1.4.14 Dining area.</w:t>
      </w:r>
      <w:r w:rsidRPr="005325A9">
        <w:rPr>
          <w:rFonts w:ascii="Times New Roman" w:hAnsi="Times New Roman"/>
          <w:sz w:val="24"/>
          <w:szCs w:val="24"/>
          <w:highlight w:val="yellow"/>
          <w:u w:val="single"/>
        </w:rPr>
        <w:t xml:space="preserve"> Each CSU or SRT shall have an attractive dining area on the unit. Seating capacity shall reflect the licensed capacity of the entire CSU or SRT, although residents may eat or be served in shifts during daily operations. Individual, rather than bench seating, shall be used for easy floor cleaning.</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457.1.4.15 Unit laundry facilities.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457.1.4.15.1</w:t>
      </w:r>
      <w:r w:rsidRPr="005325A9">
        <w:rPr>
          <w:rFonts w:ascii="Times New Roman" w:hAnsi="Times New Roman"/>
          <w:sz w:val="24"/>
          <w:szCs w:val="24"/>
          <w:highlight w:val="yellow"/>
          <w:u w:val="single"/>
        </w:rPr>
        <w:t xml:space="preserve"> Provision shall be made for the storage of soiled laundry in an adjacent, isolated, fire-resistant area.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457.1.4.15.2</w:t>
      </w:r>
      <w:r w:rsidRPr="005325A9">
        <w:rPr>
          <w:rFonts w:ascii="Times New Roman" w:hAnsi="Times New Roman"/>
          <w:sz w:val="24"/>
          <w:szCs w:val="24"/>
          <w:highlight w:val="yellow"/>
          <w:u w:val="single"/>
        </w:rPr>
        <w:t xml:space="preserve"> Each CSU or SRT shall have a personal laundry room which shall incorporate a flow-through design in which dirty laundry enters, is sorted, placed in the washer, dried, folded, and moved out without crossing clean laundry with dirty laundry. CSUs and SRTs shall have a small washer and dryer for immediate unit needs and to wash clothes. These washing and drying units shall be equipped to sanitize clothes as a preventive measure of infection control.</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457.1.4.15.3</w:t>
      </w:r>
      <w:r w:rsidRPr="005325A9">
        <w:rPr>
          <w:rFonts w:ascii="Times New Roman" w:hAnsi="Times New Roman"/>
          <w:sz w:val="24"/>
          <w:szCs w:val="24"/>
          <w:highlight w:val="yellow"/>
          <w:u w:val="single"/>
        </w:rPr>
        <w:t xml:space="preserve"> The soiled laundry room shall have a locked door equipped with automatic door closer to restrict access to cleaning chemicals. The soiled laundry room air shall be exhausted outside the facility.</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457.1.4.16 Clean laundry room.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457.1.4.16.1</w:t>
      </w:r>
      <w:r w:rsidRPr="005325A9">
        <w:rPr>
          <w:rFonts w:ascii="Times New Roman" w:hAnsi="Times New Roman"/>
          <w:sz w:val="24"/>
          <w:szCs w:val="24"/>
          <w:highlight w:val="yellow"/>
          <w:u w:val="single"/>
        </w:rPr>
        <w:t xml:space="preserve"> A separate space shall be provided for clean laundry capable of storing an adequate supply of laundry for the size of the CSU or SRT. The laundry closet shall have a locked door to prevent access to these items by persons receiving services.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457.1.4.16.2</w:t>
      </w:r>
      <w:r w:rsidRPr="005325A9">
        <w:rPr>
          <w:rFonts w:ascii="Times New Roman" w:hAnsi="Times New Roman"/>
          <w:sz w:val="24"/>
          <w:szCs w:val="24"/>
          <w:highlight w:val="yellow"/>
          <w:u w:val="single"/>
        </w:rPr>
        <w:t xml:space="preserve"> Items stored on the top shelf shall provide an 18 inch (457 mm) clear space from sprinkler heads so as to not block dispersal of water.</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457.1.4.17 Fenced recreational area.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457.1.4.17.1</w:t>
      </w:r>
      <w:r w:rsidRPr="005325A9">
        <w:rPr>
          <w:rFonts w:ascii="Times New Roman" w:hAnsi="Times New Roman"/>
          <w:sz w:val="24"/>
          <w:szCs w:val="24"/>
          <w:highlight w:val="yellow"/>
          <w:u w:val="single"/>
        </w:rPr>
        <w:t xml:space="preserve"> CSUs and SRTs shall have a no less than 6-foot-high (1829 mm) fenced, out-of-doors area where persons receiving services may have access to fresh air and exercise. It must provide privacy for persons receiving services otherwise exposed to public view. This area shall be constructed to retain persons inside the area and minimize elopements from the area, although it is not a secure area.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457.1.4.17.2</w:t>
      </w:r>
      <w:r w:rsidRPr="005325A9">
        <w:rPr>
          <w:rFonts w:ascii="Times New Roman" w:hAnsi="Times New Roman"/>
          <w:sz w:val="24"/>
          <w:szCs w:val="24"/>
          <w:highlight w:val="yellow"/>
          <w:u w:val="single"/>
        </w:rPr>
        <w:t xml:space="preserve"> The fenced area shall provide some shaded area where persons receiving services may be out of doors without being in direct sunlight or may receive sunlight as they desire. The enclosing fences shall have an exit gate which is located away from the building as a secondary egress from the fenced area, for use in fire situations, or access by lawn maintenance equipment. The gate shall be provided with a lock which is readily accessible from both sides. The area of this fenced enclosure shall be at least 1,100 square feet (102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including an activity area having dimensions of not less than 20 feet by 40 feet (6096 mm by 1219 mm).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457.1.4.17.3</w:t>
      </w:r>
      <w:r w:rsidRPr="005325A9">
        <w:rPr>
          <w:rFonts w:ascii="Times New Roman" w:hAnsi="Times New Roman"/>
          <w:sz w:val="24"/>
          <w:szCs w:val="24"/>
          <w:highlight w:val="yellow"/>
          <w:u w:val="single"/>
        </w:rPr>
        <w:t xml:space="preserve"> Objects shall not be placed near the fence to provide a ready step ladder over the fence and, if fabric fencing is used, the horizontal bracing used for corners shall be outside the fabric to preclude its use as an escape ladder step. The fenced area shall be designed, without blind corners, to be readily visible by one staff member standing in a central location. If desired, the fence may be topped with a 45-degree inward slanting restraining-type wire. The use of barbed wire and other sharp injurious materials, however, is prohibited.</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457.1.4.17.4</w:t>
      </w:r>
      <w:r w:rsidRPr="005325A9">
        <w:rPr>
          <w:rFonts w:ascii="Times New Roman" w:hAnsi="Times New Roman"/>
          <w:sz w:val="24"/>
          <w:szCs w:val="24"/>
          <w:highlight w:val="yellow"/>
          <w:u w:val="single"/>
        </w:rPr>
        <w:t xml:space="preserve"> This area, as all other primary fire exit routes, shall have egress lighting which is connected to the power side of the facility electrical panel so that in the event of a fire and electrical panel disconnect, the exit and congregation areas would still have lighting.</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457.1.4.18 Multipurpose room. </w:t>
      </w:r>
      <w:r w:rsidRPr="005325A9">
        <w:rPr>
          <w:rFonts w:ascii="Times New Roman" w:hAnsi="Times New Roman"/>
          <w:sz w:val="24"/>
          <w:szCs w:val="24"/>
          <w:highlight w:val="yellow"/>
          <w:u w:val="single"/>
        </w:rPr>
        <w:t>In addition to open, on unit floor space, each CSU and SRT shall have an accessible multipurpose room for group activities of at least 180 square feet (7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This area may be the dining area.</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457.1.4.19 Off unit storage areas.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457.1.4.19.1</w:t>
      </w:r>
      <w:r w:rsidRPr="005325A9">
        <w:rPr>
          <w:rFonts w:ascii="Times New Roman" w:hAnsi="Times New Roman"/>
          <w:sz w:val="24"/>
          <w:szCs w:val="24"/>
          <w:highlight w:val="yellow"/>
          <w:u w:val="single"/>
        </w:rPr>
        <w:t xml:space="preserve"> Each CSU and SRT shall have appropriate storage, in nonclient areas, for operating supplies and materials.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457.1.4.19.2</w:t>
      </w:r>
      <w:r w:rsidRPr="005325A9">
        <w:rPr>
          <w:rFonts w:ascii="Times New Roman" w:hAnsi="Times New Roman"/>
          <w:sz w:val="24"/>
          <w:szCs w:val="24"/>
          <w:highlight w:val="yellow"/>
          <w:u w:val="single"/>
        </w:rPr>
        <w:t xml:space="preserve"> Adjacent nonclient area storage for personal belongings shall be a minimum of 8 cubic feet (.23 m</w:t>
      </w:r>
      <w:r w:rsidRPr="005325A9">
        <w:rPr>
          <w:rFonts w:ascii="Times New Roman" w:hAnsi="Times New Roman"/>
          <w:sz w:val="24"/>
          <w:szCs w:val="24"/>
          <w:highlight w:val="yellow"/>
          <w:u w:val="single"/>
          <w:vertAlign w:val="superscript"/>
        </w:rPr>
        <w:t>3</w:t>
      </w:r>
      <w:r w:rsidRPr="005325A9">
        <w:rPr>
          <w:rFonts w:ascii="Times New Roman" w:hAnsi="Times New Roman"/>
          <w:sz w:val="24"/>
          <w:szCs w:val="24"/>
          <w:highlight w:val="yellow"/>
          <w:u w:val="single"/>
        </w:rPr>
        <w:t>) for each person receiving services.</w:t>
      </w:r>
    </w:p>
    <w:p w:rsidR="00CB2527" w:rsidRPr="005325A9" w:rsidRDefault="00CB2527" w:rsidP="00E36509">
      <w:pPr>
        <w:spacing w:before="120" w:after="0" w:afterAutospacing="0"/>
        <w:ind w:left="0"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 Community mental health regulation.</w:t>
      </w:r>
      <w:r w:rsidRPr="005325A9">
        <w:rPr>
          <w:rFonts w:ascii="Times New Roman" w:hAnsi="Times New Roman"/>
          <w:sz w:val="24"/>
          <w:szCs w:val="24"/>
          <w:highlight w:val="yellow"/>
          <w:u w:val="single"/>
        </w:rPr>
        <w:t xml:space="preserve"> Adult residential treatment facilities (RTFs) shall be limited to adults and comply with the regulations in sections 457.2.1 through 457.2.4.</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Note:</w:t>
      </w:r>
      <w:r w:rsidRPr="005325A9">
        <w:rPr>
          <w:rFonts w:ascii="Times New Roman" w:hAnsi="Times New Roman"/>
          <w:sz w:val="24"/>
          <w:szCs w:val="24"/>
          <w:highlight w:val="yellow"/>
          <w:u w:val="single"/>
        </w:rPr>
        <w:t xml:space="preserve"> Other administrative and programmatic provisions may apply. See Department of Children and Family Services (DCFS) Rule 65E-4.016,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and Chapter 394, </w:t>
      </w:r>
      <w:r w:rsidRPr="005325A9">
        <w:rPr>
          <w:rFonts w:ascii="Times New Roman" w:hAnsi="Times New Roman"/>
          <w:i/>
          <w:sz w:val="24"/>
          <w:szCs w:val="24"/>
          <w:highlight w:val="yellow"/>
          <w:u w:val="single"/>
        </w:rPr>
        <w:t>Florida Statutes</w:t>
      </w:r>
      <w:r w:rsidRPr="005325A9">
        <w:rPr>
          <w:rFonts w:ascii="Times New Roman" w:hAnsi="Times New Roman"/>
          <w:sz w:val="24"/>
          <w:szCs w:val="24"/>
          <w:highlight w:val="yellow"/>
          <w:u w:val="single"/>
        </w:rPr>
        <w:t>.</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457.2.1 Facility standards.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457.2.1.1 Building construction requirements.</w:t>
      </w:r>
      <w:r w:rsidRPr="005325A9">
        <w:rPr>
          <w:rFonts w:ascii="Times New Roman" w:hAnsi="Times New Roman"/>
          <w:sz w:val="24"/>
          <w:szCs w:val="24"/>
          <w:highlight w:val="yellow"/>
          <w:u w:val="single"/>
        </w:rPr>
        <w:t xml:space="preserve"> The construction and renovation of a facility shall comply with the provisions of the Florida Building Code.</w:t>
      </w:r>
    </w:p>
    <w:p w:rsidR="00CB2527" w:rsidRPr="005325A9" w:rsidRDefault="00CB2527" w:rsidP="00CB2527">
      <w:pPr>
        <w:spacing w:before="120" w:after="0" w:afterAutospacing="0"/>
        <w:ind w:left="288"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 Health and safety.</w:t>
      </w:r>
      <w:r w:rsidRPr="005325A9">
        <w:rPr>
          <w:rFonts w:ascii="Times New Roman" w:hAnsi="Times New Roman"/>
          <w:sz w:val="24"/>
          <w:szCs w:val="24"/>
          <w:highlight w:val="yellow"/>
          <w:u w:val="single"/>
        </w:rPr>
        <w:t xml:space="preserve"> Facilities and additions shall be constructed to allow full compliance with the provisions of this section.</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457.2.2.1 Fire safety.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457.2.2.1.1</w:t>
      </w:r>
      <w:r w:rsidRPr="005325A9">
        <w:rPr>
          <w:rFonts w:ascii="Times New Roman" w:hAnsi="Times New Roman"/>
          <w:sz w:val="24"/>
          <w:szCs w:val="24"/>
          <w:highlight w:val="yellow"/>
          <w:u w:val="single"/>
        </w:rPr>
        <w:t xml:space="preserve"> Residential treatment facilities shall comply with all applicable federal, state and local fire safety standards as follows:</w:t>
      </w:r>
    </w:p>
    <w:p w:rsidR="00CB2527" w:rsidRPr="005325A9" w:rsidRDefault="00CB2527" w:rsidP="00E36509">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Level IA licensed facilities shall comply with the fire codes contained in Chapter 69A-3, Fire Prevention-General Provisions, </w:t>
      </w:r>
      <w:r w:rsidRPr="005325A9">
        <w:rPr>
          <w:rFonts w:ascii="Times New Roman" w:hAnsi="Times New Roman"/>
          <w:i/>
          <w:sz w:val="24"/>
          <w:szCs w:val="24"/>
          <w:highlight w:val="yellow"/>
          <w:u w:val="single"/>
        </w:rPr>
        <w:t>Florida Administrative Code</w:t>
      </w:r>
      <w:r w:rsidRPr="005325A9">
        <w:rPr>
          <w:rFonts w:ascii="Times New Roman" w:hAnsi="Times New Roman"/>
          <w:sz w:val="24"/>
          <w:szCs w:val="24"/>
          <w:highlight w:val="yellow"/>
          <w:u w:val="single"/>
        </w:rPr>
        <w:t xml:space="preserve">, as described in the NFPA 101, Chapters 18 and 19, Special Definitions as adopted by the </w:t>
      </w:r>
      <w:r w:rsidRPr="005325A9">
        <w:rPr>
          <w:rFonts w:ascii="Times New Roman" w:hAnsi="Times New Roman"/>
          <w:i/>
          <w:sz w:val="24"/>
          <w:szCs w:val="24"/>
          <w:highlight w:val="yellow"/>
          <w:u w:val="single"/>
        </w:rPr>
        <w:t>Florida Fire Prevention Code</w:t>
      </w:r>
      <w:r w:rsidRPr="005325A9">
        <w:rPr>
          <w:rFonts w:ascii="Times New Roman" w:hAnsi="Times New Roman"/>
          <w:sz w:val="24"/>
          <w:szCs w:val="24"/>
          <w:highlight w:val="yellow"/>
          <w:u w:val="single"/>
        </w:rPr>
        <w:t>, as applicable to limited health care facilities.</w:t>
      </w:r>
    </w:p>
    <w:p w:rsidR="00CB2527" w:rsidRPr="005325A9" w:rsidRDefault="00CB2527" w:rsidP="00E36509">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For facility Level IB, which may have no more than three residents incapable of self preservation, and for facility Levels II, III, IV and V, which may have no residents incapable of self-preservation, each resident record shall have a signed statement by a physician or licensed psychologist regarding the resident's capability of self-preservation.</w:t>
      </w:r>
    </w:p>
    <w:p w:rsidR="00CB2527" w:rsidRPr="005325A9" w:rsidRDefault="00CB2527" w:rsidP="00E36509">
      <w:pPr>
        <w:spacing w:before="120" w:after="0" w:afterAutospacing="0"/>
        <w:ind w:left="1152"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Facility Levels IB, II, III, IV and V shall have a prompt evacuation capability.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457.2.2.1.2</w:t>
      </w:r>
      <w:r w:rsidRPr="005325A9">
        <w:rPr>
          <w:rFonts w:ascii="Times New Roman" w:hAnsi="Times New Roman"/>
          <w:sz w:val="24"/>
          <w:szCs w:val="24"/>
          <w:highlight w:val="yellow"/>
          <w:u w:val="single"/>
        </w:rPr>
        <w:t xml:space="preserve"> Level IV and V facilities shall have a written policy on the safe use of extension cords and adapters. The use of extension cords and adaptors is prohibited in Level I, II and III facilities.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457.2.2.1.3</w:t>
      </w:r>
      <w:r w:rsidRPr="005325A9">
        <w:rPr>
          <w:rFonts w:ascii="Times New Roman" w:hAnsi="Times New Roman"/>
          <w:sz w:val="24"/>
          <w:szCs w:val="24"/>
          <w:highlight w:val="yellow"/>
          <w:u w:val="single"/>
        </w:rPr>
        <w:t xml:space="preserve"> Electrical cords and appliances shall be maintained in a safe condition.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457.2.2.1.4</w:t>
      </w:r>
      <w:r w:rsidRPr="005325A9">
        <w:rPr>
          <w:rFonts w:ascii="Times New Roman" w:hAnsi="Times New Roman"/>
          <w:sz w:val="24"/>
          <w:szCs w:val="24"/>
          <w:highlight w:val="yellow"/>
          <w:u w:val="single"/>
        </w:rPr>
        <w:t xml:space="preserve"> Portable heating devices shall be used only in emergency situations as defined in agency procedures approved by the governing board.</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457.2.2.1.5</w:t>
      </w:r>
      <w:r w:rsidRPr="005325A9">
        <w:rPr>
          <w:rFonts w:ascii="Times New Roman" w:hAnsi="Times New Roman"/>
          <w:sz w:val="24"/>
          <w:szCs w:val="24"/>
          <w:highlight w:val="yellow"/>
          <w:u w:val="single"/>
        </w:rPr>
        <w:t xml:space="preserve"> Flammable liquids or gas cylinders shall not be positioned near flame or heat sources, nor stored with combustible materials.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457.2.2.1.6 Emergency power.</w:t>
      </w:r>
      <w:r w:rsidRPr="005325A9">
        <w:rPr>
          <w:rFonts w:ascii="Times New Roman" w:hAnsi="Times New Roman"/>
          <w:sz w:val="24"/>
          <w:szCs w:val="24"/>
          <w:highlight w:val="yellow"/>
          <w:u w:val="single"/>
        </w:rPr>
        <w:t xml:space="preserve"> The facility shall provide egress lighting that will operate in the event of a power failure.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457.2.2.1.7 Smoking.</w:t>
      </w:r>
      <w:r w:rsidRPr="005325A9">
        <w:rPr>
          <w:rFonts w:ascii="Times New Roman" w:hAnsi="Times New Roman"/>
          <w:sz w:val="24"/>
          <w:szCs w:val="24"/>
          <w:highlight w:val="yellow"/>
          <w:u w:val="single"/>
        </w:rPr>
        <w:t xml:space="preserve"> The program shall have a written policy governing smoking in the facilities. Smoking shall be prohibited in any area of the facility where combustible supplies, materials, liquids or gases will be used or stored.</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 xml:space="preserve">457.2.2.1.8 Fire safety inspections. </w:t>
      </w:r>
      <w:r w:rsidRPr="005325A9">
        <w:rPr>
          <w:rFonts w:ascii="Times New Roman" w:hAnsi="Times New Roman"/>
          <w:sz w:val="24"/>
          <w:szCs w:val="24"/>
          <w:highlight w:val="yellow"/>
          <w:u w:val="single"/>
        </w:rPr>
        <w:t>A fire safety inspection shall be obtained before occupying any new physical facility or addition.</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457.2.2.2 Personal safety.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457.2.2.2.1</w:t>
      </w:r>
      <w:r w:rsidRPr="005325A9">
        <w:rPr>
          <w:rFonts w:ascii="Times New Roman" w:hAnsi="Times New Roman"/>
          <w:sz w:val="24"/>
          <w:szCs w:val="24"/>
          <w:highlight w:val="yellow"/>
          <w:u w:val="single"/>
        </w:rPr>
        <w:t xml:space="preserve"> The building shall be free of hazards such as cracks in the floors, walls or ceiling; warped or loose boards, tile, linoleum, handrails or railings; and broken window panes or missing window screens.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457.2.2.2.2</w:t>
      </w:r>
      <w:r w:rsidRPr="005325A9">
        <w:rPr>
          <w:rFonts w:ascii="Times New Roman" w:hAnsi="Times New Roman"/>
          <w:sz w:val="24"/>
          <w:szCs w:val="24"/>
          <w:highlight w:val="yellow"/>
          <w:u w:val="single"/>
        </w:rPr>
        <w:t xml:space="preserve"> Protection shall be provided from sharp or jagged projections, "invisible" glass, moving parts, heated surfaces, heavy objects that could fall, or any other potentially hazardous condition.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457.2.2.2.3</w:t>
      </w:r>
      <w:r w:rsidRPr="005325A9">
        <w:rPr>
          <w:rFonts w:ascii="Times New Roman" w:hAnsi="Times New Roman"/>
          <w:sz w:val="24"/>
          <w:szCs w:val="24"/>
          <w:highlight w:val="yellow"/>
          <w:u w:val="single"/>
        </w:rPr>
        <w:t xml:space="preserve"> Grab bars shall be nonremovable.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457.2.2.2.4</w:t>
      </w:r>
      <w:r w:rsidRPr="005325A9">
        <w:rPr>
          <w:rFonts w:ascii="Times New Roman" w:hAnsi="Times New Roman"/>
          <w:sz w:val="24"/>
          <w:szCs w:val="24"/>
          <w:highlight w:val="yellow"/>
          <w:u w:val="single"/>
        </w:rPr>
        <w:t xml:space="preserve"> The temperature of the hot water supply shall be regulated and shall be between 105°F (41°C) and 115°F (46°C) at the outlet.</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457.2.2.2.5</w:t>
      </w:r>
      <w:r w:rsidRPr="005325A9">
        <w:rPr>
          <w:rFonts w:ascii="Times New Roman" w:hAnsi="Times New Roman"/>
          <w:sz w:val="24"/>
          <w:szCs w:val="24"/>
          <w:highlight w:val="yellow"/>
          <w:u w:val="single"/>
        </w:rPr>
        <w:t xml:space="preserve"> Any electrical fans, except ceiling paddle fans, shall be screened. All electrical fans, including paddle fans, shall be placed in a safe location.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457.2.2.2.6</w:t>
      </w:r>
      <w:r w:rsidRPr="005325A9">
        <w:rPr>
          <w:rFonts w:ascii="Times New Roman" w:hAnsi="Times New Roman"/>
          <w:sz w:val="24"/>
          <w:szCs w:val="24"/>
          <w:highlight w:val="yellow"/>
          <w:u w:val="single"/>
        </w:rPr>
        <w:t xml:space="preserve"> Indoor and outdoor recreational areas shall be provided with safeguards designed for the needs of the residents.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457.2.2.2.7</w:t>
      </w:r>
      <w:r w:rsidRPr="005325A9">
        <w:rPr>
          <w:rFonts w:ascii="Times New Roman" w:hAnsi="Times New Roman"/>
          <w:sz w:val="24"/>
          <w:szCs w:val="24"/>
          <w:highlight w:val="yellow"/>
          <w:u w:val="single"/>
        </w:rPr>
        <w:t xml:space="preserve"> Outdoor recreational areas shall be well drained.</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457.2.2.3 Health and sanitation.</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457.2.2.3.1</w:t>
      </w:r>
      <w:r w:rsidRPr="005325A9">
        <w:rPr>
          <w:rFonts w:ascii="Times New Roman" w:hAnsi="Times New Roman"/>
          <w:sz w:val="24"/>
          <w:szCs w:val="24"/>
          <w:highlight w:val="yellow"/>
          <w:u w:val="single"/>
        </w:rPr>
        <w:t xml:space="preserve"> Appropriate health and sanitation inspection certificates shall be obtained before occupying any new physical facility or addition, and at least yearly or as required by statute, thereafter. A report of the most recent inspection must be on file and accessible to authorized individuals.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457.2.2.3.2</w:t>
      </w:r>
      <w:r w:rsidRPr="005325A9">
        <w:rPr>
          <w:rFonts w:ascii="Times New Roman" w:hAnsi="Times New Roman"/>
          <w:sz w:val="24"/>
          <w:szCs w:val="24"/>
          <w:highlight w:val="yellow"/>
          <w:u w:val="single"/>
        </w:rPr>
        <w:t xml:space="preserve"> Hot and cold running water under pressure shall be readily available in all washing, bathing and food preparation areas.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457.2.2.3.3</w:t>
      </w:r>
      <w:r w:rsidRPr="005325A9">
        <w:rPr>
          <w:rFonts w:ascii="Times New Roman" w:hAnsi="Times New Roman"/>
          <w:sz w:val="24"/>
          <w:szCs w:val="24"/>
          <w:highlight w:val="yellow"/>
          <w:u w:val="single"/>
        </w:rPr>
        <w:t xml:space="preserve"> The kitchen and food preparation area shall be well-lighted, ventilated and located apart from areas which could cause food contamination. All doors and windows in the kitchen and food preparation areas that open to the outside shall be screened.</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457.2.3 Food service.</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457.2.3.1</w:t>
      </w:r>
      <w:r w:rsidRPr="005325A9">
        <w:rPr>
          <w:rFonts w:ascii="Times New Roman" w:hAnsi="Times New Roman"/>
          <w:sz w:val="24"/>
          <w:szCs w:val="24"/>
          <w:highlight w:val="yellow"/>
          <w:u w:val="single"/>
        </w:rPr>
        <w:t xml:space="preserve"> For food service areas with a capacity of 13 or more residents, all matters pertaining to food service shall comply with the provisions of Chapter 64E-11, Florida Administrative Code.</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457.2.3.2</w:t>
      </w: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Food preparation, sanitation and storage.</w:t>
      </w:r>
      <w:r w:rsidRPr="005325A9">
        <w:rPr>
          <w:rFonts w:ascii="Times New Roman" w:hAnsi="Times New Roman"/>
          <w:sz w:val="24"/>
          <w:szCs w:val="24"/>
          <w:highlight w:val="yellow"/>
          <w:u w:val="single"/>
        </w:rPr>
        <w:t xml:space="preserve">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457.2.3.2.1</w:t>
      </w:r>
      <w:r w:rsidRPr="005325A9">
        <w:rPr>
          <w:rFonts w:ascii="Times New Roman" w:hAnsi="Times New Roman"/>
          <w:sz w:val="24"/>
          <w:szCs w:val="24"/>
          <w:highlight w:val="yellow"/>
          <w:u w:val="single"/>
        </w:rPr>
        <w:t xml:space="preserve"> Each refrigerator or freezer used for storage of perishable foods shall be provided with an accurate indicating thermometer located in the warmest part toward the front side of the refrigerator or freezer so that the temperature can be easily and readily observed.</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457.2.3.2.2</w:t>
      </w:r>
      <w:r w:rsidRPr="005325A9">
        <w:rPr>
          <w:rFonts w:ascii="Times New Roman" w:hAnsi="Times New Roman"/>
          <w:sz w:val="24"/>
          <w:szCs w:val="24"/>
          <w:highlight w:val="yellow"/>
          <w:u w:val="single"/>
        </w:rPr>
        <w:t xml:space="preserve"> Freezers should be kept at or below 0°F (-18°C). </w:t>
      </w:r>
    </w:p>
    <w:p w:rsidR="00CB2527" w:rsidRPr="005325A9" w:rsidRDefault="00CB2527" w:rsidP="00CB2527">
      <w:pPr>
        <w:spacing w:before="120" w:after="0" w:afterAutospacing="0"/>
        <w:ind w:left="576"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457.2.3.3 Dining.</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457.2.3.3.1</w:t>
      </w:r>
      <w:r w:rsidRPr="005325A9">
        <w:rPr>
          <w:rFonts w:ascii="Times New Roman" w:hAnsi="Times New Roman"/>
          <w:sz w:val="24"/>
          <w:szCs w:val="24"/>
          <w:highlight w:val="yellow"/>
          <w:u w:val="single"/>
        </w:rPr>
        <w:t xml:space="preserve"> Dining tables shall seat small groups of residents unless other arrangements are justified on the basis of resident needs.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457.2.3.3.2</w:t>
      </w:r>
      <w:r w:rsidRPr="005325A9">
        <w:rPr>
          <w:rFonts w:ascii="Times New Roman" w:hAnsi="Times New Roman"/>
          <w:sz w:val="24"/>
          <w:szCs w:val="24"/>
          <w:highlight w:val="yellow"/>
          <w:u w:val="single"/>
        </w:rPr>
        <w:t xml:space="preserve"> The dining area shall be suitably lighted, ventilated and furnished.</w:t>
      </w:r>
    </w:p>
    <w:p w:rsidR="00CB2527" w:rsidRPr="005325A9" w:rsidRDefault="00CB2527" w:rsidP="00CB2527">
      <w:pPr>
        <w:spacing w:before="120" w:after="0" w:afterAutospacing="0"/>
        <w:ind w:left="288" w:firstLine="0"/>
        <w:rPr>
          <w:rFonts w:ascii="Times New Roman" w:hAnsi="Times New Roman"/>
          <w:b/>
          <w:sz w:val="24"/>
          <w:szCs w:val="24"/>
          <w:highlight w:val="yellow"/>
          <w:u w:val="single"/>
        </w:rPr>
      </w:pPr>
      <w:r w:rsidRPr="005325A9">
        <w:rPr>
          <w:rFonts w:ascii="Times New Roman" w:hAnsi="Times New Roman"/>
          <w:b/>
          <w:sz w:val="24"/>
          <w:szCs w:val="24"/>
          <w:highlight w:val="yellow"/>
          <w:u w:val="single"/>
        </w:rPr>
        <w:t>457.2.4 Environment.</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w:t>
      </w:r>
      <w:r w:rsidRPr="005325A9">
        <w:rPr>
          <w:rFonts w:ascii="Times New Roman" w:hAnsi="Times New Roman"/>
          <w:sz w:val="24"/>
          <w:szCs w:val="24"/>
          <w:highlight w:val="yellow"/>
          <w:u w:val="single"/>
        </w:rPr>
        <w:t xml:space="preserve"> Residential facilities shall not be identified by an exterior sign or vehicle sign that labels the residents or special functions of the facility. Vehicle traffic and parking relating to the facility shall be similar to that of surrounding structures or residences.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457.2.4.2</w:t>
      </w:r>
      <w:r w:rsidRPr="005325A9">
        <w:rPr>
          <w:rFonts w:ascii="Times New Roman" w:hAnsi="Times New Roman"/>
          <w:sz w:val="24"/>
          <w:szCs w:val="24"/>
          <w:highlight w:val="yellow"/>
          <w:u w:val="single"/>
        </w:rPr>
        <w:t xml:space="preserve"> The grounds of the facility shall have adequate space for resident activities.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457.2.4.3</w:t>
      </w:r>
      <w:r w:rsidRPr="005325A9">
        <w:rPr>
          <w:rFonts w:ascii="Times New Roman" w:hAnsi="Times New Roman"/>
          <w:sz w:val="24"/>
          <w:szCs w:val="24"/>
          <w:highlight w:val="yellow"/>
          <w:u w:val="single"/>
        </w:rPr>
        <w:t xml:space="preserve"> The facility shall be accessible to persons with disabilities or the facility shall have written policies and procedures that describe how disabled individuals can gain access to the facility for necessary services.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457.2.4.4</w:t>
      </w:r>
      <w:r w:rsidRPr="005325A9">
        <w:rPr>
          <w:rFonts w:ascii="Times New Roman" w:hAnsi="Times New Roman"/>
          <w:sz w:val="24"/>
          <w:szCs w:val="24"/>
          <w:highlight w:val="yellow"/>
          <w:u w:val="single"/>
        </w:rPr>
        <w:t xml:space="preserve"> Areas that accommodate the following shall be available: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1.</w:t>
      </w:r>
      <w:r w:rsidRPr="005325A9">
        <w:rPr>
          <w:rFonts w:ascii="Times New Roman" w:hAnsi="Times New Roman"/>
          <w:sz w:val="24"/>
          <w:szCs w:val="24"/>
          <w:highlight w:val="yellow"/>
          <w:u w:val="single"/>
        </w:rPr>
        <w:tab/>
        <w:t xml:space="preserve">A full range of social activities;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2.</w:t>
      </w:r>
      <w:r w:rsidRPr="005325A9">
        <w:rPr>
          <w:rFonts w:ascii="Times New Roman" w:hAnsi="Times New Roman"/>
          <w:sz w:val="24"/>
          <w:szCs w:val="24"/>
          <w:highlight w:val="yellow"/>
          <w:u w:val="single"/>
        </w:rPr>
        <w:tab/>
        <w:t xml:space="preserve">Private conversations;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3.</w:t>
      </w:r>
      <w:r w:rsidRPr="005325A9">
        <w:rPr>
          <w:rFonts w:ascii="Times New Roman" w:hAnsi="Times New Roman"/>
          <w:sz w:val="24"/>
          <w:szCs w:val="24"/>
          <w:highlight w:val="yellow"/>
          <w:u w:val="single"/>
        </w:rPr>
        <w:tab/>
        <w:t xml:space="preserve">Group activities; and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sz w:val="24"/>
          <w:szCs w:val="24"/>
          <w:highlight w:val="yellow"/>
          <w:u w:val="single"/>
        </w:rPr>
        <w:t>4.</w:t>
      </w:r>
      <w:r w:rsidRPr="005325A9">
        <w:rPr>
          <w:rFonts w:ascii="Times New Roman" w:hAnsi="Times New Roman"/>
          <w:sz w:val="24"/>
          <w:szCs w:val="24"/>
          <w:highlight w:val="yellow"/>
          <w:u w:val="single"/>
        </w:rPr>
        <w:tab/>
        <w:t xml:space="preserve">Resident privacy, when appropriate. </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457.2.4.5 </w:t>
      </w:r>
      <w:r w:rsidRPr="005325A9">
        <w:rPr>
          <w:rFonts w:ascii="Times New Roman" w:hAnsi="Times New Roman"/>
          <w:sz w:val="24"/>
          <w:szCs w:val="24"/>
          <w:highlight w:val="yellow"/>
          <w:u w:val="single"/>
        </w:rPr>
        <w:t>All areas of the facility occupied by residents shall be climatically controlled in a manner conducive to the comfort and privacy of the residents and shall include the following:</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457.2.4.5.1</w:t>
      </w:r>
      <w:r w:rsidRPr="005325A9">
        <w:rPr>
          <w:rFonts w:ascii="Times New Roman" w:hAnsi="Times New Roman"/>
          <w:sz w:val="24"/>
          <w:szCs w:val="24"/>
          <w:highlight w:val="yellow"/>
          <w:u w:val="single"/>
        </w:rPr>
        <w:t xml:space="preserve"> A design temperature of at least 72°F (22°C) and not to exceed 85°F (29°C) shall be used for waking hours in all areas used by residents. During sleeping hours, a temperature of at least 68°F (20°C) shall be used. These temperature requirements apply unless otherwise mandated by federal or state authorities.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457.2.4.5.2</w:t>
      </w:r>
      <w:r w:rsidRPr="005325A9">
        <w:rPr>
          <w:rFonts w:ascii="Times New Roman" w:hAnsi="Times New Roman"/>
          <w:sz w:val="24"/>
          <w:szCs w:val="24"/>
          <w:highlight w:val="yellow"/>
          <w:u w:val="single"/>
        </w:rPr>
        <w:t xml:space="preserve"> When cooling devices are used, they shall be placed or adjusted in a manner which minimizes drafts.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457.2.4.6</w:t>
      </w:r>
      <w:r w:rsidRPr="005325A9">
        <w:rPr>
          <w:rFonts w:ascii="Times New Roman" w:hAnsi="Times New Roman"/>
          <w:sz w:val="24"/>
          <w:szCs w:val="24"/>
          <w:highlight w:val="yellow"/>
          <w:u w:val="single"/>
        </w:rPr>
        <w:t xml:space="preserve"> Drinking water shall be readily available and easily accessible to residents.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457.2.4.7 </w:t>
      </w:r>
      <w:r w:rsidRPr="005325A9">
        <w:rPr>
          <w:rFonts w:ascii="Times New Roman" w:hAnsi="Times New Roman"/>
          <w:sz w:val="24"/>
          <w:szCs w:val="24"/>
          <w:highlight w:val="yellow"/>
          <w:u w:val="single"/>
        </w:rPr>
        <w:t>Mirrors reasonably free of distortion shall be placed in appropriate places to aid in grooming and to enhance self-awareness.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457.2.4.8</w:t>
      </w:r>
      <w:r w:rsidRPr="005325A9">
        <w:rPr>
          <w:rFonts w:ascii="Times New Roman" w:hAnsi="Times New Roman"/>
          <w:sz w:val="24"/>
          <w:szCs w:val="24"/>
          <w:highlight w:val="yellow"/>
          <w:u w:val="single"/>
        </w:rPr>
        <w:t xml:space="preserve"> Clocks shall be provided to promote awareness of time and day.</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457.2.4.9</w:t>
      </w:r>
      <w:r w:rsidRPr="005325A9">
        <w:rPr>
          <w:rFonts w:ascii="Times New Roman" w:hAnsi="Times New Roman"/>
          <w:sz w:val="24"/>
          <w:szCs w:val="24"/>
          <w:highlight w:val="yellow"/>
          <w:u w:val="single"/>
        </w:rPr>
        <w:t xml:space="preserve"> The use of door locks or closed sections of the building shall comply with all applicable safety standards.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457.2.4.10</w:t>
      </w:r>
      <w:r w:rsidRPr="005325A9">
        <w:rPr>
          <w:rFonts w:ascii="Times New Roman" w:hAnsi="Times New Roman"/>
          <w:sz w:val="24"/>
          <w:szCs w:val="24"/>
          <w:highlight w:val="yellow"/>
          <w:u w:val="single"/>
        </w:rPr>
        <w:t xml:space="preserve"> Clean, well-lighted and ventilated laundering facilities for resident use shall be available on the premises or in the immediate neighborhood.</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457.2.4.11</w:t>
      </w:r>
      <w:r w:rsidRPr="005325A9">
        <w:rPr>
          <w:rFonts w:ascii="Times New Roman" w:hAnsi="Times New Roman"/>
          <w:sz w:val="24"/>
          <w:szCs w:val="24"/>
          <w:highlight w:val="yellow"/>
          <w:u w:val="single"/>
        </w:rPr>
        <w:t xml:space="preserve"> A telephone which allows private conversations shall be available and easily accessible within the facility.</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457.2.4.12</w:t>
      </w:r>
      <w:r w:rsidRPr="005325A9">
        <w:rPr>
          <w:rFonts w:ascii="Times New Roman" w:hAnsi="Times New Roman"/>
          <w:sz w:val="24"/>
          <w:szCs w:val="24"/>
          <w:highlight w:val="yellow"/>
          <w:u w:val="single"/>
        </w:rPr>
        <w:t xml:space="preserve"> Facility lighting shall promote clear perceptions of people and functions. When and where appropriate, lighting shall be controlled by residents.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457.2.4.13</w:t>
      </w:r>
      <w:r w:rsidRPr="005325A9">
        <w:rPr>
          <w:rFonts w:ascii="Times New Roman" w:hAnsi="Times New Roman"/>
          <w:sz w:val="24"/>
          <w:szCs w:val="24"/>
          <w:highlight w:val="yellow"/>
          <w:u w:val="single"/>
        </w:rPr>
        <w:t xml:space="preserve"> Whenever feasible, the environment shall provide views of the outdoors.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w:t>
      </w:r>
      <w:r w:rsidRPr="005325A9">
        <w:rPr>
          <w:rFonts w:ascii="Times New Roman" w:hAnsi="Times New Roman"/>
          <w:sz w:val="24"/>
          <w:szCs w:val="24"/>
          <w:highlight w:val="yellow"/>
          <w:u w:val="single"/>
        </w:rPr>
        <w:t xml:space="preserve"> </w:t>
      </w:r>
      <w:r w:rsidRPr="005325A9">
        <w:rPr>
          <w:rFonts w:ascii="Times New Roman" w:hAnsi="Times New Roman"/>
          <w:b/>
          <w:sz w:val="24"/>
          <w:szCs w:val="24"/>
          <w:highlight w:val="yellow"/>
          <w:u w:val="single"/>
        </w:rPr>
        <w:t>Bedrooms.</w:t>
      </w:r>
      <w:r w:rsidRPr="005325A9">
        <w:rPr>
          <w:rFonts w:ascii="Times New Roman" w:hAnsi="Times New Roman"/>
          <w:sz w:val="24"/>
          <w:szCs w:val="24"/>
          <w:highlight w:val="yellow"/>
          <w:u w:val="single"/>
        </w:rPr>
        <w:t xml:space="preserve"> Bedrooms shall be designed to meet the following criteria: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457.2.4.14.1</w:t>
      </w:r>
      <w:r w:rsidRPr="005325A9">
        <w:rPr>
          <w:rFonts w:ascii="Times New Roman" w:hAnsi="Times New Roman"/>
          <w:sz w:val="24"/>
          <w:szCs w:val="24"/>
          <w:highlight w:val="yellow"/>
          <w:u w:val="single"/>
        </w:rPr>
        <w:t xml:space="preserve"> All resident bedrooms shall be ventilated, well-lighted and located convenient to a bathroom.</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457.2.4.14.2</w:t>
      </w:r>
      <w:r w:rsidRPr="005325A9">
        <w:rPr>
          <w:rFonts w:ascii="Times New Roman" w:hAnsi="Times New Roman"/>
          <w:sz w:val="24"/>
          <w:szCs w:val="24"/>
          <w:highlight w:val="yellow"/>
          <w:u w:val="single"/>
        </w:rPr>
        <w:t xml:space="preserve"> Resident bedrooms designated for single occupancy shall provide a minimum inside measurement of 80 square feet (7 m2) of usable floor space.</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457.2.4.14.3</w:t>
      </w:r>
      <w:r w:rsidRPr="005325A9">
        <w:rPr>
          <w:rFonts w:ascii="Times New Roman" w:hAnsi="Times New Roman"/>
          <w:sz w:val="24"/>
          <w:szCs w:val="24"/>
          <w:highlight w:val="yellow"/>
          <w:u w:val="single"/>
        </w:rPr>
        <w:t xml:space="preserve"> Resident bedrooms designated for multiple occupancy shall provide a minimum inside measurement of 60 square feet (6 m2) of usable floor space per bed and be limited to four occupants.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457.2.4.14.4</w:t>
      </w:r>
      <w:r w:rsidRPr="005325A9">
        <w:rPr>
          <w:rFonts w:ascii="Times New Roman" w:hAnsi="Times New Roman"/>
          <w:sz w:val="24"/>
          <w:szCs w:val="24"/>
          <w:highlight w:val="yellow"/>
          <w:u w:val="single"/>
        </w:rPr>
        <w:t xml:space="preserve"> All resident bedrooms shall open directly into a corridor, a common use area or the outside, except in those facilities comprised of apartments.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457.2.4.14.5</w:t>
      </w:r>
      <w:r w:rsidRPr="005325A9">
        <w:rPr>
          <w:rFonts w:ascii="Times New Roman" w:hAnsi="Times New Roman"/>
          <w:sz w:val="24"/>
          <w:szCs w:val="24"/>
          <w:highlight w:val="yellow"/>
          <w:u w:val="single"/>
        </w:rPr>
        <w:t xml:space="preserve"> Each resident bedroom where furnishings are supplied by the facility shall be furnished with personal storage space and adequate space for hanging clothes.  </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457.2.4.14.6</w:t>
      </w:r>
      <w:r w:rsidRPr="005325A9">
        <w:rPr>
          <w:rFonts w:ascii="Times New Roman" w:hAnsi="Times New Roman"/>
          <w:sz w:val="24"/>
          <w:szCs w:val="24"/>
          <w:highlight w:val="yellow"/>
          <w:u w:val="single"/>
        </w:rPr>
        <w:t xml:space="preserve"> Bedroom doors shall not have vision panels.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 Bathrooms.</w:t>
      </w:r>
      <w:r w:rsidRPr="005325A9">
        <w:rPr>
          <w:rFonts w:ascii="Times New Roman" w:hAnsi="Times New Roman"/>
          <w:sz w:val="24"/>
          <w:szCs w:val="24"/>
          <w:highlight w:val="yellow"/>
          <w:u w:val="single"/>
        </w:rPr>
        <w:t xml:space="preserve"> Bathrooms shall be designed to meet the following criteria: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 xml:space="preserve">457.2.4.15.1 </w:t>
      </w:r>
      <w:r w:rsidRPr="005325A9">
        <w:rPr>
          <w:rFonts w:ascii="Times New Roman" w:hAnsi="Times New Roman"/>
          <w:sz w:val="24"/>
          <w:szCs w:val="24"/>
          <w:highlight w:val="yellow"/>
          <w:u w:val="single"/>
        </w:rPr>
        <w:t>A toilet and lavatory facility shall be provided for every six residents, and toilets shall be equipped with seats.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457.2.4.15.2</w:t>
      </w:r>
      <w:r w:rsidRPr="005325A9">
        <w:rPr>
          <w:rFonts w:ascii="Times New Roman" w:hAnsi="Times New Roman"/>
          <w:sz w:val="24"/>
          <w:szCs w:val="24"/>
          <w:highlight w:val="yellow"/>
          <w:u w:val="single"/>
        </w:rPr>
        <w:t xml:space="preserve"> A minimum of one tub or shower facility, equipped with nonslip devices, shall be provided for every eight residents.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457.2.4.15.3</w:t>
      </w:r>
      <w:r w:rsidRPr="005325A9">
        <w:rPr>
          <w:rFonts w:ascii="Times New Roman" w:hAnsi="Times New Roman"/>
          <w:sz w:val="24"/>
          <w:szCs w:val="24"/>
          <w:highlight w:val="yellow"/>
          <w:u w:val="single"/>
        </w:rPr>
        <w:t xml:space="preserve"> Bathrooms shall be ventilated, adequately lighted and have clearly labeled hot and cold running water.</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457.2.4.15.4</w:t>
      </w:r>
      <w:r w:rsidRPr="005325A9">
        <w:rPr>
          <w:rFonts w:ascii="Times New Roman" w:hAnsi="Times New Roman"/>
          <w:sz w:val="24"/>
          <w:szCs w:val="24"/>
          <w:highlight w:val="yellow"/>
          <w:u w:val="single"/>
        </w:rPr>
        <w:t xml:space="preserve"> Each bathroom shall have a door in working order to assure privacy.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457.2.4.15.5</w:t>
      </w:r>
      <w:r w:rsidRPr="005325A9">
        <w:rPr>
          <w:rFonts w:ascii="Times New Roman" w:hAnsi="Times New Roman"/>
          <w:sz w:val="24"/>
          <w:szCs w:val="24"/>
          <w:highlight w:val="yellow"/>
          <w:u w:val="single"/>
        </w:rPr>
        <w:t xml:space="preserve"> When there is more than one toilet or bathing facility in a bathroom, provisions are required for privacy.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457.2.4.15.6</w:t>
      </w:r>
      <w:r w:rsidRPr="005325A9">
        <w:rPr>
          <w:rFonts w:ascii="Times New Roman" w:hAnsi="Times New Roman"/>
          <w:sz w:val="24"/>
          <w:szCs w:val="24"/>
          <w:highlight w:val="yellow"/>
          <w:u w:val="single"/>
        </w:rPr>
        <w:t xml:space="preserve"> Bathrooms used by residents with disabilities shall be equipped to ensure safety and independent mobility.</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457.2.4.15.7</w:t>
      </w:r>
      <w:r w:rsidRPr="005325A9">
        <w:rPr>
          <w:rFonts w:ascii="Times New Roman" w:hAnsi="Times New Roman"/>
          <w:sz w:val="24"/>
          <w:szCs w:val="24"/>
          <w:highlight w:val="yellow"/>
          <w:u w:val="single"/>
        </w:rPr>
        <w:t xml:space="preserve"> Sole access to toilet or bathing facilities shall not be through another resident's sleeping room, except in facilities comprised of apartments.</w:t>
      </w:r>
    </w:p>
    <w:p w:rsidR="00CB2527" w:rsidRPr="005325A9" w:rsidRDefault="00CB2527" w:rsidP="00CB2527">
      <w:pPr>
        <w:spacing w:before="120" w:after="0" w:afterAutospacing="0"/>
        <w:ind w:left="576"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457.2.4.16 Common living areas.</w:t>
      </w:r>
      <w:r w:rsidRPr="005325A9">
        <w:rPr>
          <w:rFonts w:ascii="Times New Roman" w:hAnsi="Times New Roman"/>
          <w:sz w:val="24"/>
          <w:szCs w:val="24"/>
          <w:highlight w:val="yellow"/>
          <w:u w:val="single"/>
        </w:rPr>
        <w:t xml:space="preserve"> Common living areas shall be designed to meet the following criteria:</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457.2.4.16.1</w:t>
      </w:r>
      <w:r w:rsidRPr="005325A9">
        <w:rPr>
          <w:rFonts w:ascii="Times New Roman" w:hAnsi="Times New Roman"/>
          <w:sz w:val="24"/>
          <w:szCs w:val="24"/>
          <w:highlight w:val="yellow"/>
          <w:u w:val="single"/>
        </w:rPr>
        <w:t xml:space="preserve"> A room, separate from sleeping areas, shall be provided where residents may read or engage in socialization or other leisure time activities.</w:t>
      </w:r>
    </w:p>
    <w:p w:rsidR="00CB2527" w:rsidRPr="005325A9" w:rsidRDefault="00CB2527" w:rsidP="00CB2527">
      <w:pPr>
        <w:spacing w:before="120" w:after="0" w:afterAutospacing="0"/>
        <w:ind w:left="864" w:firstLine="0"/>
        <w:rPr>
          <w:rFonts w:ascii="Times New Roman" w:hAnsi="Times New Roman"/>
          <w:sz w:val="24"/>
          <w:szCs w:val="24"/>
          <w:highlight w:val="yellow"/>
          <w:u w:val="single"/>
        </w:rPr>
      </w:pPr>
      <w:r w:rsidRPr="005325A9">
        <w:rPr>
          <w:rFonts w:ascii="Times New Roman" w:hAnsi="Times New Roman"/>
          <w:b/>
          <w:sz w:val="24"/>
          <w:szCs w:val="24"/>
          <w:highlight w:val="yellow"/>
          <w:u w:val="single"/>
        </w:rPr>
        <w:t>457.2.4.16.2</w:t>
      </w:r>
      <w:r w:rsidRPr="005325A9">
        <w:rPr>
          <w:rFonts w:ascii="Times New Roman" w:hAnsi="Times New Roman"/>
          <w:sz w:val="24"/>
          <w:szCs w:val="24"/>
          <w:highlight w:val="yellow"/>
          <w:u w:val="single"/>
        </w:rPr>
        <w:t xml:space="preserve"> A minimum of 35 square feet (3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of living and dining space per resident shall be provided by all facilities except those comprised of apartments. This space shall include living, recreational and other space designated accessible to residents, but shall not include bathrooms, corridors, storage space, or screened porches which cannot be adapted for year round use. Facilities with bedrooms which include living space may count the square footage that is in excess of the bedroom square footage requirements as part of the 35 square footage (3 m</w:t>
      </w:r>
      <w:r w:rsidRPr="005325A9">
        <w:rPr>
          <w:rFonts w:ascii="Times New Roman" w:hAnsi="Times New Roman"/>
          <w:sz w:val="24"/>
          <w:szCs w:val="24"/>
          <w:highlight w:val="yellow"/>
          <w:u w:val="single"/>
          <w:vertAlign w:val="superscript"/>
        </w:rPr>
        <w:t>2</w:t>
      </w:r>
      <w:r w:rsidRPr="005325A9">
        <w:rPr>
          <w:rFonts w:ascii="Times New Roman" w:hAnsi="Times New Roman"/>
          <w:sz w:val="24"/>
          <w:szCs w:val="24"/>
          <w:highlight w:val="yellow"/>
          <w:u w:val="single"/>
        </w:rPr>
        <w:t>) living and dining space requirements.</w:t>
      </w:r>
    </w:p>
    <w:p w:rsidR="00CB2527" w:rsidRPr="00C30ACB" w:rsidRDefault="00CB2527" w:rsidP="001A3AE6">
      <w:pPr>
        <w:spacing w:before="120" w:after="0" w:afterAutospacing="0"/>
        <w:ind w:left="0" w:firstLine="0"/>
        <w:rPr>
          <w:rFonts w:ascii="Times New Roman" w:eastAsia="Times New Roman" w:hAnsi="Times New Roman"/>
          <w:b/>
          <w:iCs/>
          <w:color w:val="C00000"/>
          <w:sz w:val="24"/>
          <w:szCs w:val="24"/>
          <w:highlight w:val="yellow"/>
        </w:rPr>
      </w:pPr>
      <w:r w:rsidRPr="00C30ACB">
        <w:rPr>
          <w:iCs/>
          <w:color w:val="C00000"/>
          <w:highlight w:val="yellow"/>
          <w:u w:val="single"/>
        </w:rPr>
        <w:br w:type="page"/>
      </w:r>
    </w:p>
    <w:p w:rsidR="00CB2527" w:rsidRPr="006759E0" w:rsidRDefault="00CB2527" w:rsidP="001A3AE6">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458 – </w:t>
      </w:r>
      <w:r w:rsidRPr="006759E0">
        <w:rPr>
          <w:rFonts w:ascii="Times New Roman" w:hAnsi="Times New Roman"/>
          <w:b/>
          <w:i/>
          <w:sz w:val="24"/>
          <w:szCs w:val="24"/>
        </w:rPr>
        <w:t>Manufactured Buildings</w:t>
      </w:r>
    </w:p>
    <w:p w:rsidR="00CB2527" w:rsidRPr="006759E0" w:rsidRDefault="00CB2527" w:rsidP="001A3AE6">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Add Florida specific requirements to read as shown</w:t>
      </w:r>
    </w:p>
    <w:p w:rsidR="00CB2527" w:rsidRPr="00C30ACB" w:rsidRDefault="00CB2527" w:rsidP="00CB2527">
      <w:pPr>
        <w:spacing w:before="120" w:after="0" w:afterAutospacing="0"/>
        <w:ind w:firstLine="0"/>
        <w:rPr>
          <w:rFonts w:ascii="Times New Roman" w:hAnsi="Times New Roman"/>
          <w:i/>
          <w:sz w:val="24"/>
          <w:szCs w:val="24"/>
          <w:highlight w:val="yellow"/>
        </w:rPr>
      </w:pP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458</w:t>
      </w: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MANUFACTURED BUILDINGS</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1A3AE6" w:rsidRPr="006759E0" w:rsidRDefault="001A3AE6" w:rsidP="001A3AE6">
      <w:pPr>
        <w:spacing w:before="120" w:after="0" w:afterAutospacing="0"/>
        <w:ind w:left="0" w:firstLine="0"/>
        <w:rPr>
          <w:rFonts w:ascii="Times New Roman" w:hAnsi="Times New Roman"/>
          <w:b/>
          <w:i/>
          <w:sz w:val="24"/>
          <w:szCs w:val="24"/>
          <w:highlight w:val="yellow"/>
          <w:u w:val="single"/>
        </w:rPr>
      </w:pPr>
      <w:r w:rsidRPr="006759E0">
        <w:rPr>
          <w:rFonts w:ascii="Times New Roman" w:hAnsi="Times New Roman"/>
          <w:b/>
          <w:i/>
          <w:sz w:val="24"/>
          <w:szCs w:val="24"/>
          <w:highlight w:val="yellow"/>
          <w:u w:val="single"/>
        </w:rPr>
        <w:t>Change Section 458.1 to read as shown:</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458.1 General.</w:t>
      </w:r>
      <w:r w:rsidRPr="006759E0">
        <w:rPr>
          <w:rFonts w:ascii="Times New Roman" w:hAnsi="Times New Roman"/>
          <w:sz w:val="24"/>
          <w:szCs w:val="24"/>
          <w:highlight w:val="yellow"/>
          <w:u w:val="single"/>
        </w:rPr>
        <w:t xml:space="preserve"> The following administrative requirements for inspection and plan review apply to manufactured buildings including factory-built schools. Additional technical requirements for factory-built schools can be found in Section 453.</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Note:</w:t>
      </w:r>
      <w:r w:rsidRPr="006759E0">
        <w:rPr>
          <w:rFonts w:ascii="Times New Roman" w:hAnsi="Times New Roman"/>
          <w:sz w:val="24"/>
          <w:szCs w:val="24"/>
          <w:highlight w:val="yellow"/>
          <w:u w:val="single"/>
        </w:rPr>
        <w:t xml:space="preserve"> See Department of</w:t>
      </w:r>
      <w:r w:rsidRPr="00C30ACB">
        <w:rPr>
          <w:rFonts w:ascii="Times New Roman" w:hAnsi="Times New Roman"/>
          <w:sz w:val="24"/>
          <w:szCs w:val="24"/>
          <w:highlight w:val="yellow"/>
        </w:rPr>
        <w:t xml:space="preserve"> </w:t>
      </w:r>
      <w:r w:rsidRPr="00C30ACB">
        <w:rPr>
          <w:rFonts w:ascii="Times New Roman" w:hAnsi="Times New Roman"/>
          <w:sz w:val="24"/>
          <w:szCs w:val="24"/>
          <w:highlight w:val="yellow"/>
          <w:u w:val="single"/>
        </w:rPr>
        <w:t>Business and Professional Regulation</w:t>
      </w:r>
      <w:r w:rsidRPr="00C30ACB">
        <w:rPr>
          <w:rFonts w:ascii="Times New Roman" w:hAnsi="Times New Roman"/>
          <w:sz w:val="24"/>
          <w:szCs w:val="24"/>
          <w:highlight w:val="yellow"/>
        </w:rPr>
        <w:t xml:space="preserve"> </w:t>
      </w:r>
      <w:r w:rsidRPr="006759E0">
        <w:rPr>
          <w:rFonts w:ascii="Times New Roman" w:hAnsi="Times New Roman"/>
          <w:sz w:val="24"/>
          <w:szCs w:val="24"/>
          <w:highlight w:val="yellow"/>
          <w:u w:val="single"/>
        </w:rPr>
        <w:t xml:space="preserve">Rule </w:t>
      </w:r>
      <w:r w:rsidRPr="00C30ACB">
        <w:rPr>
          <w:rFonts w:ascii="Times New Roman" w:hAnsi="Times New Roman"/>
          <w:sz w:val="24"/>
          <w:szCs w:val="24"/>
          <w:highlight w:val="yellow"/>
          <w:u w:val="single"/>
        </w:rPr>
        <w:t>61-41</w:t>
      </w:r>
      <w:r w:rsidRPr="00C30ACB">
        <w:rPr>
          <w:rFonts w:ascii="Times New Roman" w:hAnsi="Times New Roman"/>
          <w:sz w:val="24"/>
          <w:szCs w:val="24"/>
          <w:highlight w:val="yellow"/>
        </w:rPr>
        <w:t xml:space="preserve"> </w:t>
      </w:r>
      <w:r w:rsidRPr="00C30ACB">
        <w:rPr>
          <w:rFonts w:ascii="Times New Roman" w:hAnsi="Times New Roman"/>
          <w:strike/>
          <w:sz w:val="24"/>
          <w:szCs w:val="24"/>
          <w:highlight w:val="yellow"/>
        </w:rPr>
        <w:t>9B-1</w:t>
      </w:r>
      <w:r w:rsidRPr="006759E0">
        <w:rPr>
          <w:rFonts w:ascii="Times New Roman" w:hAnsi="Times New Roman"/>
          <w:sz w:val="24"/>
          <w:szCs w:val="24"/>
          <w:highlight w:val="yellow"/>
          <w:u w:val="single"/>
        </w:rPr>
        <w:t xml:space="preserve">,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and Chapter 553,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w:t>
      </w:r>
    </w:p>
    <w:p w:rsidR="001A3AE6" w:rsidRPr="006759E0" w:rsidRDefault="001A3AE6" w:rsidP="001A3AE6">
      <w:pPr>
        <w:spacing w:before="120" w:after="0" w:afterAutospacing="0"/>
        <w:ind w:left="0" w:firstLine="0"/>
        <w:rPr>
          <w:rFonts w:ascii="Times New Roman" w:hAnsi="Times New Roman"/>
          <w:b/>
          <w:sz w:val="24"/>
          <w:szCs w:val="24"/>
        </w:rPr>
      </w:pPr>
    </w:p>
    <w:p w:rsidR="00CB2527" w:rsidRPr="006759E0" w:rsidRDefault="00CB2527" w:rsidP="001A3AE6">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458.2 Definitions. </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458.2.1</w:t>
      </w:r>
      <w:r w:rsidRPr="006759E0">
        <w:rPr>
          <w:highlight w:val="yellow"/>
          <w:u w:val="single"/>
        </w:rPr>
        <w:t xml:space="preserve"> </w:t>
      </w:r>
      <w:r w:rsidRPr="006759E0">
        <w:rPr>
          <w:b/>
          <w:highlight w:val="yellow"/>
          <w:u w:val="single"/>
        </w:rPr>
        <w:t xml:space="preserve">“Agency" </w:t>
      </w:r>
      <w:r w:rsidRPr="006759E0">
        <w:rPr>
          <w:highlight w:val="yellow"/>
          <w:u w:val="single"/>
        </w:rPr>
        <w:t>means an individual or entity authorized to perform inspections of or review plans for manufactured buil</w:t>
      </w:r>
      <w:r w:rsidR="002A21CC">
        <w:rPr>
          <w:highlight w:val="yellow"/>
          <w:u w:val="single"/>
        </w:rPr>
        <w:t>dings as provided by Rule 61-41</w:t>
      </w:r>
      <w:r w:rsidRPr="006759E0">
        <w:rPr>
          <w:highlight w:val="yellow"/>
          <w:u w:val="single"/>
        </w:rPr>
        <w:t xml:space="preserve">, </w:t>
      </w:r>
      <w:r w:rsidRPr="006759E0">
        <w:rPr>
          <w:i/>
          <w:highlight w:val="yellow"/>
          <w:u w:val="single"/>
        </w:rPr>
        <w:t>Florida Administrative Code</w:t>
      </w:r>
      <w:r w:rsidRPr="006759E0">
        <w:rPr>
          <w:highlight w:val="yellow"/>
          <w:u w:val="single"/>
        </w:rPr>
        <w:t>.</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458.2.2</w:t>
      </w:r>
      <w:r w:rsidRPr="006759E0">
        <w:rPr>
          <w:highlight w:val="yellow"/>
          <w:u w:val="single"/>
        </w:rPr>
        <w:t xml:space="preserve"> </w:t>
      </w:r>
      <w:r w:rsidRPr="006759E0">
        <w:rPr>
          <w:b/>
          <w:highlight w:val="yellow"/>
          <w:u w:val="single"/>
        </w:rPr>
        <w:t>"Factory-built school"</w:t>
      </w:r>
      <w:r w:rsidRPr="006759E0">
        <w:rPr>
          <w:highlight w:val="yellow"/>
          <w:u w:val="single"/>
        </w:rPr>
        <w:t xml:space="preserve"> means any building designed or intended for use as a school building which is manufactured in whole or in part at an off-site facility, including prefabricated educational facilities, factory-built educational facilities and modular built educational facilities that are designed to be portable, relocatable, demountable or reconstructible, are used primarily as classrooms or the components of an entire school and do not fall under the provisions of Sections 320.822-320.862, </w:t>
      </w:r>
      <w:r w:rsidRPr="006759E0">
        <w:rPr>
          <w:i/>
          <w:highlight w:val="yellow"/>
          <w:u w:val="single"/>
        </w:rPr>
        <w:t>Florida Statutes</w:t>
      </w:r>
      <w:r w:rsidRPr="006759E0">
        <w:rPr>
          <w:highlight w:val="yellow"/>
          <w:u w:val="single"/>
        </w:rPr>
        <w:t>.</w:t>
      </w:r>
    </w:p>
    <w:p w:rsidR="001A3AE6" w:rsidRPr="00C30ACB" w:rsidRDefault="001A3AE6" w:rsidP="00CB2527">
      <w:pPr>
        <w:pStyle w:val="NormalWeb"/>
        <w:spacing w:before="120" w:beforeAutospacing="0" w:after="0" w:afterAutospacing="0"/>
        <w:ind w:left="288" w:firstLine="0"/>
        <w:rPr>
          <w:b/>
          <w:highlight w:val="yellow"/>
        </w:rPr>
      </w:pPr>
    </w:p>
    <w:p w:rsidR="00CB2527" w:rsidRPr="00C30ACB" w:rsidRDefault="00653641" w:rsidP="00CB2527">
      <w:pPr>
        <w:pStyle w:val="NormalWeb"/>
        <w:spacing w:before="120" w:beforeAutospacing="0" w:after="0" w:afterAutospacing="0"/>
        <w:ind w:left="288" w:firstLine="0"/>
        <w:rPr>
          <w:b/>
          <w:highlight w:val="yellow"/>
        </w:rPr>
      </w:pPr>
      <w:r>
        <w:rPr>
          <w:b/>
          <w:highlight w:val="yellow"/>
          <w:u w:val="single"/>
        </w:rPr>
        <w:t>45</w:t>
      </w:r>
      <w:r w:rsidR="00CB2527" w:rsidRPr="006759E0">
        <w:rPr>
          <w:b/>
          <w:highlight w:val="yellow"/>
          <w:u w:val="single"/>
        </w:rPr>
        <w:t xml:space="preserve">8.2.3 Department. </w:t>
      </w:r>
      <w:r w:rsidR="00CB2527" w:rsidRPr="006759E0">
        <w:rPr>
          <w:highlight w:val="yellow"/>
          <w:u w:val="single"/>
        </w:rPr>
        <w:t>Refers to Department of Business and Profe</w:t>
      </w:r>
      <w:r w:rsidR="002A21CC">
        <w:rPr>
          <w:highlight w:val="yellow"/>
          <w:u w:val="single"/>
        </w:rPr>
        <w:t>ssional Regulation</w:t>
      </w:r>
      <w:r w:rsidR="00CB2527" w:rsidRPr="00C30ACB">
        <w:rPr>
          <w:highlight w:val="yellow"/>
        </w:rPr>
        <w:t>.</w:t>
      </w:r>
    </w:p>
    <w:p w:rsidR="00CB2527" w:rsidRPr="006759E0" w:rsidRDefault="00CB2527" w:rsidP="00CB2527">
      <w:pPr>
        <w:pStyle w:val="NormalWeb"/>
        <w:spacing w:before="120" w:beforeAutospacing="0" w:after="0" w:afterAutospacing="0"/>
        <w:ind w:firstLine="0"/>
        <w:rPr>
          <w:highlight w:val="yellow"/>
          <w:u w:val="single"/>
        </w:rPr>
      </w:pPr>
      <w:r w:rsidRPr="006759E0">
        <w:rPr>
          <w:b/>
          <w:highlight w:val="yellow"/>
          <w:u w:val="single"/>
        </w:rPr>
        <w:t>458.3 Inspections.</w:t>
      </w:r>
      <w:r w:rsidRPr="006759E0">
        <w:rPr>
          <w:highlight w:val="yellow"/>
          <w:u w:val="single"/>
        </w:rPr>
        <w:t xml:space="preserve"> Inspection of installation of manufactured buildings and construction activities conducted at the site of the installation shall by conducted pursuant to Chapter 1 hereof. Inspections during the manufacturing process shall be conducted by those agencies as follows:</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458.3.1</w:t>
      </w:r>
      <w:r w:rsidRPr="006759E0">
        <w:rPr>
          <w:highlight w:val="yellow"/>
          <w:u w:val="single"/>
        </w:rPr>
        <w:t xml:space="preserve"> Inspections shall be conducted at the manufacturing facility by an appropriately licensed representative of an agency selected by the manufacturer. The inspections shall ensure that the buildings are being manufactured in compliance with the applicable codes and the approved plans. Once an agency has inspected a manufactured building, the manufacturer shall not seek to have the building inspected by another agency, nor shall any agency inspect a building that has already been inspected by another agency unless the subsequent inspection is at the direction of the department or unless the building or modification thereto is being inspected for recertification by the department.   </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458.3.2</w:t>
      </w:r>
      <w:r w:rsidRPr="006759E0">
        <w:rPr>
          <w:highlight w:val="yellow"/>
          <w:u w:val="single"/>
        </w:rPr>
        <w:t xml:space="preserve"> At a minimum, a certified agency shall meet the criteria in Sections 458.3.2.1 through 458.3.2.4.</w:t>
      </w:r>
    </w:p>
    <w:p w:rsidR="0093338E" w:rsidRDefault="0093338E" w:rsidP="00CB2527">
      <w:pPr>
        <w:pStyle w:val="NormalWeb"/>
        <w:spacing w:before="120" w:beforeAutospacing="0" w:after="0" w:afterAutospacing="0"/>
        <w:ind w:left="576" w:firstLine="0"/>
        <w:rPr>
          <w:strike/>
          <w:highlight w:val="yellow"/>
          <w:u w:val="single"/>
        </w:rPr>
      </w:pPr>
    </w:p>
    <w:p w:rsidR="0093338E" w:rsidRPr="002A21CC" w:rsidRDefault="0093338E" w:rsidP="0093338E">
      <w:pPr>
        <w:spacing w:after="0" w:afterAutospacing="0"/>
        <w:ind w:left="0" w:firstLine="0"/>
        <w:rPr>
          <w:rFonts w:ascii="Arial" w:hAnsi="Arial"/>
          <w:szCs w:val="20"/>
          <w:u w:val="single"/>
        </w:rPr>
      </w:pPr>
      <w:r w:rsidRPr="002A21CC">
        <w:rPr>
          <w:rFonts w:ascii="Arial" w:hAnsi="Arial"/>
          <w:b/>
          <w:bCs/>
          <w:szCs w:val="20"/>
          <w:u w:val="single"/>
        </w:rPr>
        <w:t xml:space="preserve">458.3.2.1 </w:t>
      </w:r>
      <w:r w:rsidRPr="002A21CC">
        <w:rPr>
          <w:rFonts w:ascii="Arial" w:hAnsi="Arial"/>
          <w:szCs w:val="20"/>
          <w:u w:val="single"/>
        </w:rPr>
        <w:t xml:space="preserve"> </w:t>
      </w:r>
      <w:r w:rsidRPr="002A21CC">
        <w:rPr>
          <w:rFonts w:ascii="Arial" w:hAnsi="Arial"/>
          <w:bCs/>
          <w:szCs w:val="20"/>
          <w:u w:val="single"/>
        </w:rPr>
        <w:t xml:space="preserve">With regard to manufactured buildings, </w:t>
      </w:r>
      <w:r w:rsidRPr="002A21CC">
        <w:rPr>
          <w:rFonts w:ascii="Arial" w:hAnsi="Arial"/>
          <w:szCs w:val="20"/>
          <w:u w:val="single"/>
        </w:rPr>
        <w:t xml:space="preserve">observe the first building built, or with regard to  components, observe the first unit assembled, after  certification of the manufacturer, from start to finish,  inspecting all subsystems: electrical, plumbing, structural,  mechanical, or thermal.  Continue observation of the manufacturing process until  the approved inspection agency determines that the  manufacturer's quality control program, in conjunction with the </w:t>
      </w:r>
    </w:p>
    <w:p w:rsidR="0093338E" w:rsidRPr="002A21CC" w:rsidRDefault="0093338E" w:rsidP="0093338E">
      <w:pPr>
        <w:spacing w:after="0" w:afterAutospacing="0"/>
        <w:ind w:left="0" w:firstLine="0"/>
        <w:rPr>
          <w:rFonts w:ascii="Arial" w:hAnsi="Arial"/>
          <w:szCs w:val="20"/>
          <w:u w:val="single"/>
        </w:rPr>
      </w:pPr>
      <w:r w:rsidRPr="002A21CC">
        <w:rPr>
          <w:rFonts w:ascii="Arial" w:hAnsi="Arial"/>
          <w:szCs w:val="20"/>
          <w:u w:val="single"/>
        </w:rPr>
        <w:t xml:space="preserve"> application of the plans approved by the approved inspection  agency, will result in a building and components that meet or  exceed the applicable Florida Building Code requirements.</w:t>
      </w:r>
    </w:p>
    <w:p w:rsidR="0093338E" w:rsidRPr="002A21CC" w:rsidRDefault="0093338E" w:rsidP="0093338E">
      <w:pPr>
        <w:spacing w:after="0" w:afterAutospacing="0"/>
        <w:ind w:left="0" w:firstLine="0"/>
        <w:rPr>
          <w:rFonts w:ascii="Arial" w:hAnsi="Arial"/>
          <w:szCs w:val="20"/>
          <w:u w:val="single"/>
        </w:rPr>
      </w:pPr>
      <w:r w:rsidRPr="002A21CC">
        <w:rPr>
          <w:rFonts w:ascii="Arial" w:hAnsi="Arial"/>
          <w:szCs w:val="20"/>
          <w:u w:val="single"/>
        </w:rPr>
        <w:t xml:space="preserve">Thereafter, inspect each module produced during at  least one point of the manufacturing process and inspect at  least 75 percent of the subsystems of each module: electrical, </w:t>
      </w:r>
    </w:p>
    <w:p w:rsidR="0093338E" w:rsidRPr="002A21CC" w:rsidRDefault="0093338E" w:rsidP="0093338E">
      <w:pPr>
        <w:spacing w:after="0" w:afterAutospacing="0"/>
        <w:ind w:left="0" w:firstLine="0"/>
        <w:rPr>
          <w:rFonts w:ascii="Arial" w:hAnsi="Arial"/>
          <w:szCs w:val="20"/>
          <w:u w:val="single"/>
        </w:rPr>
      </w:pPr>
      <w:r w:rsidRPr="002A21CC">
        <w:rPr>
          <w:rFonts w:ascii="Arial" w:hAnsi="Arial"/>
          <w:szCs w:val="20"/>
          <w:u w:val="single"/>
        </w:rPr>
        <w:t xml:space="preserve"> plumbing, structural, mechanical, or thermal. </w:t>
      </w:r>
    </w:p>
    <w:p w:rsidR="0093338E" w:rsidRDefault="0093338E" w:rsidP="00CB2527">
      <w:pPr>
        <w:pStyle w:val="NormalWeb"/>
        <w:spacing w:before="120" w:beforeAutospacing="0" w:after="0" w:afterAutospacing="0"/>
        <w:ind w:left="576" w:firstLine="0"/>
        <w:rPr>
          <w:strike/>
          <w:highlight w:val="yellow"/>
          <w:u w:val="single"/>
        </w:rPr>
      </w:pPr>
    </w:p>
    <w:p w:rsidR="0093338E" w:rsidRPr="002A21CC" w:rsidRDefault="0093338E" w:rsidP="0093338E">
      <w:pPr>
        <w:spacing w:after="0" w:afterAutospacing="0"/>
        <w:ind w:left="0" w:firstLine="0"/>
        <w:rPr>
          <w:rFonts w:ascii="Arial" w:hAnsi="Arial"/>
          <w:b/>
          <w:szCs w:val="20"/>
        </w:rPr>
      </w:pPr>
      <w:r w:rsidRPr="0093338E">
        <w:rPr>
          <w:rFonts w:ascii="Arial" w:hAnsi="Arial"/>
          <w:b/>
          <w:szCs w:val="20"/>
        </w:rPr>
        <w:t> </w:t>
      </w:r>
      <w:r w:rsidRPr="002A21CC">
        <w:rPr>
          <w:rFonts w:ascii="Arial" w:hAnsi="Arial"/>
          <w:b/>
          <w:szCs w:val="20"/>
        </w:rPr>
        <w:t xml:space="preserve">458.3.2.2  </w:t>
      </w:r>
      <w:r w:rsidRPr="002A21CC">
        <w:rPr>
          <w:rFonts w:ascii="Arial" w:hAnsi="Arial"/>
          <w:szCs w:val="20"/>
          <w:u w:val="single"/>
        </w:rPr>
        <w:t>.With respect to components, inspect at least 75 percent  of the manufactured building components and at least 20 percent  of the storage sheds that are not designed for human habitation  and that have a floor area of 720 square feet or less.</w:t>
      </w:r>
    </w:p>
    <w:p w:rsidR="0093338E" w:rsidRPr="002A21CC" w:rsidRDefault="0093338E" w:rsidP="0093338E">
      <w:pPr>
        <w:spacing w:after="0" w:afterAutospacing="0"/>
        <w:ind w:left="0" w:firstLine="0"/>
        <w:rPr>
          <w:rFonts w:ascii="Arial" w:hAnsi="Arial"/>
          <w:b/>
          <w:szCs w:val="20"/>
        </w:rPr>
      </w:pPr>
    </w:p>
    <w:p w:rsidR="0093338E" w:rsidRPr="0093338E" w:rsidRDefault="0093338E" w:rsidP="00CB2527">
      <w:pPr>
        <w:pStyle w:val="NormalWeb"/>
        <w:spacing w:before="120" w:beforeAutospacing="0" w:after="0" w:afterAutospacing="0"/>
        <w:ind w:left="576" w:firstLine="0"/>
        <w:rPr>
          <w:strike/>
          <w:highlight w:val="yellow"/>
          <w:u w:val="single"/>
        </w:rPr>
      </w:pPr>
    </w:p>
    <w:p w:rsidR="00CB2527" w:rsidRPr="006759E0" w:rsidRDefault="00CB2527" w:rsidP="00CB2527">
      <w:pPr>
        <w:pStyle w:val="NormalWeb"/>
        <w:spacing w:before="120" w:beforeAutospacing="0" w:after="0" w:afterAutospacing="0"/>
        <w:ind w:left="576" w:firstLine="0"/>
        <w:rPr>
          <w:highlight w:val="yellow"/>
          <w:u w:val="single"/>
        </w:rPr>
      </w:pPr>
      <w:r w:rsidRPr="006759E0">
        <w:rPr>
          <w:b/>
          <w:highlight w:val="yellow"/>
          <w:u w:val="single"/>
        </w:rPr>
        <w:t>458.3.2.3</w:t>
      </w:r>
      <w:r w:rsidRPr="006759E0">
        <w:rPr>
          <w:highlight w:val="yellow"/>
          <w:u w:val="single"/>
        </w:rPr>
        <w:t xml:space="preserve"> During each inspection, the agency shall verify the manufacturer's inplant quality control program is working as set forth in the approved quality control manual.</w:t>
      </w:r>
    </w:p>
    <w:p w:rsidR="00CB2527" w:rsidRPr="006759E0" w:rsidRDefault="00CB2527" w:rsidP="00CB2527">
      <w:pPr>
        <w:pStyle w:val="NormalWeb"/>
        <w:spacing w:before="120" w:beforeAutospacing="0" w:after="0" w:afterAutospacing="0"/>
        <w:ind w:left="576" w:firstLine="0"/>
        <w:rPr>
          <w:highlight w:val="yellow"/>
          <w:u w:val="single"/>
        </w:rPr>
      </w:pPr>
      <w:r w:rsidRPr="006759E0">
        <w:rPr>
          <w:b/>
          <w:highlight w:val="yellow"/>
          <w:u w:val="single"/>
        </w:rPr>
        <w:t>458.3.2.4</w:t>
      </w:r>
      <w:r w:rsidRPr="006759E0">
        <w:rPr>
          <w:highlight w:val="yellow"/>
          <w:u w:val="single"/>
        </w:rPr>
        <w:t xml:space="preserve"> Should work stop on a particular module or component for a period of two months, reinspection shall be required.</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 xml:space="preserve">458.3.3 </w:t>
      </w:r>
      <w:r w:rsidRPr="006759E0">
        <w:rPr>
          <w:highlight w:val="yellow"/>
          <w:u w:val="single"/>
        </w:rPr>
        <w:t>When an agency discovers a deviation from the code or the approved plans which creates or threatens to create an imminent life safety hazard, all buildings or components which have progressed through that stage of production since the agency's previous inspection shall be inspected to ensure the absence of that deviation, and the agency shall immediately notify the manufacturer and the department in writing. Any building or component exhibiting the deviation shall be brought into conformance with the applicable code and the approved plans by the manufacturer within thirty days of notification of the deviation by the agency. The corrective action must be left available for reinspection by the agency.</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458.3.4</w:t>
      </w:r>
      <w:r w:rsidRPr="006759E0">
        <w:rPr>
          <w:highlight w:val="yellow"/>
          <w:u w:val="single"/>
        </w:rPr>
        <w:t xml:space="preserve"> The agency shall note all inspections, deviations and corrective actions in a written inspection report and shall complete the inspection report portion of the building code information system available via the Internet.  </w:t>
      </w:r>
      <w:r w:rsidRPr="006759E0">
        <w:rPr>
          <w:b/>
          <w:highlight w:val="yellow"/>
          <w:u w:val="single"/>
        </w:rPr>
        <w:t xml:space="preserve"> </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458.3.5</w:t>
      </w:r>
      <w:r w:rsidRPr="006759E0">
        <w:rPr>
          <w:highlight w:val="yellow"/>
          <w:u w:val="single"/>
        </w:rPr>
        <w:t xml:space="preserve"> The agency shall give a copy of the inspection report(s) to the manufacturer for record and shall retain another copy. The agency or the manufacturer shall provide a copy of an inspection report to the department when requested. </w:t>
      </w:r>
    </w:p>
    <w:p w:rsidR="00CB2527" w:rsidRPr="006759E0" w:rsidRDefault="00CB2527" w:rsidP="00CB2527">
      <w:pPr>
        <w:pStyle w:val="NormalWeb"/>
        <w:spacing w:before="120" w:beforeAutospacing="0" w:after="0" w:afterAutospacing="0"/>
        <w:ind w:firstLine="0"/>
        <w:rPr>
          <w:highlight w:val="yellow"/>
          <w:u w:val="single"/>
        </w:rPr>
      </w:pPr>
      <w:r w:rsidRPr="006759E0">
        <w:rPr>
          <w:b/>
          <w:highlight w:val="yellow"/>
          <w:u w:val="single"/>
        </w:rPr>
        <w:t>458.4 Design plan and systems approval.</w:t>
      </w:r>
      <w:r w:rsidRPr="006759E0">
        <w:rPr>
          <w:highlight w:val="yellow"/>
          <w:u w:val="single"/>
        </w:rPr>
        <w:t xml:space="preserve"> Plan review pertaining to installation of manufactured buildings and construction activities conducted at the site of the installation shall be conducted pursuant to Chapter 1 hereof. Plan review pertaining to construction activities occurring within the manufacturing process shall be conducted by Department approved agencies. If the residential manufactured building is transportable in one or more sections and is 8 body feet or more in width or 40 body feet (12 192 mm) or more in length, or, when erected on site, is 320 square feet (29 m</w:t>
      </w:r>
      <w:r w:rsidRPr="006759E0">
        <w:rPr>
          <w:highlight w:val="yellow"/>
          <w:u w:val="single"/>
          <w:vertAlign w:val="superscript"/>
        </w:rPr>
        <w:t>2</w:t>
      </w:r>
      <w:r w:rsidRPr="006759E0">
        <w:rPr>
          <w:highlight w:val="yellow"/>
          <w:u w:val="single"/>
        </w:rPr>
        <w:t>) or more, and which is built on a permanent chassis, the manufacturer shall certify the manufactured building has been excluded from regulation by the United States Department of Housing and Urban Development</w:t>
      </w:r>
      <w:r w:rsidRPr="006759E0">
        <w:rPr>
          <w:b/>
          <w:highlight w:val="yellow"/>
          <w:u w:val="single"/>
        </w:rPr>
        <w:t xml:space="preserve">. </w:t>
      </w:r>
    </w:p>
    <w:p w:rsidR="00CB2527" w:rsidRPr="006759E0" w:rsidRDefault="00CB2527" w:rsidP="00CB2527">
      <w:pPr>
        <w:pStyle w:val="NormalWeb"/>
        <w:spacing w:before="120" w:beforeAutospacing="0" w:after="0" w:afterAutospacing="0"/>
        <w:ind w:left="288" w:firstLine="0"/>
        <w:rPr>
          <w:rStyle w:val="Strong"/>
          <w:highlight w:val="yellow"/>
          <w:u w:val="single"/>
        </w:rPr>
      </w:pPr>
      <w:r w:rsidRPr="006759E0">
        <w:rPr>
          <w:b/>
          <w:highlight w:val="yellow"/>
          <w:u w:val="single"/>
        </w:rPr>
        <w:t>458.4.1 Plan approval expiration.</w:t>
      </w:r>
      <w:r w:rsidRPr="006759E0">
        <w:rPr>
          <w:highlight w:val="yellow"/>
          <w:u w:val="single"/>
        </w:rPr>
        <w:t xml:space="preserve"> Plan approvals for manufactured buildings shall expire upon the effective date of the new code. Upon revision of the </w:t>
      </w:r>
      <w:r w:rsidRPr="006759E0">
        <w:rPr>
          <w:i/>
          <w:highlight w:val="yellow"/>
          <w:u w:val="single"/>
        </w:rPr>
        <w:t>Florida Building Code,</w:t>
      </w:r>
      <w:r w:rsidRPr="006759E0">
        <w:rPr>
          <w:highlight w:val="yellow"/>
          <w:u w:val="single"/>
        </w:rPr>
        <w:t xml:space="preserve"> plan approvals shall expire upon the effective date of that revision unless the manufacturer files, with the department, a sworn statement by an agency the plans have been reviewed and are in compliance with the revisions to the </w:t>
      </w:r>
      <w:r w:rsidRPr="006759E0">
        <w:rPr>
          <w:i/>
          <w:highlight w:val="yellow"/>
          <w:u w:val="single"/>
        </w:rPr>
        <w:t>Florida Building Code</w:t>
      </w:r>
      <w:r w:rsidRPr="006759E0">
        <w:rPr>
          <w:highlight w:val="yellow"/>
          <w:u w:val="single"/>
        </w:rPr>
        <w:t>. The Agency shall transmit plans electronically through the Building Code Information System to the Department</w:t>
      </w:r>
      <w:r w:rsidRPr="006759E0">
        <w:rPr>
          <w:rStyle w:val="Strong"/>
          <w:highlight w:val="yellow"/>
          <w:u w:val="single"/>
        </w:rPr>
        <w:t>.</w:t>
      </w:r>
    </w:p>
    <w:p w:rsidR="00CB2527" w:rsidRPr="00C30ACB" w:rsidRDefault="00CB2527" w:rsidP="00CB2527">
      <w:pPr>
        <w:pStyle w:val="NormalWeb"/>
        <w:spacing w:before="120" w:beforeAutospacing="0" w:after="0" w:afterAutospacing="0"/>
        <w:ind w:left="576" w:firstLine="0"/>
        <w:rPr>
          <w:b/>
          <w:highlight w:val="yellow"/>
        </w:rPr>
      </w:pPr>
      <w:r w:rsidRPr="006759E0">
        <w:rPr>
          <w:rStyle w:val="Strong"/>
          <w:highlight w:val="yellow"/>
          <w:u w:val="single"/>
        </w:rPr>
        <w:t>Exception</w:t>
      </w:r>
      <w:r w:rsidRPr="006759E0">
        <w:rPr>
          <w:highlight w:val="yellow"/>
          <w:u w:val="single"/>
        </w:rPr>
        <w:t xml:space="preserve">: In accordance with section 105.3.7, Manufacturers should be permitted to complete all buildings designed and approved prior to the effective date of a new code edition, provided a clear signed contract is in place. The contract shall provide specific data mirroring that required by an application for permit, specifically, without limitation, date of execution, building owner or dealer, and anticipated date of completion. However, the construction activity must commence within 6 months of the contract's execution. The contract is subject to verification by the Department of </w:t>
      </w:r>
      <w:r w:rsidRPr="00C30ACB">
        <w:rPr>
          <w:highlight w:val="yellow"/>
          <w:u w:val="single"/>
        </w:rPr>
        <w:t xml:space="preserve">Business and Professional Regulation </w:t>
      </w:r>
      <w:r w:rsidRPr="00C30ACB">
        <w:rPr>
          <w:strike/>
          <w:highlight w:val="yellow"/>
        </w:rPr>
        <w:t>Community Affairs.</w:t>
      </w:r>
      <w:r w:rsidRPr="00C30ACB">
        <w:rPr>
          <w:highlight w:val="yellow"/>
        </w:rPr>
        <w:t xml:space="preserve">   </w:t>
      </w:r>
    </w:p>
    <w:p w:rsidR="00CB2527" w:rsidRPr="006759E0" w:rsidRDefault="00CB2527" w:rsidP="00CB2527">
      <w:pPr>
        <w:pStyle w:val="NormalWeb"/>
        <w:spacing w:before="120" w:beforeAutospacing="0" w:after="0" w:afterAutospacing="0"/>
        <w:ind w:left="288" w:firstLine="0"/>
        <w:rPr>
          <w:highlight w:val="yellow"/>
          <w:u w:val="single"/>
        </w:rPr>
      </w:pPr>
      <w:r w:rsidRPr="006759E0">
        <w:rPr>
          <w:b/>
          <w:highlight w:val="yellow"/>
          <w:u w:val="single"/>
        </w:rPr>
        <w:t>458.4.2</w:t>
      </w:r>
      <w:r w:rsidRPr="006759E0">
        <w:rPr>
          <w:highlight w:val="yellow"/>
          <w:u w:val="single"/>
        </w:rPr>
        <w:t xml:space="preserve"> </w:t>
      </w:r>
      <w:r w:rsidRPr="006759E0">
        <w:rPr>
          <w:b/>
          <w:highlight w:val="yellow"/>
          <w:u w:val="single"/>
        </w:rPr>
        <w:t>Evidence of</w:t>
      </w:r>
      <w:r w:rsidRPr="006759E0">
        <w:rPr>
          <w:b/>
          <w:strike/>
          <w:highlight w:val="yellow"/>
          <w:u w:val="single"/>
        </w:rPr>
        <w:t xml:space="preserve"> </w:t>
      </w:r>
      <w:r w:rsidRPr="006759E0">
        <w:rPr>
          <w:b/>
          <w:highlight w:val="yellow"/>
          <w:u w:val="single"/>
        </w:rPr>
        <w:t xml:space="preserve"> agency approval.</w:t>
      </w:r>
      <w:r w:rsidRPr="006759E0">
        <w:rPr>
          <w:highlight w:val="yellow"/>
          <w:u w:val="single"/>
        </w:rPr>
        <w:t xml:space="preserve"> Approved plans and specifications shall be evidenced by a letter of certification from the agency. No manufacturing activity shall commence until plan approval has been obtained from the agency.</w:t>
      </w:r>
    </w:p>
    <w:p w:rsidR="00CB2527" w:rsidRPr="006759E0" w:rsidRDefault="00CB2527" w:rsidP="00CB2527">
      <w:pPr>
        <w:pStyle w:val="NormalWeb"/>
        <w:spacing w:before="120" w:beforeAutospacing="0" w:after="0" w:afterAutospacing="0"/>
        <w:ind w:left="288" w:firstLine="0"/>
        <w:rPr>
          <w:b/>
          <w:highlight w:val="yellow"/>
          <w:u w:val="single"/>
        </w:rPr>
      </w:pPr>
      <w:r w:rsidRPr="006759E0">
        <w:rPr>
          <w:highlight w:val="yellow"/>
          <w:u w:val="single"/>
        </w:rPr>
        <w:t xml:space="preserve">Approved copies of the design plans and specifications shall be returned to the manufacturer with an agency approval letter indicating the limitations, if any, of such approval. An approved copy of the plans shall be available at each place of manufacture, which shall be made available for inspection and monitoring. Upon approval of the plans, the agency shall electronically submit the plans bearing the approval stamp, with a list of any limitations of that plan approval, to the department via the Building Code Information System at </w:t>
      </w:r>
      <w:hyperlink r:id="rId24" w:history="1">
        <w:r w:rsidRPr="006759E0">
          <w:rPr>
            <w:rStyle w:val="Hyperlink"/>
            <w:color w:val="auto"/>
            <w:highlight w:val="yellow"/>
          </w:rPr>
          <w:t>www.floridabuilding.org</w:t>
        </w:r>
      </w:hyperlink>
      <w:r w:rsidRPr="006759E0">
        <w:rPr>
          <w:b/>
          <w:highlight w:val="yellow"/>
          <w:u w:val="single"/>
        </w:rPr>
        <w:t xml:space="preserve">.  </w:t>
      </w:r>
    </w:p>
    <w:p w:rsidR="00CB2527" w:rsidRPr="006759E0" w:rsidRDefault="00CB2527" w:rsidP="00CB2527">
      <w:pPr>
        <w:pStyle w:val="NormalWeb"/>
        <w:spacing w:before="120" w:beforeAutospacing="0" w:after="0" w:afterAutospacing="0"/>
        <w:ind w:firstLine="0"/>
        <w:rPr>
          <w:highlight w:val="yellow"/>
          <w:u w:val="single"/>
        </w:rPr>
      </w:pPr>
      <w:r w:rsidRPr="006759E0">
        <w:rPr>
          <w:b/>
          <w:highlight w:val="yellow"/>
          <w:u w:val="single"/>
        </w:rPr>
        <w:t xml:space="preserve">458.5 Factory-built schools, plan review (also see Section 453, State Requirements for Education Facilities). </w:t>
      </w:r>
      <w:r w:rsidRPr="006759E0">
        <w:rPr>
          <w:highlight w:val="yellow"/>
          <w:u w:val="single"/>
        </w:rPr>
        <w:t xml:space="preserve">Plan review of plans for constructed factory-built schools shall be performed by the agency selected by the department. An applicant for plan approval shall submit complete plans to the agency in the manner and format agreed to by the agency and the applicant. Upon determination by the agency that the submitted plans comply with all applicable standards, the agency shall certify such determination by affixing an approval stamp on each page of the plans, and shall return one copy to the applicant, maintain an original set, and submit one copy electronically to the department. The agency shall be compensated for the actual cost of the plan review by the applicant. No manufacturing activity shall commence until plan approval has been obtained from the agency. Plan review at a minimum shall include those items identified in Chapter 1 hereof. </w:t>
      </w:r>
    </w:p>
    <w:p w:rsidR="00CB2527" w:rsidRPr="006759E0" w:rsidRDefault="00CB2527" w:rsidP="00CB2527">
      <w:pPr>
        <w:spacing w:before="120" w:after="0" w:afterAutospacing="0"/>
        <w:ind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458.</w:t>
      </w:r>
      <w:r w:rsidRPr="00C30ACB">
        <w:rPr>
          <w:rFonts w:ascii="Times New Roman" w:hAnsi="Times New Roman"/>
          <w:b/>
          <w:strike/>
          <w:sz w:val="24"/>
          <w:szCs w:val="24"/>
          <w:highlight w:val="yellow"/>
        </w:rPr>
        <w:t>5.1</w:t>
      </w:r>
      <w:r w:rsidRPr="00C30ACB">
        <w:rPr>
          <w:rFonts w:ascii="Times New Roman" w:hAnsi="Times New Roman"/>
          <w:b/>
          <w:sz w:val="24"/>
          <w:szCs w:val="24"/>
          <w:highlight w:val="yellow"/>
          <w:u w:val="single"/>
        </w:rPr>
        <w:t>.6</w:t>
      </w:r>
      <w:r w:rsidRPr="00C30ACB">
        <w:rPr>
          <w:rFonts w:ascii="Times New Roman" w:hAnsi="Times New Roman"/>
          <w:b/>
          <w:sz w:val="24"/>
          <w:szCs w:val="24"/>
          <w:highlight w:val="yellow"/>
        </w:rPr>
        <w:t xml:space="preserve"> </w:t>
      </w:r>
      <w:r w:rsidRPr="006759E0">
        <w:rPr>
          <w:rFonts w:ascii="Times New Roman" w:hAnsi="Times New Roman"/>
          <w:b/>
          <w:sz w:val="24"/>
          <w:szCs w:val="24"/>
          <w:highlight w:val="yellow"/>
          <w:u w:val="single"/>
        </w:rPr>
        <w:t xml:space="preserve">Factory-built schools, plan review, inspections and work progress reports (also see Section 453, State Requirements for Education Facilities). </w:t>
      </w:r>
    </w:p>
    <w:p w:rsidR="00CB2527" w:rsidRPr="006759E0" w:rsidRDefault="00CB2527" w:rsidP="00CB2527">
      <w:pPr>
        <w:pStyle w:val="NormalWeb"/>
        <w:spacing w:before="120" w:beforeAutospacing="0" w:after="0" w:afterAutospacing="0"/>
        <w:ind w:left="288" w:firstLine="0"/>
        <w:rPr>
          <w:b/>
          <w:highlight w:val="yellow"/>
          <w:u w:val="single"/>
        </w:rPr>
      </w:pPr>
      <w:r w:rsidRPr="006759E0">
        <w:rPr>
          <w:b/>
          <w:highlight w:val="yellow"/>
          <w:u w:val="single"/>
        </w:rPr>
        <w:t>458</w:t>
      </w:r>
      <w:r w:rsidRPr="00C30ACB">
        <w:rPr>
          <w:b/>
          <w:highlight w:val="yellow"/>
        </w:rPr>
        <w:t>.</w:t>
      </w:r>
      <w:r w:rsidRPr="00C30ACB">
        <w:rPr>
          <w:b/>
          <w:strike/>
          <w:highlight w:val="yellow"/>
        </w:rPr>
        <w:t xml:space="preserve">5.2 </w:t>
      </w:r>
      <w:r w:rsidRPr="00C30ACB">
        <w:rPr>
          <w:b/>
          <w:highlight w:val="yellow"/>
          <w:u w:val="single"/>
        </w:rPr>
        <w:t>6.1</w:t>
      </w:r>
      <w:r w:rsidRPr="00C30ACB">
        <w:rPr>
          <w:b/>
          <w:highlight w:val="yellow"/>
        </w:rPr>
        <w:t xml:space="preserve"> </w:t>
      </w:r>
      <w:r w:rsidRPr="006759E0">
        <w:rPr>
          <w:b/>
          <w:highlight w:val="yellow"/>
          <w:u w:val="single"/>
        </w:rPr>
        <w:t>Inspectors.</w:t>
      </w:r>
      <w:r w:rsidRPr="006759E0">
        <w:rPr>
          <w:highlight w:val="yellow"/>
          <w:u w:val="single"/>
        </w:rPr>
        <w:t xml:space="preserve"> The school board or Florida  college (educational entity) which is to utilize the factory-built school shall be responsible for compliance with inspection requirements. Inspections may be performed by an agency</w:t>
      </w:r>
      <w:r w:rsidRPr="006759E0">
        <w:rPr>
          <w:b/>
          <w:highlight w:val="yellow"/>
          <w:u w:val="single"/>
        </w:rPr>
        <w:t xml:space="preserve">.     </w:t>
      </w:r>
    </w:p>
    <w:p w:rsidR="00CB2527" w:rsidRPr="006759E0" w:rsidRDefault="00CB2527" w:rsidP="00CB2527">
      <w:pPr>
        <w:pStyle w:val="NormalWeb"/>
        <w:spacing w:before="120" w:beforeAutospacing="0" w:after="0" w:afterAutospacing="0"/>
        <w:ind w:left="288" w:firstLine="0"/>
        <w:rPr>
          <w:b/>
          <w:highlight w:val="yellow"/>
          <w:u w:val="single"/>
        </w:rPr>
      </w:pPr>
      <w:r w:rsidRPr="006759E0">
        <w:rPr>
          <w:b/>
          <w:highlight w:val="yellow"/>
          <w:u w:val="single"/>
        </w:rPr>
        <w:t>458</w:t>
      </w:r>
      <w:r w:rsidRPr="00C30ACB">
        <w:rPr>
          <w:b/>
          <w:highlight w:val="yellow"/>
        </w:rPr>
        <w:t>.</w:t>
      </w:r>
      <w:r w:rsidRPr="00C30ACB">
        <w:rPr>
          <w:b/>
          <w:strike/>
          <w:highlight w:val="yellow"/>
        </w:rPr>
        <w:t>5.3</w:t>
      </w:r>
      <w:r w:rsidRPr="00C30ACB">
        <w:rPr>
          <w:b/>
          <w:highlight w:val="yellow"/>
        </w:rPr>
        <w:t xml:space="preserve"> </w:t>
      </w:r>
      <w:r w:rsidRPr="00C30ACB">
        <w:rPr>
          <w:b/>
          <w:highlight w:val="yellow"/>
          <w:u w:val="single"/>
        </w:rPr>
        <w:t>6.2</w:t>
      </w:r>
      <w:r w:rsidRPr="00C30ACB">
        <w:rPr>
          <w:b/>
          <w:highlight w:val="yellow"/>
        </w:rPr>
        <w:t xml:space="preserve"> </w:t>
      </w:r>
      <w:r w:rsidRPr="006759E0">
        <w:rPr>
          <w:b/>
          <w:highlight w:val="yellow"/>
          <w:u w:val="single"/>
        </w:rPr>
        <w:t xml:space="preserve">New construction. </w:t>
      </w:r>
      <w:r w:rsidRPr="006759E0">
        <w:rPr>
          <w:highlight w:val="yellow"/>
          <w:u w:val="single"/>
        </w:rPr>
        <w:t xml:space="preserve">All buildings shall be subject to inspection during the manufacturing process. The educational entity shall ensure that factory inspections are performed periodically and are sufficient to ensure the building and its systems comply with the applicable standards. Inspections may be performed by an agency. The inspector shall require the correction of all deficiencies found during the manufacturing process. Upon an inspector's determination that the building complies with the applicable standards, the inspector shall provide the department the information as required on the data plate for the building and identify the building as satisfactory for use as an educational facility on the building code information system.   </w:t>
      </w:r>
    </w:p>
    <w:p w:rsidR="001A3AE6" w:rsidRPr="00C30ACB" w:rsidRDefault="001A3AE6" w:rsidP="001A3AE6">
      <w:pPr>
        <w:spacing w:before="120" w:after="0" w:afterAutospacing="0"/>
        <w:ind w:left="0" w:firstLine="0"/>
        <w:rPr>
          <w:rFonts w:ascii="Times New Roman" w:eastAsia="Times New Roman" w:hAnsi="Times New Roman"/>
          <w:b/>
          <w:iCs/>
          <w:color w:val="C00000"/>
          <w:sz w:val="24"/>
          <w:szCs w:val="24"/>
          <w:highlight w:val="yellow"/>
        </w:rPr>
      </w:pPr>
    </w:p>
    <w:p w:rsidR="001A3AE6" w:rsidRPr="00C30ACB" w:rsidRDefault="001A3AE6" w:rsidP="001A3AE6">
      <w:pPr>
        <w:spacing w:before="120" w:after="0" w:afterAutospacing="0"/>
        <w:ind w:left="0" w:firstLine="0"/>
        <w:rPr>
          <w:rFonts w:ascii="Times New Roman" w:eastAsia="Times New Roman" w:hAnsi="Times New Roman"/>
          <w:b/>
          <w:iCs/>
          <w:color w:val="C00000"/>
          <w:sz w:val="24"/>
          <w:szCs w:val="24"/>
          <w:highlight w:val="yellow"/>
        </w:rPr>
      </w:pPr>
    </w:p>
    <w:p w:rsidR="00CB2527" w:rsidRPr="006759E0" w:rsidRDefault="00CB2527" w:rsidP="001A3AE6">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459 – </w:t>
      </w:r>
      <w:r w:rsidRPr="006759E0">
        <w:rPr>
          <w:rFonts w:ascii="Times New Roman" w:hAnsi="Times New Roman"/>
          <w:b/>
          <w:i/>
          <w:sz w:val="24"/>
          <w:szCs w:val="24"/>
        </w:rPr>
        <w:t>Boot Camps for Children</w:t>
      </w:r>
    </w:p>
    <w:p w:rsidR="00CB2527" w:rsidRPr="006759E0" w:rsidRDefault="00CB2527" w:rsidP="001A3AE6">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Add Florida specific requirements to read as shown:</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459</w:t>
      </w: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BOOT CAMPS FOR CHILDREN</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459.1</w:t>
      </w:r>
      <w:r w:rsidRPr="006759E0">
        <w:rPr>
          <w:rFonts w:ascii="Times New Roman" w:hAnsi="Times New Roman"/>
          <w:sz w:val="24"/>
          <w:szCs w:val="24"/>
          <w:highlight w:val="yellow"/>
          <w:u w:val="single"/>
        </w:rPr>
        <w:t xml:space="preserve"> Boot camps for children shall comply with the design and construction standards as described herein. Enforcement and interpretation of these provisions shall be by the entities authorized by Chapter 553.80,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w:t>
      </w:r>
    </w:p>
    <w:p w:rsidR="00CB2527" w:rsidRPr="006759E0" w:rsidRDefault="00CB2527" w:rsidP="001A3AE6">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Note: </w:t>
      </w:r>
      <w:r w:rsidRPr="006759E0">
        <w:rPr>
          <w:rFonts w:ascii="Times New Roman" w:hAnsi="Times New Roman"/>
          <w:sz w:val="24"/>
          <w:szCs w:val="24"/>
          <w:highlight w:val="yellow"/>
          <w:u w:val="single"/>
        </w:rPr>
        <w:t xml:space="preserve">Other administrative and programmatic provisions may apply. See Department of Juvenile Justice Rule 63-E 2,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and Chapter 39,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w:t>
      </w:r>
    </w:p>
    <w:p w:rsidR="00CB2527" w:rsidRPr="006759E0" w:rsidRDefault="00CB2527" w:rsidP="001A3AE6">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459.2 Facility structural and operational standards.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459.2.1</w:t>
      </w:r>
      <w:r w:rsidRPr="006759E0">
        <w:rPr>
          <w:rFonts w:ascii="Times New Roman" w:hAnsi="Times New Roman"/>
          <w:sz w:val="24"/>
          <w:szCs w:val="24"/>
          <w:highlight w:val="yellow"/>
          <w:u w:val="single"/>
        </w:rPr>
        <w:t xml:space="preserve"> The facility shall conform to the </w:t>
      </w:r>
      <w:r w:rsidRPr="006759E0">
        <w:rPr>
          <w:rFonts w:ascii="Times New Roman" w:hAnsi="Times New Roman"/>
          <w:i/>
          <w:sz w:val="24"/>
          <w:szCs w:val="24"/>
          <w:highlight w:val="yellow"/>
          <w:u w:val="single"/>
        </w:rPr>
        <w:t>Florida Fire Prevention Code</w:t>
      </w:r>
      <w:r w:rsidRPr="006759E0">
        <w:rPr>
          <w:rFonts w:ascii="Times New Roman" w:hAnsi="Times New Roman"/>
          <w:sz w:val="24"/>
          <w:szCs w:val="24"/>
          <w:highlight w:val="yellow"/>
          <w:u w:val="single"/>
        </w:rPr>
        <w:t xml:space="preserve">. All new construction and building renovations shall comply with the </w:t>
      </w:r>
      <w:r w:rsidRPr="006759E0">
        <w:rPr>
          <w:rFonts w:ascii="Times New Roman" w:hAnsi="Times New Roman"/>
          <w:i/>
          <w:sz w:val="24"/>
          <w:szCs w:val="24"/>
          <w:highlight w:val="yellow"/>
          <w:u w:val="single"/>
        </w:rPr>
        <w:t>Florida Building Code</w:t>
      </w:r>
      <w:r w:rsidRPr="006759E0">
        <w:rPr>
          <w:rFonts w:ascii="Times New Roman" w:hAnsi="Times New Roman"/>
          <w:sz w:val="24"/>
          <w:szCs w:val="24"/>
          <w:highlight w:val="yellow"/>
          <w:u w:val="single"/>
        </w:rPr>
        <w:t>.</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459.2.2</w:t>
      </w:r>
      <w:r w:rsidRPr="006759E0">
        <w:rPr>
          <w:rFonts w:ascii="Times New Roman" w:hAnsi="Times New Roman"/>
          <w:sz w:val="24"/>
          <w:szCs w:val="24"/>
          <w:highlight w:val="yellow"/>
          <w:u w:val="single"/>
        </w:rPr>
        <w:t xml:space="preserve"> All juvenile justice residential treatment program facilities shall conform to the </w:t>
      </w:r>
      <w:r w:rsidRPr="006759E0">
        <w:rPr>
          <w:rFonts w:ascii="Times New Roman" w:hAnsi="Times New Roman"/>
          <w:i/>
          <w:sz w:val="24"/>
          <w:szCs w:val="24"/>
          <w:highlight w:val="yellow"/>
          <w:u w:val="single"/>
        </w:rPr>
        <w:t>Florida Building Code.</w:t>
      </w:r>
    </w:p>
    <w:p w:rsidR="00CB2527" w:rsidRPr="006759E0" w:rsidRDefault="00CB2527" w:rsidP="001A3AE6">
      <w:pPr>
        <w:spacing w:before="120" w:after="0" w:afterAutospacing="0"/>
        <w:ind w:left="288" w:firstLine="0"/>
        <w:rPr>
          <w:iCs/>
          <w:color w:val="C00000"/>
          <w:highlight w:val="yellow"/>
          <w:u w:val="single"/>
        </w:rPr>
      </w:pPr>
      <w:r w:rsidRPr="006759E0">
        <w:rPr>
          <w:rFonts w:ascii="Times New Roman" w:hAnsi="Times New Roman"/>
          <w:b/>
          <w:sz w:val="24"/>
          <w:szCs w:val="24"/>
          <w:highlight w:val="yellow"/>
          <w:u w:val="single"/>
        </w:rPr>
        <w:t>459.2.3</w:t>
      </w:r>
      <w:r w:rsidRPr="006759E0">
        <w:rPr>
          <w:rFonts w:ascii="Times New Roman" w:hAnsi="Times New Roman"/>
          <w:sz w:val="24"/>
          <w:szCs w:val="24"/>
          <w:highlight w:val="yellow"/>
          <w:u w:val="single"/>
        </w:rPr>
        <w:t xml:space="preserve"> All juvenile justice residential treatment program facilities shall comply with the sanitation, health and fire codes set forth in the Florida Building Code and in the </w:t>
      </w:r>
      <w:r w:rsidRPr="006759E0">
        <w:rPr>
          <w:rFonts w:ascii="Times New Roman" w:hAnsi="Times New Roman"/>
          <w:i/>
          <w:sz w:val="24"/>
          <w:szCs w:val="24"/>
          <w:highlight w:val="yellow"/>
          <w:u w:val="single"/>
        </w:rPr>
        <w:t>Florida Fire Prevention Code</w:t>
      </w:r>
      <w:r w:rsidRPr="006759E0">
        <w:rPr>
          <w:rFonts w:ascii="Times New Roman" w:hAnsi="Times New Roman"/>
          <w:sz w:val="24"/>
          <w:szCs w:val="24"/>
          <w:highlight w:val="yellow"/>
          <w:u w:val="single"/>
        </w:rPr>
        <w:t>.</w:t>
      </w:r>
    </w:p>
    <w:p w:rsidR="00CB2527" w:rsidRPr="00C30ACB" w:rsidRDefault="00CB2527" w:rsidP="001A3AE6">
      <w:pPr>
        <w:spacing w:before="120" w:after="0" w:afterAutospacing="0"/>
        <w:ind w:left="0" w:firstLine="0"/>
        <w:rPr>
          <w:rFonts w:ascii="Times New Roman" w:eastAsia="Times New Roman" w:hAnsi="Times New Roman"/>
          <w:b/>
          <w:iCs/>
          <w:color w:val="C00000"/>
          <w:sz w:val="24"/>
          <w:szCs w:val="24"/>
          <w:highlight w:val="yellow"/>
        </w:rPr>
      </w:pPr>
      <w:r w:rsidRPr="00C30ACB">
        <w:rPr>
          <w:iCs/>
          <w:color w:val="C00000"/>
          <w:highlight w:val="yellow"/>
        </w:rPr>
        <w:br w:type="page"/>
      </w:r>
    </w:p>
    <w:p w:rsidR="00CB2527" w:rsidRPr="006759E0" w:rsidRDefault="00CB2527" w:rsidP="001A3AE6">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460 – </w:t>
      </w:r>
      <w:r w:rsidRPr="006759E0">
        <w:rPr>
          <w:rFonts w:ascii="Times New Roman" w:hAnsi="Times New Roman"/>
          <w:b/>
          <w:i/>
          <w:sz w:val="24"/>
          <w:szCs w:val="24"/>
        </w:rPr>
        <w:t>Mausoleums and Columbariums</w:t>
      </w:r>
    </w:p>
    <w:p w:rsidR="00CB2527" w:rsidRPr="006759E0" w:rsidRDefault="00CB2527" w:rsidP="001A3AE6">
      <w:pPr>
        <w:spacing w:before="120" w:after="0" w:afterAutospacing="0"/>
        <w:ind w:left="0" w:firstLine="0"/>
        <w:rPr>
          <w:rFonts w:ascii="Times New Roman" w:hAnsi="Times New Roman"/>
          <w:i/>
          <w:sz w:val="24"/>
          <w:szCs w:val="24"/>
        </w:rPr>
      </w:pPr>
      <w:r w:rsidRPr="006759E0">
        <w:rPr>
          <w:rFonts w:ascii="Times New Roman" w:hAnsi="Times New Roman"/>
          <w:i/>
          <w:sz w:val="24"/>
          <w:szCs w:val="24"/>
        </w:rPr>
        <w:t>Add Florida specific requirements to read as shown:</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460</w:t>
      </w:r>
    </w:p>
    <w:p w:rsidR="00CB2527" w:rsidRPr="006759E0" w:rsidRDefault="00CB2527" w:rsidP="001A3AE6">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MAUSOLEUMS AND COLUMBARIUMS</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 General</w:t>
      </w:r>
      <w:r w:rsidRPr="006759E0">
        <w:rPr>
          <w:rFonts w:ascii="Times New Roman" w:hAnsi="Times New Roman"/>
          <w:sz w:val="24"/>
          <w:szCs w:val="24"/>
          <w:highlight w:val="yellow"/>
          <w:u w:val="single"/>
        </w:rPr>
        <w:t>. The provisions of Section 460 shall apply to buildings or structures as defined in Section 202 as chapel mausoleums, garden mausoleums, nonvisitation crypt mausoleums, and columbariums. All crypts and niches built after this code becomes effective shall conform to this code.</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460.2 Occupancy classification</w:t>
      </w:r>
      <w:r w:rsidRPr="006759E0">
        <w:rPr>
          <w:rFonts w:ascii="Times New Roman" w:hAnsi="Times New Roman"/>
          <w:sz w:val="24"/>
          <w:szCs w:val="24"/>
          <w:highlight w:val="yellow"/>
          <w:u w:val="single"/>
        </w:rPr>
        <w:t>. Mausoleums and columbariums shall be classified as a Group S2 low hazard storage occupancy.</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460.3 Construction type.</w:t>
      </w:r>
      <w:r w:rsidRPr="006759E0">
        <w:rPr>
          <w:rFonts w:ascii="Times New Roman" w:hAnsi="Times New Roman"/>
          <w:sz w:val="24"/>
          <w:szCs w:val="24"/>
          <w:highlight w:val="yellow"/>
          <w:u w:val="single"/>
        </w:rPr>
        <w:t xml:space="preserve"> Mausoleums, columbariums and accessory occupancies shall be of Type I unsprinklered, Type II unsprinklered, or Type IIB unsprinklered construction.</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460.4 Accessory occupancies</w:t>
      </w:r>
      <w:r w:rsidRPr="006759E0">
        <w:rPr>
          <w:rFonts w:ascii="Times New Roman" w:hAnsi="Times New Roman"/>
          <w:sz w:val="24"/>
          <w:szCs w:val="24"/>
          <w:highlight w:val="yellow"/>
          <w:u w:val="single"/>
        </w:rPr>
        <w:t>. Accessory occupancies shall comply with Section 508.2.</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460.5 Structural loads</w:t>
      </w:r>
      <w:r w:rsidRPr="006759E0">
        <w:rPr>
          <w:rFonts w:ascii="Times New Roman" w:hAnsi="Times New Roman"/>
          <w:sz w:val="24"/>
          <w:szCs w:val="24"/>
          <w:highlight w:val="yellow"/>
          <w:u w:val="single"/>
        </w:rPr>
        <w:t>. Mausoleums and columbariums shall be designed to comply with the structural design requirements of Chapter 16. Crypts shall be designed for a minimum total live load of 35 psf (2 kN/m2).</w:t>
      </w:r>
    </w:p>
    <w:p w:rsidR="00CB2527" w:rsidRPr="006759E0" w:rsidRDefault="00CB2527" w:rsidP="001A3AE6">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460.6 Mausoleum and columbarium construction</w:t>
      </w:r>
      <w:r w:rsidRPr="006759E0">
        <w:rPr>
          <w:rFonts w:ascii="Times New Roman" w:hAnsi="Times New Roman"/>
          <w:sz w:val="24"/>
          <w:szCs w:val="24"/>
          <w:highlight w:val="yellow"/>
          <w:u w:val="single"/>
        </w:rPr>
        <w:t xml:space="preserve">. The design and construction of mausoleums and columbariums shall comply with the </w:t>
      </w:r>
      <w:r w:rsidRPr="006759E0">
        <w:rPr>
          <w:rFonts w:ascii="Times New Roman" w:hAnsi="Times New Roman"/>
          <w:i/>
          <w:sz w:val="24"/>
          <w:szCs w:val="24"/>
          <w:highlight w:val="yellow"/>
          <w:u w:val="single"/>
        </w:rPr>
        <w:t>Florida Building Code, Building</w:t>
      </w:r>
      <w:r w:rsidRPr="006759E0">
        <w:rPr>
          <w:rFonts w:ascii="Times New Roman" w:hAnsi="Times New Roman"/>
          <w:sz w:val="24"/>
          <w:szCs w:val="24"/>
          <w:highlight w:val="yellow"/>
          <w:u w:val="single"/>
        </w:rPr>
        <w:t xml:space="preserve"> and Section 460.6.</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460.6.1 Plumbing systems. </w:t>
      </w:r>
      <w:r w:rsidRPr="006759E0">
        <w:rPr>
          <w:rFonts w:ascii="Times New Roman" w:hAnsi="Times New Roman"/>
          <w:sz w:val="24"/>
          <w:szCs w:val="24"/>
          <w:highlight w:val="yellow"/>
          <w:u w:val="single"/>
        </w:rPr>
        <w:t xml:space="preserve">Mausoleums and columbariums shall not be required to comply with the </w:t>
      </w:r>
      <w:r w:rsidRPr="006759E0">
        <w:rPr>
          <w:rFonts w:ascii="Times New Roman" w:hAnsi="Times New Roman"/>
          <w:i/>
          <w:sz w:val="24"/>
          <w:szCs w:val="24"/>
          <w:highlight w:val="yellow"/>
          <w:u w:val="single"/>
        </w:rPr>
        <w:t>Florida Building Code, Plumbing</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Accessory areas and an occupancy in a mixed occupancy building shall comply with </w:t>
      </w:r>
      <w:r w:rsidRPr="006759E0">
        <w:rPr>
          <w:rFonts w:ascii="Times New Roman" w:hAnsi="Times New Roman"/>
          <w:i/>
          <w:sz w:val="24"/>
          <w:szCs w:val="24"/>
          <w:highlight w:val="yellow"/>
          <w:u w:val="single"/>
        </w:rPr>
        <w:t>Florida Building Code, Plumbing</w:t>
      </w:r>
      <w:r w:rsidRPr="006759E0">
        <w:rPr>
          <w:rFonts w:ascii="Times New Roman" w:hAnsi="Times New Roman"/>
          <w:sz w:val="24"/>
          <w:szCs w:val="24"/>
          <w:highlight w:val="yellow"/>
          <w:u w:val="single"/>
        </w:rPr>
        <w:t xml:space="preserve">. The number and location of plumbing facilities shall be based on the accessory areas and the mixed occupancy areas.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460.6.2 Mechanical systems. </w:t>
      </w:r>
      <w:r w:rsidRPr="006759E0">
        <w:rPr>
          <w:rFonts w:ascii="Times New Roman" w:hAnsi="Times New Roman"/>
          <w:sz w:val="24"/>
          <w:szCs w:val="24"/>
          <w:highlight w:val="yellow"/>
          <w:u w:val="single"/>
        </w:rPr>
        <w:t xml:space="preserve">Mausoleums and columbariums shall not be required to comply with the </w:t>
      </w:r>
      <w:r w:rsidRPr="006759E0">
        <w:rPr>
          <w:rFonts w:ascii="Times New Roman" w:hAnsi="Times New Roman"/>
          <w:i/>
          <w:sz w:val="24"/>
          <w:szCs w:val="24"/>
          <w:highlight w:val="yellow"/>
          <w:u w:val="single"/>
        </w:rPr>
        <w:t>Florida Building Code, Mechanical</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Exceptions:</w:t>
      </w:r>
      <w:r w:rsidRPr="006759E0">
        <w:rPr>
          <w:rFonts w:ascii="Times New Roman" w:hAnsi="Times New Roman"/>
          <w:sz w:val="24"/>
          <w:szCs w:val="24"/>
          <w:highlight w:val="yellow"/>
          <w:u w:val="single"/>
        </w:rPr>
        <w:t xml:space="preserve"> </w:t>
      </w:r>
    </w:p>
    <w:p w:rsidR="00CB2527" w:rsidRPr="006759E0" w:rsidRDefault="00CB2527" w:rsidP="001361B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1. </w:t>
      </w:r>
      <w:r w:rsidRPr="006759E0">
        <w:rPr>
          <w:rFonts w:ascii="Times New Roman" w:hAnsi="Times New Roman"/>
          <w:sz w:val="24"/>
          <w:szCs w:val="24"/>
          <w:highlight w:val="yellow"/>
          <w:u w:val="single"/>
        </w:rPr>
        <w:tab/>
        <w:t xml:space="preserve">Accessory areas and an occupancy in a mixed occupancy building shall comply with </w:t>
      </w:r>
      <w:r w:rsidRPr="006759E0">
        <w:rPr>
          <w:rFonts w:ascii="Times New Roman" w:hAnsi="Times New Roman"/>
          <w:i/>
          <w:sz w:val="24"/>
          <w:szCs w:val="24"/>
          <w:highlight w:val="yellow"/>
          <w:u w:val="single"/>
        </w:rPr>
        <w:t>Florida Building Code, Mechanical</w:t>
      </w:r>
      <w:r w:rsidRPr="006759E0">
        <w:rPr>
          <w:rFonts w:ascii="Times New Roman" w:hAnsi="Times New Roman"/>
          <w:sz w:val="24"/>
          <w:szCs w:val="24"/>
          <w:highlight w:val="yellow"/>
          <w:u w:val="single"/>
        </w:rPr>
        <w:t xml:space="preserve">. Mechanical systems shall be based on the accessory areas and the mixed occupancy areas.  </w:t>
      </w:r>
    </w:p>
    <w:p w:rsidR="00CB2527" w:rsidRPr="006759E0" w:rsidRDefault="00CB2527" w:rsidP="001361B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2. </w:t>
      </w:r>
      <w:r w:rsidRPr="006759E0">
        <w:rPr>
          <w:rFonts w:ascii="Times New Roman" w:hAnsi="Times New Roman"/>
          <w:sz w:val="24"/>
          <w:szCs w:val="24"/>
          <w:highlight w:val="yellow"/>
          <w:u w:val="single"/>
        </w:rPr>
        <w:tab/>
        <w:t xml:space="preserve">Crypt pressure relief system shall comply with Section 460.7.2 except that for family mausoleum units where all crypts are bordering an exterior wall, pressure relief ventilation shall be provided from the crypt to the outside of the mausoleum through the exterior wall or roof.  </w:t>
      </w:r>
    </w:p>
    <w:p w:rsidR="00CB2527" w:rsidRPr="006759E0" w:rsidRDefault="00CB2527" w:rsidP="001361B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3. </w:t>
      </w:r>
      <w:r w:rsidRPr="006759E0">
        <w:rPr>
          <w:rFonts w:ascii="Times New Roman" w:hAnsi="Times New Roman"/>
          <w:sz w:val="24"/>
          <w:szCs w:val="24"/>
          <w:highlight w:val="yellow"/>
          <w:u w:val="single"/>
        </w:rPr>
        <w:tab/>
        <w:t>Niches shall not require pressure relief systems.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460.6.3 Fire protection systems</w:t>
      </w:r>
      <w:r w:rsidRPr="006759E0">
        <w:rPr>
          <w:rFonts w:ascii="Times New Roman" w:hAnsi="Times New Roman"/>
          <w:sz w:val="24"/>
          <w:szCs w:val="24"/>
          <w:highlight w:val="yellow"/>
          <w:u w:val="single"/>
        </w:rPr>
        <w:t xml:space="preserve">. Mausoleums and columbariums shall not be required to comply with Chapter 9, Fire Protection Systems.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Accessory areas and an occupancy in a mixed occupancy building shall comply with Chapter 9. The fire protection systems shall be based on the accessory areas and the mixed occupancy areas. </w:t>
      </w:r>
    </w:p>
    <w:p w:rsidR="00CB2527" w:rsidRPr="006759E0" w:rsidRDefault="00CB2527" w:rsidP="001361B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460.6.4 Interior finish.</w:t>
      </w:r>
      <w:r w:rsidRPr="006759E0">
        <w:rPr>
          <w:rFonts w:ascii="Times New Roman" w:hAnsi="Times New Roman"/>
          <w:sz w:val="24"/>
          <w:szCs w:val="24"/>
          <w:highlight w:val="yellow"/>
          <w:u w:val="single"/>
        </w:rPr>
        <w:t xml:space="preserve"> The interior finish for mausoleums and columbariums shall be Class A for exits and exit access and Class B for other spaces. The floor tile, marble, and granite used in a chapel mausoleum shall comply with the Marble Institute of America (1998).</w:t>
      </w:r>
    </w:p>
    <w:p w:rsidR="00CB2527" w:rsidRPr="006759E0" w:rsidRDefault="00CB2527" w:rsidP="001361B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460.6.5 Exterior finish.</w:t>
      </w:r>
      <w:r w:rsidRPr="006759E0">
        <w:rPr>
          <w:rFonts w:ascii="Times New Roman" w:hAnsi="Times New Roman"/>
          <w:sz w:val="24"/>
          <w:szCs w:val="24"/>
          <w:highlight w:val="yellow"/>
          <w:u w:val="single"/>
        </w:rPr>
        <w:t xml:space="preserve"> The exterior finish for mausoleums and columbariums shall be one or more of the following finishes:</w:t>
      </w:r>
    </w:p>
    <w:p w:rsidR="00CB2527" w:rsidRPr="006759E0" w:rsidRDefault="00CB2527" w:rsidP="001361B7">
      <w:pPr>
        <w:spacing w:before="120" w:after="0" w:afterAutospacing="0"/>
        <w:ind w:left="288" w:firstLine="288"/>
        <w:rPr>
          <w:rFonts w:ascii="Times New Roman" w:hAnsi="Times New Roman"/>
          <w:sz w:val="24"/>
          <w:szCs w:val="24"/>
          <w:highlight w:val="yellow"/>
          <w:u w:val="single"/>
        </w:rPr>
      </w:pPr>
      <w:r w:rsidRPr="006759E0">
        <w:rPr>
          <w:rFonts w:ascii="Times New Roman" w:hAnsi="Times New Roman"/>
          <w:sz w:val="24"/>
          <w:szCs w:val="24"/>
          <w:highlight w:val="yellow"/>
          <w:u w:val="single"/>
        </w:rPr>
        <w:t>Granite</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Marble</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Rubbed concrete</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Painted concrete</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Stucco</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Synthetic stucco</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Waterproofing products</w:t>
      </w:r>
    </w:p>
    <w:p w:rsidR="00CB2527" w:rsidRPr="006759E0" w:rsidRDefault="00CB2527" w:rsidP="001361B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Tile  </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1361B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460.7 Crypts.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460.7.1 Crypts construction</w:t>
      </w:r>
      <w:r w:rsidRPr="006759E0">
        <w:rPr>
          <w:rFonts w:ascii="Times New Roman" w:hAnsi="Times New Roman"/>
          <w:sz w:val="24"/>
          <w:szCs w:val="24"/>
          <w:highlight w:val="yellow"/>
          <w:u w:val="single"/>
        </w:rPr>
        <w:t>. Crypts and companion crypts shall be constructed of reinforced concrete complying with Chapter 19 and 460.7.1.</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460.7.1.1 Cast in place crypt. </w:t>
      </w:r>
      <w:r w:rsidRPr="006759E0">
        <w:rPr>
          <w:rFonts w:ascii="Times New Roman" w:hAnsi="Times New Roman"/>
          <w:sz w:val="24"/>
          <w:szCs w:val="24"/>
          <w:highlight w:val="yellow"/>
          <w:u w:val="single"/>
        </w:rPr>
        <w:t>Cast in placed crypts shall have a minimum thickness of 3 inches (76 mm) for floor slabs, walls, and other structural framework.</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460.7.1.2 Precast crypt.</w:t>
      </w:r>
      <w:r w:rsidRPr="006759E0">
        <w:rPr>
          <w:rFonts w:ascii="Times New Roman" w:hAnsi="Times New Roman"/>
          <w:sz w:val="24"/>
          <w:szCs w:val="24"/>
          <w:highlight w:val="yellow"/>
          <w:u w:val="single"/>
        </w:rPr>
        <w:t xml:space="preserve"> Concrete shall have a minimum specified compressive strength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f</w:t>
      </w:r>
      <w:r w:rsidRPr="006759E0">
        <w:rPr>
          <w:rFonts w:ascii="Times New Roman" w:hAnsi="Times New Roman"/>
          <w:sz w:val="24"/>
          <w:szCs w:val="24"/>
          <w:highlight w:val="yellow"/>
          <w:u w:val="single"/>
          <w:vertAlign w:val="superscript"/>
        </w:rPr>
        <w:t>/</w:t>
      </w:r>
      <w:r w:rsidRPr="006759E0">
        <w:rPr>
          <w:rFonts w:ascii="Times New Roman" w:hAnsi="Times New Roman"/>
          <w:sz w:val="24"/>
          <w:szCs w:val="24"/>
          <w:highlight w:val="yellow"/>
          <w:u w:val="single"/>
          <w:vertAlign w:val="subscript"/>
        </w:rPr>
        <w:t>c</w:t>
      </w:r>
      <w:r w:rsidRPr="006759E0">
        <w:rPr>
          <w:rFonts w:ascii="Times New Roman" w:hAnsi="Times New Roman"/>
          <w:sz w:val="24"/>
          <w:szCs w:val="24"/>
          <w:highlight w:val="yellow"/>
          <w:u w:val="single"/>
        </w:rPr>
        <w:t xml:space="preserve"> of 5,000 psi (34.5 mPa). Crypt floor slabs and roof slabs shall have a minimum thickness of 2 ½  inches (63.5 mm) Crypt walls shall be a minimum thickness of 3 ½ inches (88.9 mm) at the top of the wall to a minimum of 2 inches (50.8 mm) at the bottom of the wall.</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460.7.1.3 Crypt front</w:t>
      </w:r>
      <w:r w:rsidRPr="006759E0">
        <w:rPr>
          <w:rFonts w:ascii="Times New Roman" w:hAnsi="Times New Roman"/>
          <w:sz w:val="24"/>
          <w:szCs w:val="24"/>
          <w:highlight w:val="yellow"/>
          <w:u w:val="single"/>
        </w:rPr>
        <w:t>. Crypt fronts are to be independent of the crypt panel. The front shall be Grade A exterior type granite or marble according to the Marble Institute of America (1998), or travertine, or bronze, or tile mosaic. The front shall be installed with a hanger system. The hangers, clips, and other exterior or interior fastenings shall be of copper-based alloy, copper, or stainless steel designed for strength and durability. Aluminum fastenings may be used if they will not react with any material or metal that they may come in contact with and when not embedded in concrete. The front, trim, and wall stone shall be a minimum ¾ inch (19.1 mm) thick, other materials used for crypt fronts shall be the thickness as dictated at the time by modern mausoleum construction.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460.7.2 Crypt relief vent. </w:t>
      </w:r>
      <w:r w:rsidRPr="006759E0">
        <w:rPr>
          <w:rFonts w:ascii="Times New Roman" w:hAnsi="Times New Roman"/>
          <w:sz w:val="24"/>
          <w:szCs w:val="24"/>
          <w:highlight w:val="yellow"/>
          <w:u w:val="single"/>
        </w:rPr>
        <w:t xml:space="preserve">For family mausoleum units where all crypts are bordering an exterior wall, pressure relief ventilation shall be provided from the crypt to the outside of the mausoleum through the exterior wall or roof. For all other mausoleum units, each crypt shall have a pressure relief vent from the crypt to the roof of the mausoleum complying with Section M515, Mausoleum relief system, of the </w:t>
      </w:r>
      <w:r w:rsidRPr="006759E0">
        <w:rPr>
          <w:rFonts w:ascii="Times New Roman" w:hAnsi="Times New Roman"/>
          <w:i/>
          <w:sz w:val="24"/>
          <w:szCs w:val="24"/>
          <w:highlight w:val="yellow"/>
          <w:u w:val="single"/>
        </w:rPr>
        <w:t>Florida Building Code, Mechanical</w:t>
      </w:r>
      <w:r w:rsidRPr="006759E0">
        <w:rPr>
          <w:rFonts w:ascii="Times New Roman" w:hAnsi="Times New Roman"/>
          <w:sz w:val="24"/>
          <w:szCs w:val="24"/>
          <w:highlight w:val="yellow"/>
          <w:u w:val="single"/>
        </w:rPr>
        <w:t>. Niches shall not require pressure relief systems.</w:t>
      </w:r>
    </w:p>
    <w:p w:rsidR="00CB2527" w:rsidRPr="006759E0" w:rsidRDefault="00CB2527" w:rsidP="001361B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460.8 Casket placement.</w:t>
      </w:r>
      <w:r w:rsidRPr="006759E0">
        <w:rPr>
          <w:rFonts w:ascii="Times New Roman" w:hAnsi="Times New Roman"/>
          <w:sz w:val="24"/>
          <w:szCs w:val="24"/>
          <w:highlight w:val="yellow"/>
          <w:u w:val="single"/>
        </w:rPr>
        <w:t xml:space="preserve"> Casket placement shall have minimum interior dimensions of 2 feet 6 inches (762 mm) wide mm) by 2 feet 1 inch (635 mm) high by 7 feet 3 ½ inches (2223 mm) deep. </w:t>
      </w:r>
    </w:p>
    <w:p w:rsidR="00CB2527" w:rsidRPr="006759E0" w:rsidRDefault="00CB2527" w:rsidP="001361B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460.9 Niches.</w:t>
      </w:r>
      <w:r w:rsidRPr="006759E0">
        <w:rPr>
          <w:rFonts w:ascii="Times New Roman" w:hAnsi="Times New Roman"/>
          <w:sz w:val="24"/>
          <w:szCs w:val="24"/>
          <w:highlight w:val="yellow"/>
          <w:u w:val="single"/>
        </w:rPr>
        <w:t xml:space="preserve"> Niches shall be designed and constructed in accordance with Section 460.9.</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460.9.1 Minimum size. </w:t>
      </w:r>
      <w:r w:rsidRPr="006759E0">
        <w:rPr>
          <w:rFonts w:ascii="Times New Roman" w:hAnsi="Times New Roman"/>
          <w:sz w:val="24"/>
          <w:szCs w:val="24"/>
          <w:highlight w:val="yellow"/>
          <w:u w:val="single"/>
        </w:rPr>
        <w:t>Niches shall have a minimum volume of 200 cubic inches (7 m</w:t>
      </w:r>
      <w:r w:rsidRPr="006759E0">
        <w:rPr>
          <w:rFonts w:ascii="Times New Roman" w:hAnsi="Times New Roman"/>
          <w:sz w:val="24"/>
          <w:szCs w:val="24"/>
          <w:highlight w:val="yellow"/>
          <w:u w:val="single"/>
          <w:vertAlign w:val="superscript"/>
        </w:rPr>
        <w:t>3</w:t>
      </w:r>
      <w:r w:rsidRPr="006759E0">
        <w:rPr>
          <w:rFonts w:ascii="Times New Roman" w:hAnsi="Times New Roman"/>
          <w:sz w:val="24"/>
          <w:szCs w:val="24"/>
          <w:highlight w:val="yellow"/>
          <w:u w:val="single"/>
        </w:rPr>
        <w:t>) with a minimum width of 4 ½ inches (114.3 mm), a minimum height of 9 inches (228.6 mm), and a minimum depth of 5 inches (127 mm).</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460.9.2 Niche front</w:t>
      </w:r>
      <w:r w:rsidRPr="006759E0">
        <w:rPr>
          <w:rFonts w:ascii="Times New Roman" w:hAnsi="Times New Roman"/>
          <w:sz w:val="24"/>
          <w:szCs w:val="24"/>
          <w:highlight w:val="yellow"/>
          <w:u w:val="single"/>
        </w:rPr>
        <w:t xml:space="preserve">. The niche front shall be Grade A exterior-type granite or marble according to the </w:t>
      </w:r>
      <w:r w:rsidR="00700655" w:rsidRPr="006759E0">
        <w:rPr>
          <w:rFonts w:ascii="Times New Roman" w:hAnsi="Times New Roman"/>
          <w:sz w:val="24"/>
          <w:szCs w:val="24"/>
          <w:highlight w:val="yellow"/>
          <w:u w:val="single"/>
        </w:rPr>
        <w:t>M</w:t>
      </w:r>
      <w:r w:rsidRPr="006759E0">
        <w:rPr>
          <w:rFonts w:ascii="Times New Roman" w:hAnsi="Times New Roman"/>
          <w:sz w:val="24"/>
          <w:szCs w:val="24"/>
          <w:highlight w:val="yellow"/>
          <w:u w:val="single"/>
        </w:rPr>
        <w:t>arble Institute of America (1998), or travertine, bronze, tile mosaic, glass, lexan, or plexiglass.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460.9.3 Pressure relief systems. </w:t>
      </w:r>
      <w:r w:rsidRPr="006759E0">
        <w:rPr>
          <w:rFonts w:ascii="Times New Roman" w:hAnsi="Times New Roman"/>
          <w:sz w:val="24"/>
          <w:szCs w:val="24"/>
          <w:highlight w:val="yellow"/>
          <w:u w:val="single"/>
        </w:rPr>
        <w:t>Niches shall not require pressure relief systems.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460.9.4 Wall thickness. </w:t>
      </w:r>
      <w:r w:rsidRPr="006759E0">
        <w:rPr>
          <w:rFonts w:ascii="Times New Roman" w:hAnsi="Times New Roman"/>
          <w:sz w:val="24"/>
          <w:szCs w:val="24"/>
          <w:highlight w:val="yellow"/>
          <w:u w:val="single"/>
        </w:rPr>
        <w:t xml:space="preserve">Niche wall thickness shall be the thickness as dictated at the time of construction by modern mausoleum and columbarium construction. </w:t>
      </w:r>
    </w:p>
    <w:p w:rsidR="00CB2527" w:rsidRPr="006759E0" w:rsidRDefault="00CB2527" w:rsidP="001361B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 Family mausoleum.</w:t>
      </w:r>
      <w:r w:rsidRPr="006759E0">
        <w:rPr>
          <w:rFonts w:ascii="Times New Roman" w:hAnsi="Times New Roman"/>
          <w:sz w:val="24"/>
          <w:szCs w:val="24"/>
          <w:highlight w:val="yellow"/>
          <w:u w:val="single"/>
        </w:rPr>
        <w:t xml:space="preserve"> Family mausoleums consisting of six or fewer casket placements shall comply with either Sections 460.1 or 460.10.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 Materials.</w:t>
      </w:r>
      <w:r w:rsidRPr="006759E0">
        <w:rPr>
          <w:rFonts w:ascii="Times New Roman" w:hAnsi="Times New Roman"/>
          <w:sz w:val="24"/>
          <w:szCs w:val="24"/>
          <w:highlight w:val="yellow"/>
          <w:u w:val="single"/>
        </w:rPr>
        <w:t xml:space="preserve"> Family mausoleums shall be constructed of the materials in Sections 460.10.1.1 through 460.10.1.6.</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460.10.1.1 Reinforced concrete floor.</w:t>
      </w:r>
      <w:r w:rsidRPr="006759E0">
        <w:rPr>
          <w:rFonts w:ascii="Times New Roman" w:hAnsi="Times New Roman"/>
          <w:sz w:val="24"/>
          <w:szCs w:val="24"/>
          <w:highlight w:val="yellow"/>
          <w:u w:val="single"/>
        </w:rPr>
        <w:t xml:space="preserve"> Reinforced concrete floor shall have a minimum specified compressive strength f</w:t>
      </w:r>
      <w:r w:rsidRPr="006759E0">
        <w:rPr>
          <w:rFonts w:ascii="Times New Roman" w:hAnsi="Times New Roman"/>
          <w:sz w:val="24"/>
          <w:szCs w:val="24"/>
          <w:highlight w:val="yellow"/>
          <w:u w:val="single"/>
          <w:vertAlign w:val="superscript"/>
        </w:rPr>
        <w:t>/</w:t>
      </w:r>
      <w:r w:rsidRPr="006759E0">
        <w:rPr>
          <w:rFonts w:ascii="Times New Roman" w:hAnsi="Times New Roman"/>
          <w:sz w:val="24"/>
          <w:szCs w:val="24"/>
          <w:highlight w:val="yellow"/>
          <w:u w:val="single"/>
          <w:vertAlign w:val="subscript"/>
        </w:rPr>
        <w:t>c</w:t>
      </w:r>
      <w:r w:rsidRPr="006759E0">
        <w:rPr>
          <w:rFonts w:ascii="Times New Roman" w:hAnsi="Times New Roman"/>
          <w:sz w:val="24"/>
          <w:szCs w:val="24"/>
          <w:highlight w:val="yellow"/>
          <w:u w:val="single"/>
        </w:rPr>
        <w:t xml:space="preserve"> of 5,000 psi (34.5 mPa).</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460.10.1.2 Hardware.</w:t>
      </w:r>
      <w:r w:rsidRPr="006759E0">
        <w:rPr>
          <w:rFonts w:ascii="Times New Roman" w:hAnsi="Times New Roman"/>
          <w:sz w:val="24"/>
          <w:szCs w:val="24"/>
          <w:highlight w:val="yellow"/>
          <w:u w:val="single"/>
        </w:rPr>
        <w:t xml:space="preserve"> Hardware and fasteners shall be of stainless steel or bronze.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460.10.1.3 Doors.</w:t>
      </w:r>
      <w:r w:rsidRPr="006759E0">
        <w:rPr>
          <w:rFonts w:ascii="Times New Roman" w:hAnsi="Times New Roman"/>
          <w:sz w:val="24"/>
          <w:szCs w:val="24"/>
          <w:highlight w:val="yellow"/>
          <w:u w:val="single"/>
        </w:rPr>
        <w:t xml:space="preserve"> When installed, doors and door hardware shall be bronze.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460.10.1.4 Crypt front.</w:t>
      </w:r>
      <w:r w:rsidRPr="006759E0">
        <w:rPr>
          <w:rFonts w:ascii="Times New Roman" w:hAnsi="Times New Roman"/>
          <w:sz w:val="24"/>
          <w:szCs w:val="24"/>
          <w:highlight w:val="yellow"/>
          <w:u w:val="single"/>
        </w:rPr>
        <w:t xml:space="preserve"> Crypt fronts shall be granite or marble.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460.10.1.5 Walls and roof.</w:t>
      </w:r>
      <w:r w:rsidRPr="006759E0">
        <w:rPr>
          <w:rFonts w:ascii="Times New Roman" w:hAnsi="Times New Roman"/>
          <w:sz w:val="24"/>
          <w:szCs w:val="24"/>
          <w:highlight w:val="yellow"/>
          <w:u w:val="single"/>
        </w:rPr>
        <w:t xml:space="preserve"> Walls and roof shall be of granite, marble or reinforced concrete.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460.10.1.6 Floor.</w:t>
      </w:r>
      <w:r w:rsidRPr="006759E0">
        <w:rPr>
          <w:rFonts w:ascii="Times New Roman" w:hAnsi="Times New Roman"/>
          <w:sz w:val="24"/>
          <w:szCs w:val="24"/>
          <w:highlight w:val="yellow"/>
          <w:u w:val="single"/>
        </w:rPr>
        <w:t xml:space="preserve"> The floor shall be granite, marble, or reinforced concrete.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460.10.2 Crypt relief vent. </w:t>
      </w:r>
      <w:r w:rsidRPr="006759E0">
        <w:rPr>
          <w:rFonts w:ascii="Times New Roman" w:hAnsi="Times New Roman"/>
          <w:sz w:val="24"/>
          <w:szCs w:val="24"/>
          <w:highlight w:val="yellow"/>
          <w:u w:val="single"/>
        </w:rPr>
        <w:t>For family mausoleum units where all crypts are bordering an exterior wall, pressure relief ventilation shall be provided from the crypt to the outside of the mausoleum through the exterior wall or roof.</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For family mausoleum units where all crypts are not bordering an exterior wall, each crypt shall have a pressure relief vent from the crypt to the roof of the mausoleum complying with Section M515, Mausoleum relief system, of the </w:t>
      </w:r>
      <w:r w:rsidRPr="006759E0">
        <w:rPr>
          <w:rFonts w:ascii="Times New Roman" w:hAnsi="Times New Roman"/>
          <w:i/>
          <w:sz w:val="24"/>
          <w:szCs w:val="24"/>
          <w:highlight w:val="yellow"/>
          <w:u w:val="single"/>
        </w:rPr>
        <w:t>Florida Building Code, Mec</w:t>
      </w:r>
      <w:r w:rsidRPr="006759E0">
        <w:rPr>
          <w:rFonts w:ascii="Times New Roman" w:hAnsi="Times New Roman"/>
          <w:sz w:val="24"/>
          <w:szCs w:val="24"/>
          <w:highlight w:val="yellow"/>
          <w:u w:val="single"/>
        </w:rPr>
        <w:t>hanical.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460.10.3 Minimum thickness. </w:t>
      </w:r>
      <w:r w:rsidRPr="006759E0">
        <w:rPr>
          <w:rFonts w:ascii="Times New Roman" w:hAnsi="Times New Roman"/>
          <w:sz w:val="24"/>
          <w:szCs w:val="24"/>
          <w:highlight w:val="yellow"/>
          <w:u w:val="single"/>
        </w:rPr>
        <w:t>The minimum thickness for the components of a family mausoleum shall comply with Section 460.10.3.</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460.10.3.1 Family mausoleum.</w:t>
      </w:r>
      <w:r w:rsidRPr="006759E0">
        <w:rPr>
          <w:rFonts w:ascii="Times New Roman" w:hAnsi="Times New Roman"/>
          <w:sz w:val="24"/>
          <w:szCs w:val="24"/>
          <w:highlight w:val="yellow"/>
          <w:u w:val="single"/>
        </w:rPr>
        <w:t xml:space="preserve"> Exterior walls shall be a minimum of 4 inches (101.6 mm). Roof shall be minimum of 6 inches (152 mm). Floor shall be a minimum of 6 inches (152 mm) granite, marble, or reinforced concrete. Shelves shall be a minimum of 2 inches (51 mm). Crypt fronts shall be a minimum of ¾ inch (19.1 mm).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460.10.3.2 Burial chamber mausoleum.</w:t>
      </w:r>
      <w:r w:rsidRPr="006759E0">
        <w:rPr>
          <w:rFonts w:ascii="Times New Roman" w:hAnsi="Times New Roman"/>
          <w:sz w:val="24"/>
          <w:szCs w:val="24"/>
          <w:highlight w:val="yellow"/>
          <w:u w:val="single"/>
        </w:rPr>
        <w:t xml:space="preserve"> Exterior walls shall be a minimum of 6 inches (152 mm). Roof shall be a minimum of 6 inches (152 mm). Floor shall be a minimum of 8 inches (203 mm) granite. Shelves shall be a minimum of 2 inches (51 mm). Crypt fronts shall be a minimum of ¾ inch (19.1 mm).</w:t>
      </w:r>
    </w:p>
    <w:p w:rsidR="001361B7" w:rsidRPr="00C30ACB" w:rsidRDefault="001361B7" w:rsidP="00CB2527">
      <w:pPr>
        <w:spacing w:before="120" w:after="0" w:afterAutospacing="0"/>
        <w:ind w:firstLine="0"/>
        <w:rPr>
          <w:rFonts w:ascii="Times New Roman" w:eastAsia="Times New Roman" w:hAnsi="Times New Roman"/>
          <w:b/>
          <w:iCs/>
          <w:color w:val="C00000"/>
          <w:sz w:val="24"/>
          <w:szCs w:val="24"/>
          <w:highlight w:val="yellow"/>
        </w:rPr>
      </w:pPr>
    </w:p>
    <w:p w:rsidR="001361B7" w:rsidRPr="00C30ACB" w:rsidRDefault="001361B7" w:rsidP="00CB2527">
      <w:pPr>
        <w:spacing w:before="120" w:after="0" w:afterAutospacing="0"/>
        <w:ind w:firstLine="0"/>
        <w:rPr>
          <w:rFonts w:ascii="Times New Roman" w:eastAsia="Times New Roman" w:hAnsi="Times New Roman"/>
          <w:b/>
          <w:iCs/>
          <w:color w:val="C00000"/>
          <w:sz w:val="24"/>
          <w:szCs w:val="24"/>
          <w:highlight w:val="yellow"/>
        </w:rPr>
      </w:pP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461 – </w:t>
      </w:r>
      <w:r w:rsidRPr="006759E0">
        <w:rPr>
          <w:rFonts w:ascii="Times New Roman" w:hAnsi="Times New Roman"/>
          <w:b/>
          <w:i/>
          <w:sz w:val="24"/>
          <w:szCs w:val="24"/>
        </w:rPr>
        <w:t xml:space="preserve">Transient Public Lodging Establishments </w:t>
      </w:r>
    </w:p>
    <w:p w:rsidR="00CB2527" w:rsidRPr="006759E0" w:rsidRDefault="00CB2527" w:rsidP="00991273">
      <w:pPr>
        <w:spacing w:before="120" w:after="0" w:afterAutospacing="0"/>
        <w:ind w:left="0" w:firstLine="0"/>
        <w:rPr>
          <w:rFonts w:ascii="Times New Roman" w:hAnsi="Times New Roman"/>
          <w:i/>
          <w:sz w:val="24"/>
          <w:szCs w:val="24"/>
        </w:rPr>
      </w:pPr>
      <w:r w:rsidRPr="006759E0">
        <w:rPr>
          <w:rFonts w:ascii="Times New Roman" w:hAnsi="Times New Roman"/>
          <w:i/>
          <w:sz w:val="24"/>
          <w:szCs w:val="24"/>
        </w:rPr>
        <w:t>Add Florida specific requirements to read as shown:</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461</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TRANSIENT PUBLIC LODGING ESTABLISHMENTS</w:t>
      </w:r>
    </w:p>
    <w:p w:rsidR="00CB2527" w:rsidRPr="006759E0" w:rsidRDefault="00CB2527" w:rsidP="00991273">
      <w:pPr>
        <w:spacing w:after="0" w:afterAutospacing="0"/>
        <w:ind w:left="0" w:firstLine="0"/>
        <w:rPr>
          <w:rFonts w:ascii="Times New Roman" w:hAnsi="Times New Roman"/>
          <w:b/>
          <w:sz w:val="24"/>
          <w:szCs w:val="24"/>
          <w:highlight w:val="yellow"/>
          <w:u w:val="single"/>
        </w:rPr>
      </w:pPr>
    </w:p>
    <w:p w:rsidR="004B33DB" w:rsidRDefault="00CB2527" w:rsidP="00F13B40">
      <w:pPr>
        <w:spacing w:after="0" w:afterAutospacing="0"/>
        <w:ind w:left="0" w:firstLine="0"/>
        <w:rPr>
          <w:rFonts w:ascii="Times New Roman" w:hAnsi="Times New Roman"/>
          <w:i/>
          <w:sz w:val="24"/>
          <w:szCs w:val="24"/>
          <w:highlight w:val="yellow"/>
          <w:u w:val="single"/>
        </w:rPr>
      </w:pPr>
      <w:r w:rsidRPr="006759E0">
        <w:rPr>
          <w:rFonts w:ascii="Times New Roman" w:hAnsi="Times New Roman"/>
          <w:b/>
          <w:sz w:val="24"/>
          <w:szCs w:val="24"/>
          <w:highlight w:val="yellow"/>
          <w:u w:val="single"/>
        </w:rPr>
        <w:t>461.1</w:t>
      </w:r>
      <w:r w:rsidRPr="006759E0">
        <w:rPr>
          <w:rFonts w:ascii="Times New Roman" w:hAnsi="Times New Roman"/>
          <w:sz w:val="24"/>
          <w:szCs w:val="24"/>
          <w:highlight w:val="yellow"/>
          <w:u w:val="single"/>
        </w:rPr>
        <w:t xml:space="preserve"> Any transient public lodging establishment, as defined in Chapter 509,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and used primarily for transient occupancy as defined in Section 83.43(10),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or any timeshare unit of a timeshare plan as defined in Chapters 718 and 721,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which is of three stories or more and for which the construction contract has been let after the effective date of this code, with interior corridors which do not have direct access from the guest area to exterior means of egress and on buildings over 75 feet (22,860 mm) in height that have direct access from the guest area to exterior means of egress and for which the construction contract has been let after the effective date of this code, shall be equipped with an automatic sprinkler system installed in compliance with the provisions prescribed in the </w:t>
      </w:r>
      <w:r w:rsidRPr="006759E0">
        <w:rPr>
          <w:rFonts w:ascii="Times New Roman" w:hAnsi="Times New Roman"/>
          <w:i/>
          <w:sz w:val="24"/>
          <w:szCs w:val="24"/>
          <w:highlight w:val="yellow"/>
          <w:u w:val="single"/>
        </w:rPr>
        <w:t>NFPA 13, Standards for the Installation of Sprinkler Systems</w:t>
      </w:r>
      <w:r w:rsidRPr="006759E0">
        <w:rPr>
          <w:rFonts w:ascii="Times New Roman" w:hAnsi="Times New Roman"/>
          <w:sz w:val="24"/>
          <w:szCs w:val="24"/>
          <w:highlight w:val="yellow"/>
          <w:u w:val="single"/>
        </w:rPr>
        <w:t xml:space="preserve">. Each guestroom and each timeshare unit shall be equipped with an approved listed single-station smoke detector meeting the minimum requirements of NFPA 74, </w:t>
      </w:r>
      <w:r w:rsidRPr="00F13B40">
        <w:rPr>
          <w:rFonts w:ascii="Times New Roman" w:hAnsi="Times New Roman"/>
          <w:i/>
          <w:sz w:val="24"/>
          <w:szCs w:val="24"/>
          <w:highlight w:val="yellow"/>
          <w:u w:val="single"/>
        </w:rPr>
        <w:t xml:space="preserve">Standards for the </w:t>
      </w:r>
      <w:r w:rsidR="00DC78F5">
        <w:rPr>
          <w:rFonts w:ascii="Times New Roman" w:hAnsi="Times New Roman"/>
          <w:i/>
          <w:sz w:val="24"/>
          <w:szCs w:val="24"/>
          <w:highlight w:val="yellow"/>
          <w:u w:val="single"/>
        </w:rPr>
        <w:t>I</w:t>
      </w:r>
      <w:r w:rsidRPr="00F13B40">
        <w:rPr>
          <w:rFonts w:ascii="Times New Roman" w:hAnsi="Times New Roman"/>
          <w:i/>
          <w:sz w:val="24"/>
          <w:szCs w:val="24"/>
          <w:highlight w:val="yellow"/>
          <w:u w:val="single"/>
        </w:rPr>
        <w:t xml:space="preserve">nstallation, </w:t>
      </w:r>
      <w:r w:rsidR="00DC78F5">
        <w:rPr>
          <w:rFonts w:ascii="Times New Roman" w:hAnsi="Times New Roman"/>
          <w:i/>
          <w:sz w:val="24"/>
          <w:szCs w:val="24"/>
          <w:highlight w:val="yellow"/>
          <w:u w:val="single"/>
        </w:rPr>
        <w:t>M</w:t>
      </w:r>
      <w:r w:rsidRPr="00F13B40">
        <w:rPr>
          <w:rFonts w:ascii="Times New Roman" w:hAnsi="Times New Roman"/>
          <w:i/>
          <w:sz w:val="24"/>
          <w:szCs w:val="24"/>
          <w:highlight w:val="yellow"/>
          <w:u w:val="single"/>
        </w:rPr>
        <w:t>aintenance and</w:t>
      </w:r>
      <w:r w:rsidRPr="006759E0">
        <w:rPr>
          <w:rFonts w:ascii="Times New Roman" w:hAnsi="Times New Roman"/>
          <w:sz w:val="24"/>
          <w:szCs w:val="24"/>
          <w:highlight w:val="yellow"/>
          <w:u w:val="single"/>
        </w:rPr>
        <w:t xml:space="preserve"> </w:t>
      </w:r>
      <w:r w:rsidRPr="006759E0">
        <w:rPr>
          <w:rFonts w:ascii="Times New Roman" w:hAnsi="Times New Roman"/>
          <w:i/>
          <w:sz w:val="24"/>
          <w:szCs w:val="24"/>
          <w:highlight w:val="yellow"/>
          <w:u w:val="single"/>
        </w:rPr>
        <w:t xml:space="preserve">Use of Household </w:t>
      </w:r>
    </w:p>
    <w:p w:rsidR="00CB2527" w:rsidRPr="006759E0" w:rsidRDefault="00CB2527" w:rsidP="00F13B40">
      <w:pPr>
        <w:spacing w:after="0" w:afterAutospacing="0"/>
        <w:ind w:left="0" w:firstLine="0"/>
        <w:rPr>
          <w:rFonts w:ascii="Times New Roman" w:hAnsi="Times New Roman"/>
          <w:sz w:val="24"/>
          <w:szCs w:val="24"/>
          <w:highlight w:val="yellow"/>
          <w:u w:val="single"/>
        </w:rPr>
      </w:pPr>
      <w:r w:rsidRPr="006759E0">
        <w:rPr>
          <w:rFonts w:ascii="Times New Roman" w:hAnsi="Times New Roman"/>
          <w:i/>
          <w:sz w:val="24"/>
          <w:szCs w:val="24"/>
          <w:highlight w:val="yellow"/>
          <w:u w:val="single"/>
        </w:rPr>
        <w:t>Fire Warning Equipment</w:t>
      </w:r>
      <w:r w:rsidRPr="006759E0">
        <w:rPr>
          <w:rFonts w:ascii="Times New Roman" w:hAnsi="Times New Roman"/>
          <w:sz w:val="24"/>
          <w:szCs w:val="24"/>
          <w:highlight w:val="yellow"/>
          <w:u w:val="single"/>
        </w:rPr>
        <w:t>, powered from the building electrical service, notwithstanding the number of stories in the structure, if the contract for construction is let after the effective date of this code. Single-station smoke detectors shall not be required when guest-rooms or timeshare units contain smoke detectors connected to a central alarm system which also alarms locally.</w:t>
      </w:r>
    </w:p>
    <w:p w:rsidR="00CB2527" w:rsidRPr="00C30ACB" w:rsidRDefault="00CB2527" w:rsidP="00991273">
      <w:pPr>
        <w:spacing w:before="120" w:after="0" w:afterAutospacing="0"/>
        <w:ind w:left="0" w:firstLine="0"/>
        <w:rPr>
          <w:rFonts w:ascii="Times New Roman" w:eastAsia="Times New Roman" w:hAnsi="Times New Roman"/>
          <w:b/>
          <w:iCs/>
          <w:color w:val="C00000"/>
          <w:sz w:val="24"/>
          <w:szCs w:val="24"/>
          <w:highlight w:val="yellow"/>
        </w:rPr>
      </w:pPr>
      <w:r w:rsidRPr="006759E0">
        <w:rPr>
          <w:highlight w:val="yellow"/>
          <w:u w:val="single"/>
        </w:rPr>
        <w:br w:type="page"/>
      </w: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462 – </w:t>
      </w:r>
      <w:r w:rsidRPr="006759E0">
        <w:rPr>
          <w:rFonts w:ascii="Times New Roman" w:hAnsi="Times New Roman"/>
          <w:b/>
          <w:i/>
          <w:sz w:val="24"/>
          <w:szCs w:val="24"/>
        </w:rPr>
        <w:t>Use of Asbestos in New Public Buildings or Buildings Newly Constructed for Lease to Government Entities – Prohibition</w:t>
      </w: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w:t>
      </w:r>
      <w:r w:rsidR="002A21CC">
        <w:rPr>
          <w:rFonts w:ascii="Times New Roman" w:hAnsi="Times New Roman"/>
          <w:b/>
          <w:i/>
          <w:sz w:val="24"/>
          <w:szCs w:val="24"/>
        </w:rPr>
        <w:t>d Florida specific requirements</w:t>
      </w:r>
      <w:r w:rsidRPr="006759E0">
        <w:rPr>
          <w:rFonts w:ascii="Times New Roman" w:hAnsi="Times New Roman"/>
          <w:b/>
          <w:i/>
          <w:sz w:val="24"/>
          <w:szCs w:val="24"/>
        </w:rPr>
        <w:t xml:space="preserve"> to read as shown:</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462</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USE OF ASBESTOS IN NEW PUBLIC BUILDINGS </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OR BUILDINGS NEWLY CONSTRUCTED FOR </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LEASE TO GOVERNMENT ENTITIES-PROHIBITION</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462.1</w:t>
      </w:r>
      <w:r w:rsidRPr="006759E0">
        <w:rPr>
          <w:rFonts w:ascii="Times New Roman" w:hAnsi="Times New Roman"/>
          <w:sz w:val="24"/>
          <w:szCs w:val="24"/>
          <w:highlight w:val="yellow"/>
          <w:u w:val="single"/>
        </w:rPr>
        <w:t xml:space="preserve"> The use of asbestos or asbestos-based fiber materials is prohibited in any building, construction of which is commenced after September 30, 1983, which is financed with public funds or is constructed for the express purpose of being leased to any governmental entity.</w:t>
      </w:r>
    </w:p>
    <w:p w:rsidR="00CB2527" w:rsidRPr="00C30ACB"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Section 463 - Adult Day Care</w:t>
      </w: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w:t>
      </w:r>
      <w:r w:rsidR="002A21CC">
        <w:rPr>
          <w:rFonts w:ascii="Times New Roman" w:hAnsi="Times New Roman"/>
          <w:b/>
          <w:i/>
          <w:sz w:val="24"/>
          <w:szCs w:val="24"/>
        </w:rPr>
        <w:t>d Florida specific requirements</w:t>
      </w:r>
      <w:r w:rsidRPr="006759E0">
        <w:rPr>
          <w:rFonts w:ascii="Times New Roman" w:hAnsi="Times New Roman"/>
          <w:b/>
          <w:i/>
          <w:sz w:val="24"/>
          <w:szCs w:val="24"/>
        </w:rPr>
        <w:t xml:space="preserve"> to read as shown:</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463</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ADULT DAY CARE</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463.1 General. </w:t>
      </w:r>
      <w:r w:rsidRPr="006759E0">
        <w:rPr>
          <w:rFonts w:ascii="Times New Roman" w:hAnsi="Times New Roman"/>
          <w:sz w:val="24"/>
          <w:szCs w:val="24"/>
          <w:highlight w:val="yellow"/>
          <w:u w:val="single"/>
        </w:rPr>
        <w:t xml:space="preserve">Adult day care facilities shall comply with the following design and construction standards.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Note</w:t>
      </w:r>
      <w:r w:rsidRPr="006759E0">
        <w:rPr>
          <w:rFonts w:ascii="Times New Roman" w:hAnsi="Times New Roman"/>
          <w:sz w:val="24"/>
          <w:szCs w:val="24"/>
          <w:highlight w:val="yellow"/>
          <w:u w:val="single"/>
        </w:rPr>
        <w:t xml:space="preserve">: See Agency for Health Care Administration (AHCA) Rule 58A-6, Florida Administrative Code, and Chapter 400, Part V,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w:t>
      </w:r>
    </w:p>
    <w:p w:rsidR="00CB2527" w:rsidRPr="006759E0" w:rsidRDefault="00CB2527" w:rsidP="00991273">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463.2 Definitions.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"Adult day care center"</w:t>
      </w:r>
      <w:r w:rsidRPr="006759E0">
        <w:rPr>
          <w:rFonts w:ascii="Times New Roman" w:hAnsi="Times New Roman"/>
          <w:sz w:val="24"/>
          <w:szCs w:val="24"/>
          <w:highlight w:val="yellow"/>
          <w:u w:val="single"/>
        </w:rPr>
        <w:t xml:space="preserve"> or </w:t>
      </w:r>
      <w:r w:rsidRPr="006759E0">
        <w:rPr>
          <w:rFonts w:ascii="Times New Roman" w:hAnsi="Times New Roman"/>
          <w:b/>
          <w:sz w:val="24"/>
          <w:szCs w:val="24"/>
          <w:highlight w:val="yellow"/>
          <w:u w:val="single"/>
        </w:rPr>
        <w:t xml:space="preserve">"center" </w:t>
      </w:r>
      <w:r w:rsidRPr="006759E0">
        <w:rPr>
          <w:rFonts w:ascii="Times New Roman" w:hAnsi="Times New Roman"/>
          <w:sz w:val="24"/>
          <w:szCs w:val="24"/>
          <w:highlight w:val="yellow"/>
          <w:u w:val="single"/>
        </w:rPr>
        <w:t xml:space="preserve">means any building, buildings, or part of a building, whether operated for profit or not, in which is provided through its ownership or management, for a part of a day, basic services to three or more persons who are 18 years of age or older, who are not related to the owner or operator by blood or marriage, and who require such services. The following are exempt from this part: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Any facility, institution, or other place that is operated by the federal government or any agency thereof.</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Any freestanding inpatient hospice facility that is licensed by the state and which provides day care services to hospice patients only.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A licensed assisted living facility, a licensed hospital, or a licensed nursing home facility that provides services during the day which include, but are not limited to, social, health, therapeutic, recreational, nutritional and respite services, to adults who are not residents, so long as the facility does not hold itself out as an adult day care center.</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"Capacity"</w:t>
      </w:r>
      <w:r w:rsidRPr="006759E0">
        <w:rPr>
          <w:rFonts w:ascii="Times New Roman" w:hAnsi="Times New Roman"/>
          <w:sz w:val="24"/>
          <w:szCs w:val="24"/>
          <w:highlight w:val="yellow"/>
          <w:u w:val="single"/>
        </w:rPr>
        <w:t xml:space="preserve"> shall mean the number of participants for which a center has been licensed to provide care at any given time and shall be based upon required net floor space.</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"Net floor space"</w:t>
      </w:r>
      <w:r w:rsidRPr="006759E0">
        <w:rPr>
          <w:rFonts w:ascii="Times New Roman" w:hAnsi="Times New Roman"/>
          <w:sz w:val="24"/>
          <w:szCs w:val="24"/>
          <w:highlight w:val="yellow"/>
          <w:u w:val="single"/>
        </w:rPr>
        <w:t xml:space="preserve"> shall mean the actual climatically controlled occupied area, not including accessory unoccupied areas such as hallways, stairs, closets, storage areas, bathrooms, kitchen or thickness of walls, set aside for the use of the day care center participants.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"Participant space"</w:t>
      </w:r>
      <w:r w:rsidRPr="006759E0">
        <w:rPr>
          <w:rFonts w:ascii="Times New Roman" w:hAnsi="Times New Roman"/>
          <w:sz w:val="24"/>
          <w:szCs w:val="24"/>
          <w:highlight w:val="yellow"/>
          <w:u w:val="single"/>
        </w:rPr>
        <w:t xml:space="preserve"> shall mean the required net floor space per participant. Maximum participant capacity shall refer to the licensed capacity. </w:t>
      </w:r>
    </w:p>
    <w:p w:rsidR="00CB2527" w:rsidRPr="006759E0" w:rsidRDefault="00CB2527" w:rsidP="00991273">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463.3 </w:t>
      </w:r>
      <w:r w:rsidRPr="006759E0">
        <w:rPr>
          <w:rFonts w:ascii="Times New Roman" w:hAnsi="Times New Roman"/>
          <w:sz w:val="24"/>
          <w:szCs w:val="24"/>
          <w:highlight w:val="yellow"/>
          <w:u w:val="single"/>
        </w:rPr>
        <w:t>The following minimum conditions shall be met:</w:t>
      </w:r>
      <w:r w:rsidRPr="006759E0">
        <w:rPr>
          <w:rFonts w:ascii="Times New Roman" w:hAnsi="Times New Roman"/>
          <w:b/>
          <w:sz w:val="24"/>
          <w:szCs w:val="24"/>
          <w:highlight w:val="yellow"/>
          <w:u w:val="single"/>
        </w:rPr>
        <w:t xml:space="preserv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463.3.1</w:t>
      </w:r>
      <w:r w:rsidRPr="006759E0">
        <w:rPr>
          <w:rFonts w:ascii="Times New Roman" w:hAnsi="Times New Roman"/>
          <w:sz w:val="24"/>
          <w:szCs w:val="24"/>
          <w:highlight w:val="yellow"/>
          <w:u w:val="single"/>
        </w:rPr>
        <w:t xml:space="preserve"> The floor surface in kitchens, all rooms and areas in which food is stored or prepared and in which utensils are washed or stored shall be of smooth nonabsorbent material and constructed so it can be easily cleaned and shall be washable up to the highest level reached by splash or spray.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463.3.2</w:t>
      </w:r>
      <w:r w:rsidRPr="006759E0">
        <w:rPr>
          <w:rFonts w:ascii="Times New Roman" w:hAnsi="Times New Roman"/>
          <w:sz w:val="24"/>
          <w:szCs w:val="24"/>
          <w:highlight w:val="yellow"/>
          <w:u w:val="single"/>
        </w:rPr>
        <w:t xml:space="preserve"> The walls and ceilings of all food preparation, utensil washing and hand washing rooms or areas shall have smooth, easily cleanable surfaces. Walls shall be washable up to the highest level reached by splash or spray.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463.3.3 </w:t>
      </w:r>
      <w:r w:rsidRPr="006759E0">
        <w:rPr>
          <w:rFonts w:ascii="Times New Roman" w:hAnsi="Times New Roman"/>
          <w:sz w:val="24"/>
          <w:szCs w:val="24"/>
          <w:highlight w:val="yellow"/>
          <w:u w:val="single"/>
        </w:rPr>
        <w:t>Hot and cold running water under pressure shall be easily accessible to all rooms where food is prepared or utensils are washed.</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463.3.4</w:t>
      </w:r>
      <w:r w:rsidRPr="006759E0">
        <w:rPr>
          <w:rFonts w:ascii="Times New Roman" w:hAnsi="Times New Roman"/>
          <w:sz w:val="24"/>
          <w:szCs w:val="24"/>
          <w:highlight w:val="yellow"/>
          <w:u w:val="single"/>
        </w:rPr>
        <w:t xml:space="preserve"> Hand-washing facilities, provided with hot and cold running water, shall be located within the food preparation area in new adult day care facilities and adult day care facilities which are extensively altered.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463.3.5</w:t>
      </w:r>
      <w:r w:rsidRPr="006759E0">
        <w:rPr>
          <w:rFonts w:ascii="Times New Roman" w:hAnsi="Times New Roman"/>
          <w:sz w:val="24"/>
          <w:szCs w:val="24"/>
          <w:highlight w:val="yellow"/>
          <w:u w:val="single"/>
        </w:rPr>
        <w:t xml:space="preserve"> Multiuse equipment and utensils shall be constructed and repaired with materials that are nontoxic, corrosion resistant and nonabsorbent; and shall be smooth, easily cleanable and durable under conditions of normal use; and shall not impart odors, color or taste nor contribute to the contamination of food.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463.3.6</w:t>
      </w:r>
      <w:r w:rsidRPr="006759E0">
        <w:rPr>
          <w:rFonts w:ascii="Times New Roman" w:hAnsi="Times New Roman"/>
          <w:sz w:val="24"/>
          <w:szCs w:val="24"/>
          <w:highlight w:val="yellow"/>
          <w:u w:val="single"/>
        </w:rPr>
        <w:t xml:space="preserve"> A three-compartment sink or a two-compartment sink and a dishwater with an effective, automatic sanitizing cycle, shall be provided.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463.3.7</w:t>
      </w:r>
      <w:r w:rsidRPr="006759E0">
        <w:rPr>
          <w:rFonts w:ascii="Times New Roman" w:hAnsi="Times New Roman"/>
          <w:sz w:val="24"/>
          <w:szCs w:val="24"/>
          <w:highlight w:val="yellow"/>
          <w:u w:val="single"/>
        </w:rPr>
        <w:t xml:space="preserve"> Refrigeration units and hot food storage units used for the storage of potentially hazardous foods shall be provided with a numerically scaled indicating thermometer accurate to plus or minus 3°F (-16°C). The thermometer shall be located in the warmest or coldest part of the units and of such type and so situated that the temperature can be easily and readily observed.</w:t>
      </w:r>
    </w:p>
    <w:p w:rsidR="00CB2527" w:rsidRPr="006759E0" w:rsidRDefault="00CB2527" w:rsidP="00991273">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463.4</w:t>
      </w: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Participant and program data, emergency procedures.</w:t>
      </w:r>
      <w:r w:rsidRPr="006759E0">
        <w:rPr>
          <w:rFonts w:ascii="Times New Roman" w:hAnsi="Times New Roman"/>
          <w:sz w:val="24"/>
          <w:szCs w:val="24"/>
          <w:highlight w:val="yellow"/>
          <w:u w:val="single"/>
        </w:rPr>
        <w:t xml:space="preserve"> Fire safety protection shall be governed in accordance with the </w:t>
      </w:r>
      <w:r w:rsidRPr="006759E0">
        <w:rPr>
          <w:rFonts w:ascii="Times New Roman" w:hAnsi="Times New Roman"/>
          <w:i/>
          <w:sz w:val="24"/>
          <w:szCs w:val="24"/>
          <w:highlight w:val="yellow"/>
          <w:u w:val="single"/>
        </w:rPr>
        <w:t>Florida Fire Prevention Code</w:t>
      </w: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463.5</w:t>
      </w: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 xml:space="preserve">Physical plant, sanitary conditions, housekeeping standards and maintenance.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463.5.1</w:t>
      </w:r>
      <w:r w:rsidRPr="006759E0">
        <w:rPr>
          <w:rFonts w:ascii="Times New Roman" w:hAnsi="Times New Roman"/>
          <w:sz w:val="24"/>
          <w:szCs w:val="24"/>
          <w:highlight w:val="yellow"/>
          <w:u w:val="single"/>
        </w:rPr>
        <w:t xml:space="preserve"> The participant capacity shall be determined by the total amount of net floor space available for all of the participants. Centers shall provide not less than 45 square feet (4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of net floor area per participant. Centers shall be required to provide additional floor space for special target populations to accommodate activities required by participant care plans.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463.5.2 </w:t>
      </w:r>
      <w:r w:rsidRPr="006759E0">
        <w:rPr>
          <w:rFonts w:ascii="Times New Roman" w:hAnsi="Times New Roman"/>
          <w:sz w:val="24"/>
          <w:szCs w:val="24"/>
          <w:highlight w:val="yellow"/>
          <w:u w:val="single"/>
        </w:rPr>
        <w:t xml:space="preserve">Facilities exempt pursuant to Section 400.553,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shall utilize separate space over and above the minimum requirement needed to meet their own licensure certification approval requirements. Only congregate space shall be included in determining minimum space. For purposes of this section, congregate space shall mean climatically controlled living room, dining room, specialized activity rooms, or other rooms to be commonly used by all participants.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463.5.3 </w:t>
      </w:r>
      <w:r w:rsidRPr="006759E0">
        <w:rPr>
          <w:rFonts w:ascii="Times New Roman" w:hAnsi="Times New Roman"/>
          <w:sz w:val="24"/>
          <w:szCs w:val="24"/>
          <w:highlight w:val="yellow"/>
          <w:u w:val="single"/>
        </w:rPr>
        <w:t xml:space="preserve">Center facilities shall consist of, but not be limited to, the following: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Bathrooms.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Dining areas.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 xml:space="preserve">Kitchen areas.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r w:rsidRPr="006759E0">
        <w:rPr>
          <w:rFonts w:ascii="Times New Roman" w:hAnsi="Times New Roman"/>
          <w:sz w:val="24"/>
          <w:szCs w:val="24"/>
          <w:highlight w:val="yellow"/>
          <w:u w:val="single"/>
        </w:rPr>
        <w:tab/>
        <w:t xml:space="preserve">Rest areas.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5.</w:t>
      </w:r>
      <w:r w:rsidRPr="006759E0">
        <w:rPr>
          <w:rFonts w:ascii="Times New Roman" w:hAnsi="Times New Roman"/>
          <w:sz w:val="24"/>
          <w:szCs w:val="24"/>
          <w:highlight w:val="yellow"/>
          <w:u w:val="single"/>
        </w:rPr>
        <w:tab/>
        <w:t>Recreation and leisure time areas.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463.5.4</w:t>
      </w:r>
      <w:r w:rsidRPr="006759E0">
        <w:rPr>
          <w:rFonts w:ascii="Times New Roman" w:hAnsi="Times New Roman"/>
          <w:sz w:val="24"/>
          <w:szCs w:val="24"/>
          <w:highlight w:val="yellow"/>
          <w:u w:val="single"/>
        </w:rPr>
        <w:t xml:space="preserve"> A private area shall be available for the provision of first aid, special care and counseling services when provided, or as necessary for other services required by participants. This area shall be appropriately furnished and equipped.</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463.5.5</w:t>
      </w:r>
      <w:r w:rsidRPr="006759E0">
        <w:rPr>
          <w:rFonts w:ascii="Times New Roman" w:hAnsi="Times New Roman"/>
          <w:sz w:val="24"/>
          <w:szCs w:val="24"/>
          <w:highlight w:val="yellow"/>
          <w:u w:val="single"/>
        </w:rPr>
        <w:t xml:space="preserve"> Bathrooms shall be ventilated and have hot and cold running water, supplying hot water at a minimum of 105°F (41°C) and a maximum of 115°F (46°C).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463.5.6</w:t>
      </w:r>
      <w:r w:rsidRPr="006759E0">
        <w:rPr>
          <w:rFonts w:ascii="Times New Roman" w:hAnsi="Times New Roman"/>
          <w:sz w:val="24"/>
          <w:szCs w:val="24"/>
          <w:highlight w:val="yellow"/>
          <w:u w:val="single"/>
        </w:rPr>
        <w:t xml:space="preserve"> Recreation and leisure time areas shall be provided where a participant may read, engage in socialization or other leisure time activities. The recreation areas also may be utilized for dining areas.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463.5.7</w:t>
      </w:r>
      <w:r w:rsidRPr="006759E0">
        <w:rPr>
          <w:rFonts w:ascii="Times New Roman" w:hAnsi="Times New Roman"/>
          <w:sz w:val="24"/>
          <w:szCs w:val="24"/>
          <w:highlight w:val="yellow"/>
          <w:u w:val="single"/>
        </w:rPr>
        <w:t xml:space="preserve"> All areas used by participants shall be suitably lighted and ventilated and maintained at a minimal inside temperature of 72°F (22°C) when outside temperatures are 65°F (18°C) or below, and all areas used by participants must not exceed 90°F (32°C). Mechanical cooling devices must be provided when indoor temperatures exceed 84°F (29°C). The facility shall have a thermometer which accurately identifies the temperature.</w:t>
      </w:r>
    </w:p>
    <w:p w:rsidR="00CB2527" w:rsidRPr="00C30ACB" w:rsidRDefault="00CB2527" w:rsidP="00991273">
      <w:pPr>
        <w:spacing w:before="120" w:after="0" w:afterAutospacing="0"/>
        <w:ind w:left="0" w:firstLine="0"/>
        <w:rPr>
          <w:rFonts w:ascii="Times New Roman" w:eastAsia="Times New Roman" w:hAnsi="Times New Roman"/>
          <w:b/>
          <w:iCs/>
          <w:color w:val="C00000"/>
          <w:sz w:val="24"/>
          <w:szCs w:val="24"/>
          <w:highlight w:val="yellow"/>
        </w:rPr>
      </w:pPr>
      <w:r w:rsidRPr="00C30ACB">
        <w:rPr>
          <w:highlight w:val="yellow"/>
        </w:rPr>
        <w:br w:type="page"/>
      </w:r>
    </w:p>
    <w:p w:rsidR="00CB2527" w:rsidRPr="006759E0" w:rsidRDefault="00CB2527" w:rsidP="00991273">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Section 464 - Assisted Living Facilities</w:t>
      </w:r>
    </w:p>
    <w:p w:rsidR="00CB2527" w:rsidRPr="006759E0" w:rsidRDefault="00CB2527" w:rsidP="00991273">
      <w:pPr>
        <w:spacing w:before="120" w:after="0" w:afterAutospacing="0"/>
        <w:ind w:left="0" w:firstLine="0"/>
        <w:rPr>
          <w:rFonts w:ascii="Times New Roman" w:hAnsi="Times New Roman"/>
          <w:i/>
          <w:sz w:val="24"/>
          <w:szCs w:val="24"/>
        </w:rPr>
      </w:pPr>
      <w:r w:rsidRPr="006759E0">
        <w:rPr>
          <w:rFonts w:ascii="Times New Roman" w:hAnsi="Times New Roman"/>
          <w:b/>
          <w:i/>
          <w:sz w:val="24"/>
          <w:szCs w:val="24"/>
        </w:rPr>
        <w:t>Ad</w:t>
      </w:r>
      <w:r w:rsidR="002A21CC">
        <w:rPr>
          <w:rFonts w:ascii="Times New Roman" w:hAnsi="Times New Roman"/>
          <w:b/>
          <w:i/>
          <w:sz w:val="24"/>
          <w:szCs w:val="24"/>
        </w:rPr>
        <w:t>d Florida specific requirements</w:t>
      </w:r>
      <w:r w:rsidRPr="006759E0">
        <w:rPr>
          <w:rFonts w:ascii="Times New Roman" w:hAnsi="Times New Roman"/>
          <w:b/>
          <w:i/>
          <w:sz w:val="24"/>
          <w:szCs w:val="24"/>
        </w:rPr>
        <w:t xml:space="preserve"> to read as shown:</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464</w:t>
      </w:r>
    </w:p>
    <w:p w:rsidR="00CB2527" w:rsidRPr="006759E0" w:rsidRDefault="00CB2527" w:rsidP="00991273">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ASSISTED LIVING FACILITIES</w:t>
      </w:r>
    </w:p>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p>
    <w:p w:rsidR="00CB2527" w:rsidRPr="006759E0" w:rsidRDefault="00CB2527" w:rsidP="00991273">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464.1 Scope.</w:t>
      </w:r>
      <w:r w:rsidRPr="006759E0">
        <w:rPr>
          <w:rFonts w:ascii="Times New Roman" w:hAnsi="Times New Roman"/>
          <w:sz w:val="24"/>
          <w:szCs w:val="24"/>
          <w:highlight w:val="yellow"/>
          <w:u w:val="single"/>
        </w:rPr>
        <w:t xml:space="preserve"> Assisted living facilities shall comply with the following design and construction standards as described herein.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Note:</w:t>
      </w:r>
      <w:r w:rsidRPr="006759E0">
        <w:rPr>
          <w:rFonts w:ascii="Times New Roman" w:hAnsi="Times New Roman"/>
          <w:sz w:val="24"/>
          <w:szCs w:val="24"/>
          <w:highlight w:val="yellow"/>
          <w:u w:val="single"/>
        </w:rPr>
        <w:t xml:space="preserve"> Other administrative and programmatic provisions may apply. See Agency of Health Care Administration (AHCA) Rule 58A-5, </w:t>
      </w:r>
      <w:r w:rsidRPr="006759E0">
        <w:rPr>
          <w:rFonts w:ascii="Times New Roman" w:hAnsi="Times New Roman"/>
          <w:i/>
          <w:sz w:val="24"/>
          <w:szCs w:val="24"/>
          <w:highlight w:val="yellow"/>
          <w:u w:val="single"/>
        </w:rPr>
        <w:t xml:space="preserve">Florida Administrative Code </w:t>
      </w:r>
      <w:r w:rsidRPr="006759E0">
        <w:rPr>
          <w:rFonts w:ascii="Times New Roman" w:hAnsi="Times New Roman"/>
          <w:sz w:val="24"/>
          <w:szCs w:val="24"/>
          <w:highlight w:val="yellow"/>
          <w:u w:val="single"/>
        </w:rPr>
        <w:t xml:space="preserve">and Chapter 400 Part III,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464.2 Definitions.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AGENCY.</w:t>
      </w:r>
      <w:r w:rsidRPr="006759E0">
        <w:rPr>
          <w:rFonts w:ascii="Times New Roman" w:hAnsi="Times New Roman"/>
          <w:sz w:val="24"/>
          <w:szCs w:val="24"/>
          <w:highlight w:val="yellow"/>
          <w:u w:val="single"/>
        </w:rPr>
        <w:t xml:space="preserve"> The Agency for Health Care Administration.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AHCA CENTERAL OFFICE.</w:t>
      </w:r>
      <w:r w:rsidRPr="006759E0">
        <w:rPr>
          <w:rFonts w:ascii="Times New Roman" w:hAnsi="Times New Roman"/>
          <w:sz w:val="24"/>
          <w:szCs w:val="24"/>
          <w:highlight w:val="yellow"/>
          <w:u w:val="single"/>
        </w:rPr>
        <w:t xml:space="preserve">  The Assisted Living Unit, Agency for Health Care Administration.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ASSISTED LIVING FACILITY.</w:t>
      </w:r>
      <w:r w:rsidRPr="006759E0">
        <w:rPr>
          <w:rFonts w:ascii="Times New Roman" w:hAnsi="Times New Roman"/>
          <w:sz w:val="24"/>
          <w:szCs w:val="24"/>
          <w:highlight w:val="yellow"/>
          <w:u w:val="single"/>
        </w:rPr>
        <w:t xml:space="preserve"> Any building or buildings, section or distinct part of a building, private home, boarding home, home for the aged or other residential facility, whether operated for profit or not, which undertakes through its ownership or management to provide housing, meals and one or more personal services for a period exceeding 24 hours to one or more adults who are not relatives of the owner or administrator. The following are exempted from this definition: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Any facility, institution, or other place operated by the federal government or any agency of the federal government.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Any facility or part of a facility licensed under Chapter 393,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or Chapter 394,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 xml:space="preserve">Any facility licensed as an adult family care home under Part VII Chapter 400,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r w:rsidRPr="006759E0">
        <w:rPr>
          <w:rFonts w:ascii="Times New Roman" w:hAnsi="Times New Roman"/>
          <w:sz w:val="24"/>
          <w:szCs w:val="24"/>
          <w:highlight w:val="yellow"/>
          <w:u w:val="single"/>
        </w:rPr>
        <w:tab/>
        <w:t xml:space="preserve">Any person who provides housing, meals and one or more personal services on a 24-hour basis in the person's own home to not more than two adults who do not receive optional state supplementation. The person who provides the housing, meals, and personal services must own or rent the home and reside therein.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5.</w:t>
      </w:r>
      <w:r w:rsidRPr="006759E0">
        <w:rPr>
          <w:rFonts w:ascii="Times New Roman" w:hAnsi="Times New Roman"/>
          <w:sz w:val="24"/>
          <w:szCs w:val="24"/>
          <w:highlight w:val="yellow"/>
          <w:u w:val="single"/>
        </w:rPr>
        <w:tab/>
        <w:t xml:space="preserve">Any home or facility approved by the United States Department of Veterans Affairs as a residential care home wherein care is provided exclusively to three or fewer veterans.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6.</w:t>
      </w:r>
      <w:r w:rsidRPr="006759E0">
        <w:rPr>
          <w:rFonts w:ascii="Times New Roman" w:hAnsi="Times New Roman"/>
          <w:sz w:val="24"/>
          <w:szCs w:val="24"/>
          <w:highlight w:val="yellow"/>
          <w:u w:val="single"/>
        </w:rPr>
        <w:tab/>
        <w:t xml:space="preserve">Any facility that has been incorporated in this state for 50 years or more on or before July 1, 1983, and the board of directors of which is nominated or elected by the residents, until the facility is sold or its ownership is transferred; or any facility, with improvements or additions thereto, which has existed and operated continuously in this state for 60 years or more on or before July 1, 1989, is directly or indirectly owned and operated by a nationally recognized fraternal organization, is not open to the public, and accepts only its own members and their spouses as residents.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7.</w:t>
      </w:r>
      <w:r w:rsidRPr="006759E0">
        <w:rPr>
          <w:rFonts w:ascii="Times New Roman" w:hAnsi="Times New Roman"/>
          <w:sz w:val="24"/>
          <w:szCs w:val="24"/>
          <w:highlight w:val="yellow"/>
          <w:u w:val="single"/>
        </w:rPr>
        <w:tab/>
        <w:t xml:space="preserve">Any facility certified under Chapter 651,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or a retirement community, may provide services authorized under this section or Part IV of Chapter 400,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to its residents who live in single-family homes, duplexes, quadruplexes, or apartments located on the campus without obtaining a license to operate an assisted living facility if residential units within such buildings are used by residents who do not require staff supervision for that portion of the day when personal services are not being delivered and the owner obtains a home health license to provide such services. However, any building or distinct part of a building on the campus that is designated for persons who receive personal services and require supervision beyond that which is available while such services are being rendered must be licensed in accordance with this section. If a facility provides personal services to residents who do not otherwise</w:t>
      </w:r>
      <w:r w:rsidR="004B219E">
        <w:rPr>
          <w:rFonts w:ascii="Times New Roman" w:hAnsi="Times New Roman"/>
          <w:sz w:val="24"/>
          <w:szCs w:val="24"/>
          <w:highlight w:val="yellow"/>
          <w:u w:val="single"/>
        </w:rPr>
        <w:t xml:space="preserve"> require supervision and the owner is not licensed as a</w:t>
      </w:r>
      <w:r w:rsidRPr="006759E0">
        <w:rPr>
          <w:rFonts w:ascii="Times New Roman" w:hAnsi="Times New Roman"/>
          <w:sz w:val="24"/>
          <w:szCs w:val="24"/>
          <w:highlight w:val="yellow"/>
          <w:u w:val="single"/>
        </w:rPr>
        <w:t xml:space="preserve"> home health agency, the buildings or distinct parts of buildings where such services are rendered must be licensed under this section. A resident of a facility that obtains a home health license may contract with a home health agency of his or her choice, provided that the home health agency provides liability insurance and workers' compensation coverage for its employees. Facilities covered by this exemption may establish policies that give residents the option of contracting for services and care beyond that which is provided by the facility to enable them to age in place. For purposes of this section, a retirement community consists of a facility licensed under this section or under Part II of Chapter 400,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and apartments designed for independent living located on the same campus. </w:t>
      </w:r>
    </w:p>
    <w:p w:rsidR="00CB2527" w:rsidRPr="006759E0" w:rsidRDefault="00CB2527" w:rsidP="00991273">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8.</w:t>
      </w:r>
      <w:r w:rsidRPr="006759E0">
        <w:rPr>
          <w:rFonts w:ascii="Times New Roman" w:hAnsi="Times New Roman"/>
          <w:sz w:val="24"/>
          <w:szCs w:val="24"/>
          <w:highlight w:val="yellow"/>
          <w:u w:val="single"/>
        </w:rPr>
        <w:tab/>
        <w:t xml:space="preserve">Any residential unit for independent living which is located within a facility certified under Chapter 651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or any residential unit which is colocated with a nursing home licensed under Part II of Chapter 400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or colocated with a facility licensed under this section in which services are provided through an outpatient clinic or a nursing home on an outpatient basis.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CAPACITY.</w:t>
      </w:r>
      <w:r w:rsidRPr="006759E0">
        <w:rPr>
          <w:rFonts w:ascii="Times New Roman" w:hAnsi="Times New Roman"/>
          <w:sz w:val="24"/>
          <w:szCs w:val="24"/>
          <w:highlight w:val="yellow"/>
          <w:u w:val="single"/>
        </w:rPr>
        <w:t xml:space="preserve">  The number of residents for which a facility has been licensed to provide residential care.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DEPARTMENT.</w:t>
      </w:r>
      <w:r w:rsidRPr="006759E0">
        <w:rPr>
          <w:rFonts w:ascii="Times New Roman" w:hAnsi="Times New Roman"/>
          <w:sz w:val="24"/>
          <w:szCs w:val="24"/>
          <w:highlight w:val="yellow"/>
          <w:u w:val="single"/>
        </w:rPr>
        <w:t xml:space="preserve"> The Department of Elderly Affairs. </w:t>
      </w:r>
    </w:p>
    <w:p w:rsidR="00CB2527" w:rsidRPr="006759E0" w:rsidRDefault="00CB2527" w:rsidP="00CB2527">
      <w:pPr>
        <w:autoSpaceDE w:val="0"/>
        <w:autoSpaceDN w:val="0"/>
        <w:adjustRightInd w:val="0"/>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 xml:space="preserve">DISTINCT PART. </w:t>
      </w:r>
      <w:r w:rsidRPr="006759E0">
        <w:rPr>
          <w:rFonts w:ascii="Times New Roman" w:hAnsi="Times New Roman"/>
          <w:sz w:val="24"/>
          <w:szCs w:val="24"/>
          <w:highlight w:val="yellow"/>
          <w:u w:val="single"/>
        </w:rPr>
        <w:t>Designated bedrooms or apartments, bathrooms and a living area; or a separately identified wing, floor or building which includes bedrooms or apartments,</w:t>
      </w:r>
    </w:p>
    <w:p w:rsidR="00CB2527" w:rsidRPr="006759E0" w:rsidRDefault="00CB2527" w:rsidP="00CB2527">
      <w:pPr>
        <w:autoSpaceDE w:val="0"/>
        <w:autoSpaceDN w:val="0"/>
        <w:adjustRightInd w:val="0"/>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bathrooms and a living area. The distinct part may include a separate dining area, or meals may be served in another part of the facility.</w:t>
      </w:r>
    </w:p>
    <w:p w:rsidR="00CB2527" w:rsidRPr="006759E0" w:rsidRDefault="00CB2527" w:rsidP="00CB2527">
      <w:pPr>
        <w:autoSpaceDE w:val="0"/>
        <w:autoSpaceDN w:val="0"/>
        <w:adjustRightInd w:val="0"/>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bCs/>
          <w:sz w:val="24"/>
          <w:szCs w:val="24"/>
          <w:highlight w:val="yellow"/>
          <w:u w:val="single"/>
        </w:rPr>
        <w:t xml:space="preserve">DOEA ASSISTED LIVING PROGRAM. </w:t>
      </w:r>
      <w:r w:rsidRPr="006759E0">
        <w:rPr>
          <w:rFonts w:ascii="Times New Roman" w:hAnsi="Times New Roman"/>
          <w:sz w:val="24"/>
          <w:szCs w:val="24"/>
          <w:highlight w:val="yellow"/>
          <w:u w:val="single"/>
        </w:rPr>
        <w:t>The Assisted Living Program, Department of Elder Affairs.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EXTENDED CONGREGATE CARE</w:t>
      </w:r>
      <w:r w:rsidRPr="006759E0">
        <w:rPr>
          <w:rFonts w:ascii="Times New Roman" w:hAnsi="Times New Roman"/>
          <w:sz w:val="24"/>
          <w:szCs w:val="24"/>
          <w:highlight w:val="yellow"/>
          <w:u w:val="single"/>
        </w:rPr>
        <w:t xml:space="preserve">. Acts beyond those authorized in subsection (5) that may be performed pursuant to part I of Chapter 464,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by persons licensed thereunder while carrying out their professional duties. The purpose of such services is to enable residents to age in place in a residential environment despite mental or physical limitations that might otherwise disqualify them from residency in a facility licensed under this part.</w:t>
      </w:r>
    </w:p>
    <w:p w:rsidR="00CB2527" w:rsidRPr="006759E0" w:rsidRDefault="00CB2527" w:rsidP="00CB2527">
      <w:pPr>
        <w:autoSpaceDE w:val="0"/>
        <w:autoSpaceDN w:val="0"/>
        <w:adjustRightInd w:val="0"/>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 xml:space="preserve">FOOD SERVICE. </w:t>
      </w:r>
      <w:r w:rsidRPr="006759E0">
        <w:rPr>
          <w:rFonts w:ascii="Times New Roman" w:hAnsi="Times New Roman"/>
          <w:sz w:val="24"/>
          <w:szCs w:val="24"/>
          <w:highlight w:val="yellow"/>
          <w:u w:val="single"/>
        </w:rPr>
        <w:t xml:space="preserve">The storage, preparation, serving and cleaning up of food intended for consumption in a facility or a formal agreement that meals will be regularly catered by a third party.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PERSONAL SERVICES.</w:t>
      </w:r>
      <w:r w:rsidRPr="006759E0">
        <w:rPr>
          <w:rFonts w:ascii="Times New Roman" w:hAnsi="Times New Roman"/>
          <w:sz w:val="24"/>
          <w:szCs w:val="24"/>
          <w:highlight w:val="yellow"/>
          <w:u w:val="single"/>
        </w:rPr>
        <w:t xml:space="preserve"> Direct physical assistance with or supervision of the activities of daily living and the self-administration of medication and other similar services which the department may define by rule. Personal services shall not be construed to mean the provision of medical, nursing, dental or mental health services.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RELATIVE.</w:t>
      </w:r>
      <w:r w:rsidRPr="006759E0">
        <w:rPr>
          <w:rFonts w:ascii="Times New Roman" w:hAnsi="Times New Roman"/>
          <w:sz w:val="24"/>
          <w:szCs w:val="24"/>
          <w:highlight w:val="yellow"/>
          <w:u w:val="single"/>
        </w:rPr>
        <w:t xml:space="preserve"> An individual who is the father, mother, stepfather, stepmother, son, daughter, brother, sister, grandmother, grandfather, great-grandmother, great-grandfather, grandson, granddaughter, uncle, aunt, first cousin, nephew, niece, husband, wife, father-in-law, mother-in-law, son-in-law, daughter-in-law, brother-in-law, sister-in-law, stepson, stepdaughter, stepbrother, stepsister, half brother or half sister of an owner or administrator.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RENOVATION.</w:t>
      </w:r>
      <w:r w:rsidRPr="006759E0">
        <w:rPr>
          <w:rFonts w:ascii="Times New Roman" w:hAnsi="Times New Roman"/>
          <w:sz w:val="24"/>
          <w:szCs w:val="24"/>
          <w:highlight w:val="yellow"/>
          <w:u w:val="single"/>
        </w:rPr>
        <w:t xml:space="preserve"> Additions, repairs, restorations or other improvements to the physical plant of the facility within a five-year period that costs in excess of 50 percent of the value of the building as reported on the tax rolls, excluding land, before the renovation.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RESIDENT.</w:t>
      </w:r>
      <w:r w:rsidRPr="006759E0">
        <w:rPr>
          <w:rFonts w:ascii="Times New Roman" w:hAnsi="Times New Roman"/>
          <w:sz w:val="24"/>
          <w:szCs w:val="24"/>
          <w:highlight w:val="yellow"/>
          <w:u w:val="single"/>
        </w:rPr>
        <w:t xml:space="preserve"> A person 18 years of age or older, residing in and receiving care from a facility.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RESIDENT'S REPRESENTATIVE OR DESIGNEE.</w:t>
      </w:r>
      <w:r w:rsidRPr="006759E0">
        <w:rPr>
          <w:rFonts w:ascii="Times New Roman" w:hAnsi="Times New Roman"/>
          <w:sz w:val="24"/>
          <w:szCs w:val="24"/>
          <w:highlight w:val="yellow"/>
          <w:u w:val="single"/>
        </w:rPr>
        <w:t xml:space="preserve"> A person other than the owner, or an agent or employee of the facility, designated in writing by the resident, if legally competent, to receive notice of changes in the contract executed pursuant to Section 400.424,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to receive notice of and to participate in meetings between the resident and the facility owner, administrator or staff concerning the rights of the resident; to assist the resident in contacting the ombudsman council if the resident has a complaint against the facility; or to bring legal action on behalf of the resident pursuant to Section 400.429,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7814E4">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464.3 Codes and standards for the design and construction of assisted living facilities.</w:t>
      </w:r>
      <w:r w:rsidRPr="006759E0">
        <w:rPr>
          <w:rFonts w:ascii="Times New Roman" w:hAnsi="Times New Roman"/>
          <w:sz w:val="24"/>
          <w:szCs w:val="24"/>
          <w:highlight w:val="yellow"/>
          <w:u w:val="single"/>
        </w:rPr>
        <w:t xml:space="preserve"> Except as modified and required by this section of the code, Chapter 58A-5,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or Chapter 429 Part III,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all new assisted living facilities and all additions, alterations, or renovations to existing assisted living facilities with more than 16 licensed beds shall also be in compliance with </w:t>
      </w:r>
      <w:r w:rsidRPr="006759E0">
        <w:rPr>
          <w:rFonts w:ascii="Times New Roman" w:hAnsi="Times New Roman"/>
          <w:i/>
          <w:sz w:val="24"/>
          <w:szCs w:val="24"/>
          <w:highlight w:val="yellow"/>
          <w:u w:val="single"/>
        </w:rPr>
        <w:t>The Guidelines for the Design and Construction of Health Care Facilities (The Guidelines</w:t>
      </w:r>
      <w:r w:rsidRPr="006759E0">
        <w:rPr>
          <w:rFonts w:ascii="Times New Roman" w:hAnsi="Times New Roman"/>
          <w:sz w:val="24"/>
          <w:szCs w:val="24"/>
          <w:highlight w:val="yellow"/>
          <w:u w:val="single"/>
        </w:rPr>
        <w:t>)</w:t>
      </w:r>
      <w:r w:rsidR="00425C78">
        <w:rPr>
          <w:rFonts w:ascii="Times New Roman" w:hAnsi="Times New Roman"/>
          <w:sz w:val="24"/>
          <w:szCs w:val="24"/>
          <w:highlight w:val="yellow"/>
          <w:u w:val="single"/>
        </w:rPr>
        <w:t xml:space="preserve"> Part I General, and section 4.1.4 Requirements for </w:t>
      </w:r>
      <w:r w:rsidRPr="006759E0">
        <w:rPr>
          <w:rFonts w:ascii="Times New Roman" w:hAnsi="Times New Roman"/>
          <w:sz w:val="24"/>
          <w:szCs w:val="24"/>
          <w:highlight w:val="yellow"/>
          <w:u w:val="single"/>
        </w:rPr>
        <w:t xml:space="preserve">Assisted Living of Part 4, </w:t>
      </w:r>
      <w:r w:rsidR="00425C78">
        <w:rPr>
          <w:rFonts w:ascii="Times New Roman" w:hAnsi="Times New Roman"/>
          <w:sz w:val="24"/>
          <w:szCs w:val="24"/>
          <w:highlight w:val="yellow"/>
          <w:u w:val="single"/>
        </w:rPr>
        <w:t xml:space="preserve">Residential </w:t>
      </w:r>
      <w:r w:rsidRPr="006759E0">
        <w:rPr>
          <w:rFonts w:ascii="Times New Roman" w:hAnsi="Times New Roman"/>
          <w:sz w:val="24"/>
          <w:szCs w:val="24"/>
          <w:highlight w:val="yellow"/>
          <w:u w:val="single"/>
        </w:rPr>
        <w:t>Health Care Facilities, incorporated by reference.</w:t>
      </w:r>
    </w:p>
    <w:p w:rsidR="00CB2527" w:rsidRPr="006759E0" w:rsidRDefault="00CB2527" w:rsidP="007814E4">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 Additional physical plant requirements for assisted living facilities.</w:t>
      </w:r>
      <w:r w:rsidRPr="006759E0">
        <w:rPr>
          <w:rFonts w:ascii="Times New Roman" w:hAnsi="Times New Roman"/>
          <w:sz w:val="24"/>
          <w:szCs w:val="24"/>
          <w:highlight w:val="yellow"/>
          <w:u w:val="single"/>
        </w:rPr>
        <w:t xml:space="preserve"> In addition to the codes and standards referenced in Section 464.3 of the code, the following minimum essential facilities shall apply to all new assisted living facilities.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464.4.1</w:t>
      </w:r>
      <w:r w:rsidRPr="006759E0">
        <w:rPr>
          <w:rFonts w:ascii="Times New Roman" w:hAnsi="Times New Roman"/>
          <w:sz w:val="24"/>
          <w:szCs w:val="24"/>
          <w:highlight w:val="yellow"/>
          <w:u w:val="single"/>
        </w:rPr>
        <w:t xml:space="preserve"> Indoor radon testing as mandated by Section 404.056(5),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shall be completed by all facilities.</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464.4.2 Heating and cooling.</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464.4.2.1</w:t>
      </w:r>
      <w:r w:rsidRPr="006759E0">
        <w:rPr>
          <w:rFonts w:ascii="Times New Roman" w:hAnsi="Times New Roman"/>
          <w:sz w:val="24"/>
          <w:szCs w:val="24"/>
          <w:highlight w:val="yellow"/>
          <w:u w:val="single"/>
        </w:rPr>
        <w:t xml:space="preserve"> When outside temperatures are 65°F (18°C) or below, an indoor temperature of at least 72°F (22°C) shall be maintained in all areas used by residents during hours when residents are normally awake. During night hours when residents are asleep, an indoor temperature of at least 68°F (20°C) shall be maintained.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464.4.2.2</w:t>
      </w:r>
      <w:r w:rsidRPr="006759E0">
        <w:rPr>
          <w:rFonts w:ascii="Times New Roman" w:hAnsi="Times New Roman"/>
          <w:sz w:val="24"/>
          <w:szCs w:val="24"/>
          <w:highlight w:val="yellow"/>
          <w:u w:val="single"/>
        </w:rPr>
        <w:t xml:space="preserve"> During hours when residents are normally awake, mechanical cooling devices, such as electric fans, must be used in those as are of buildings used by residents when inside temperatures exceed 85°F (29°C) provided outside temperatures remain below 90°F (32°C). No residents shall be in any inside area that exceeds 90°F (32°C). However, during daytime hours when outside temperatures exceed 90°F (32°C), and at night, an indoor temperature of no more than 81°F (27°C) must be maintained in all areas used by residents.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464.4.2.3</w:t>
      </w:r>
      <w:r w:rsidRPr="006759E0">
        <w:rPr>
          <w:rFonts w:ascii="Times New Roman" w:hAnsi="Times New Roman"/>
          <w:sz w:val="24"/>
          <w:szCs w:val="24"/>
          <w:highlight w:val="yellow"/>
          <w:u w:val="single"/>
        </w:rPr>
        <w:t xml:space="preserve"> Residents who have individually controlled thermostats in their bedrooms or apartments shall be permitted to control temperatures in those areas.</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464.4.3 Common areas.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464.4.3.1</w:t>
      </w:r>
      <w:r w:rsidRPr="006759E0">
        <w:rPr>
          <w:rFonts w:ascii="Times New Roman" w:hAnsi="Times New Roman"/>
          <w:sz w:val="24"/>
          <w:szCs w:val="24"/>
          <w:highlight w:val="yellow"/>
          <w:u w:val="single"/>
        </w:rPr>
        <w:t xml:space="preserve"> A minimum of 35 square feet (3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of living and dining space per resident, live-in staff and livein family member shall be provided except in facilities comprised of apartments. This space shall include living, dining, recreational or other space designated accessible to all residents, and shall not include bathrooms, corridors, storage space or screened porches which cannot be adapted for year round use. Facilities with apartments may count the apartment's living space square footage as part of the 35 square footage (3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living and dining space requirement.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Those facilities also serving as adult day care centers must provide an additional 35 square feet (3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of living and dining space per adult day care client. Excess floor space in residents' bedrooms or apartments cannot be counted toward meeting the requirement of 35 square feet (3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of living and dining space requirements for adult day care participants. Day care participants may not use residents' bedrooms for resting unless the room is currently vacant.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464.4.3.2</w:t>
      </w:r>
      <w:r w:rsidRPr="006759E0">
        <w:rPr>
          <w:rFonts w:ascii="Times New Roman" w:hAnsi="Times New Roman"/>
          <w:sz w:val="24"/>
          <w:szCs w:val="24"/>
          <w:highlight w:val="yellow"/>
          <w:u w:val="single"/>
        </w:rPr>
        <w:t xml:space="preserve"> A room, separate from resident bedrooms, shall be provided where residents may read, engage in socialization or other leisure time activities. Comfortable chairs or sofas shall be provided in this communal area.</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464.4.3.3</w:t>
      </w:r>
      <w:r w:rsidRPr="006759E0">
        <w:rPr>
          <w:rFonts w:ascii="Times New Roman" w:hAnsi="Times New Roman"/>
          <w:sz w:val="24"/>
          <w:szCs w:val="24"/>
          <w:highlight w:val="yellow"/>
          <w:u w:val="single"/>
        </w:rPr>
        <w:t xml:space="preserve"> The dining area shall be furnished to accommodate communal dining.</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464.4.4 Bedrooms.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464.4.4.1</w:t>
      </w:r>
      <w:r w:rsidRPr="006759E0">
        <w:rPr>
          <w:rFonts w:ascii="Times New Roman" w:hAnsi="Times New Roman"/>
          <w:sz w:val="24"/>
          <w:szCs w:val="24"/>
          <w:highlight w:val="yellow"/>
          <w:u w:val="single"/>
        </w:rPr>
        <w:t xml:space="preserve"> Resident sleeping rooms designated for single occupancy shall provide a minimum inside measurement of 80 square feet of usable floor space. Usable floor space does not include closet space or bathrooms.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464.4.4.2</w:t>
      </w:r>
      <w:r w:rsidRPr="006759E0">
        <w:rPr>
          <w:rFonts w:ascii="Times New Roman" w:hAnsi="Times New Roman"/>
          <w:sz w:val="24"/>
          <w:szCs w:val="24"/>
          <w:highlight w:val="yellow"/>
          <w:u w:val="single"/>
        </w:rPr>
        <w:t xml:space="preserve"> Resident bedrooms designated for multiple occupancy shall provide a minimum inside measurement of 60 square feet (6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of usable floor space per room occupant.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464.4.4.3</w:t>
      </w:r>
      <w:r w:rsidRPr="006759E0">
        <w:rPr>
          <w:rFonts w:ascii="Times New Roman" w:hAnsi="Times New Roman"/>
          <w:sz w:val="24"/>
          <w:szCs w:val="24"/>
          <w:highlight w:val="yellow"/>
          <w:u w:val="single"/>
        </w:rPr>
        <w:t xml:space="preserve"> Resident bedrooms designated for multiple occupancy in facilities newly licensed or renovated six months after October 17, 1999, shall have a maximum occupancy of two persons.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464.4.4.4</w:t>
      </w:r>
      <w:r w:rsidRPr="006759E0">
        <w:rPr>
          <w:rFonts w:ascii="Times New Roman" w:hAnsi="Times New Roman"/>
          <w:sz w:val="24"/>
          <w:szCs w:val="24"/>
          <w:highlight w:val="yellow"/>
          <w:u w:val="single"/>
        </w:rPr>
        <w:t xml:space="preserve"> All resident bedrooms shall open directly into a corridor, common use area or to the outside. A resident must be able to exit his bedroom without having to pass through another bedroom unless the two rooms have been licensed as one bedroom.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464.4.4.5 </w:t>
      </w:r>
      <w:r w:rsidRPr="006759E0">
        <w:rPr>
          <w:rFonts w:ascii="Times New Roman" w:hAnsi="Times New Roman"/>
          <w:sz w:val="24"/>
          <w:szCs w:val="24"/>
          <w:highlight w:val="yellow"/>
          <w:u w:val="single"/>
        </w:rPr>
        <w:t>All resident bedrooms shall be for the exclusive use of residents. Live-in staff and their family members shall be provided with sleeping space separate from the sleeping and congregate space required for residents.</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464.4.5 Bathrooms.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464.4.5.1</w:t>
      </w:r>
      <w:r w:rsidRPr="006759E0">
        <w:rPr>
          <w:rFonts w:ascii="Times New Roman" w:hAnsi="Times New Roman"/>
          <w:sz w:val="24"/>
          <w:szCs w:val="24"/>
          <w:highlight w:val="yellow"/>
          <w:u w:val="single"/>
        </w:rPr>
        <w:t xml:space="preserve"> There shall be at least one bathroom with one toilet and sink per six persons, and one bathtub or shower per eight persons. All residents, all live-in staff and family members, and respite care participants must be included when calculating the required number of toilets, sinks, bathtubs and showers. All adult day care participants shall be included when calculating the required number of toilets and sinks.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464.4.5.2</w:t>
      </w:r>
      <w:r w:rsidRPr="006759E0">
        <w:rPr>
          <w:rFonts w:ascii="Times New Roman" w:hAnsi="Times New Roman"/>
          <w:sz w:val="24"/>
          <w:szCs w:val="24"/>
          <w:highlight w:val="yellow"/>
          <w:u w:val="single"/>
        </w:rPr>
        <w:t xml:space="preserve"> Each bathroom shall have a door in working order to assure privacy. The entry door to bathrooms with a single toilet shall have a lock which is operable from the inside by the resident with no key needed. A nonlocking door shall be permitted if the resident's safety would otherwise be jeopardized.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464.4.5.3</w:t>
      </w:r>
      <w:r w:rsidRPr="006759E0">
        <w:rPr>
          <w:rFonts w:ascii="Times New Roman" w:hAnsi="Times New Roman"/>
          <w:sz w:val="24"/>
          <w:szCs w:val="24"/>
          <w:highlight w:val="yellow"/>
          <w:u w:val="single"/>
        </w:rPr>
        <w:t xml:space="preserve"> There shall be nonslip safety devices such as bath mats or peel off stickers in the showers and bathtubs of all facilities. Showers and bathtubs with a nonskid surface require a separate nonskid device only if the surface is worn. Grab bars shall be required in showers and bathtubs. Grab bars, whether portable or permanent, must be securely affixed to the floor or adjoining walls. Facilities newly licensed or renovated six months after October 17, 1999 must have grab bars next to the commode.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464.4.5.4</w:t>
      </w:r>
      <w:r w:rsidRPr="006759E0">
        <w:rPr>
          <w:rFonts w:ascii="Times New Roman" w:hAnsi="Times New Roman"/>
          <w:sz w:val="24"/>
          <w:szCs w:val="24"/>
          <w:highlight w:val="yellow"/>
          <w:u w:val="single"/>
        </w:rPr>
        <w:t xml:space="preserve"> Sole access to a toilet or bathtub or shower shall not be through another resident's bedroom, except in apartments within a facility.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464.4.6 Security.</w:t>
      </w:r>
      <w:r w:rsidRPr="006759E0">
        <w:rPr>
          <w:rFonts w:ascii="Times New Roman" w:hAnsi="Times New Roman"/>
          <w:sz w:val="24"/>
          <w:szCs w:val="24"/>
          <w:highlight w:val="yellow"/>
          <w:u w:val="single"/>
        </w:rPr>
        <w:t xml:space="preserve"> External boundaries of a facility or a distinct part of a facility, including outside areas, may be secured using egress control or perimeter control devices if the following conditions are met.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464.4.6.1</w:t>
      </w:r>
      <w:r w:rsidRPr="006759E0">
        <w:rPr>
          <w:rFonts w:ascii="Times New Roman" w:hAnsi="Times New Roman"/>
          <w:sz w:val="24"/>
          <w:szCs w:val="24"/>
          <w:highlight w:val="yellow"/>
          <w:u w:val="single"/>
        </w:rPr>
        <w:t xml:space="preserve"> The use of the device complies with all lifesafety requirements.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464.4.6.2</w:t>
      </w:r>
      <w:r w:rsidRPr="006759E0">
        <w:rPr>
          <w:rFonts w:ascii="Times New Roman" w:hAnsi="Times New Roman"/>
          <w:sz w:val="24"/>
          <w:szCs w:val="24"/>
          <w:highlight w:val="yellow"/>
          <w:u w:val="single"/>
        </w:rPr>
        <w:t xml:space="preserve"> Residents residing within a secured area are able to move freely throughout the area, including the resident's bedroom or apartment, bathrooms and all common areas, and have access to outdoor areas on a regular basis and as requested by each resident.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464.4.6.3</w:t>
      </w:r>
      <w:r w:rsidRPr="006759E0">
        <w:rPr>
          <w:rFonts w:ascii="Times New Roman" w:hAnsi="Times New Roman"/>
          <w:sz w:val="24"/>
          <w:szCs w:val="24"/>
          <w:highlight w:val="yellow"/>
          <w:u w:val="single"/>
        </w:rPr>
        <w:t xml:space="preserve"> Residents capable of entering and exiting without supervision have keys, codes or other mechanisms to exit the secured area without requiring staff assistance.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464.4.6.4 </w:t>
      </w:r>
      <w:r w:rsidRPr="006759E0">
        <w:rPr>
          <w:rFonts w:ascii="Times New Roman" w:hAnsi="Times New Roman"/>
          <w:sz w:val="24"/>
          <w:szCs w:val="24"/>
          <w:highlight w:val="yellow"/>
          <w:u w:val="single"/>
        </w:rPr>
        <w:t>Staff who provide direct care or who have regular contact with residents residing in secured areas complete Level 1 Alzheimer's training as described in Rule 58A-5.0191.</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464.4.6.5</w:t>
      </w:r>
      <w:r w:rsidRPr="006759E0">
        <w:rPr>
          <w:rFonts w:ascii="Times New Roman" w:hAnsi="Times New Roman"/>
          <w:sz w:val="24"/>
          <w:szCs w:val="24"/>
          <w:highlight w:val="yellow"/>
          <w:u w:val="single"/>
        </w:rPr>
        <w:t xml:space="preserve"> Pursuant to Section 400.441,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facilities with 16 or fewer residents shall not be required to maintain an accessible telephone in each building where residents reside, maintain written staff job descriptions, have awake night staff or maintain standardized recipes as provided in Rules 58A-5.0182(6)(g), 58A-5.019(2)(e), 58A-5.019(4)(a) and 58A-5.020(2)(b), respectively.  </w:t>
      </w:r>
    </w:p>
    <w:p w:rsidR="007814E4" w:rsidRPr="006759E0" w:rsidRDefault="007814E4" w:rsidP="007814E4">
      <w:pPr>
        <w:spacing w:before="120" w:after="0" w:afterAutospacing="0"/>
        <w:ind w:left="0" w:firstLine="0"/>
        <w:rPr>
          <w:rFonts w:ascii="Times New Roman" w:hAnsi="Times New Roman"/>
          <w:b/>
          <w:sz w:val="24"/>
          <w:szCs w:val="24"/>
          <w:highlight w:val="yellow"/>
          <w:u w:val="single"/>
        </w:rPr>
      </w:pPr>
    </w:p>
    <w:p w:rsidR="00CB2527" w:rsidRPr="006759E0" w:rsidRDefault="00CB2527" w:rsidP="007814E4">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464.5 Extended congregate care.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464.5.1 Physical site requirements.</w:t>
      </w:r>
      <w:r w:rsidRPr="006759E0">
        <w:rPr>
          <w:rFonts w:ascii="Times New Roman" w:hAnsi="Times New Roman"/>
          <w:sz w:val="24"/>
          <w:szCs w:val="24"/>
          <w:highlight w:val="yellow"/>
          <w:u w:val="single"/>
        </w:rPr>
        <w:t xml:space="preserve"> Each extended congregate care facility shall provide a homelike physical environment which promotes resident privacy and independence including:</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464.5.1.1</w:t>
      </w:r>
      <w:r w:rsidRPr="006759E0">
        <w:rPr>
          <w:rFonts w:ascii="Times New Roman" w:hAnsi="Times New Roman"/>
          <w:sz w:val="24"/>
          <w:szCs w:val="24"/>
          <w:highlight w:val="yellow"/>
          <w:u w:val="single"/>
        </w:rPr>
        <w:t xml:space="preserve"> A private room or apartment, or a semiprivate room or apartment shared with roommate of the resident's choice. The entry door to the room or apartment shall have a lock which is operable from the inside by the resident with no key needed. The resident shall be provided with a key to the entry door on request. The resident's service plan may allow for a nonlocking entry door if the resident's safety would otherwise be jeopardized.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464.5.1.2</w:t>
      </w:r>
      <w:r w:rsidRPr="006759E0">
        <w:rPr>
          <w:rFonts w:ascii="Times New Roman" w:hAnsi="Times New Roman"/>
          <w:sz w:val="24"/>
          <w:szCs w:val="24"/>
          <w:highlight w:val="yellow"/>
          <w:u w:val="single"/>
        </w:rPr>
        <w:t xml:space="preserve"> A bathroom, with a toilet, sink and bathtub or shower, which is shared by a maximum of four residents. A centrally located hydromassage bathtub may substitute for the bathtub or shower in two of the bath rooms. The entry door to the bathroom shall have a lock which is operable from the inside by the resident with no key needed. The resident's service plan may allow for a nonlocking bathroom door if the resident's safety would otherwise be jeopardized.</w:t>
      </w:r>
    </w:p>
    <w:p w:rsidR="007814E4" w:rsidRPr="00C30ACB" w:rsidRDefault="007814E4" w:rsidP="007814E4">
      <w:pPr>
        <w:spacing w:before="120" w:after="0" w:afterAutospacing="0"/>
        <w:ind w:left="0" w:firstLine="0"/>
        <w:rPr>
          <w:rFonts w:ascii="Times New Roman" w:eastAsia="Times New Roman" w:hAnsi="Times New Roman"/>
          <w:b/>
          <w:iCs/>
          <w:color w:val="C00000"/>
          <w:sz w:val="24"/>
          <w:szCs w:val="24"/>
          <w:highlight w:val="yellow"/>
        </w:rPr>
      </w:pPr>
    </w:p>
    <w:p w:rsidR="007814E4" w:rsidRPr="00C30ACB" w:rsidRDefault="007814E4" w:rsidP="007814E4">
      <w:pPr>
        <w:spacing w:before="120" w:after="0" w:afterAutospacing="0"/>
        <w:ind w:left="0" w:firstLine="0"/>
        <w:rPr>
          <w:rFonts w:ascii="Times New Roman" w:eastAsia="Times New Roman" w:hAnsi="Times New Roman"/>
          <w:b/>
          <w:iCs/>
          <w:color w:val="C00000"/>
          <w:sz w:val="24"/>
          <w:szCs w:val="24"/>
          <w:highlight w:val="yellow"/>
        </w:rPr>
      </w:pPr>
    </w:p>
    <w:p w:rsidR="00CB2527" w:rsidRPr="006759E0" w:rsidRDefault="00CB2527" w:rsidP="007814E4">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465 – </w:t>
      </w:r>
      <w:r w:rsidRPr="006759E0">
        <w:rPr>
          <w:rFonts w:ascii="Times New Roman" w:hAnsi="Times New Roman"/>
          <w:b/>
          <w:i/>
          <w:sz w:val="24"/>
          <w:szCs w:val="24"/>
        </w:rPr>
        <w:t>Control of Radiation Hazards</w:t>
      </w:r>
    </w:p>
    <w:p w:rsidR="00CB2527" w:rsidRDefault="00CB2527" w:rsidP="007814E4">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 xml:space="preserve">Add Florida specific requirements </w:t>
      </w:r>
      <w:r w:rsidR="002A21CC">
        <w:rPr>
          <w:rFonts w:ascii="Times New Roman" w:hAnsi="Times New Roman"/>
          <w:b/>
          <w:i/>
          <w:sz w:val="24"/>
          <w:szCs w:val="24"/>
        </w:rPr>
        <w:t>to read as follows:</w:t>
      </w:r>
    </w:p>
    <w:p w:rsidR="002A21CC" w:rsidRPr="006759E0" w:rsidRDefault="002A21CC" w:rsidP="007814E4">
      <w:pPr>
        <w:spacing w:before="120" w:after="0" w:afterAutospacing="0"/>
        <w:ind w:left="0" w:firstLine="0"/>
        <w:rPr>
          <w:rFonts w:ascii="Times New Roman" w:hAnsi="Times New Roman"/>
          <w:b/>
          <w:i/>
          <w:sz w:val="24"/>
          <w:szCs w:val="24"/>
        </w:rPr>
      </w:pPr>
    </w:p>
    <w:p w:rsidR="00CB2527" w:rsidRPr="006759E0" w:rsidRDefault="00CB2527" w:rsidP="007814E4">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465</w:t>
      </w:r>
    </w:p>
    <w:p w:rsidR="00CB2527" w:rsidRPr="006759E0" w:rsidRDefault="00CB2527" w:rsidP="007814E4">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CONTROL OF RADIATION HAZARDS</w:t>
      </w:r>
    </w:p>
    <w:p w:rsidR="00CB2527" w:rsidRPr="006759E0" w:rsidRDefault="00CB2527" w:rsidP="007814E4">
      <w:pPr>
        <w:spacing w:after="0" w:afterAutospacing="0"/>
        <w:ind w:left="0"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7814E4">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 Scope.</w:t>
      </w:r>
      <w:r w:rsidRPr="006759E0">
        <w:rPr>
          <w:rFonts w:ascii="Times New Roman" w:hAnsi="Times New Roman"/>
          <w:sz w:val="24"/>
          <w:szCs w:val="24"/>
          <w:highlight w:val="yellow"/>
          <w:u w:val="single"/>
        </w:rPr>
        <w:t xml:space="preserve"> Control of radiation hazards shall comply with the following design and construction standards as described herein.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Note:</w:t>
      </w:r>
      <w:r w:rsidRPr="006759E0">
        <w:rPr>
          <w:rFonts w:ascii="Times New Roman" w:hAnsi="Times New Roman"/>
          <w:sz w:val="24"/>
          <w:szCs w:val="24"/>
          <w:highlight w:val="yellow"/>
          <w:u w:val="single"/>
        </w:rPr>
        <w:t xml:space="preserve"> Other administrative and programmatic provisions may apply. See Department of Health (DOH) Rule 64E-5,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and Chapter 404,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w:t>
      </w:r>
    </w:p>
    <w:p w:rsidR="00CB2527" w:rsidRPr="006759E0" w:rsidRDefault="00CB2527" w:rsidP="007814E4">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465.2 Control of access to high radiation areas.</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465.2.1 Definitions.  </w:t>
      </w:r>
    </w:p>
    <w:p w:rsidR="00CB2527" w:rsidRPr="006759E0" w:rsidRDefault="00CB2527" w:rsidP="007814E4">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HIGH RADIATION AREA.</w:t>
      </w:r>
      <w:r w:rsidRPr="006759E0">
        <w:rPr>
          <w:rFonts w:ascii="Times New Roman" w:hAnsi="Times New Roman"/>
          <w:sz w:val="24"/>
          <w:szCs w:val="24"/>
          <w:highlight w:val="yellow"/>
          <w:u w:val="single"/>
        </w:rPr>
        <w:t xml:space="preserve"> An area, accessible to individuals, in which radiation levels from radiation sources external to the body could result in an individual receiving a dose equivalent in excess of 1 mSv (0.1 rem) in 1 hour at 30 cm from any source of radiation or from any surface that the radiation penetrates. For purposes of this section, rooms or areas in which diagnostic X-ray systems are used for healing arts purposes are not considered high radiation areas.</w:t>
      </w:r>
    </w:p>
    <w:p w:rsidR="00CB2527" w:rsidRPr="006759E0" w:rsidRDefault="00CB2527" w:rsidP="007814E4">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VERY HIGH RADIATION AREA.</w:t>
      </w:r>
      <w:r w:rsidRPr="006759E0">
        <w:rPr>
          <w:rFonts w:ascii="Times New Roman" w:hAnsi="Times New Roman"/>
          <w:sz w:val="24"/>
          <w:szCs w:val="24"/>
          <w:highlight w:val="yellow"/>
          <w:u w:val="single"/>
        </w:rPr>
        <w:t xml:space="preserve"> An area, accessible to individuals, in which radiation levels from radiation sources external to the body could result in an individual receiving an absorbed dose in excess to 500 rad (5 gray) in 1 hour at 1 m from a source of radiation or from any surface that the radiation penetrates. At very high doses received at high dose rates, units of absorbed dose, gray and rad, are appropriate, rather than units of dose equivalent, sievert and rem.</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465.2.2</w:t>
      </w:r>
      <w:r w:rsidRPr="006759E0">
        <w:rPr>
          <w:rFonts w:ascii="Times New Roman" w:hAnsi="Times New Roman"/>
          <w:sz w:val="24"/>
          <w:szCs w:val="24"/>
          <w:highlight w:val="yellow"/>
          <w:u w:val="single"/>
        </w:rPr>
        <w:t xml:space="preserve"> The licensee or registrant shall ensure that each entrance or access point to a high radiation area has one or more of the following features: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465.2.2.1 </w:t>
      </w:r>
      <w:r w:rsidRPr="006759E0">
        <w:rPr>
          <w:rFonts w:ascii="Times New Roman" w:hAnsi="Times New Roman"/>
          <w:sz w:val="24"/>
          <w:szCs w:val="24"/>
          <w:highlight w:val="yellow"/>
          <w:u w:val="single"/>
        </w:rPr>
        <w:t>A control device that upon entry into the area causes the level of radiation to be reduced below that level at which an individual might receive a deep dose equivalent of 0.1 rem (1 millisievert) in 1 hour at 30 cm from the source of radiation from any surface that the radiation penetrates;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465.2.2.2</w:t>
      </w:r>
      <w:r w:rsidRPr="006759E0">
        <w:rPr>
          <w:rFonts w:ascii="Times New Roman" w:hAnsi="Times New Roman"/>
          <w:sz w:val="24"/>
          <w:szCs w:val="24"/>
          <w:highlight w:val="yellow"/>
          <w:u w:val="single"/>
        </w:rPr>
        <w:t xml:space="preserve"> A control device that energizes a conspicuous visible or audible signal so that the individual entering the high radiation area and the supervisor of the activity are made aware of the entry; or</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465.2.2.3</w:t>
      </w:r>
      <w:r w:rsidRPr="006759E0">
        <w:rPr>
          <w:rFonts w:ascii="Times New Roman" w:hAnsi="Times New Roman"/>
          <w:sz w:val="24"/>
          <w:szCs w:val="24"/>
          <w:highlight w:val="yellow"/>
          <w:u w:val="single"/>
        </w:rPr>
        <w:t xml:space="preserve"> Entryways that are locked except during periods when access to the areas is required with positive control over each individual entry.</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465.3 Caution signs.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465.3.1 Standard radiation symbol.</w:t>
      </w:r>
      <w:r w:rsidRPr="006759E0">
        <w:rPr>
          <w:rFonts w:ascii="Times New Roman" w:hAnsi="Times New Roman"/>
          <w:sz w:val="24"/>
          <w:szCs w:val="24"/>
          <w:highlight w:val="yellow"/>
          <w:u w:val="single"/>
        </w:rPr>
        <w:t xml:space="preserve"> Unless otherwise authorized by the department, the symbol prescribed in this section shall use the colors magenta or purple or black on yellow background. The symbol prescribed is the three-bladed design as follows: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465.3.1.1</w:t>
      </w: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Radiation symbol.</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465.3.1.1.1</w:t>
      </w:r>
      <w:r w:rsidRPr="006759E0">
        <w:rPr>
          <w:rFonts w:ascii="Times New Roman" w:hAnsi="Times New Roman"/>
          <w:sz w:val="24"/>
          <w:szCs w:val="24"/>
          <w:highlight w:val="yellow"/>
          <w:u w:val="single"/>
        </w:rPr>
        <w:t xml:space="preserve"> Cross-hatched area is to be magenta or purple or black.</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465.3.1.1.2</w:t>
      </w:r>
      <w:r w:rsidRPr="006759E0">
        <w:rPr>
          <w:rFonts w:ascii="Times New Roman" w:hAnsi="Times New Roman"/>
          <w:sz w:val="24"/>
          <w:szCs w:val="24"/>
          <w:highlight w:val="yellow"/>
          <w:u w:val="single"/>
        </w:rPr>
        <w:t xml:space="preserve"> The background is to be yellow.</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465.3.2 Exception to color requirements for standard radiation symbol</w:t>
      </w:r>
      <w:r w:rsidRPr="006759E0">
        <w:rPr>
          <w:rFonts w:ascii="Times New Roman" w:hAnsi="Times New Roman"/>
          <w:sz w:val="24"/>
          <w:szCs w:val="24"/>
          <w:highlight w:val="yellow"/>
          <w:u w:val="single"/>
        </w:rPr>
        <w:t>. In spite of the requirements of Section 465.3.1, licensees or registrants are authorized to label sources, source holders or device components containing sources of radiation that are subjected to high temperatures, with conspicuously etched or stamped radiation caution symbols and without a color requirement.</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465.3.3 Additional information on signs and labels.</w:t>
      </w:r>
      <w:r w:rsidRPr="006759E0">
        <w:rPr>
          <w:rFonts w:ascii="Times New Roman" w:hAnsi="Times New Roman"/>
          <w:sz w:val="24"/>
          <w:szCs w:val="24"/>
          <w:highlight w:val="yellow"/>
          <w:u w:val="single"/>
        </w:rPr>
        <w:t xml:space="preserve"> In addition to contents of signs and labels prescribed in this part, the licensee or registrant shall provide on or near the required signs and labels additional information to make individuals aware of potential radiation exposures and to minimize the exposures.</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465.4 Posting requirements.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465.4.1 Posting of radiation areas.</w:t>
      </w:r>
      <w:r w:rsidRPr="006759E0">
        <w:rPr>
          <w:rFonts w:ascii="Times New Roman" w:hAnsi="Times New Roman"/>
          <w:sz w:val="24"/>
          <w:szCs w:val="24"/>
          <w:highlight w:val="yellow"/>
          <w:u w:val="single"/>
        </w:rPr>
        <w:t xml:space="preserve"> The licensee or registrant shall post each radiation area with a conspicuous sign or signs bearing the radiation symbol and the words "CAUTION, RADIATION AREA."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465.4.2 Posting of high radiation areas</w:t>
      </w:r>
      <w:r w:rsidRPr="006759E0">
        <w:rPr>
          <w:rFonts w:ascii="Times New Roman" w:hAnsi="Times New Roman"/>
          <w:sz w:val="24"/>
          <w:szCs w:val="24"/>
          <w:highlight w:val="yellow"/>
          <w:u w:val="single"/>
        </w:rPr>
        <w:t xml:space="preserve">. The licensee or registrant shall post each high radiation area with a conspicuous sign or signs bearing the radiation symbol and the words "CAUTION, HIGH RADIATION AREA" or "DANGER, HIGH RADIATION AREA."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465.4.3 Posting of very high radiation areas.</w:t>
      </w:r>
      <w:r w:rsidRPr="006759E0">
        <w:rPr>
          <w:rFonts w:ascii="Times New Roman" w:hAnsi="Times New Roman"/>
          <w:sz w:val="24"/>
          <w:szCs w:val="24"/>
          <w:highlight w:val="yellow"/>
          <w:u w:val="single"/>
        </w:rPr>
        <w:t xml:space="preserve"> The licensee or registrant shall post each very high radiation area with a conspicuous sign or signs bearing the radiation symbol and words "GRAVE DANGER, VERY HIGH RADIATION AREA."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465.4.4 Posting of air-borne radioactivity areas.</w:t>
      </w:r>
      <w:r w:rsidRPr="006759E0">
        <w:rPr>
          <w:rFonts w:ascii="Times New Roman" w:hAnsi="Times New Roman"/>
          <w:sz w:val="24"/>
          <w:szCs w:val="24"/>
          <w:highlight w:val="yellow"/>
          <w:u w:val="single"/>
        </w:rPr>
        <w:t xml:space="preserve"> The licensee shall post each air-borne radioactivity area with a conspicuous sign or signs bearing the radiation symbol and the words "CAUTION, AIR-BORNE RADIOACTIVITY AREA" or "DANGER, AIR-BORNE RADIOACTIVITY AREA."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465.4.5 Posting of areas or rooms in which licensed material is used or stored</w:t>
      </w:r>
      <w:r w:rsidRPr="006759E0">
        <w:rPr>
          <w:rFonts w:ascii="Times New Roman" w:hAnsi="Times New Roman"/>
          <w:sz w:val="24"/>
          <w:szCs w:val="24"/>
          <w:highlight w:val="yellow"/>
          <w:u w:val="single"/>
        </w:rPr>
        <w:t>. The licensee shall post each area or room in which there is used or stored an amount of licensed material exceeding 10 times the quantity of such material specified in State of Florida Office of Radiation Control Radioactive Material Requiring Labeling, May 2000, which is herein incorporated by reference and which is available from the department, with a conspicuous sign or signs bearing the radiation symbol and the words "CAUTION, RADIOACTIVE MATERIAL(S)" or "DANGER, RADIOACTIVE MATERIAL(S)."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465.4.6</w:t>
      </w:r>
      <w:r w:rsidRPr="006759E0">
        <w:rPr>
          <w:rFonts w:ascii="Times New Roman" w:hAnsi="Times New Roman"/>
          <w:sz w:val="24"/>
          <w:szCs w:val="24"/>
          <w:highlight w:val="yellow"/>
          <w:u w:val="single"/>
        </w:rPr>
        <w:t xml:space="preserve"> A licensee or registrant is not required to post caution signs in areas or rooms containing sources of radiation for periods of less than 8 hours if each of the following conditions is met.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465.4.6.1</w:t>
      </w:r>
      <w:r w:rsidRPr="006759E0">
        <w:rPr>
          <w:rFonts w:ascii="Times New Roman" w:hAnsi="Times New Roman"/>
          <w:sz w:val="24"/>
          <w:szCs w:val="24"/>
          <w:highlight w:val="yellow"/>
          <w:u w:val="single"/>
        </w:rPr>
        <w:t xml:space="preserve"> The sources of radiation are constantly attended during these periods by an individual who takes the precautions necessary to prevent the exposure of individuals to sources of radiation in excess of the limits established in this section, and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465.4.6.2</w:t>
      </w:r>
      <w:r w:rsidRPr="006759E0">
        <w:rPr>
          <w:rFonts w:ascii="Times New Roman" w:hAnsi="Times New Roman"/>
          <w:sz w:val="24"/>
          <w:szCs w:val="24"/>
          <w:highlight w:val="yellow"/>
          <w:u w:val="single"/>
        </w:rPr>
        <w:t xml:space="preserve"> The area or room is subject to the licensee's or registrant's control.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465.4.7</w:t>
      </w:r>
      <w:r w:rsidRPr="006759E0">
        <w:rPr>
          <w:rFonts w:ascii="Times New Roman" w:hAnsi="Times New Roman"/>
          <w:sz w:val="24"/>
          <w:szCs w:val="24"/>
          <w:highlight w:val="yellow"/>
          <w:u w:val="single"/>
        </w:rPr>
        <w:t xml:space="preserve"> Rooms or other areas in hospitals that are occupied by patients are not required to be posted with caution signs as specified in 64E-5.323 if the patient could be released from confinement as specified in 64E-5.622.</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465.4.8</w:t>
      </w:r>
      <w:r w:rsidRPr="006759E0">
        <w:rPr>
          <w:rFonts w:ascii="Times New Roman" w:hAnsi="Times New Roman"/>
          <w:sz w:val="24"/>
          <w:szCs w:val="24"/>
          <w:highlight w:val="yellow"/>
          <w:u w:val="single"/>
        </w:rPr>
        <w:t xml:space="preserve"> A room or area is not required to be posted with a caution sign because of the presence of a sealed source provided the radiation level at 30 cm from the surface of the sealed source container or housing does not exceed 0.005 rem (0.05 millisievert) per hour.</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465.4.9</w:t>
      </w:r>
      <w:r w:rsidRPr="006759E0">
        <w:rPr>
          <w:rFonts w:ascii="Times New Roman" w:hAnsi="Times New Roman"/>
          <w:sz w:val="24"/>
          <w:szCs w:val="24"/>
          <w:highlight w:val="yellow"/>
          <w:u w:val="single"/>
        </w:rPr>
        <w:t xml:space="preserve"> A room or area is not required to be posted with a caution sign because of the presence of radiation machines used solely for diagnosis in the healing arts.</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465.5 General requirements.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465.5.1 Shielding. </w:t>
      </w:r>
      <w:r w:rsidRPr="006759E0">
        <w:rPr>
          <w:rFonts w:ascii="Times New Roman" w:hAnsi="Times New Roman"/>
          <w:sz w:val="24"/>
          <w:szCs w:val="24"/>
          <w:highlight w:val="yellow"/>
          <w:u w:val="single"/>
        </w:rPr>
        <w:t xml:space="preserve">Each X-ray facility shall have primary and secondary protective barriers as needed to assure that an individual will not receive a radiation dose in excess of the limits specified in Part III of Chapter 64E-5,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465.5.1.1</w:t>
      </w:r>
      <w:r w:rsidRPr="006759E0">
        <w:rPr>
          <w:rFonts w:ascii="Times New Roman" w:hAnsi="Times New Roman"/>
          <w:sz w:val="24"/>
          <w:szCs w:val="24"/>
          <w:highlight w:val="yellow"/>
          <w:u w:val="single"/>
        </w:rPr>
        <w:t xml:space="preserve"> Structural shielding in walls and other vertical barriers required for personnel protection shall extend without breach from the floor to a height of at least 7 feet (2.1 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465.5.1.2</w:t>
      </w:r>
      <w:r w:rsidRPr="006759E0">
        <w:rPr>
          <w:rFonts w:ascii="Times New Roman" w:hAnsi="Times New Roman"/>
          <w:sz w:val="24"/>
          <w:szCs w:val="24"/>
          <w:highlight w:val="yellow"/>
          <w:u w:val="single"/>
        </w:rPr>
        <w:t xml:space="preserve"> Doors, door frames, windows and window frames shall have the same lead equivalent shielding as that required in the wall or other barrier in which they are installed.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w:t>
      </w:r>
      <w:r w:rsidRPr="006759E0">
        <w:rPr>
          <w:rFonts w:ascii="Times New Roman" w:hAnsi="Times New Roman"/>
          <w:sz w:val="24"/>
          <w:szCs w:val="24"/>
          <w:highlight w:val="yellow"/>
          <w:u w:val="single"/>
        </w:rPr>
        <w:t xml:space="preserve"> Prior to construction, the floor plans and equipment arrangement of all new installations, or modifications of existing installations, utilizing X-ray energies of 200 keV and above for diagnostic or therapeutic purposes shall be submitted to the Department of Health for review and approval. In computation of protective barrier requirements, the maximum anticipated workload, use factors, occupancy factors and the potential for radiation exposure from other sources shall be taken into consideration.</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w:t>
      </w:r>
      <w:r w:rsidRPr="006759E0">
        <w:rPr>
          <w:rFonts w:ascii="Times New Roman" w:hAnsi="Times New Roman"/>
          <w:sz w:val="24"/>
          <w:szCs w:val="24"/>
          <w:highlight w:val="yellow"/>
          <w:u w:val="single"/>
        </w:rPr>
        <w:t xml:space="preserve"> The plans shall show, as a minimum, the following:</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465.5.1.3.1.1</w:t>
      </w:r>
      <w:r w:rsidRPr="006759E0">
        <w:rPr>
          <w:rFonts w:ascii="Times New Roman" w:hAnsi="Times New Roman"/>
          <w:sz w:val="24"/>
          <w:szCs w:val="24"/>
          <w:highlight w:val="yellow"/>
          <w:u w:val="single"/>
        </w:rPr>
        <w:t xml:space="preserve"> The normal location of the X-ray system's radiation port; the port's travel and traverse limits; general direction of the useful beam; locations of any windows and doors; the location of the operator's booth; and the location of the X-ray control panel.</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465.5.1.3.1.2</w:t>
      </w:r>
      <w:r w:rsidRPr="006759E0">
        <w:rPr>
          <w:rFonts w:ascii="Times New Roman" w:hAnsi="Times New Roman"/>
          <w:sz w:val="24"/>
          <w:szCs w:val="24"/>
          <w:highlight w:val="yellow"/>
          <w:u w:val="single"/>
        </w:rPr>
        <w:t xml:space="preserve"> The structural composition and thickness or lead equivalent of all walls, doors, partitions, floor and ceiling of the room concerned. </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465.5.1.3.1.3</w:t>
      </w:r>
      <w:r w:rsidRPr="006759E0">
        <w:rPr>
          <w:rFonts w:ascii="Times New Roman" w:hAnsi="Times New Roman"/>
          <w:sz w:val="24"/>
          <w:szCs w:val="24"/>
          <w:highlight w:val="yellow"/>
          <w:u w:val="single"/>
        </w:rPr>
        <w:t xml:space="preserve"> The dimensions of the room concerned. </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465.5.1.3.1.4</w:t>
      </w:r>
      <w:r w:rsidRPr="006759E0">
        <w:rPr>
          <w:rFonts w:ascii="Times New Roman" w:hAnsi="Times New Roman"/>
          <w:sz w:val="24"/>
          <w:szCs w:val="24"/>
          <w:highlight w:val="yellow"/>
          <w:u w:val="single"/>
        </w:rPr>
        <w:t xml:space="preserve"> The type of occupancy of all adjacent areas inclusive of space above and below the room concerned. If there is an exterior wall, the distance to the closest area where it is likely that individuals may be present.</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465.5.1.3.1.5</w:t>
      </w:r>
      <w:r w:rsidRPr="006759E0">
        <w:rPr>
          <w:rFonts w:ascii="Times New Roman" w:hAnsi="Times New Roman"/>
          <w:sz w:val="24"/>
          <w:szCs w:val="24"/>
          <w:highlight w:val="yellow"/>
          <w:u w:val="single"/>
        </w:rPr>
        <w:t xml:space="preserve"> The make and model of the X-ray equipment and the maximum technique factors.</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465.5.1.3.1.6</w:t>
      </w:r>
      <w:r w:rsidRPr="006759E0">
        <w:rPr>
          <w:rFonts w:ascii="Times New Roman" w:hAnsi="Times New Roman"/>
          <w:sz w:val="24"/>
          <w:szCs w:val="24"/>
          <w:highlight w:val="yellow"/>
          <w:u w:val="single"/>
        </w:rPr>
        <w:t xml:space="preserve"> The type of examinations or treatments which will be performed with the equipment.</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465.5.1.3.2</w:t>
      </w:r>
      <w:r w:rsidRPr="006759E0">
        <w:rPr>
          <w:rFonts w:ascii="Times New Roman" w:hAnsi="Times New Roman"/>
          <w:sz w:val="24"/>
          <w:szCs w:val="24"/>
          <w:highlight w:val="yellow"/>
          <w:u w:val="single"/>
        </w:rPr>
        <w:t xml:space="preserve"> Information shall be submitted on the anticipated maximum workload of the X-ray system.</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465.5.1.3.3</w:t>
      </w:r>
      <w:r w:rsidRPr="006759E0">
        <w:rPr>
          <w:rFonts w:ascii="Times New Roman" w:hAnsi="Times New Roman"/>
          <w:sz w:val="24"/>
          <w:szCs w:val="24"/>
          <w:highlight w:val="yellow"/>
          <w:u w:val="single"/>
        </w:rPr>
        <w:t xml:space="preserve"> If the services of a qualified person have been utilized to determine the shielding requirements, a copy of the report, including all basic assumptions used, shall be submitted with the plans.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 X-ray film processing facilities</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 Processing facilities</w:t>
      </w:r>
      <w:r w:rsidRPr="006759E0">
        <w:rPr>
          <w:rFonts w:ascii="Times New Roman" w:hAnsi="Times New Roman"/>
          <w:sz w:val="24"/>
          <w:szCs w:val="24"/>
          <w:highlight w:val="yellow"/>
          <w:u w:val="single"/>
        </w:rPr>
        <w:t>. Each installation using a radiographic X-ray system shall provide suitable equipment for handling and processing radiographic film in accordance with the following provisions:</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465.5.2.1.1</w:t>
      </w:r>
      <w:r w:rsidRPr="006759E0">
        <w:rPr>
          <w:rFonts w:ascii="Times New Roman" w:hAnsi="Times New Roman"/>
          <w:sz w:val="24"/>
          <w:szCs w:val="24"/>
          <w:highlight w:val="yellow"/>
          <w:u w:val="single"/>
        </w:rPr>
        <w:t xml:space="preserve"> The area in which undeveloped films are handled for processing shall be devoid of light with the exception of light in the wave lengths having no significant effect on the radiographic film.</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465.5.2.1.2</w:t>
      </w:r>
      <w:r w:rsidRPr="006759E0">
        <w:rPr>
          <w:rFonts w:ascii="Times New Roman" w:hAnsi="Times New Roman"/>
          <w:sz w:val="24"/>
          <w:szCs w:val="24"/>
          <w:highlight w:val="yellow"/>
          <w:u w:val="single"/>
        </w:rPr>
        <w:t xml:space="preserve"> Film pass boxes, if provided, shall be so constructed as to exclude light when film is placed in or removed from the boxes, and shall incorporate adequate shielding to prevent exposure of undeveloped film to stray radiation.</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465.5.2.1.3</w:t>
      </w:r>
      <w:r w:rsidRPr="006759E0">
        <w:rPr>
          <w:rFonts w:ascii="Times New Roman" w:hAnsi="Times New Roman"/>
          <w:sz w:val="24"/>
          <w:szCs w:val="24"/>
          <w:highlight w:val="yellow"/>
          <w:u w:val="single"/>
        </w:rPr>
        <w:t xml:space="preserve"> Darkrooms used by more than one individual shall be provided a positive method to prevent accidental entry while undeveloped films are being handled or processed.</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465.5.2.1.4</w:t>
      </w:r>
      <w:r w:rsidRPr="006759E0">
        <w:rPr>
          <w:rFonts w:ascii="Times New Roman" w:hAnsi="Times New Roman"/>
          <w:sz w:val="24"/>
          <w:szCs w:val="24"/>
          <w:highlight w:val="yellow"/>
          <w:u w:val="single"/>
        </w:rPr>
        <w:t xml:space="preserve"> Where film is developed manually, the following conditions shall be met:</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465.5.2.1.4.1</w:t>
      </w:r>
      <w:r w:rsidRPr="006759E0">
        <w:rPr>
          <w:rFonts w:ascii="Times New Roman" w:hAnsi="Times New Roman"/>
          <w:sz w:val="24"/>
          <w:szCs w:val="24"/>
          <w:highlight w:val="yellow"/>
          <w:u w:val="single"/>
        </w:rPr>
        <w:t xml:space="preserve"> At least one trisectional tank made of mechanically rigid, corrosion resistant material shall be utilized; and  </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465.5.2.1.4.2</w:t>
      </w:r>
      <w:r w:rsidRPr="006759E0">
        <w:rPr>
          <w:rFonts w:ascii="Times New Roman" w:hAnsi="Times New Roman"/>
          <w:sz w:val="24"/>
          <w:szCs w:val="24"/>
          <w:highlight w:val="yellow"/>
          <w:u w:val="single"/>
        </w:rPr>
        <w:t xml:space="preserve"> The temperature of each solution shall be maintained within the range of 600°F to 800°F (160°C to 270°C). Film shall be developed in accordance with the time-temperature relationships specified by the film manufacturer, or, in the absence of such recommendations by the film manufacturer, with the following time-temperature chart:</w:t>
      </w:r>
    </w:p>
    <w:p w:rsidR="00CB2527" w:rsidRPr="006759E0" w:rsidRDefault="00CB2527" w:rsidP="00CB2527">
      <w:pPr>
        <w:spacing w:before="120" w:after="0" w:afterAutospacing="0"/>
        <w:ind w:left="1152"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465.5.2.1.4.3</w:t>
      </w:r>
      <w:r w:rsidRPr="006759E0">
        <w:rPr>
          <w:rFonts w:ascii="Times New Roman" w:hAnsi="Times New Roman"/>
          <w:sz w:val="24"/>
          <w:szCs w:val="24"/>
          <w:highlight w:val="yellow"/>
          <w:u w:val="single"/>
        </w:rPr>
        <w:t xml:space="preserve"> Devices shall be utilized which will: </w:t>
      </w:r>
    </w:p>
    <w:p w:rsidR="00CB2527" w:rsidRPr="006759E0" w:rsidRDefault="00CB2527" w:rsidP="00CB2527">
      <w:pPr>
        <w:spacing w:before="120" w:after="0" w:afterAutospacing="0"/>
        <w:ind w:left="1440"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1. Indicate the actual temperature of the developer; and  </w:t>
      </w:r>
    </w:p>
    <w:p w:rsidR="00CB2527" w:rsidRPr="006759E0" w:rsidRDefault="00CB2527" w:rsidP="00CB2527">
      <w:pPr>
        <w:spacing w:before="120" w:after="0" w:afterAutospacing="0"/>
        <w:ind w:left="1440"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2. Signal the passage of a preset time as short as 2 minutes. </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465.6 Doors, interlocks, and warning systems.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465.6.1</w:t>
      </w:r>
      <w:r w:rsidRPr="006759E0">
        <w:rPr>
          <w:rFonts w:ascii="Times New Roman" w:hAnsi="Times New Roman"/>
          <w:sz w:val="24"/>
          <w:szCs w:val="24"/>
          <w:highlight w:val="yellow"/>
          <w:u w:val="single"/>
        </w:rPr>
        <w:t xml:space="preserve"> A licensee shall control access to the teletherapy room by a door at each entrance.</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465.6.2</w:t>
      </w:r>
      <w:r w:rsidRPr="006759E0">
        <w:rPr>
          <w:rFonts w:ascii="Times New Roman" w:hAnsi="Times New Roman"/>
          <w:sz w:val="24"/>
          <w:szCs w:val="24"/>
          <w:highlight w:val="yellow"/>
          <w:u w:val="single"/>
        </w:rPr>
        <w:t xml:space="preserve"> A licensee shall equip each entrance to the teletherapy room with an electrical interlock system that shall: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Prevent the operator from turning on the primary beam of radiation unless each treatment room entrance door is closed;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Turn off the beam of radiation immediately when an entrance door is opened; and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Prevent the primary beam of radiation from being turned on following an interlock interruption until all treatment room entrance doors are closed and the beam on-off control is reset at the console.</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465.6.3</w:t>
      </w:r>
      <w:r w:rsidRPr="006759E0">
        <w:rPr>
          <w:rFonts w:ascii="Times New Roman" w:hAnsi="Times New Roman"/>
          <w:sz w:val="24"/>
          <w:szCs w:val="24"/>
          <w:highlight w:val="yellow"/>
          <w:u w:val="single"/>
        </w:rPr>
        <w:t xml:space="preserve"> A licensee shall equip each entrance to the teletherapy room with a conspicuously visible beam condition indicator light. </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465.7 Radiation monitoring devices.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465.7.1</w:t>
      </w:r>
      <w:r w:rsidRPr="006759E0">
        <w:rPr>
          <w:rFonts w:ascii="Times New Roman" w:hAnsi="Times New Roman"/>
          <w:sz w:val="24"/>
          <w:szCs w:val="24"/>
          <w:highlight w:val="yellow"/>
          <w:u w:val="single"/>
        </w:rPr>
        <w:t xml:space="preserve"> A licensee shall have a permanent radiation monitor in each teletherapy room capable of continuously monitoring beam status.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465.7.2</w:t>
      </w:r>
      <w:r w:rsidRPr="006759E0">
        <w:rPr>
          <w:rFonts w:ascii="Times New Roman" w:hAnsi="Times New Roman"/>
          <w:sz w:val="24"/>
          <w:szCs w:val="24"/>
          <w:highlight w:val="yellow"/>
          <w:u w:val="single"/>
        </w:rPr>
        <w:t xml:space="preserve"> Each radiation monitor shall be capable of providing visible notice of a teletherapy unit malfunction that results in an exposed or partially exposed source. The visible indicator of high radiation levels shall be observable by an individual entering the teletherapy room.</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795" w:firstLine="0"/>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TIME-TEMPERATURE CHART</w:t>
      </w:r>
      <w:r w:rsidRPr="006759E0">
        <w:rPr>
          <w:rFonts w:ascii="Times New Roman" w:hAnsi="Times New Roman"/>
          <w:sz w:val="24"/>
          <w:szCs w:val="24"/>
          <w:highlight w:val="yellow"/>
          <w:u w:val="single"/>
        </w:rPr>
        <w:t xml:space="preserve"> </w:t>
      </w:r>
    </w:p>
    <w:tbl>
      <w:tblPr>
        <w:tblW w:w="0" w:type="auto"/>
        <w:tblInd w:w="7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862"/>
        <w:gridCol w:w="1862"/>
        <w:gridCol w:w="2250"/>
      </w:tblGrid>
      <w:tr w:rsidR="00CB2527" w:rsidRPr="006759E0" w:rsidTr="001A3AE6">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Thermom Reading (Degrees)</w:t>
            </w:r>
          </w:p>
        </w:tc>
        <w:tc>
          <w:tcPr>
            <w:tcW w:w="225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Minimum Developing</w:t>
            </w:r>
            <w:r w:rsidRPr="006759E0">
              <w:rPr>
                <w:rFonts w:ascii="Times New Roman" w:hAnsi="Times New Roman"/>
                <w:b/>
                <w:bCs/>
                <w:sz w:val="24"/>
                <w:szCs w:val="24"/>
                <w:highlight w:val="yellow"/>
                <w:u w:val="single"/>
              </w:rPr>
              <w:br/>
              <w:t>Time (minutes)</w:t>
            </w:r>
          </w:p>
        </w:tc>
      </w:tr>
      <w:tr w:rsidR="00CB2527" w:rsidRPr="006759E0" w:rsidTr="001A3AE6">
        <w:tc>
          <w:tcPr>
            <w:tcW w:w="15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C</w:t>
            </w:r>
          </w:p>
        </w:tc>
        <w:tc>
          <w:tcPr>
            <w:tcW w:w="15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F</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26.1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25.6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24.4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23.9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23.3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3-1/2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3-1/2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4-1/2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4-1/2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20.0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5</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19.4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5-1/2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18.9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5-1/2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18.3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17.8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17.2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7</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8</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16.1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8-1/2</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15.6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9-1/2</w:t>
            </w:r>
          </w:p>
        </w:tc>
      </w:tr>
    </w:tbl>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465.7.3</w:t>
      </w:r>
      <w:r w:rsidRPr="006759E0">
        <w:rPr>
          <w:rFonts w:ascii="Times New Roman" w:hAnsi="Times New Roman"/>
          <w:sz w:val="24"/>
          <w:szCs w:val="24"/>
          <w:highlight w:val="yellow"/>
          <w:u w:val="single"/>
        </w:rPr>
        <w:t xml:space="preserve"> Each radiation monitor shall be equipped with a backup power supply separate from the power supply to the teletherapy unit. This backup power supply may be a battery system.</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465.8 Viewing systems.</w:t>
      </w:r>
      <w:r w:rsidRPr="006759E0">
        <w:rPr>
          <w:rFonts w:ascii="Times New Roman" w:hAnsi="Times New Roman"/>
          <w:sz w:val="24"/>
          <w:szCs w:val="24"/>
          <w:highlight w:val="yellow"/>
          <w:u w:val="single"/>
        </w:rPr>
        <w:t xml:space="preserve"> A licensee shall construct or equip each teletherapy room to permit continuous observation of the patient from the teletherapy unit console during irradiation.</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465.9 Warning devices.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465.9.1</w:t>
      </w:r>
      <w:r w:rsidRPr="006759E0">
        <w:rPr>
          <w:rFonts w:ascii="Times New Roman" w:hAnsi="Times New Roman"/>
          <w:sz w:val="24"/>
          <w:szCs w:val="24"/>
          <w:highlight w:val="yellow"/>
          <w:u w:val="single"/>
        </w:rPr>
        <w:t xml:space="preserve"> All locations designated as high radiation areas, and all entrances to such locations shall be equipped with easily observable warning lights that operate when and only when radiation is being produced.</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465.9.2</w:t>
      </w:r>
      <w:r w:rsidRPr="006759E0">
        <w:rPr>
          <w:rFonts w:ascii="Times New Roman" w:hAnsi="Times New Roman"/>
          <w:sz w:val="24"/>
          <w:szCs w:val="24"/>
          <w:highlight w:val="yellow"/>
          <w:u w:val="single"/>
        </w:rPr>
        <w:t xml:space="preserve"> Except in facilities designed for human exposure, each high radiation area shall have an audible warning device which shall be activated for 15 seconds prior to the possible creation of such high radiation area. Such warning device shall be clearly discernible in all high radiation areas and in any adjacent radiation areas.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465.9.3</w:t>
      </w:r>
      <w:r w:rsidRPr="006759E0">
        <w:rPr>
          <w:rFonts w:ascii="Times New Roman" w:hAnsi="Times New Roman"/>
          <w:sz w:val="24"/>
          <w:szCs w:val="24"/>
          <w:highlight w:val="yellow"/>
          <w:u w:val="single"/>
        </w:rPr>
        <w:t xml:space="preserve"> Barriers, temporary or otherwise, and pathways leading to high radiation areas shall be identified in accordance with the Department of Health.</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 Design requirements for radiation rooms.</w:t>
      </w:r>
      <w:r w:rsidRPr="006759E0">
        <w:rPr>
          <w:rFonts w:ascii="Times New Roman" w:hAnsi="Times New Roman"/>
          <w:sz w:val="24"/>
          <w:szCs w:val="24"/>
          <w:highlight w:val="yellow"/>
          <w:u w:val="single"/>
        </w:rPr>
        <w:t xml:space="preserve"> Panoramic irradiators shall not be operated unless the following are met:</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465.10.1</w:t>
      </w:r>
      <w:r w:rsidRPr="006759E0">
        <w:rPr>
          <w:rFonts w:ascii="Times New Roman" w:hAnsi="Times New Roman"/>
          <w:sz w:val="24"/>
          <w:szCs w:val="24"/>
          <w:highlight w:val="yellow"/>
          <w:u w:val="single"/>
        </w:rPr>
        <w:t xml:space="preserve"> Each entrance to a radiation room must have a door or other physical barrier to prevent inadvertent entry of personnel while the sources are exposed. Product conveyor systems can serve as barriers as long as they reliably and consistently function as a barrier. It must not be possible to move the sources out of their shielded position if any door or barrier to the radiation room is open. Opening the door or barrier while the sources are exposed must cause the sources to return promptly to their shielded position. The primary entry door must have a lock which is operated by the same key used to control source movement. The doors and barriers must not prevent any individual in the radiation room from leaving.</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465.10.2</w:t>
      </w:r>
      <w:r w:rsidRPr="006759E0">
        <w:rPr>
          <w:rFonts w:ascii="Times New Roman" w:hAnsi="Times New Roman"/>
          <w:sz w:val="24"/>
          <w:szCs w:val="24"/>
          <w:highlight w:val="yellow"/>
          <w:u w:val="single"/>
        </w:rPr>
        <w:t xml:space="preserve"> Each entrance to a radiation room must have an independent backup access control to detect personnel entry while the sources are exposed if the primary access control fails. Entry while the sources are exposed must cause the sources to return to their fully shielded position and also must activate a visible and audible alarm to make the individual entering the room aware of the hazard. The alarm also must alert at least one other individual of the entry who is on site and who is trained to render or summon assistance promptly.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465.10.3</w:t>
      </w:r>
      <w:r w:rsidRPr="006759E0">
        <w:rPr>
          <w:rFonts w:ascii="Times New Roman" w:hAnsi="Times New Roman"/>
          <w:sz w:val="24"/>
          <w:szCs w:val="24"/>
          <w:highlight w:val="yellow"/>
          <w:u w:val="single"/>
        </w:rPr>
        <w:t xml:space="preserve"> A radiation monitor must be provided to detect the presence of high radiation levels in the radiation room before personnel entry. The monitor must be integrated with personnel access door locks to prevent room access when the monitor detects high radiation levels. The monitor must generate audible and visible alarms if high radiation levels are detected when personnel entry is attempted. The monitor can be located in the entrance or maze but not in the direct radiation beam.</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465.10.4</w:t>
      </w:r>
      <w:r w:rsidRPr="006759E0">
        <w:rPr>
          <w:rFonts w:ascii="Times New Roman" w:hAnsi="Times New Roman"/>
          <w:sz w:val="24"/>
          <w:szCs w:val="24"/>
          <w:highlight w:val="yellow"/>
          <w:u w:val="single"/>
        </w:rPr>
        <w:t xml:space="preserve"> Before sources move from their shielded position, the source control automatically must activate conspicuous visible and audible alarms to alert people in the radiation room that the sources will be moved from their shielded position. The alarms must give individuals enough time to leave the room before the sources leave the shielded position.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465.10.5</w:t>
      </w:r>
      <w:r w:rsidRPr="006759E0">
        <w:rPr>
          <w:rFonts w:ascii="Times New Roman" w:hAnsi="Times New Roman"/>
          <w:sz w:val="24"/>
          <w:szCs w:val="24"/>
          <w:highlight w:val="yellow"/>
          <w:u w:val="single"/>
        </w:rPr>
        <w:t xml:space="preserve"> Each radiation room must have a clearly visible and readily accessible control which will allow an individual in the room to return the sources to their fully shielded position.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465.10.6</w:t>
      </w:r>
      <w:r w:rsidRPr="006759E0">
        <w:rPr>
          <w:rFonts w:ascii="Times New Roman" w:hAnsi="Times New Roman"/>
          <w:sz w:val="24"/>
          <w:szCs w:val="24"/>
          <w:highlight w:val="yellow"/>
          <w:u w:val="single"/>
        </w:rPr>
        <w:t xml:space="preserve"> Each radiation room must contain a control which allows the sources to move from the shielded position only if the control has been activated and the door or barrier to the radiation room subsequently has been closed within a preset time.</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465.10.7</w:t>
      </w:r>
      <w:r w:rsidRPr="006759E0">
        <w:rPr>
          <w:rFonts w:ascii="Times New Roman" w:hAnsi="Times New Roman"/>
          <w:sz w:val="24"/>
          <w:szCs w:val="24"/>
          <w:highlight w:val="yellow"/>
          <w:u w:val="single"/>
        </w:rPr>
        <w:t xml:space="preserve"> Each entrance to the radiation room and each entrance to the area within the personnel access barrier of an underwater irradiator must be posted as required by this section. Panoramic irradiators also must be posted as required by this section. The sign can be removed, covered or otherwise made inoperative when the sources are shielded fully.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465.10.8</w:t>
      </w:r>
      <w:r w:rsidRPr="006759E0">
        <w:rPr>
          <w:rFonts w:ascii="Times New Roman" w:hAnsi="Times New Roman"/>
          <w:sz w:val="24"/>
          <w:szCs w:val="24"/>
          <w:highlight w:val="yellow"/>
          <w:u w:val="single"/>
        </w:rPr>
        <w:t xml:space="preserve"> If the radiation room has roof plugs or other movable shielding, it must not be possible to operate the irradiator unless the shielding is in its proper location. This requirement can be met by interlocks which prevent operation if shielding is not placed properly or by an operating procedure requiring inspection of shielding before operating.</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465.10.9</w:t>
      </w:r>
      <w:r w:rsidRPr="006759E0">
        <w:rPr>
          <w:rFonts w:ascii="Times New Roman" w:hAnsi="Times New Roman"/>
          <w:sz w:val="24"/>
          <w:szCs w:val="24"/>
          <w:highlight w:val="yellow"/>
          <w:u w:val="single"/>
        </w:rPr>
        <w:t xml:space="preserve"> Underwater irradiators must have a personnel access barrier around the pool which must be locked to prevent access when the irradiator is not attended. Only operators and facility management shall have access to keys to the personnel access barrier. There must be an intrusion alarm to detect unauthorized entry when the personnel access barrier is locked. Activation of the intrusion alarm must alert an individual, not necessarily on site, who is prepared to respond or summon assistance.</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465.11 Fire protection.</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465.11.1</w:t>
      </w:r>
      <w:r w:rsidRPr="006759E0">
        <w:rPr>
          <w:rFonts w:ascii="Times New Roman" w:hAnsi="Times New Roman"/>
          <w:sz w:val="24"/>
          <w:szCs w:val="24"/>
          <w:highlight w:val="yellow"/>
          <w:u w:val="single"/>
        </w:rPr>
        <w:t xml:space="preserve"> The radiation room at a panoramic irradiator must have heat and smoke detectors. The detectors must activate an audible alarm. The alarm must be capable of alerting a person who is prepared to summon assistance promptly. The sources must become fully shielded automatically and the air handling systems within the radiation room must be disabled automatically if a fire is detected.</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465.11.2</w:t>
      </w:r>
      <w:r w:rsidRPr="006759E0">
        <w:rPr>
          <w:rFonts w:ascii="Times New Roman" w:hAnsi="Times New Roman"/>
          <w:sz w:val="24"/>
          <w:szCs w:val="24"/>
          <w:highlight w:val="yellow"/>
          <w:u w:val="single"/>
        </w:rPr>
        <w:t xml:space="preserve"> The radiation room at a panoramic irradiator must be equipped with a fire suppression or extinguishing system capable of extinguishing a fire without the entry of personnel into the room. The system for the radiation room must have a shutoff valve to control flooding into unrestricted areas.</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465.12 Irradiator pools.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465.12.1</w:t>
      </w:r>
      <w:r w:rsidRPr="006759E0">
        <w:rPr>
          <w:rFonts w:ascii="Times New Roman" w:hAnsi="Times New Roman"/>
          <w:sz w:val="24"/>
          <w:szCs w:val="24"/>
          <w:highlight w:val="yellow"/>
          <w:u w:val="single"/>
        </w:rPr>
        <w:t xml:space="preserve"> Irradiator pools must possess a watertight stainless steel liner or a liner metallurgically compatible with other components in the pool or be constructed so that there is a low likelihood of substantial leakage and have a surface designed to facilitate decon- tamination and must include a means of safely storing sources during repairs of the pool.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465.12.2</w:t>
      </w:r>
      <w:r w:rsidRPr="006759E0">
        <w:rPr>
          <w:rFonts w:ascii="Times New Roman" w:hAnsi="Times New Roman"/>
          <w:sz w:val="24"/>
          <w:szCs w:val="24"/>
          <w:highlight w:val="yellow"/>
          <w:u w:val="single"/>
        </w:rPr>
        <w:t xml:space="preserve"> Irradiator pools must have no penetration more than 0.5 m below the normal low water level which could allow water to drain out of the pool. Pipes which have intakes more than 0.5 m below the normal low water level must have siphon breakers to prevent the siphoning of the pool.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465.12.3</w:t>
      </w:r>
      <w:r w:rsidRPr="006759E0">
        <w:rPr>
          <w:rFonts w:ascii="Times New Roman" w:hAnsi="Times New Roman"/>
          <w:sz w:val="24"/>
          <w:szCs w:val="24"/>
          <w:highlight w:val="yellow"/>
          <w:u w:val="single"/>
        </w:rPr>
        <w:t xml:space="preserve"> A means must be provided to replenish water losses from the pool.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465.12.4</w:t>
      </w:r>
      <w:r w:rsidRPr="006759E0">
        <w:rPr>
          <w:rFonts w:ascii="Times New Roman" w:hAnsi="Times New Roman"/>
          <w:sz w:val="24"/>
          <w:szCs w:val="24"/>
          <w:highlight w:val="yellow"/>
          <w:u w:val="single"/>
        </w:rPr>
        <w:t xml:space="preserve"> An audible and visible indicator must be provided to indicate if the pool water level is below the normal low water level or above the normal high water level.</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465.12.5</w:t>
      </w:r>
      <w:r w:rsidRPr="006759E0">
        <w:rPr>
          <w:rFonts w:ascii="Times New Roman" w:hAnsi="Times New Roman"/>
          <w:sz w:val="24"/>
          <w:szCs w:val="24"/>
          <w:highlight w:val="yellow"/>
          <w:u w:val="single"/>
        </w:rPr>
        <w:t xml:space="preserve"> Irradiator pools must be equipped with a purification system designed to maintain the water during normal operation at a level of conductance not exceeding 20 microsiemens per centimeter and with a clarity so the sources can be seen clearly.</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465.12.6</w:t>
      </w:r>
      <w:r w:rsidRPr="006759E0">
        <w:rPr>
          <w:rFonts w:ascii="Times New Roman" w:hAnsi="Times New Roman"/>
          <w:sz w:val="24"/>
          <w:szCs w:val="24"/>
          <w:highlight w:val="yellow"/>
          <w:u w:val="single"/>
        </w:rPr>
        <w:t xml:space="preserve"> A physical barrier such as a railing or cover must be used around irradiator pools during normal operation to prevent personnel from accidentally falling into the pool. The barrier can be removed during maintenance, inspection, and service operations.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465.12.7</w:t>
      </w:r>
      <w:r w:rsidRPr="006759E0">
        <w:rPr>
          <w:rFonts w:ascii="Times New Roman" w:hAnsi="Times New Roman"/>
          <w:sz w:val="24"/>
          <w:szCs w:val="24"/>
          <w:highlight w:val="yellow"/>
          <w:u w:val="single"/>
        </w:rPr>
        <w:t xml:space="preserve"> If long-handled tools or poles are used in irradiator pools, the radiation dose rate on the handling areas of the tools must not exceed 2 millirem (0.02 millisievert) per hour.</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465.13 Design requirements.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465.13.1</w:t>
      </w:r>
      <w:r w:rsidRPr="006759E0">
        <w:rPr>
          <w:rFonts w:ascii="Times New Roman" w:hAnsi="Times New Roman"/>
          <w:sz w:val="24"/>
          <w:szCs w:val="24"/>
          <w:highlight w:val="yellow"/>
          <w:u w:val="single"/>
        </w:rPr>
        <w:t xml:space="preserve"> Panoramic irradiators shall meet the following design requirements: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465.13.1.1 Shielding.</w:t>
      </w:r>
      <w:r w:rsidRPr="006759E0">
        <w:rPr>
          <w:rFonts w:ascii="Times New Roman" w:hAnsi="Times New Roman"/>
          <w:sz w:val="24"/>
          <w:szCs w:val="24"/>
          <w:highlight w:val="yellow"/>
          <w:u w:val="single"/>
        </w:rPr>
        <w:t xml:space="preserve"> The shielding walls shall be designed to meet generally accepted building code requirements for reinforced concrete and shall design the walls, wall penetrations, and entrance ways to meet the radiation shielding requirements of 64E-5.1407. If the irradiator will use more than 2 × 10</w:t>
      </w:r>
      <w:r w:rsidRPr="006759E0">
        <w:rPr>
          <w:rFonts w:ascii="Times New Roman" w:hAnsi="Times New Roman"/>
          <w:sz w:val="24"/>
          <w:szCs w:val="24"/>
          <w:highlight w:val="yellow"/>
          <w:u w:val="single"/>
          <w:vertAlign w:val="superscript"/>
        </w:rPr>
        <w:t>17</w:t>
      </w:r>
      <w:r w:rsidRPr="006759E0">
        <w:rPr>
          <w:rFonts w:ascii="Times New Roman" w:hAnsi="Times New Roman"/>
          <w:sz w:val="24"/>
          <w:szCs w:val="24"/>
          <w:highlight w:val="yellow"/>
          <w:u w:val="single"/>
        </w:rPr>
        <w:t xml:space="preserve"> becquerels (5 million curies) of activity, the licensee shall evaluate the effects of heating of the shielding walls by the irradiator sources.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465.13.1.2 Foundations.</w:t>
      </w:r>
      <w:r w:rsidRPr="006759E0">
        <w:rPr>
          <w:rFonts w:ascii="Times New Roman" w:hAnsi="Times New Roman"/>
          <w:sz w:val="24"/>
          <w:szCs w:val="24"/>
          <w:highlight w:val="yellow"/>
          <w:u w:val="single"/>
        </w:rPr>
        <w:t xml:space="preserve"> The foundation shall be designed with consideration given to soil characteristics to ensure it is adequate to support the weight of the facility.</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465.13.1.3 Fire protection. </w:t>
      </w:r>
      <w:r w:rsidRPr="006759E0">
        <w:rPr>
          <w:rFonts w:ascii="Times New Roman" w:hAnsi="Times New Roman"/>
          <w:sz w:val="24"/>
          <w:szCs w:val="24"/>
          <w:highlight w:val="yellow"/>
          <w:u w:val="single"/>
        </w:rPr>
        <w:t>The number, design, locations and spacing of the smoke and heat detectors and extinguishing system shall be appropriate to detect fires and that the detectors are protected from mechanical and radiation damage. The fire extinguishing system shall be designed to provide the necessary discharge patterns, densities, and flow characteristics for complete coverage of the radiation room and that the system is protected from mechanical and radiation damage.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465.13.1.4 Wiring.</w:t>
      </w:r>
      <w:r w:rsidRPr="006759E0">
        <w:rPr>
          <w:rFonts w:ascii="Times New Roman" w:hAnsi="Times New Roman"/>
          <w:sz w:val="24"/>
          <w:szCs w:val="24"/>
          <w:highlight w:val="yellow"/>
          <w:u w:val="single"/>
        </w:rPr>
        <w:t xml:space="preserve"> The electrical wiring and electrical equipment in the radiation room shall be selected to minimize failures due to prolonged exposure to radiation.</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465.13.2 Pool irradiators shall meet the following design requirements</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465.13.2.1 Pool integrity.</w:t>
      </w:r>
      <w:r w:rsidRPr="006759E0">
        <w:rPr>
          <w:rFonts w:ascii="Times New Roman" w:hAnsi="Times New Roman"/>
          <w:sz w:val="24"/>
          <w:szCs w:val="24"/>
          <w:highlight w:val="yellow"/>
          <w:u w:val="single"/>
        </w:rPr>
        <w:t xml:space="preserve"> The pool shall be designed to assure that it is leak resistant, that it is strong enough to bear the weight of the pool water and shipping casks, that a dropped cask would not fall on sealed sources, that all penetrations meet the requirements of Section 465.12.2, and that metal components are metallurgically compatible with other components in the pool.</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465.13.2.2 Water-handling system.</w:t>
      </w:r>
      <w:r w:rsidRPr="006759E0">
        <w:rPr>
          <w:rFonts w:ascii="Times New Roman" w:hAnsi="Times New Roman"/>
          <w:sz w:val="24"/>
          <w:szCs w:val="24"/>
          <w:highlight w:val="yellow"/>
          <w:u w:val="single"/>
        </w:rPr>
        <w:t xml:space="preserve"> The water purification system shall be designed to meet the requirements of Section 465.12.5. The system must be designed so that water leaking from the system does not drain to unrestricted areas without being monitored. The licensee shall design the water chiller system so that it shall compensate adequately for the amount of heat generated by the sealed sources. The water-handling system must have remote controls capable of safely operating a contaminated system.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r w:rsidRPr="006759E0">
        <w:rPr>
          <w:rFonts w:ascii="Times New Roman" w:hAnsi="Times New Roman"/>
          <w:b/>
          <w:sz w:val="24"/>
          <w:szCs w:val="24"/>
          <w:highlight w:val="yellow"/>
          <w:u w:val="single"/>
        </w:rPr>
        <w:t>465.13.3 Floor penetrations.</w:t>
      </w:r>
      <w:r w:rsidRPr="006759E0">
        <w:rPr>
          <w:rFonts w:ascii="Times New Roman" w:hAnsi="Times New Roman"/>
          <w:sz w:val="24"/>
          <w:szCs w:val="24"/>
          <w:highlight w:val="yellow"/>
          <w:u w:val="single"/>
        </w:rPr>
        <w:t xml:space="preserve"> No floor penetrations, including expansion joints, floor joints and drains, shall allow the uncontrolled release of water from the radiation room that has not been analyzed for its radioactive content.</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465.14 Construction control. </w:t>
      </w:r>
      <w:r w:rsidRPr="006759E0">
        <w:rPr>
          <w:rFonts w:ascii="Times New Roman" w:hAnsi="Times New Roman"/>
          <w:sz w:val="24"/>
          <w:szCs w:val="24"/>
          <w:highlight w:val="yellow"/>
          <w:u w:val="single"/>
        </w:rPr>
        <w:t>The requirements of this section must be met before loading sources. Panoramic irradiators shall meet the following construction requirements: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465.14.1 Shielding.</w:t>
      </w:r>
      <w:r w:rsidRPr="006759E0">
        <w:rPr>
          <w:rFonts w:ascii="Times New Roman" w:hAnsi="Times New Roman"/>
          <w:sz w:val="24"/>
          <w:szCs w:val="24"/>
          <w:highlight w:val="yellow"/>
          <w:u w:val="single"/>
        </w:rPr>
        <w:t xml:space="preserve"> The construction of the shielding shall be monitored to verify that it meets design specifications and generally accepted building code requirements for reinforced concrete.</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465.14.2 Foundations.</w:t>
      </w:r>
      <w:r w:rsidRPr="006759E0">
        <w:rPr>
          <w:rFonts w:ascii="Times New Roman" w:hAnsi="Times New Roman"/>
          <w:sz w:val="24"/>
          <w:szCs w:val="24"/>
          <w:highlight w:val="yellow"/>
          <w:u w:val="single"/>
        </w:rPr>
        <w:t xml:space="preserve"> The construction of the foundations shall be monitored to verify that they meet design specifications.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465.14.3 Fire protection. </w:t>
      </w:r>
      <w:r w:rsidRPr="006759E0">
        <w:rPr>
          <w:rFonts w:ascii="Times New Roman" w:hAnsi="Times New Roman"/>
          <w:sz w:val="24"/>
          <w:szCs w:val="24"/>
          <w:highlight w:val="yellow"/>
          <w:u w:val="single"/>
        </w:rPr>
        <w:t>The ability of the heat and smoke detectors shall be verified to detect a fire, to activate alarms and to cause the source rack to become fully shielded automatically. The operability of the fire suppression or extinguishing system shall also be verified</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465.14.4 Wiring. </w:t>
      </w:r>
      <w:r w:rsidRPr="006759E0">
        <w:rPr>
          <w:rFonts w:ascii="Times New Roman" w:hAnsi="Times New Roman"/>
          <w:sz w:val="24"/>
          <w:szCs w:val="24"/>
          <w:highlight w:val="yellow"/>
          <w:u w:val="single"/>
        </w:rPr>
        <w:t>The electrical wiring and electrical equipment that were installed shall be verified to meet the design specifications.</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465.15 Pool irradiators shall meet the following construction requirements.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465.15.1 Pool integrity</w:t>
      </w:r>
      <w:r w:rsidRPr="006759E0">
        <w:rPr>
          <w:rFonts w:ascii="Times New Roman" w:hAnsi="Times New Roman"/>
          <w:sz w:val="24"/>
          <w:szCs w:val="24"/>
          <w:highlight w:val="yellow"/>
          <w:u w:val="single"/>
        </w:rPr>
        <w:t xml:space="preserve">. The integrity of the pool shall be tested to verify that the pool meets the design specifications. The penetrations and water intakes shall be verified to meet the requirements of Section 465.12.2  </w:t>
      </w:r>
    </w:p>
    <w:p w:rsidR="00CB2527" w:rsidRPr="00C30ACB" w:rsidRDefault="00CB2527" w:rsidP="00CB2527">
      <w:pPr>
        <w:spacing w:before="120" w:after="0" w:afterAutospacing="0"/>
        <w:ind w:firstLine="0"/>
        <w:rPr>
          <w:rFonts w:ascii="Times New Roman" w:eastAsia="Times New Roman" w:hAnsi="Times New Roman"/>
          <w:b/>
          <w:iCs/>
          <w:sz w:val="24"/>
          <w:szCs w:val="24"/>
          <w:highlight w:val="yellow"/>
        </w:rPr>
      </w:pPr>
    </w:p>
    <w:p w:rsidR="00CB2527" w:rsidRPr="00C30ACB" w:rsidRDefault="00CB2527" w:rsidP="00CB2527">
      <w:pPr>
        <w:spacing w:before="120" w:after="0" w:afterAutospacing="0"/>
        <w:ind w:firstLine="0"/>
        <w:rPr>
          <w:rFonts w:ascii="Times New Roman" w:eastAsia="Times New Roman" w:hAnsi="Times New Roman"/>
          <w:b/>
          <w:iCs/>
          <w:sz w:val="24"/>
          <w:szCs w:val="24"/>
          <w:highlight w:val="yellow"/>
        </w:rPr>
      </w:pPr>
    </w:p>
    <w:p w:rsidR="00CB2527" w:rsidRPr="00C30ACB" w:rsidRDefault="00CB2527" w:rsidP="00CB2527">
      <w:pPr>
        <w:spacing w:before="120" w:after="0" w:afterAutospacing="0"/>
        <w:ind w:firstLine="0"/>
        <w:rPr>
          <w:rFonts w:ascii="Times New Roman" w:eastAsia="Times New Roman" w:hAnsi="Times New Roman"/>
          <w:b/>
          <w:iCs/>
          <w:sz w:val="24"/>
          <w:szCs w:val="24"/>
          <w:highlight w:val="yellow"/>
        </w:rPr>
      </w:pPr>
    </w:p>
    <w:p w:rsidR="00CB2527" w:rsidRPr="006759E0" w:rsidRDefault="006E7567" w:rsidP="006E7567">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S</w:t>
      </w:r>
      <w:r w:rsidR="00CB2527" w:rsidRPr="006759E0">
        <w:rPr>
          <w:rFonts w:ascii="Times New Roman" w:eastAsia="Times New Roman" w:hAnsi="Times New Roman"/>
          <w:b/>
          <w:i/>
          <w:sz w:val="24"/>
          <w:szCs w:val="24"/>
        </w:rPr>
        <w:t xml:space="preserve">ection 466 – </w:t>
      </w:r>
      <w:r w:rsidR="00CB2527" w:rsidRPr="006759E0">
        <w:rPr>
          <w:rFonts w:ascii="Times New Roman" w:hAnsi="Times New Roman"/>
          <w:b/>
          <w:i/>
          <w:sz w:val="24"/>
          <w:szCs w:val="24"/>
        </w:rPr>
        <w:t>Day-Care Occupancies</w:t>
      </w:r>
    </w:p>
    <w:p w:rsidR="00CB2527" w:rsidRPr="006759E0" w:rsidRDefault="00CB2527" w:rsidP="006E7567">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w:t>
      </w:r>
      <w:r w:rsidR="002A21CC">
        <w:rPr>
          <w:rFonts w:ascii="Times New Roman" w:hAnsi="Times New Roman"/>
          <w:b/>
          <w:i/>
          <w:sz w:val="24"/>
          <w:szCs w:val="24"/>
        </w:rPr>
        <w:t>d Florida specific requirements</w:t>
      </w:r>
      <w:r w:rsidRPr="006759E0">
        <w:rPr>
          <w:rFonts w:ascii="Times New Roman" w:hAnsi="Times New Roman"/>
          <w:b/>
          <w:i/>
          <w:sz w:val="24"/>
          <w:szCs w:val="24"/>
        </w:rPr>
        <w:t xml:space="preserve"> to read as shown:</w:t>
      </w:r>
    </w:p>
    <w:p w:rsidR="00CB2527" w:rsidRPr="006759E0" w:rsidRDefault="00CB2527" w:rsidP="006E7567">
      <w:pPr>
        <w:spacing w:after="0" w:afterAutospacing="0"/>
        <w:ind w:left="0" w:firstLine="0"/>
        <w:rPr>
          <w:rFonts w:ascii="Times New Roman" w:hAnsi="Times New Roman"/>
          <w:sz w:val="24"/>
          <w:szCs w:val="24"/>
          <w:highlight w:val="yellow"/>
          <w:u w:val="single"/>
        </w:rPr>
      </w:pPr>
    </w:p>
    <w:p w:rsidR="00CB2527" w:rsidRPr="006759E0" w:rsidRDefault="00CB2527" w:rsidP="006E7567">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SECTION 466</w:t>
      </w:r>
    </w:p>
    <w:p w:rsidR="00CB2527" w:rsidRPr="006759E0" w:rsidRDefault="00CB2527" w:rsidP="006E7567">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DAY-CARE OCCUPANCIES</w:t>
      </w:r>
    </w:p>
    <w:p w:rsidR="006E7567" w:rsidRPr="006759E0" w:rsidRDefault="006E7567" w:rsidP="006E7567">
      <w:pPr>
        <w:spacing w:before="120" w:after="0" w:afterAutospacing="0"/>
        <w:ind w:left="0" w:firstLine="0"/>
        <w:rPr>
          <w:rFonts w:ascii="Times New Roman" w:hAnsi="Times New Roman"/>
          <w:b/>
          <w:sz w:val="24"/>
          <w:szCs w:val="24"/>
          <w:highlight w:val="yellow"/>
          <w:u w:val="single"/>
        </w:rPr>
      </w:pP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466.1 General.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466.1.1</w:t>
      </w:r>
      <w:r w:rsidRPr="006759E0">
        <w:rPr>
          <w:rFonts w:ascii="Times New Roman" w:hAnsi="Times New Roman"/>
          <w:sz w:val="24"/>
          <w:szCs w:val="24"/>
          <w:highlight w:val="yellow"/>
          <w:u w:val="single"/>
        </w:rPr>
        <w:t xml:space="preserve"> Places of religious worship shall not be required to meet the provisions of this section in order to operate a nursery while services are being held in the building.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466.1.2</w:t>
      </w:r>
      <w:r w:rsidRPr="006759E0">
        <w:rPr>
          <w:rFonts w:ascii="Times New Roman" w:hAnsi="Times New Roman"/>
          <w:sz w:val="24"/>
          <w:szCs w:val="24"/>
          <w:highlight w:val="yellow"/>
          <w:u w:val="single"/>
        </w:rPr>
        <w:t xml:space="preserve"> Where day care occupancies with clients 24 months or less in age or incapable of self-preservation are located one or more stories above the level of exit discharge or where day care occupancies are located two or more stories above the level of exit discharge, smoke barriers shall be provided to divide such stories into a minimum of two smoke compartments. The smoke barriers shall be constructed in accordance with Section 709 but shall not be required to have a fire-resistance rating.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466.2 Closet doors.</w:t>
      </w:r>
      <w:r w:rsidRPr="006759E0">
        <w:rPr>
          <w:rFonts w:ascii="Times New Roman" w:hAnsi="Times New Roman"/>
          <w:sz w:val="24"/>
          <w:szCs w:val="24"/>
          <w:highlight w:val="yellow"/>
          <w:u w:val="single"/>
        </w:rPr>
        <w:t xml:space="preserve"> Every closet door latch shall be such that clients can open the door from inside the closet.</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466.3 Bathroom doors.</w:t>
      </w:r>
      <w:r w:rsidRPr="006759E0">
        <w:rPr>
          <w:rFonts w:ascii="Times New Roman" w:hAnsi="Times New Roman"/>
          <w:sz w:val="24"/>
          <w:szCs w:val="24"/>
          <w:highlight w:val="yellow"/>
          <w:u w:val="single"/>
        </w:rPr>
        <w:t xml:space="preserve"> Every bathroom door lock shall be designed to permit opening of the locked door from the outside in an emergency. The opening device shall be readily accessible to the staff.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466.4 Door closure.</w:t>
      </w:r>
      <w:r w:rsidRPr="006759E0">
        <w:rPr>
          <w:rFonts w:ascii="Times New Roman" w:hAnsi="Times New Roman"/>
          <w:sz w:val="24"/>
          <w:szCs w:val="24"/>
          <w:highlight w:val="yellow"/>
          <w:u w:val="single"/>
        </w:rPr>
        <w:t xml:space="preserve"> Any exit door designed to be normally closed shall be kept closed a</w:t>
      </w:r>
      <w:r w:rsidR="003E29B0">
        <w:rPr>
          <w:rFonts w:ascii="Times New Roman" w:hAnsi="Times New Roman"/>
          <w:sz w:val="24"/>
          <w:szCs w:val="24"/>
          <w:highlight w:val="yellow"/>
          <w:u w:val="single"/>
        </w:rPr>
        <w:t>nd shall comply with Section 716.5</w:t>
      </w:r>
      <w:r w:rsidRPr="006759E0">
        <w:rPr>
          <w:rFonts w:ascii="Times New Roman" w:hAnsi="Times New Roman"/>
          <w:sz w:val="24"/>
          <w:szCs w:val="24"/>
          <w:highlight w:val="yellow"/>
          <w:u w:val="single"/>
        </w:rPr>
        <w:t>.</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466.5 Location and construction types.</w:t>
      </w:r>
      <w:r w:rsidRPr="006759E0">
        <w:rPr>
          <w:rFonts w:ascii="Times New Roman" w:hAnsi="Times New Roman"/>
          <w:sz w:val="24"/>
          <w:szCs w:val="24"/>
          <w:highlight w:val="yellow"/>
          <w:u w:val="single"/>
        </w:rPr>
        <w:t xml:space="preserve"> Day care occupancies shall be limited to the locations and construction types specified in Table 466.5. Day care homes and adult day care shall be permitted to be of any type construction permitted by this code. </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6E7567">
      <w:pPr>
        <w:spacing w:after="0" w:afterAutospacing="0"/>
        <w:ind w:left="0" w:firstLine="0"/>
        <w:jc w:val="center"/>
        <w:rPr>
          <w:rFonts w:ascii="Times New Roman" w:hAnsi="Times New Roman"/>
          <w:b/>
          <w:bCs/>
          <w:sz w:val="24"/>
          <w:szCs w:val="24"/>
          <w:highlight w:val="yellow"/>
          <w:u w:val="single"/>
        </w:rPr>
      </w:pPr>
      <w:r w:rsidRPr="006759E0">
        <w:rPr>
          <w:rFonts w:ascii="Times New Roman" w:hAnsi="Times New Roman"/>
          <w:b/>
          <w:bCs/>
          <w:sz w:val="24"/>
          <w:szCs w:val="24"/>
          <w:highlight w:val="yellow"/>
          <w:u w:val="single"/>
        </w:rPr>
        <w:t>TABLE 466.5</w:t>
      </w:r>
    </w:p>
    <w:p w:rsidR="00CB2527" w:rsidRPr="006759E0" w:rsidRDefault="00CB2527" w:rsidP="006E7567">
      <w:pPr>
        <w:spacing w:after="0" w:afterAutospacing="0"/>
        <w:ind w:left="0"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DAY-CARE LOCATION AND TYPE OF CONSTRUCTION</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tbl>
      <w:tblPr>
        <w:tblW w:w="0" w:type="auto"/>
        <w:tblInd w:w="-3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3294"/>
        <w:gridCol w:w="989"/>
        <w:gridCol w:w="989"/>
        <w:gridCol w:w="4148"/>
      </w:tblGrid>
      <w:tr w:rsidR="00CB2527" w:rsidRPr="006759E0" w:rsidTr="001A3AE6">
        <w:tc>
          <w:tcPr>
            <w:tcW w:w="320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LOCATION OF DAY CARE</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TYPE OF CONSTRUCTION</w:t>
            </w:r>
          </w:p>
        </w:tc>
      </w:tr>
      <w:tr w:rsidR="00CB2527" w:rsidRPr="006759E0" w:rsidTr="001A3AE6">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p>
        </w:tc>
        <w:tc>
          <w:tcPr>
            <w:tcW w:w="3076"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Sprinklered Building</w:t>
            </w:r>
          </w:p>
        </w:tc>
        <w:tc>
          <w:tcPr>
            <w:tcW w:w="31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Construction Type</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 story below LED</w:t>
            </w:r>
            <w:r w:rsidRPr="006759E0">
              <w:rPr>
                <w:rFonts w:ascii="Times New Roman" w:hAnsi="Times New Roman"/>
                <w:sz w:val="24"/>
                <w:szCs w:val="24"/>
                <w:highlight w:val="yellow"/>
                <w:u w:val="single"/>
                <w:vertAlign w:val="superscript"/>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Yes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I, II, IIIA, IV, V-A</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Level of Exit Discharge</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No</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Any type permitted by this code</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 story above LED</w:t>
            </w:r>
            <w:r w:rsidRPr="006759E0">
              <w:rPr>
                <w:rFonts w:ascii="Times New Roman" w:hAnsi="Times New Roman"/>
                <w:sz w:val="24"/>
                <w:szCs w:val="24"/>
                <w:highlight w:val="yellow"/>
                <w:u w:val="single"/>
                <w:vertAlign w:val="superscript"/>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Yes</w:t>
            </w:r>
            <w:r w:rsidRPr="006759E0">
              <w:rPr>
                <w:rFonts w:ascii="Times New Roman" w:hAnsi="Times New Roman"/>
                <w:sz w:val="24"/>
                <w:szCs w:val="24"/>
                <w:highlight w:val="yellow"/>
                <w:u w:val="single"/>
              </w:rPr>
              <w:br/>
              <w:t>No</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Any type</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 or 3 stories above LED</w:t>
            </w:r>
            <w:r w:rsidRPr="006759E0">
              <w:rPr>
                <w:rFonts w:ascii="Times New Roman" w:hAnsi="Times New Roman"/>
                <w:sz w:val="24"/>
                <w:szCs w:val="24"/>
                <w:highlight w:val="yellow"/>
                <w:u w:val="single"/>
                <w:vertAlign w:val="superscript"/>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Yes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I, II, III-A, V-A</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&gt; 3 stories above LED</w:t>
            </w:r>
            <w:r w:rsidRPr="006759E0">
              <w:rPr>
                <w:rFonts w:ascii="Times New Roman" w:hAnsi="Times New Roman"/>
                <w:sz w:val="24"/>
                <w:szCs w:val="24"/>
                <w:highlight w:val="yellow"/>
                <w:u w:val="single"/>
                <w:vertAlign w:val="superscript"/>
              </w:rPr>
              <w:t>1</w:t>
            </w:r>
            <w:r w:rsidRPr="006759E0">
              <w:rPr>
                <w:rFonts w:ascii="Times New Roman" w:hAnsi="Times New Roman"/>
                <w:sz w:val="24"/>
                <w:szCs w:val="24"/>
                <w:highlight w:val="yellow"/>
                <w:u w:val="single"/>
              </w:rPr>
              <w:t xml:space="preserve"> but not high rise</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Yes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I</w:t>
            </w:r>
          </w:p>
        </w:tc>
      </w:tr>
      <w:tr w:rsidR="00CB2527" w:rsidRPr="006759E0" w:rsidTr="001A3AE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High rise</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Yes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B2527" w:rsidRPr="006759E0" w:rsidRDefault="00CB2527" w:rsidP="00CB2527">
            <w:pPr>
              <w:spacing w:before="120" w:after="0" w:afterAutospacing="0"/>
              <w:ind w:firstLine="0"/>
              <w:jc w:val="center"/>
              <w:rPr>
                <w:rFonts w:ascii="Times New Roman" w:hAnsi="Times New Roman"/>
                <w:sz w:val="24"/>
                <w:szCs w:val="24"/>
                <w:highlight w:val="yellow"/>
                <w:u w:val="single"/>
              </w:rPr>
            </w:pPr>
            <w:r w:rsidRPr="006759E0">
              <w:rPr>
                <w:rFonts w:ascii="Times New Roman" w:hAnsi="Times New Roman"/>
                <w:sz w:val="24"/>
                <w:szCs w:val="24"/>
                <w:highlight w:val="yellow"/>
                <w:u w:val="single"/>
              </w:rPr>
              <w:t>I</w:t>
            </w:r>
          </w:p>
        </w:tc>
      </w:tr>
      <w:tr w:rsidR="00CB2527" w:rsidRPr="006759E0" w:rsidTr="001A3AE6">
        <w:tblPrEx>
          <w:tblCellSpacing w:w="15" w:type="dxa"/>
          <w:tblBorders>
            <w:top w:val="none" w:sz="0" w:space="0" w:color="auto"/>
            <w:left w:val="none" w:sz="0" w:space="0" w:color="auto"/>
            <w:bottom w:val="none" w:sz="0" w:space="0" w:color="auto"/>
            <w:right w:val="none" w:sz="0" w:space="0" w:color="auto"/>
          </w:tblBorders>
        </w:tblPrEx>
        <w:trPr>
          <w:gridAfter w:val="2"/>
          <w:wAfter w:w="5691" w:type="dxa"/>
          <w:tblCellSpacing w:w="15" w:type="dxa"/>
        </w:trPr>
        <w:tc>
          <w:tcPr>
            <w:tcW w:w="0" w:type="auto"/>
            <w:gridSpan w:val="2"/>
            <w:tcBorders>
              <w:top w:val="nil"/>
              <w:left w:val="nil"/>
              <w:bottom w:val="nil"/>
              <w:right w:val="nil"/>
            </w:tcBorders>
            <w:tcMar>
              <w:top w:w="15" w:type="dxa"/>
              <w:left w:w="15" w:type="dxa"/>
              <w:bottom w:w="15" w:type="dxa"/>
              <w:right w:w="15" w:type="dxa"/>
            </w:tcMar>
            <w:vAlign w:val="center"/>
            <w:hideMark/>
          </w:tcPr>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bCs/>
                <w:sz w:val="24"/>
                <w:szCs w:val="24"/>
                <w:highlight w:val="yellow"/>
                <w:u w:val="single"/>
              </w:rPr>
              <w:t xml:space="preserve">Notes: </w:t>
            </w:r>
            <w:r w:rsidRPr="006759E0">
              <w:rPr>
                <w:rFonts w:ascii="Times New Roman" w:hAnsi="Times New Roman"/>
                <w:sz w:val="24"/>
                <w:szCs w:val="24"/>
                <w:highlight w:val="yellow"/>
                <w:u w:val="single"/>
                <w:vertAlign w:val="superscript"/>
              </w:rPr>
              <w:br/>
              <w:t>1</w:t>
            </w:r>
            <w:r w:rsidRPr="006759E0">
              <w:rPr>
                <w:rFonts w:ascii="Times New Roman" w:hAnsi="Times New Roman"/>
                <w:sz w:val="24"/>
                <w:szCs w:val="24"/>
                <w:highlight w:val="yellow"/>
                <w:u w:val="single"/>
              </w:rPr>
              <w:t>LED means Level of Exit Discharge.</w:t>
            </w:r>
          </w:p>
        </w:tc>
      </w:tr>
    </w:tbl>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466.6 Protection from hazards.</w:t>
      </w:r>
      <w:r w:rsidRPr="006759E0">
        <w:rPr>
          <w:rFonts w:ascii="Times New Roman" w:hAnsi="Times New Roman"/>
          <w:sz w:val="24"/>
          <w:szCs w:val="24"/>
          <w:highlight w:val="yellow"/>
          <w:u w:val="single"/>
        </w:rPr>
        <w:t xml:space="preserve"> Rooms or spaces for the storage, processing or use of materials specified below shall be protected in accordance with the following: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466.6.1</w:t>
      </w:r>
      <w:r w:rsidRPr="006759E0">
        <w:rPr>
          <w:rFonts w:ascii="Times New Roman" w:hAnsi="Times New Roman"/>
          <w:sz w:val="24"/>
          <w:szCs w:val="24"/>
          <w:highlight w:val="yellow"/>
          <w:u w:val="single"/>
        </w:rPr>
        <w:t xml:space="preserve"> The following rooms or spaces shall be separated from the remainder of the building by fire barriers having a fire resistance rating of not less than 1-hour or shall be protected by an approved automatic extinguishing system.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1.  </w:t>
      </w:r>
      <w:r w:rsidRPr="006759E0">
        <w:rPr>
          <w:rFonts w:ascii="Times New Roman" w:hAnsi="Times New Roman"/>
          <w:sz w:val="24"/>
          <w:szCs w:val="24"/>
          <w:highlight w:val="yellow"/>
          <w:u w:val="single"/>
        </w:rPr>
        <w:tab/>
        <w:t xml:space="preserve">Boiler and furnace rooms. </w:t>
      </w:r>
    </w:p>
    <w:p w:rsidR="00CB2527" w:rsidRPr="006759E0" w:rsidRDefault="00CB2527" w:rsidP="006E756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Rooms enclosing only air-handling equipment.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2.  </w:t>
      </w:r>
      <w:r w:rsidRPr="006759E0">
        <w:rPr>
          <w:rFonts w:ascii="Times New Roman" w:hAnsi="Times New Roman"/>
          <w:sz w:val="24"/>
          <w:szCs w:val="24"/>
          <w:highlight w:val="yellow"/>
          <w:u w:val="single"/>
        </w:rPr>
        <w:tab/>
        <w:t xml:space="preserve">Rooms or spaces used for the storage of combustible supplies in quantities deemed hazardous by the building official.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3. </w:t>
      </w:r>
      <w:r w:rsidRPr="006759E0">
        <w:rPr>
          <w:rFonts w:ascii="Times New Roman" w:hAnsi="Times New Roman"/>
          <w:sz w:val="24"/>
          <w:szCs w:val="24"/>
          <w:highlight w:val="yellow"/>
          <w:u w:val="single"/>
        </w:rPr>
        <w:tab/>
        <w:t xml:space="preserve"> Rooms or spaces used for the storage of hazardous materials or flammable or combustible liquids in quantities deemed hazardous by recognized standards. </w:t>
      </w:r>
    </w:p>
    <w:p w:rsidR="00CB2527" w:rsidRPr="006759E0" w:rsidRDefault="00CB2527" w:rsidP="006E756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4. </w:t>
      </w:r>
      <w:r w:rsidRPr="006759E0">
        <w:rPr>
          <w:rFonts w:ascii="Times New Roman" w:hAnsi="Times New Roman"/>
          <w:sz w:val="24"/>
          <w:szCs w:val="24"/>
          <w:highlight w:val="yellow"/>
          <w:u w:val="single"/>
        </w:rPr>
        <w:tab/>
        <w:t xml:space="preserve"> Janitor closets. </w:t>
      </w:r>
    </w:p>
    <w:p w:rsidR="00CB2527" w:rsidRPr="006759E0" w:rsidRDefault="00CB2527" w:rsidP="006E756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Doors to janitor closets shall be permitted to have ventilating louvers where the space is protected by automatic sprinklers.</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466.6.2</w:t>
      </w:r>
      <w:r w:rsidRPr="006759E0">
        <w:rPr>
          <w:rFonts w:ascii="Times New Roman" w:hAnsi="Times New Roman"/>
          <w:sz w:val="24"/>
          <w:szCs w:val="24"/>
          <w:highlight w:val="yellow"/>
          <w:u w:val="single"/>
        </w:rPr>
        <w:t xml:space="preserve"> The following rooms or spaces shall be separated from the remainder of the building by fire barriers having a fire resistance rating of not less than 1 hour and shall be protected by an approved automatic fire-extinguishing system.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1.  </w:t>
      </w:r>
      <w:r w:rsidRPr="006759E0">
        <w:rPr>
          <w:rFonts w:ascii="Times New Roman" w:hAnsi="Times New Roman"/>
          <w:sz w:val="24"/>
          <w:szCs w:val="24"/>
          <w:highlight w:val="yellow"/>
          <w:u w:val="single"/>
        </w:rPr>
        <w:tab/>
        <w:t xml:space="preserve">Laundries.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2.  </w:t>
      </w:r>
      <w:r w:rsidRPr="006759E0">
        <w:rPr>
          <w:rFonts w:ascii="Times New Roman" w:hAnsi="Times New Roman"/>
          <w:sz w:val="24"/>
          <w:szCs w:val="24"/>
          <w:highlight w:val="yellow"/>
          <w:u w:val="single"/>
        </w:rPr>
        <w:tab/>
        <w:t xml:space="preserve">Maintenance shops, including woodworking and painting areas.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3. </w:t>
      </w:r>
      <w:r w:rsidRPr="006759E0">
        <w:rPr>
          <w:rFonts w:ascii="Times New Roman" w:hAnsi="Times New Roman"/>
          <w:sz w:val="24"/>
          <w:szCs w:val="24"/>
          <w:highlight w:val="yellow"/>
          <w:u w:val="single"/>
        </w:rPr>
        <w:tab/>
        <w:t xml:space="preserve"> Rooms or spaces used for processing or use of combustible supplies deemed hazardous by the building official.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4.  </w:t>
      </w:r>
      <w:r w:rsidRPr="006759E0">
        <w:rPr>
          <w:rFonts w:ascii="Times New Roman" w:hAnsi="Times New Roman"/>
          <w:sz w:val="24"/>
          <w:szCs w:val="24"/>
          <w:highlight w:val="yellow"/>
          <w:u w:val="single"/>
        </w:rPr>
        <w:tab/>
        <w:t xml:space="preserve">Rooms or spaces used for processing or use of hazardous materials or flammable or combustible liquids in quantities deemed hazardous by recognized standards.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Food preparation facilities protected in accordance with NFPA 96 shall not be required to have openings protected between food preparation areas and dining areas. Where domestic cooking equipment is used for food warming or limited cooking, protection or segregation of food preparation facilities shall not be required if approved by the building official. </w:t>
      </w:r>
    </w:p>
    <w:p w:rsidR="00CB2527" w:rsidRPr="006759E0" w:rsidRDefault="00CB2527" w:rsidP="00CB2527">
      <w:pPr>
        <w:spacing w:before="120" w:after="0" w:afterAutospacing="0"/>
        <w:ind w:left="576" w:firstLine="0"/>
        <w:rPr>
          <w:rFonts w:ascii="Times New Roman" w:hAnsi="Times New Roman"/>
          <w:b/>
          <w:sz w:val="24"/>
          <w:szCs w:val="24"/>
          <w:highlight w:val="yellow"/>
          <w:u w:val="single"/>
        </w:rPr>
      </w:pP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466.6.3</w:t>
      </w:r>
      <w:r w:rsidRPr="006759E0">
        <w:rPr>
          <w:rFonts w:ascii="Times New Roman" w:hAnsi="Times New Roman"/>
          <w:sz w:val="24"/>
          <w:szCs w:val="24"/>
          <w:highlight w:val="yellow"/>
          <w:u w:val="single"/>
        </w:rPr>
        <w:t xml:space="preserve"> Where automatic extinguishing is used to meet the requirements of this section, sprinkler piping serving not more than six sprinklers for any isolated hazardous area shall be permitted to be connected directly to a domestic water supply system having a capacity sufficient to provide 0.15 gpm/per square foot (6.1 L/min/m2) of floor area throughout the entire enclosed area. An indicating shutoff valve shall be installed in an accessible location between the sprinklers and the connection to the domestic water supply.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466.7 Detection and alarm systems. </w:t>
      </w:r>
      <w:r w:rsidRPr="006759E0">
        <w:rPr>
          <w:rFonts w:ascii="Times New Roman" w:hAnsi="Times New Roman"/>
          <w:sz w:val="24"/>
          <w:szCs w:val="24"/>
          <w:highlight w:val="yellow"/>
          <w:u w:val="single"/>
        </w:rPr>
        <w:t xml:space="preserve">Day care occupancies shall be provided with a fire alarm system in accordance with Section 907 and this section.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Day care occupancies housed in one room.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466.7.1</w:t>
      </w:r>
      <w:r w:rsidRPr="006759E0">
        <w:rPr>
          <w:rFonts w:ascii="Times New Roman" w:hAnsi="Times New Roman"/>
          <w:sz w:val="24"/>
          <w:szCs w:val="24"/>
          <w:highlight w:val="yellow"/>
          <w:u w:val="single"/>
        </w:rPr>
        <w:t xml:space="preserve"> Initiation of the required fire alarm system shall be by manual means and by operation of any required smoke detectors and required sprinkler systems.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466.7.1.1</w:t>
      </w:r>
      <w:r w:rsidRPr="006759E0">
        <w:rPr>
          <w:rFonts w:ascii="Times New Roman" w:hAnsi="Times New Roman"/>
          <w:sz w:val="24"/>
          <w:szCs w:val="24"/>
          <w:highlight w:val="yellow"/>
          <w:u w:val="single"/>
        </w:rPr>
        <w:t xml:space="preserve"> Occupant notification signals shall be audible and visual signals in accordance with NFPA 72 and </w:t>
      </w:r>
      <w:r w:rsidRPr="006759E0">
        <w:rPr>
          <w:rFonts w:ascii="Times New Roman" w:hAnsi="Times New Roman"/>
          <w:i/>
          <w:sz w:val="24"/>
          <w:szCs w:val="24"/>
          <w:highlight w:val="yellow"/>
          <w:u w:val="single"/>
        </w:rPr>
        <w:t>Florida Building Code, Accessibility</w:t>
      </w:r>
      <w:r w:rsidRPr="006759E0">
        <w:rPr>
          <w:rFonts w:ascii="Times New Roman" w:hAnsi="Times New Roman"/>
          <w:sz w:val="24"/>
          <w:szCs w:val="24"/>
          <w:highlight w:val="yellow"/>
          <w:u w:val="single"/>
        </w:rPr>
        <w:t xml:space="preserve">. The general evacuation alarm signal shall operate throughout the entire building.  </w:t>
      </w:r>
    </w:p>
    <w:p w:rsidR="00CB2527" w:rsidRPr="006759E0" w:rsidRDefault="00CB2527" w:rsidP="00CB2527">
      <w:pPr>
        <w:spacing w:before="120" w:after="0" w:afterAutospacing="0"/>
        <w:ind w:left="864"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Exceptions:  </w:t>
      </w:r>
    </w:p>
    <w:p w:rsidR="00CB2527" w:rsidRPr="006759E0" w:rsidRDefault="00CB2527" w:rsidP="00CB2527">
      <w:pPr>
        <w:spacing w:before="120" w:after="0" w:afterAutospacing="0"/>
        <w:ind w:left="143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Where total evacuation of occupants is impractical because of building configuration, only the occupants in the affected zones shall be initially notified. Provisions shall be made to selectively notify occupants in other zones to afford orderly evacuation of the entire building. </w:t>
      </w:r>
    </w:p>
    <w:p w:rsidR="00CB2527" w:rsidRPr="006759E0" w:rsidRDefault="00CB2527" w:rsidP="00CB2527">
      <w:pPr>
        <w:spacing w:before="120" w:after="0" w:afterAutospacing="0"/>
        <w:ind w:left="143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Where occupants are incapable of evacuating themselves because of age, physical or mental disability or physical restraint, the private operating mode as described in NFPA 72 shall be permitted to be used. Only the attendants and other personnel required to evacuate occupants from a zone, area, floor, or building shall be required to be notified. This notification shall include means to readily identify the zone, area, floor or building in need of evacuation.</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466.7.1.2 Fire department notification.</w:t>
      </w:r>
      <w:r w:rsidRPr="006759E0">
        <w:rPr>
          <w:rFonts w:ascii="Times New Roman" w:hAnsi="Times New Roman"/>
          <w:sz w:val="24"/>
          <w:szCs w:val="24"/>
          <w:highlight w:val="yellow"/>
          <w:u w:val="single"/>
        </w:rPr>
        <w:t xml:space="preserve"> The fire alarm system shall be arranged to transmit the alarm automatically to the fire department in accordance with NFPA 72 by means of one of the following methods as approved by the building official: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An auxiliary alarm system, or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A central station connection, or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 xml:space="preserve">A proprietary system, or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r w:rsidRPr="006759E0">
        <w:rPr>
          <w:rFonts w:ascii="Times New Roman" w:hAnsi="Times New Roman"/>
          <w:sz w:val="24"/>
          <w:szCs w:val="24"/>
          <w:highlight w:val="yellow"/>
          <w:u w:val="single"/>
        </w:rPr>
        <w:tab/>
        <w:t xml:space="preserve">A remote station connection.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Where none of the above means of notification is available, a plan for notification of the fire department, acceptable to the building official, shall be provided.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466.7.2 Detection.</w:t>
      </w:r>
      <w:r w:rsidRPr="006759E0">
        <w:rPr>
          <w:rFonts w:ascii="Times New Roman" w:hAnsi="Times New Roman"/>
          <w:sz w:val="24"/>
          <w:szCs w:val="24"/>
          <w:highlight w:val="yellow"/>
          <w:u w:val="single"/>
        </w:rPr>
        <w:t xml:space="preserve"> A smoke detection system shall be installed in accordance with NFPA 72, with placement of detectors in each story in front of doors to the stairways and in the corridors of all floors occupied by the day care occupancy. Detectors also shall be installed in lounges, recreation areas and sleeping rooms in the day care occupancy.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Day care occupancies housed in one room.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466.8 Corridors. </w:t>
      </w:r>
      <w:r w:rsidRPr="006759E0">
        <w:rPr>
          <w:rFonts w:ascii="Times New Roman" w:hAnsi="Times New Roman"/>
          <w:sz w:val="24"/>
          <w:szCs w:val="24"/>
          <w:highlight w:val="yellow"/>
          <w:u w:val="single"/>
        </w:rPr>
        <w:t xml:space="preserve">Every interior corridor shall be constructed of walls having not less than a 1-hour fire-resistance rating. </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Exceptions:  </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In buildings protected throughout by an approved, supervised automatic sprinkler system in accordance with Sections 901.6 and 903.3.1.1 corridor walls shall not be required to be rated, provided that such walls form smoke partitions in accordance with Section 710. </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Where the corridor ceiling is an assembly having an 1-hour fire-resistance rating where tested as a wall, the corridor walls shall be permitted to terminate at the corridor ceiling. </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 xml:space="preserve">Lavatories in unsprinklered buildings shall not be required to be separated from corridors, provided that they are separated from all other spaces by walls having not less than a 1-hour fire-resistance rating in accordance with Section 709. </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4.</w:t>
      </w:r>
      <w:r w:rsidRPr="006759E0">
        <w:rPr>
          <w:rFonts w:ascii="Times New Roman" w:hAnsi="Times New Roman"/>
          <w:sz w:val="24"/>
          <w:szCs w:val="24"/>
          <w:highlight w:val="yellow"/>
          <w:u w:val="single"/>
        </w:rPr>
        <w:tab/>
        <w:t>Lavatories shall not be required to be separated from corridors, provided the building is protected throughout by an approved, supervised automatic sprinkler system in accordance with Sections 901.6 and 903.3.1.1.</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466.9 Flexible plan and open plan buildings.</w:t>
      </w:r>
      <w:r w:rsidRPr="006759E0">
        <w:rPr>
          <w:rFonts w:ascii="Times New Roman" w:hAnsi="Times New Roman"/>
          <w:sz w:val="24"/>
          <w:szCs w:val="24"/>
          <w:highlight w:val="yellow"/>
          <w:u w:val="single"/>
        </w:rPr>
        <w:t xml:space="preserve"> Flexible plan and open plan buildings shall comply with the requirements of this chapter as modified as follows: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466.9.1</w:t>
      </w:r>
      <w:r w:rsidRPr="006759E0">
        <w:rPr>
          <w:rFonts w:ascii="Times New Roman" w:hAnsi="Times New Roman"/>
          <w:sz w:val="24"/>
          <w:szCs w:val="24"/>
          <w:highlight w:val="yellow"/>
          <w:u w:val="single"/>
        </w:rPr>
        <w:t xml:space="preserve"> Each room occupied by more than 300 persons shall have two or more means of egress entering into separate atmospheres. Where three or more means of egress are required, not more than two of them shall enter into a common atmosphere.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466.9.2</w:t>
      </w:r>
      <w:r w:rsidRPr="006759E0">
        <w:rPr>
          <w:rFonts w:ascii="Times New Roman" w:hAnsi="Times New Roman"/>
          <w:sz w:val="24"/>
          <w:szCs w:val="24"/>
          <w:highlight w:val="yellow"/>
          <w:u w:val="single"/>
        </w:rPr>
        <w:t xml:space="preserve"> Flexible plan buildings shall be evaluated while all folding walls are extended and in use as well as when they are in the retracted position. </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466.10 Day care homes.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466.10.1</w:t>
      </w:r>
      <w:r w:rsidRPr="006759E0">
        <w:rPr>
          <w:rFonts w:ascii="Times New Roman" w:hAnsi="Times New Roman"/>
          <w:sz w:val="24"/>
          <w:szCs w:val="24"/>
          <w:highlight w:val="yellow"/>
          <w:u w:val="single"/>
        </w:rPr>
        <w:t xml:space="preserve"> This section establishes life safety requirements for day care homes in which more than three but not more than 12 clients receive care, maintenance and supervision by other than their relative(s) or legal guardian(s) for less than 24 hours per day.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Facilities that supervise clients on a temporary basis with a parent or guardian in close proximity.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 xml:space="preserve">466.10.2 Definitions. </w:t>
      </w:r>
      <w:r w:rsidRPr="006759E0">
        <w:rPr>
          <w:rFonts w:ascii="Times New Roman" w:hAnsi="Times New Roman"/>
          <w:sz w:val="24"/>
          <w:szCs w:val="24"/>
          <w:highlight w:val="yellow"/>
          <w:u w:val="single"/>
        </w:rPr>
        <w:t xml:space="preserve">For definitions, see Chapter 2.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466.10.3</w:t>
      </w:r>
      <w:r w:rsidRPr="006759E0">
        <w:rPr>
          <w:rFonts w:ascii="Times New Roman" w:hAnsi="Times New Roman"/>
          <w:sz w:val="24"/>
          <w:szCs w:val="24"/>
          <w:highlight w:val="yellow"/>
          <w:u w:val="single"/>
        </w:rPr>
        <w:t xml:space="preserve"> Places of religious worship shall not be required to meet the provisions of this section in order to operate a nursery while services are being held in the building.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466.10.4</w:t>
      </w:r>
      <w:r w:rsidRPr="006759E0">
        <w:rPr>
          <w:rFonts w:ascii="Times New Roman" w:hAnsi="Times New Roman"/>
          <w:sz w:val="24"/>
          <w:szCs w:val="24"/>
          <w:highlight w:val="yellow"/>
          <w:u w:val="single"/>
        </w:rPr>
        <w:t xml:space="preserve"> Occupancies that include part-day preschools, kindergartens and other schools whose purpose is primarily educational even though the children are of preschool age shall comply with the provisions for Group E occupancy. </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466.10.5 Smoke detection systems.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466.10.5.1</w:t>
      </w:r>
      <w:r w:rsidRPr="006759E0">
        <w:rPr>
          <w:rFonts w:ascii="Times New Roman" w:hAnsi="Times New Roman"/>
          <w:sz w:val="24"/>
          <w:szCs w:val="24"/>
          <w:highlight w:val="yellow"/>
          <w:u w:val="single"/>
        </w:rPr>
        <w:t xml:space="preserve"> Single-station smoke alarms installed in accordance with the household fire warning equipment requirements of Chapter 2 of NFPA 72 shall be installed within day care homes.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Exception:</w:t>
      </w:r>
      <w:r w:rsidRPr="006759E0">
        <w:rPr>
          <w:rFonts w:ascii="Times New Roman" w:hAnsi="Times New Roman"/>
          <w:sz w:val="24"/>
          <w:szCs w:val="24"/>
          <w:highlight w:val="yellow"/>
          <w:u w:val="single"/>
        </w:rPr>
        <w:t xml:space="preserve"> System smoke detectors installed in accordance with NFPA 72 and arranged to function in the same manner shall be permitted.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466.10.5.2</w:t>
      </w:r>
      <w:r w:rsidRPr="006759E0">
        <w:rPr>
          <w:rFonts w:ascii="Times New Roman" w:hAnsi="Times New Roman"/>
          <w:sz w:val="24"/>
          <w:szCs w:val="24"/>
          <w:highlight w:val="yellow"/>
          <w:u w:val="single"/>
        </w:rPr>
        <w:t xml:space="preserve"> Where the day care home is located within a building of another occupancy, any corridors serving the day care home shall be provided with a complete smoke detection system installed in accordance with NFPA 72.</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466.10.5.3</w:t>
      </w:r>
      <w:r w:rsidRPr="006759E0">
        <w:rPr>
          <w:rFonts w:ascii="Times New Roman" w:hAnsi="Times New Roman"/>
          <w:sz w:val="24"/>
          <w:szCs w:val="24"/>
          <w:highlight w:val="yellow"/>
          <w:u w:val="single"/>
        </w:rPr>
        <w:t xml:space="preserve"> Single-station smoke alarms shall be powered by the building electrical system.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466.10.5.4</w:t>
      </w:r>
      <w:r w:rsidRPr="006759E0">
        <w:rPr>
          <w:rFonts w:ascii="Times New Roman" w:hAnsi="Times New Roman"/>
          <w:sz w:val="24"/>
          <w:szCs w:val="24"/>
          <w:highlight w:val="yellow"/>
          <w:u w:val="single"/>
        </w:rPr>
        <w:t xml:space="preserve"> Single-station smoke alarms shall be provided in all rooms used for sleeping.</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466.10.5.5</w:t>
      </w:r>
      <w:r w:rsidRPr="006759E0">
        <w:rPr>
          <w:rFonts w:ascii="Times New Roman" w:hAnsi="Times New Roman"/>
          <w:sz w:val="24"/>
          <w:szCs w:val="24"/>
          <w:highlight w:val="yellow"/>
          <w:u w:val="single"/>
        </w:rPr>
        <w:t xml:space="preserve"> Where two or more smoke alarms are required within a living unit, suite of rooms, or similar area, they shall be arranged so that operation of any smoke alarm shall cause all smoke alarms within the living unit, suite of rooms or similar area to sound. </w:t>
      </w:r>
    </w:p>
    <w:p w:rsidR="006E7567" w:rsidRPr="006759E0" w:rsidRDefault="00CB2527" w:rsidP="006E756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466.10.5.5.1</w:t>
      </w:r>
      <w:r w:rsidRPr="006759E0">
        <w:rPr>
          <w:rFonts w:ascii="Times New Roman" w:hAnsi="Times New Roman"/>
          <w:sz w:val="24"/>
          <w:szCs w:val="24"/>
          <w:highlight w:val="yellow"/>
          <w:u w:val="single"/>
        </w:rPr>
        <w:t xml:space="preserve"> The alarms shall sound only within an individual living unit, suite of rooms or similar area and shall not actuate the building fire alarm system. Remote annunciation shall be permitted.</w:t>
      </w:r>
    </w:p>
    <w:p w:rsidR="006E7567" w:rsidRPr="00C30ACB" w:rsidRDefault="006E7567" w:rsidP="006E7567">
      <w:pPr>
        <w:spacing w:before="120" w:after="0" w:afterAutospacing="0"/>
        <w:ind w:left="0" w:firstLine="0"/>
        <w:rPr>
          <w:rFonts w:ascii="Times New Roman" w:eastAsia="Times New Roman" w:hAnsi="Times New Roman"/>
          <w:b/>
          <w:iCs/>
          <w:color w:val="C00000"/>
          <w:sz w:val="24"/>
          <w:szCs w:val="24"/>
          <w:highlight w:val="yellow"/>
        </w:rPr>
      </w:pPr>
    </w:p>
    <w:p w:rsidR="00CB2527" w:rsidRPr="00C30ACB" w:rsidRDefault="00CB2527" w:rsidP="006E7567">
      <w:pPr>
        <w:spacing w:before="120" w:after="0" w:afterAutospacing="0"/>
        <w:ind w:left="0" w:firstLine="0"/>
        <w:rPr>
          <w:rFonts w:ascii="Times New Roman" w:eastAsia="Times New Roman" w:hAnsi="Times New Roman"/>
          <w:b/>
          <w:iCs/>
          <w:color w:val="C00000"/>
          <w:sz w:val="24"/>
          <w:szCs w:val="24"/>
          <w:highlight w:val="yellow"/>
        </w:rPr>
      </w:pPr>
      <w:r w:rsidRPr="00C30ACB">
        <w:rPr>
          <w:rFonts w:ascii="Times New Roman" w:eastAsia="Times New Roman" w:hAnsi="Times New Roman"/>
          <w:b/>
          <w:iCs/>
          <w:color w:val="C00000"/>
          <w:sz w:val="24"/>
          <w:szCs w:val="24"/>
          <w:highlight w:val="yellow"/>
        </w:rPr>
        <w:t>Florida Specific Amendment</w:t>
      </w:r>
    </w:p>
    <w:p w:rsidR="00CB2527" w:rsidRPr="006759E0" w:rsidRDefault="00CB2527" w:rsidP="006E7567">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 xml:space="preserve">Section 467 – </w:t>
      </w:r>
      <w:r w:rsidRPr="006759E0">
        <w:rPr>
          <w:rFonts w:ascii="Times New Roman" w:hAnsi="Times New Roman"/>
          <w:b/>
          <w:i/>
          <w:sz w:val="24"/>
          <w:szCs w:val="24"/>
        </w:rPr>
        <w:t>Hospice Inpatient Facilities and Units and Hospice Residences</w:t>
      </w:r>
    </w:p>
    <w:p w:rsidR="00CB2527" w:rsidRPr="006759E0" w:rsidRDefault="00CB2527" w:rsidP="006E7567">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Add Florida specific requirements to read as shown:</w:t>
      </w:r>
    </w:p>
    <w:p w:rsidR="00CB2527" w:rsidRPr="006759E0" w:rsidRDefault="00CB2527" w:rsidP="00CB2527">
      <w:pPr>
        <w:spacing w:before="120" w:after="0" w:afterAutospacing="0"/>
        <w:ind w:firstLine="0"/>
        <w:rPr>
          <w:rFonts w:ascii="Times New Roman" w:hAnsi="Times New Roman"/>
          <w:sz w:val="24"/>
          <w:szCs w:val="24"/>
          <w:highlight w:val="yellow"/>
          <w:u w:val="single"/>
        </w:rPr>
      </w:pPr>
    </w:p>
    <w:p w:rsidR="00CB2527" w:rsidRPr="006759E0" w:rsidRDefault="00CB2527" w:rsidP="006E7567">
      <w:pPr>
        <w:spacing w:after="0" w:afterAutospacing="0"/>
        <w:ind w:left="0" w:firstLine="0"/>
        <w:jc w:val="center"/>
        <w:rPr>
          <w:rFonts w:ascii="Times New Roman" w:hAnsi="Times New Roman"/>
          <w:sz w:val="24"/>
          <w:szCs w:val="24"/>
          <w:highlight w:val="yellow"/>
          <w:u w:val="single"/>
        </w:rPr>
      </w:pPr>
      <w:r w:rsidRPr="006759E0">
        <w:rPr>
          <w:rFonts w:ascii="Times New Roman" w:hAnsi="Times New Roman"/>
          <w:b/>
          <w:sz w:val="24"/>
          <w:szCs w:val="24"/>
          <w:highlight w:val="yellow"/>
          <w:u w:val="single"/>
        </w:rPr>
        <w:t>SECTION 467</w:t>
      </w:r>
    </w:p>
    <w:p w:rsidR="00CB2527" w:rsidRPr="006759E0" w:rsidRDefault="00CB2527" w:rsidP="006E7567">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HOSPICE INPATIENT FACILITIES AND </w:t>
      </w:r>
    </w:p>
    <w:p w:rsidR="00CB2527" w:rsidRPr="006759E0" w:rsidRDefault="00CB2527" w:rsidP="006E7567">
      <w:pPr>
        <w:spacing w:after="0" w:afterAutospacing="0"/>
        <w:ind w:left="0" w:firstLine="0"/>
        <w:jc w:val="center"/>
        <w:rPr>
          <w:rFonts w:ascii="Times New Roman" w:hAnsi="Times New Roman"/>
          <w:b/>
          <w:sz w:val="24"/>
          <w:szCs w:val="24"/>
          <w:highlight w:val="yellow"/>
          <w:u w:val="single"/>
        </w:rPr>
      </w:pPr>
      <w:r w:rsidRPr="006759E0">
        <w:rPr>
          <w:rFonts w:ascii="Times New Roman" w:hAnsi="Times New Roman"/>
          <w:b/>
          <w:sz w:val="24"/>
          <w:szCs w:val="24"/>
          <w:highlight w:val="yellow"/>
          <w:u w:val="single"/>
        </w:rPr>
        <w:t>UNITS AND HOSPICE RESIDENCES</w:t>
      </w:r>
    </w:p>
    <w:p w:rsidR="00CB2527" w:rsidRPr="006759E0" w:rsidRDefault="00CB2527" w:rsidP="00CB2527">
      <w:pPr>
        <w:spacing w:before="120" w:after="0" w:afterAutospacing="0"/>
        <w:ind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467.1 Scope.</w:t>
      </w:r>
      <w:r w:rsidRPr="006759E0">
        <w:rPr>
          <w:rFonts w:ascii="Times New Roman" w:hAnsi="Times New Roman"/>
          <w:sz w:val="24"/>
          <w:szCs w:val="24"/>
          <w:highlight w:val="yellow"/>
          <w:u w:val="single"/>
        </w:rPr>
        <w:t xml:space="preserve"> All hospice inpatient facilities and units and residences shall comply with the following design and construction standards. Enforcement and interpretation of these provisions shall be by the state agency authorized by Section 553.73,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Note:</w:t>
      </w:r>
      <w:r w:rsidRPr="006759E0">
        <w:rPr>
          <w:rFonts w:ascii="Times New Roman" w:hAnsi="Times New Roman"/>
          <w:sz w:val="24"/>
          <w:szCs w:val="24"/>
          <w:highlight w:val="yellow"/>
          <w:u w:val="single"/>
        </w:rPr>
        <w:t xml:space="preserve"> Other administrative and programmatic provisions may apply. See Department of Elder Affairs (DOEA) Rule 58A-2,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Agency for Health Care Administration (AHCA) Rule 59C-1, </w:t>
      </w:r>
      <w:r w:rsidRPr="006759E0">
        <w:rPr>
          <w:rFonts w:ascii="Times New Roman" w:hAnsi="Times New Roman"/>
          <w:i/>
          <w:sz w:val="24"/>
          <w:szCs w:val="24"/>
          <w:highlight w:val="yellow"/>
          <w:u w:val="single"/>
        </w:rPr>
        <w:t>Florida Administrative Code</w:t>
      </w:r>
      <w:r w:rsidRPr="006759E0">
        <w:rPr>
          <w:rFonts w:ascii="Times New Roman" w:hAnsi="Times New Roman"/>
          <w:sz w:val="24"/>
          <w:szCs w:val="24"/>
          <w:highlight w:val="yellow"/>
          <w:u w:val="single"/>
        </w:rPr>
        <w:t xml:space="preserve">, and Chapter 400 Part VI, </w:t>
      </w:r>
      <w:r w:rsidRPr="006759E0">
        <w:rPr>
          <w:rFonts w:ascii="Times New Roman" w:hAnsi="Times New Roman"/>
          <w:i/>
          <w:sz w:val="24"/>
          <w:szCs w:val="24"/>
          <w:highlight w:val="yellow"/>
          <w:u w:val="single"/>
        </w:rPr>
        <w:t>Florida Statutes</w:t>
      </w:r>
      <w:r w:rsidRPr="006759E0">
        <w:rPr>
          <w:rFonts w:ascii="Times New Roman" w:hAnsi="Times New Roman"/>
          <w:sz w:val="24"/>
          <w:szCs w:val="24"/>
          <w:highlight w:val="yellow"/>
          <w:u w:val="single"/>
        </w:rPr>
        <w:t xml:space="preserve">. </w:t>
      </w:r>
    </w:p>
    <w:p w:rsidR="00CB2527" w:rsidRPr="006759E0" w:rsidRDefault="00CB2527" w:rsidP="006E7567">
      <w:pPr>
        <w:spacing w:before="120" w:after="0" w:afterAutospacing="0"/>
        <w:ind w:left="0"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 Physical plant requirements (inpatient facility and unit</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467.2.1</w:t>
      </w:r>
      <w:r w:rsidRPr="006759E0">
        <w:rPr>
          <w:rFonts w:ascii="Times New Roman" w:hAnsi="Times New Roman"/>
          <w:sz w:val="24"/>
          <w:szCs w:val="24"/>
          <w:highlight w:val="yellow"/>
          <w:u w:val="single"/>
        </w:rPr>
        <w:t xml:space="preserve"> As used in this rule, "inpatient facility and unit" means the location where inpatient services are provided to hospice patients that are in need of hospice inpatient care. </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467.2.2 Codes and standards.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467.2.2.1</w:t>
      </w:r>
      <w:r w:rsidRPr="006759E0">
        <w:rPr>
          <w:rFonts w:ascii="Times New Roman" w:hAnsi="Times New Roman"/>
          <w:sz w:val="24"/>
          <w:szCs w:val="24"/>
          <w:highlight w:val="yellow"/>
          <w:u w:val="single"/>
        </w:rPr>
        <w:t xml:space="preserve"> All new inpatient units and facilities, and additions or renovations to existing units and facilities shall be in compliance with the requirements for:  </w:t>
      </w:r>
    </w:p>
    <w:p w:rsidR="00CB2527" w:rsidRPr="006759E0" w:rsidRDefault="00CB2527" w:rsidP="00CB2527">
      <w:pPr>
        <w:spacing w:before="120" w:after="0" w:afterAutospacing="0"/>
        <w:ind w:left="143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1. </w:t>
      </w:r>
      <w:r w:rsidRPr="006759E0">
        <w:rPr>
          <w:rFonts w:ascii="Times New Roman" w:hAnsi="Times New Roman"/>
          <w:sz w:val="24"/>
          <w:szCs w:val="24"/>
          <w:highlight w:val="yellow"/>
          <w:u w:val="single"/>
        </w:rPr>
        <w:tab/>
        <w:t xml:space="preserve">Institutional Occupancy - Group I-2, as described in Section 308.3 of this code; and </w:t>
      </w:r>
    </w:p>
    <w:p w:rsidR="00CB2527" w:rsidRPr="006759E0" w:rsidRDefault="00CB2527" w:rsidP="00CB2527">
      <w:pPr>
        <w:spacing w:before="120" w:after="0" w:afterAutospacing="0"/>
        <w:ind w:left="143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 xml:space="preserve">2. </w:t>
      </w:r>
      <w:r w:rsidRPr="006759E0">
        <w:rPr>
          <w:rFonts w:ascii="Times New Roman" w:hAnsi="Times New Roman"/>
          <w:sz w:val="24"/>
          <w:szCs w:val="24"/>
          <w:highlight w:val="yellow"/>
          <w:u w:val="single"/>
        </w:rPr>
        <w:tab/>
        <w:t xml:space="preserve">The National Fire Protection Association Life Safety Code 101, Chapter 18, New Health Care Occupancy, as described in Rule 69A-3.012, </w:t>
      </w:r>
      <w:r w:rsidRPr="006759E0">
        <w:rPr>
          <w:rFonts w:ascii="Times New Roman" w:hAnsi="Times New Roman"/>
          <w:i/>
          <w:sz w:val="24"/>
          <w:szCs w:val="24"/>
          <w:highlight w:val="yellow"/>
          <w:u w:val="single"/>
        </w:rPr>
        <w:t>F.A.C</w:t>
      </w:r>
      <w:r w:rsidRPr="006759E0">
        <w:rPr>
          <w:rFonts w:ascii="Times New Roman" w:hAnsi="Times New Roman"/>
          <w:sz w:val="24"/>
          <w:szCs w:val="24"/>
          <w:highlight w:val="yellow"/>
          <w:u w:val="single"/>
        </w:rPr>
        <w:t>., Standards of the National Fire Protection Association and incorporated by reference in Rule 69A-3.012, F.A.C.</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467.2.2.2</w:t>
      </w:r>
      <w:r w:rsidRPr="006759E0">
        <w:rPr>
          <w:rFonts w:ascii="Times New Roman" w:hAnsi="Times New Roman"/>
          <w:sz w:val="24"/>
          <w:szCs w:val="24"/>
          <w:highlight w:val="yellow"/>
          <w:u w:val="single"/>
        </w:rPr>
        <w:t xml:space="preserve"> Inpatient sleeping rooms shall be made accessible in accordance with the requirements of the </w:t>
      </w:r>
      <w:r w:rsidRPr="006759E0">
        <w:rPr>
          <w:rFonts w:ascii="Times New Roman" w:hAnsi="Times New Roman"/>
          <w:i/>
          <w:sz w:val="24"/>
          <w:szCs w:val="24"/>
          <w:highlight w:val="yellow"/>
          <w:u w:val="single"/>
        </w:rPr>
        <w:t>Florida Building Code</w:t>
      </w:r>
      <w:r w:rsidRPr="006759E0">
        <w:rPr>
          <w:rFonts w:ascii="Times New Roman" w:hAnsi="Times New Roman"/>
          <w:sz w:val="24"/>
          <w:szCs w:val="24"/>
          <w:highlight w:val="yellow"/>
          <w:u w:val="single"/>
        </w:rPr>
        <w:t xml:space="preserve">, </w:t>
      </w:r>
      <w:r w:rsidRPr="006759E0">
        <w:rPr>
          <w:rFonts w:ascii="Times New Roman" w:hAnsi="Times New Roman"/>
          <w:i/>
          <w:sz w:val="24"/>
          <w:szCs w:val="24"/>
          <w:highlight w:val="yellow"/>
          <w:u w:val="single"/>
        </w:rPr>
        <w:t>Accessibility.</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467.2.2.3</w:t>
      </w:r>
      <w:r w:rsidRPr="006759E0">
        <w:rPr>
          <w:rFonts w:ascii="Times New Roman" w:hAnsi="Times New Roman"/>
          <w:sz w:val="24"/>
          <w:szCs w:val="24"/>
          <w:highlight w:val="yellow"/>
          <w:u w:val="single"/>
        </w:rPr>
        <w:t xml:space="preserve"> In renovations and additions to existing facilities, only that portion of the total facility affected by the project must comply with applicable sections of the codes for new facilities and units.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467.2.2.4</w:t>
      </w:r>
      <w:r w:rsidRPr="006759E0">
        <w:rPr>
          <w:rFonts w:ascii="Times New Roman" w:hAnsi="Times New Roman"/>
          <w:sz w:val="24"/>
          <w:szCs w:val="24"/>
          <w:highlight w:val="yellow"/>
          <w:u w:val="single"/>
        </w:rPr>
        <w:t xml:space="preserve"> Existing portions of the facility that are not included in the renovation or addition but are essential to the functioning of the complete facility, as well as existing areas which receive less than substantial amounts of new work, shall comply with the applicable sections of the codes for existing inpatient facilities and units.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467.2.2.5</w:t>
      </w:r>
      <w:r w:rsidRPr="006759E0">
        <w:rPr>
          <w:rFonts w:ascii="Times New Roman" w:hAnsi="Times New Roman"/>
          <w:sz w:val="24"/>
          <w:szCs w:val="24"/>
          <w:highlight w:val="yellow"/>
          <w:u w:val="single"/>
        </w:rPr>
        <w:t xml:space="preserve"> All existing inpatient facilities and units licensed by the Agency for Health Care Administration shall be in compliance with </w:t>
      </w:r>
      <w:r w:rsidRPr="006759E0">
        <w:rPr>
          <w:rFonts w:ascii="Times New Roman" w:hAnsi="Times New Roman"/>
          <w:i/>
          <w:sz w:val="24"/>
          <w:szCs w:val="24"/>
          <w:highlight w:val="yellow"/>
          <w:u w:val="single"/>
        </w:rPr>
        <w:t>National Fire Protection Association Life Safety Code 101</w:t>
      </w:r>
      <w:r w:rsidRPr="006759E0">
        <w:rPr>
          <w:rFonts w:ascii="Times New Roman" w:hAnsi="Times New Roman"/>
          <w:sz w:val="24"/>
          <w:szCs w:val="24"/>
          <w:highlight w:val="yellow"/>
          <w:u w:val="single"/>
        </w:rPr>
        <w:t xml:space="preserve">, Chapter 19, </w:t>
      </w:r>
      <w:r w:rsidRPr="006759E0">
        <w:rPr>
          <w:rFonts w:ascii="Times New Roman" w:hAnsi="Times New Roman"/>
          <w:i/>
          <w:sz w:val="24"/>
          <w:szCs w:val="24"/>
          <w:highlight w:val="yellow"/>
          <w:u w:val="single"/>
        </w:rPr>
        <w:t>Existing Health Care Occupancy</w:t>
      </w:r>
      <w:r w:rsidRPr="006759E0">
        <w:rPr>
          <w:rFonts w:ascii="Times New Roman" w:hAnsi="Times New Roman"/>
          <w:sz w:val="24"/>
          <w:szCs w:val="24"/>
          <w:highlight w:val="yellow"/>
          <w:u w:val="single"/>
        </w:rPr>
        <w:t xml:space="preserve">, and incorporated by reference in Rule 69A-3.012, </w:t>
      </w:r>
      <w:r w:rsidRPr="006759E0">
        <w:rPr>
          <w:rFonts w:ascii="Times New Roman" w:hAnsi="Times New Roman"/>
          <w:i/>
          <w:sz w:val="24"/>
          <w:szCs w:val="24"/>
          <w:highlight w:val="yellow"/>
          <w:u w:val="single"/>
        </w:rPr>
        <w:t>F.A.C</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 Construction requirements.</w:t>
      </w:r>
      <w:r w:rsidRPr="006759E0">
        <w:rPr>
          <w:rFonts w:ascii="Times New Roman" w:hAnsi="Times New Roman"/>
          <w:sz w:val="24"/>
          <w:szCs w:val="24"/>
          <w:highlight w:val="yellow"/>
          <w:u w:val="single"/>
        </w:rPr>
        <w:t xml:space="preserve"> The following shall be provided in each inpatient facility and unit: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w:t>
      </w:r>
      <w:r w:rsidRPr="006759E0">
        <w:rPr>
          <w:rFonts w:ascii="Times New Roman" w:hAnsi="Times New Roman"/>
          <w:sz w:val="24"/>
          <w:szCs w:val="24"/>
          <w:highlight w:val="yellow"/>
          <w:u w:val="single"/>
        </w:rPr>
        <w:t xml:space="preserve"> Each patient sleeping room shall have a minimum room area exclusive of toilet room, or permanently attached or built in closets, lockers or wardrobes, of 100 square feet (9.29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per bed for private rooms and 80 square feet (7.70 m</w:t>
      </w:r>
      <w:r w:rsidRPr="006759E0">
        <w:rPr>
          <w:rFonts w:ascii="Times New Roman" w:hAnsi="Times New Roman"/>
          <w:sz w:val="24"/>
          <w:szCs w:val="24"/>
          <w:highlight w:val="yellow"/>
          <w:u w:val="single"/>
          <w:vertAlign w:val="superscript"/>
        </w:rPr>
        <w:t>2</w:t>
      </w:r>
      <w:r w:rsidRPr="006759E0">
        <w:rPr>
          <w:rFonts w:ascii="Times New Roman" w:hAnsi="Times New Roman"/>
          <w:sz w:val="24"/>
          <w:szCs w:val="24"/>
          <w:highlight w:val="yellow"/>
          <w:u w:val="single"/>
        </w:rPr>
        <w:t>) per bed for double occupancy rooms.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467.2.3.2</w:t>
      </w:r>
      <w:r w:rsidRPr="006759E0">
        <w:rPr>
          <w:rFonts w:ascii="Times New Roman" w:hAnsi="Times New Roman"/>
          <w:sz w:val="24"/>
          <w:szCs w:val="24"/>
          <w:highlight w:val="yellow"/>
          <w:u w:val="single"/>
        </w:rPr>
        <w:t xml:space="preserve"> Each patient sleeping room shall have a window or door with a clear glass light in compliance with Section 1205.2 of the </w:t>
      </w:r>
      <w:r w:rsidRPr="006759E0">
        <w:rPr>
          <w:rFonts w:ascii="Times New Roman" w:hAnsi="Times New Roman"/>
          <w:i/>
          <w:sz w:val="24"/>
          <w:szCs w:val="24"/>
          <w:highlight w:val="yellow"/>
          <w:u w:val="single"/>
        </w:rPr>
        <w:t>Florida Building Code.</w:t>
      </w:r>
      <w:r w:rsidRPr="006759E0">
        <w:rPr>
          <w:rFonts w:ascii="Times New Roman" w:hAnsi="Times New Roman"/>
          <w:sz w:val="24"/>
          <w:szCs w:val="24"/>
          <w:highlight w:val="yellow"/>
          <w:u w:val="single"/>
        </w:rPr>
        <w:t xml:space="preserve"> The window or door shall open directly to an atrium or to the outside of the building with a minimum of 20 feet (6.10 m) in clear and unobstructed vista measured perpendicularly from the window or door.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467.2.3.3</w:t>
      </w:r>
      <w:r w:rsidRPr="006759E0">
        <w:rPr>
          <w:rFonts w:ascii="Times New Roman" w:hAnsi="Times New Roman"/>
          <w:sz w:val="24"/>
          <w:szCs w:val="24"/>
          <w:highlight w:val="yellow"/>
          <w:u w:val="single"/>
        </w:rPr>
        <w:t xml:space="preserve"> Each patient sleeping room shall have a wardrobe, locker or closet suitable for hanging clothing of the patient.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467.2.3.4</w:t>
      </w:r>
      <w:r w:rsidRPr="006759E0">
        <w:rPr>
          <w:rFonts w:ascii="Times New Roman" w:hAnsi="Times New Roman"/>
          <w:sz w:val="24"/>
          <w:szCs w:val="24"/>
          <w:highlight w:val="yellow"/>
          <w:u w:val="single"/>
        </w:rPr>
        <w:t xml:space="preserve"> Other than a patient sleeping room located in a hospital or nursing home, each patient sleeping room shall have access to a toilet room without having to enter the general corridor area. One toilet room shall serve no more than four beds and no more than two resident rooms. The door shall be side hinged, swing out from the toilet room, and unless otherwise required by this code, be at least 32 inches (813 mm) wide. The toilet room shall contain a water closet with grab bars on both sides and an emergency nurse call station. The water closet shall be equipped with a bedpan-rinsing device.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467.2.3.5</w:t>
      </w:r>
      <w:r w:rsidRPr="006759E0">
        <w:rPr>
          <w:rFonts w:ascii="Times New Roman" w:hAnsi="Times New Roman"/>
          <w:sz w:val="24"/>
          <w:szCs w:val="24"/>
          <w:highlight w:val="yellow"/>
          <w:u w:val="single"/>
        </w:rPr>
        <w:t xml:space="preserve"> A hand washing facility shall be provided within each patient toilet room or within each patient bedroom.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467.2.3.6</w:t>
      </w:r>
      <w:r w:rsidRPr="006759E0">
        <w:rPr>
          <w:rFonts w:ascii="Times New Roman" w:hAnsi="Times New Roman"/>
          <w:sz w:val="24"/>
          <w:szCs w:val="24"/>
          <w:highlight w:val="yellow"/>
          <w:u w:val="single"/>
        </w:rPr>
        <w:t xml:space="preserve"> A nurses' station, clean workroom and soiled workroom shall be provided. Access to these rooms shall be from a corridor or ante room.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467.2.3.7</w:t>
      </w:r>
      <w:r w:rsidRPr="006759E0">
        <w:rPr>
          <w:rFonts w:ascii="Times New Roman" w:hAnsi="Times New Roman"/>
          <w:sz w:val="24"/>
          <w:szCs w:val="24"/>
          <w:highlight w:val="yellow"/>
          <w:u w:val="single"/>
        </w:rPr>
        <w:t xml:space="preserve"> A charting space for clinical staff shall be provided at each nurses' station.</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467.2.3.8</w:t>
      </w:r>
      <w:r w:rsidRPr="006759E0">
        <w:rPr>
          <w:rFonts w:ascii="Times New Roman" w:hAnsi="Times New Roman"/>
          <w:sz w:val="24"/>
          <w:szCs w:val="24"/>
          <w:highlight w:val="yellow"/>
          <w:u w:val="single"/>
        </w:rPr>
        <w:t xml:space="preserve"> A hand washing facility shall be located in or near each nurses' station.</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467.2.3.9</w:t>
      </w:r>
      <w:r w:rsidRPr="006759E0">
        <w:rPr>
          <w:rFonts w:ascii="Times New Roman" w:hAnsi="Times New Roman"/>
          <w:sz w:val="24"/>
          <w:szCs w:val="24"/>
          <w:highlight w:val="yellow"/>
          <w:u w:val="single"/>
        </w:rPr>
        <w:t xml:space="preserve"> The clean workroom shall be provided with a work counter, hand wash facility, storage facilities and covered waste receptacle.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467.2.3.10</w:t>
      </w:r>
      <w:r w:rsidRPr="006759E0">
        <w:rPr>
          <w:rFonts w:ascii="Times New Roman" w:hAnsi="Times New Roman"/>
          <w:sz w:val="24"/>
          <w:szCs w:val="24"/>
          <w:highlight w:val="yellow"/>
          <w:u w:val="single"/>
        </w:rPr>
        <w:t xml:space="preserve"> The soiled workroom shall be provided with a service sink equipped with rinsing device, work counter, a hand-washing facility, storage facilities, covered waste receptacle and covered linen receptacle.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467.2.3.11</w:t>
      </w:r>
      <w:r w:rsidRPr="006759E0">
        <w:rPr>
          <w:rFonts w:ascii="Times New Roman" w:hAnsi="Times New Roman"/>
          <w:sz w:val="24"/>
          <w:szCs w:val="24"/>
          <w:highlight w:val="yellow"/>
          <w:u w:val="single"/>
        </w:rPr>
        <w:t xml:space="preserve"> A drug distribution system shall be provided with provisions for the locked storage of medications. Nothing in this section shall prohibit the use of the clean workroom for drug distribution.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467.2.3.12</w:t>
      </w:r>
      <w:r w:rsidRPr="006759E0">
        <w:rPr>
          <w:rFonts w:ascii="Times New Roman" w:hAnsi="Times New Roman"/>
          <w:sz w:val="24"/>
          <w:szCs w:val="24"/>
          <w:highlight w:val="yellow"/>
          <w:u w:val="single"/>
        </w:rPr>
        <w:t xml:space="preserve"> A clean linen storage room or closet shall be provided.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467.2.3.13</w:t>
      </w:r>
      <w:r w:rsidRPr="006759E0">
        <w:rPr>
          <w:rFonts w:ascii="Times New Roman" w:hAnsi="Times New Roman"/>
          <w:sz w:val="24"/>
          <w:szCs w:val="24"/>
          <w:highlight w:val="yellow"/>
          <w:u w:val="single"/>
        </w:rPr>
        <w:t xml:space="preserve"> A nourishment station with equipment for preparing or serving nourishments between scheduled meals shall be provided and shall be available for patient, family, volunteers, guests and staff use. Provisions shall be made for the use and storage of small appliances such as coffee makers or toasters. A minimum of two duplex receptacles connected to a small appliance circuit shall be provided.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467.2.3.14</w:t>
      </w:r>
      <w:r w:rsidRPr="006759E0">
        <w:rPr>
          <w:rFonts w:ascii="Times New Roman" w:hAnsi="Times New Roman"/>
          <w:sz w:val="24"/>
          <w:szCs w:val="24"/>
          <w:highlight w:val="yellow"/>
          <w:u w:val="single"/>
        </w:rPr>
        <w:t xml:space="preserve"> A nurse calling system accessible by the patient shall be provided.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467.2.3.15</w:t>
      </w:r>
      <w:r w:rsidRPr="006759E0">
        <w:rPr>
          <w:rFonts w:ascii="Times New Roman" w:hAnsi="Times New Roman"/>
          <w:sz w:val="24"/>
          <w:szCs w:val="24"/>
          <w:highlight w:val="yellow"/>
          <w:u w:val="single"/>
        </w:rPr>
        <w:t xml:space="preserve"> Storage for administrative supplies shall be provided.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467.2.3.16</w:t>
      </w:r>
      <w:r w:rsidRPr="006759E0">
        <w:rPr>
          <w:rFonts w:ascii="Times New Roman" w:hAnsi="Times New Roman"/>
          <w:sz w:val="24"/>
          <w:szCs w:val="24"/>
          <w:highlight w:val="yellow"/>
          <w:u w:val="single"/>
        </w:rPr>
        <w:t xml:space="preserve"> Parking for stretchers and wheelchairs in an area out of the path of normal traffic and of adequate size for the unit shall be provided.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467.2.3.17</w:t>
      </w:r>
      <w:r w:rsidRPr="006759E0">
        <w:rPr>
          <w:rFonts w:ascii="Times New Roman" w:hAnsi="Times New Roman"/>
          <w:sz w:val="24"/>
          <w:szCs w:val="24"/>
          <w:highlight w:val="yellow"/>
          <w:u w:val="single"/>
        </w:rPr>
        <w:t xml:space="preserve"> A janitor's closet with a floor drain and storage space for housekeeping equipment and supplies shall be provided.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467.2.3.18</w:t>
      </w:r>
      <w:r w:rsidRPr="006759E0">
        <w:rPr>
          <w:rFonts w:ascii="Times New Roman" w:hAnsi="Times New Roman"/>
          <w:sz w:val="24"/>
          <w:szCs w:val="24"/>
          <w:highlight w:val="yellow"/>
          <w:u w:val="single"/>
        </w:rPr>
        <w:t xml:space="preserve"> A multipurpose lounge suitable and furnished for reception, recreation, dining, visitation, group social activities and worship shall be provided.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467.2.3.19</w:t>
      </w:r>
      <w:r w:rsidRPr="006759E0">
        <w:rPr>
          <w:rFonts w:ascii="Times New Roman" w:hAnsi="Times New Roman"/>
          <w:sz w:val="24"/>
          <w:szCs w:val="24"/>
          <w:highlight w:val="yellow"/>
          <w:u w:val="single"/>
        </w:rPr>
        <w:t xml:space="preserve"> A conference or consultation room for patient and family use shall be provided.</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467.2.3.20</w:t>
      </w:r>
      <w:r w:rsidRPr="006759E0">
        <w:rPr>
          <w:rFonts w:ascii="Times New Roman" w:hAnsi="Times New Roman"/>
          <w:sz w:val="24"/>
          <w:szCs w:val="24"/>
          <w:highlight w:val="yellow"/>
          <w:u w:val="single"/>
        </w:rPr>
        <w:t xml:space="preserve"> A washer and dryer for patients' personal use shall be provided. </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467.2.4 Details.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467.2.4.1</w:t>
      </w:r>
      <w:r w:rsidRPr="006759E0">
        <w:rPr>
          <w:rFonts w:ascii="Times New Roman" w:hAnsi="Times New Roman"/>
          <w:sz w:val="24"/>
          <w:szCs w:val="24"/>
          <w:highlight w:val="yellow"/>
          <w:u w:val="single"/>
        </w:rPr>
        <w:t xml:space="preserve"> Fixtures, such as drinking fountains, public telephone, vending machines and portable equipment, shall not be located or stored so as to restrict corridor traffic or reduce the minimum required corridor width.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467.2.4.2</w:t>
      </w:r>
      <w:r w:rsidRPr="006759E0">
        <w:rPr>
          <w:rFonts w:ascii="Times New Roman" w:hAnsi="Times New Roman"/>
          <w:sz w:val="24"/>
          <w:szCs w:val="24"/>
          <w:highlight w:val="yellow"/>
          <w:u w:val="single"/>
        </w:rPr>
        <w:t xml:space="preserve"> Doors to patient tub rooms, showers and water closets that swing into the room shall be equipped with reversible hardware that will allow the door to swing out in an emergency.</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467.2.4.3</w:t>
      </w:r>
      <w:r w:rsidRPr="006759E0">
        <w:rPr>
          <w:rFonts w:ascii="Times New Roman" w:hAnsi="Times New Roman"/>
          <w:sz w:val="24"/>
          <w:szCs w:val="24"/>
          <w:highlight w:val="yellow"/>
          <w:u w:val="single"/>
        </w:rPr>
        <w:t xml:space="preserve"> Doors, except those to closets or spaces not subject to occupancy, shall not swing into the exit access corridors.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467.2.4.4</w:t>
      </w:r>
      <w:r w:rsidRPr="006759E0">
        <w:rPr>
          <w:rFonts w:ascii="Times New Roman" w:hAnsi="Times New Roman"/>
          <w:sz w:val="24"/>
          <w:szCs w:val="24"/>
          <w:highlight w:val="yellow"/>
          <w:u w:val="single"/>
        </w:rPr>
        <w:t xml:space="preserve"> Windows and outer doors, if used for ventilation, shall be equipped with insect screens.</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467.2.4.5</w:t>
      </w:r>
      <w:r w:rsidRPr="006759E0">
        <w:rPr>
          <w:rFonts w:ascii="Times New Roman" w:hAnsi="Times New Roman"/>
          <w:sz w:val="24"/>
          <w:szCs w:val="24"/>
          <w:highlight w:val="yellow"/>
          <w:u w:val="single"/>
        </w:rPr>
        <w:t xml:space="preserve"> Interior thresholds and expansion joint covers shall be made flush with the floor surface.</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467.2.4.6</w:t>
      </w:r>
      <w:r w:rsidRPr="006759E0">
        <w:rPr>
          <w:rFonts w:ascii="Times New Roman" w:hAnsi="Times New Roman"/>
          <w:sz w:val="24"/>
          <w:szCs w:val="24"/>
          <w:highlight w:val="yellow"/>
          <w:u w:val="single"/>
        </w:rPr>
        <w:t xml:space="preserve"> Grab bars shall be provided at all patient toilets, showers, and tubs. The bars shall have a clearance of 1 ½ inches (38 mm) to the walls and shall be sufficiently anchored to sustain a concentrated applied load of not less than 250 pounds (113 kg).</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467.2.4.7</w:t>
      </w:r>
      <w:r w:rsidRPr="006759E0">
        <w:rPr>
          <w:rFonts w:ascii="Times New Roman" w:hAnsi="Times New Roman"/>
          <w:sz w:val="24"/>
          <w:szCs w:val="24"/>
          <w:highlight w:val="yellow"/>
          <w:u w:val="single"/>
        </w:rPr>
        <w:t xml:space="preserve"> Single paper towel dispensers, soap dispensers and covered waste receptacles shall be provided at all hand washing facilities.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467.2.4.8</w:t>
      </w:r>
      <w:r w:rsidRPr="006759E0">
        <w:rPr>
          <w:rFonts w:ascii="Times New Roman" w:hAnsi="Times New Roman"/>
          <w:sz w:val="24"/>
          <w:szCs w:val="24"/>
          <w:highlight w:val="yellow"/>
          <w:u w:val="single"/>
        </w:rPr>
        <w:t xml:space="preserve"> Staff hand washing facilities shall be fitted with wrist blades and a gooseneck type spout.</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467.2.4.9</w:t>
      </w:r>
      <w:r w:rsidRPr="006759E0">
        <w:rPr>
          <w:rFonts w:ascii="Times New Roman" w:hAnsi="Times New Roman"/>
          <w:sz w:val="24"/>
          <w:szCs w:val="24"/>
          <w:highlight w:val="yellow"/>
          <w:u w:val="single"/>
        </w:rPr>
        <w:t xml:space="preserve"> All hand washing facilities shall be securely anchored to withstand an applied vertical load of not less than two hundred and fifty pounds on the front of the fixture.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467.2.5 Elevators.</w:t>
      </w:r>
      <w:r w:rsidRPr="006759E0">
        <w:rPr>
          <w:rFonts w:ascii="Times New Roman" w:hAnsi="Times New Roman"/>
          <w:sz w:val="24"/>
          <w:szCs w:val="24"/>
          <w:highlight w:val="yellow"/>
          <w:u w:val="single"/>
        </w:rPr>
        <w:t xml:space="preserve"> In new multistory units and facilities an elevator shall be provided in compliance with the requirements of Chapter 30 of the </w:t>
      </w:r>
      <w:r w:rsidRPr="006759E0">
        <w:rPr>
          <w:rFonts w:ascii="Times New Roman" w:hAnsi="Times New Roman"/>
          <w:i/>
          <w:sz w:val="24"/>
          <w:szCs w:val="24"/>
          <w:highlight w:val="yellow"/>
          <w:u w:val="single"/>
        </w:rPr>
        <w:t>Florida Building Code, Building</w:t>
      </w:r>
      <w:r w:rsidRPr="006759E0">
        <w:rPr>
          <w:rFonts w:ascii="Times New Roman" w:hAnsi="Times New Roman"/>
          <w:sz w:val="24"/>
          <w:szCs w:val="24"/>
          <w:highlight w:val="yellow"/>
          <w:u w:val="single"/>
        </w:rPr>
        <w:t xml:space="preserve">. In addition, a hospital-type elevator large enough to accommodate a bed and attending staff shall service all patient sleeping rooms and patient treatment areas located above the ground floor. The car shall be at least 5 feet 8 inches (1.73 m) wide by 9 feet (2.74 m) deep and the car doors shall have a clear opening of not less than 4 feet (1.22 m) wide and 7 feet (2.13 m) high. </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467.2.6 Mechanical system requirements. </w:t>
      </w:r>
    </w:p>
    <w:p w:rsidR="00CB2527" w:rsidRPr="006759E0" w:rsidRDefault="00CB2527" w:rsidP="00CB2527">
      <w:pPr>
        <w:spacing w:before="120" w:after="0" w:afterAutospacing="0"/>
        <w:ind w:left="576"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467.2.6.1 Air conditioning, heating and ventilating systems.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All patient occupied areas shall be heated or cooled by individual or central units. Heating units shall be designed to provide a minimum of 72°F (22.22°C) ambient indoor temperature and air conditioning units shall be designed to provide a minimum of 78°F (25.55°C) ambient indoor temperature.</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All air-supply and air-exhaust systems shall be mechanically operated. Fans serving exhaust systems shall be located at the discharge end of the system.</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467.2.6.1.1 Carbon monoxide detector</w:t>
      </w:r>
      <w:r w:rsidRPr="006759E0">
        <w:rPr>
          <w:rFonts w:ascii="Times New Roman" w:hAnsi="Times New Roman"/>
          <w:sz w:val="24"/>
          <w:szCs w:val="24"/>
          <w:highlight w:val="yellow"/>
          <w:u w:val="single"/>
        </w:rPr>
        <w:t>. See Section 916.1.</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467.2.6.2 Plumbing and other piping systems</w:t>
      </w:r>
      <w:r w:rsidRPr="006759E0">
        <w:rPr>
          <w:rFonts w:ascii="Times New Roman" w:hAnsi="Times New Roman"/>
          <w:sz w:val="24"/>
          <w:szCs w:val="24"/>
          <w:highlight w:val="yellow"/>
          <w:u w:val="single"/>
        </w:rPr>
        <w:t>. Water distribution systems shall be arranged to provide hot water at each hot water outlet at all times. Hot water at shower, bathing, and hand washing facilities for patients' personal use shall not exceed 110°F (43.3°C).</w:t>
      </w:r>
    </w:p>
    <w:p w:rsidR="00CB2527" w:rsidRPr="006759E0" w:rsidRDefault="00CB2527" w:rsidP="00CB252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467.2.7 Electrical system requirements.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467.2.7.1 Lighting</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All spaces occupied by people, machinery, and equipment within the building, approaches to building, and parking areas shall have electric lighting.</w:t>
      </w:r>
    </w:p>
    <w:p w:rsidR="00CB2527" w:rsidRPr="006759E0" w:rsidRDefault="00CB2527" w:rsidP="00CB2527">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All patients' rooms shall have general lighting and night lighting. General room luminaries shall be switched at the entrance to the patient room.</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467.2.7.2 Receptacles.</w:t>
      </w:r>
      <w:r w:rsidRPr="006759E0">
        <w:rPr>
          <w:rFonts w:ascii="Times New Roman" w:hAnsi="Times New Roman"/>
          <w:sz w:val="24"/>
          <w:szCs w:val="24"/>
          <w:highlight w:val="yellow"/>
          <w:u w:val="single"/>
        </w:rPr>
        <w:t xml:space="preserve"> All patient rooms shall have hospital grade duplex grounding type receptacles.</w:t>
      </w:r>
    </w:p>
    <w:p w:rsidR="00CB2527" w:rsidRPr="006759E0" w:rsidRDefault="00CB2527" w:rsidP="006E7567">
      <w:pPr>
        <w:spacing w:before="120" w:after="0" w:afterAutospacing="0"/>
        <w:ind w:left="288"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467.2.8 Emergency electrical system. </w:t>
      </w:r>
    </w:p>
    <w:p w:rsidR="00CB2527" w:rsidRPr="006759E0" w:rsidRDefault="00CB2527" w:rsidP="00CB2527">
      <w:pPr>
        <w:spacing w:before="120" w:after="0" w:afterAutospacing="0"/>
        <w:ind w:left="576" w:firstLine="0"/>
        <w:rPr>
          <w:rFonts w:ascii="Times New Roman" w:hAnsi="Times New Roman"/>
          <w:color w:val="FF0000"/>
          <w:sz w:val="24"/>
          <w:szCs w:val="24"/>
          <w:highlight w:val="yellow"/>
          <w:u w:val="single"/>
        </w:rPr>
      </w:pPr>
      <w:r w:rsidRPr="006759E0">
        <w:rPr>
          <w:rFonts w:ascii="Times New Roman" w:hAnsi="Times New Roman"/>
          <w:b/>
          <w:bCs/>
          <w:sz w:val="24"/>
          <w:szCs w:val="24"/>
          <w:highlight w:val="yellow"/>
          <w:u w:val="single"/>
        </w:rPr>
        <w:t>467.2.8.1</w:t>
      </w:r>
      <w:r w:rsidRPr="006759E0">
        <w:rPr>
          <w:rFonts w:ascii="Times New Roman" w:hAnsi="Times New Roman"/>
          <w:sz w:val="24"/>
          <w:szCs w:val="24"/>
          <w:highlight w:val="yellow"/>
          <w:u w:val="single"/>
        </w:rPr>
        <w:t xml:space="preserve"> A Type III essential electrical system shall be provided in all hospice facilities as described in National Fire Protection Association Life Safety Code 99, "Health Care Facilities", and incorporated by reference in Rule 69A-3.012, </w:t>
      </w:r>
      <w:r w:rsidRPr="006759E0">
        <w:rPr>
          <w:rFonts w:ascii="Times New Roman" w:hAnsi="Times New Roman"/>
          <w:i/>
          <w:iCs/>
          <w:sz w:val="24"/>
          <w:szCs w:val="24"/>
          <w:highlight w:val="yellow"/>
          <w:u w:val="single"/>
        </w:rPr>
        <w:t>F.A.C.</w:t>
      </w:r>
      <w:r w:rsidRPr="006759E0">
        <w:rPr>
          <w:rFonts w:ascii="Times New Roman" w:hAnsi="Times New Roman"/>
          <w:sz w:val="24"/>
          <w:szCs w:val="24"/>
          <w:highlight w:val="yellow"/>
          <w:u w:val="single"/>
        </w:rPr>
        <w:t xml:space="preserve"> The emergency power for this system shall meet the requirements of a Level</w:t>
      </w:r>
      <w:r w:rsidRPr="006759E0">
        <w:rPr>
          <w:rFonts w:ascii="Times New Roman" w:hAnsi="Times New Roman"/>
          <w:strike/>
          <w:sz w:val="24"/>
          <w:szCs w:val="24"/>
          <w:highlight w:val="yellow"/>
          <w:u w:val="single"/>
        </w:rPr>
        <w:t xml:space="preserve"> </w:t>
      </w:r>
      <w:r w:rsidRPr="006759E0">
        <w:rPr>
          <w:rFonts w:ascii="Times New Roman" w:hAnsi="Times New Roman"/>
          <w:sz w:val="24"/>
          <w:szCs w:val="24"/>
          <w:highlight w:val="yellow"/>
          <w:u w:val="single"/>
        </w:rPr>
        <w:t xml:space="preserve">II, type 10, Class 48 generator as described in National Fire Protection Association Life Safety Code 110, "Emergency Standby Power Systems", and incorporated by reference in Rule 69A-3.012, </w:t>
      </w:r>
      <w:r w:rsidRPr="006759E0">
        <w:rPr>
          <w:rFonts w:ascii="Times New Roman" w:hAnsi="Times New Roman"/>
          <w:i/>
          <w:iCs/>
          <w:sz w:val="24"/>
          <w:szCs w:val="24"/>
          <w:highlight w:val="yellow"/>
          <w:u w:val="single"/>
        </w:rPr>
        <w:t>F.A.C</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467.2.8.2</w:t>
      </w:r>
      <w:r w:rsidRPr="006759E0">
        <w:rPr>
          <w:rFonts w:ascii="Times New Roman" w:hAnsi="Times New Roman"/>
          <w:sz w:val="24"/>
          <w:szCs w:val="24"/>
          <w:highlight w:val="yellow"/>
          <w:u w:val="single"/>
        </w:rPr>
        <w:t xml:space="preserve"> In new construction, the normal main service equipment shall be separated from the emergency distribution equipment by locating it in a separate room. Transfer switches shall be considered emergency distribution equipment for this purpose.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467.2.8.3</w:t>
      </w:r>
      <w:r w:rsidRPr="006759E0">
        <w:rPr>
          <w:rFonts w:ascii="Times New Roman" w:hAnsi="Times New Roman"/>
          <w:sz w:val="24"/>
          <w:szCs w:val="24"/>
          <w:highlight w:val="yellow"/>
          <w:u w:val="single"/>
        </w:rPr>
        <w:t xml:space="preserve"> Switches for critical branch lighting shall be completely separate from normal switching. The devices or cover plates shall be of a distinctive color. Critical branch switches are permitted to be adjacent to normal switches. Switches for life safety lighting are not permitted except as required for dusk-to-dawn automatic control of exterior lighting fixtures.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467.2.8.4</w:t>
      </w:r>
      <w:r w:rsidRPr="006759E0">
        <w:rPr>
          <w:rFonts w:ascii="Times New Roman" w:hAnsi="Times New Roman"/>
          <w:sz w:val="24"/>
          <w:szCs w:val="24"/>
          <w:highlight w:val="yellow"/>
          <w:u w:val="single"/>
        </w:rPr>
        <w:t xml:space="preserve"> There shall be selected life safety lighting provided at a minimum of 1 footcandle and designed for automatic dusk-to-dawn operation along the travel paths from the exits to the public way or to safe areas located a minimum of 30 feet (9.14 m) from the building.</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467.2.8.5</w:t>
      </w:r>
      <w:r w:rsidRPr="006759E0">
        <w:rPr>
          <w:rFonts w:ascii="Times New Roman" w:hAnsi="Times New Roman"/>
          <w:sz w:val="24"/>
          <w:szCs w:val="24"/>
          <w:highlight w:val="yellow"/>
          <w:u w:val="single"/>
        </w:rPr>
        <w:t xml:space="preserve"> A minimum of one elevator per bank serving any patient use floor shall be connected to the equipment branch of the essential electric system and arranged for manual or automatic operation during loss of normal power. Elevator cab lighting, controls, and communication and signal systems shall be connected to the life safety branch.</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467.2.8.6</w:t>
      </w:r>
      <w:r w:rsidRPr="006759E0">
        <w:rPr>
          <w:rFonts w:ascii="Times New Roman" w:hAnsi="Times New Roman"/>
          <w:sz w:val="24"/>
          <w:szCs w:val="24"/>
          <w:highlight w:val="yellow"/>
          <w:u w:val="single"/>
        </w:rPr>
        <w:t xml:space="preserve"> There shall be a dedicated low-fuel alarm for the day tank supplying the emergency generator driver. A manual pump shall also be provided for the day tank. The alarm shall be located at the generator derangement panel.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467.2.8.7</w:t>
      </w:r>
      <w:r w:rsidRPr="006759E0">
        <w:rPr>
          <w:rFonts w:ascii="Times New Roman" w:hAnsi="Times New Roman"/>
          <w:sz w:val="24"/>
          <w:szCs w:val="24"/>
          <w:highlight w:val="yellow"/>
          <w:u w:val="single"/>
        </w:rPr>
        <w:t xml:space="preserve"> Transfer switch contacts shall be of the open type and shall be accessible for inspection and replacement.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467.2.8.8</w:t>
      </w:r>
      <w:r w:rsidRPr="006759E0">
        <w:rPr>
          <w:rFonts w:ascii="Times New Roman" w:hAnsi="Times New Roman"/>
          <w:sz w:val="24"/>
          <w:szCs w:val="24"/>
          <w:highlight w:val="yellow"/>
          <w:u w:val="single"/>
        </w:rPr>
        <w:t xml:space="preserve"> If required by the facility's emergency food plan, there shall be power connected to the equipment branch of the essential electrical system for kitchen refrigerators, freezers and range hood exhaust fans. Selected lighting within the kitchen and dry storage areas shall be connected to the critical branch of the essential electrical system.</w:t>
      </w:r>
    </w:p>
    <w:p w:rsidR="00CB2527" w:rsidRPr="006759E0" w:rsidRDefault="00CB2527" w:rsidP="006E7567">
      <w:pPr>
        <w:spacing w:before="120" w:after="0" w:afterAutospacing="0"/>
        <w:ind w:left="0" w:firstLine="0"/>
        <w:rPr>
          <w:rFonts w:ascii="Times New Roman" w:hAnsi="Times New Roman"/>
          <w:b/>
          <w:sz w:val="24"/>
          <w:szCs w:val="24"/>
          <w:highlight w:val="yellow"/>
          <w:u w:val="single"/>
        </w:rPr>
      </w:pPr>
      <w:r w:rsidRPr="006759E0">
        <w:rPr>
          <w:rFonts w:ascii="Times New Roman" w:hAnsi="Times New Roman"/>
          <w:b/>
          <w:sz w:val="24"/>
          <w:szCs w:val="24"/>
          <w:highlight w:val="yellow"/>
          <w:u w:val="single"/>
        </w:rPr>
        <w:t xml:space="preserve">467.3 Residential units.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467.3.1</w:t>
      </w:r>
      <w:r w:rsidRPr="006759E0">
        <w:rPr>
          <w:rFonts w:ascii="Times New Roman" w:hAnsi="Times New Roman"/>
          <w:sz w:val="24"/>
          <w:szCs w:val="24"/>
          <w:highlight w:val="yellow"/>
          <w:u w:val="single"/>
        </w:rPr>
        <w:t xml:space="preserve"> Residential units shall comply with the </w:t>
      </w:r>
      <w:r w:rsidRPr="006759E0">
        <w:rPr>
          <w:rFonts w:ascii="Times New Roman" w:hAnsi="Times New Roman"/>
          <w:i/>
          <w:sz w:val="24"/>
          <w:szCs w:val="24"/>
          <w:highlight w:val="yellow"/>
          <w:u w:val="single"/>
        </w:rPr>
        <w:t>Florida Building Code</w:t>
      </w:r>
      <w:r w:rsidRPr="006759E0">
        <w:rPr>
          <w:rFonts w:ascii="Times New Roman" w:hAnsi="Times New Roman"/>
          <w:sz w:val="24"/>
          <w:szCs w:val="24"/>
          <w:highlight w:val="yellow"/>
          <w:u w:val="single"/>
        </w:rPr>
        <w:t xml:space="preserve"> and the National Fire Protection Association Life Safety Code 101 as adopted by the </w:t>
      </w:r>
      <w:r w:rsidRPr="006759E0">
        <w:rPr>
          <w:rFonts w:ascii="Times New Roman" w:hAnsi="Times New Roman"/>
          <w:i/>
          <w:sz w:val="24"/>
          <w:szCs w:val="24"/>
          <w:highlight w:val="yellow"/>
          <w:u w:val="single"/>
        </w:rPr>
        <w:t>Florida Fire Prevention Code</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288"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467.3.2</w:t>
      </w:r>
      <w:r w:rsidRPr="006759E0">
        <w:rPr>
          <w:rFonts w:ascii="Times New Roman" w:hAnsi="Times New Roman"/>
          <w:sz w:val="24"/>
          <w:szCs w:val="24"/>
          <w:highlight w:val="yellow"/>
          <w:u w:val="single"/>
        </w:rPr>
        <w:t xml:space="preserve"> Residential units shall comply with the following codes and standards: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467.3.2.1</w:t>
      </w:r>
      <w:r w:rsidRPr="006759E0">
        <w:rPr>
          <w:rFonts w:ascii="Times New Roman" w:hAnsi="Times New Roman"/>
          <w:sz w:val="24"/>
          <w:szCs w:val="24"/>
          <w:highlight w:val="yellow"/>
          <w:u w:val="single"/>
        </w:rPr>
        <w:t xml:space="preserve"> All new facilities and additions and renovations to existing facilities shall be in compliance with:  </w:t>
      </w:r>
    </w:p>
    <w:p w:rsidR="00CB2527" w:rsidRPr="006759E0" w:rsidRDefault="00CB2527" w:rsidP="002A2444">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1.</w:t>
      </w:r>
      <w:r w:rsidRPr="006759E0">
        <w:rPr>
          <w:rFonts w:ascii="Times New Roman" w:hAnsi="Times New Roman"/>
          <w:sz w:val="24"/>
          <w:szCs w:val="24"/>
          <w:highlight w:val="yellow"/>
          <w:u w:val="single"/>
        </w:rPr>
        <w:tab/>
        <w:t xml:space="preserve">Section 310.1 of this code for Group R-4 occupancy; </w:t>
      </w:r>
    </w:p>
    <w:p w:rsidR="00CB2527" w:rsidRPr="006759E0" w:rsidRDefault="00CB2527" w:rsidP="002A2444">
      <w:pPr>
        <w:spacing w:before="120" w:after="0" w:afterAutospacing="0"/>
        <w:ind w:left="864" w:firstLine="0"/>
        <w:rPr>
          <w:rFonts w:ascii="Times New Roman" w:hAnsi="Times New Roman"/>
          <w:sz w:val="24"/>
          <w:szCs w:val="24"/>
          <w:highlight w:val="yellow"/>
          <w:u w:val="single"/>
        </w:rPr>
      </w:pPr>
      <w:r w:rsidRPr="006759E0">
        <w:rPr>
          <w:rFonts w:ascii="Times New Roman" w:hAnsi="Times New Roman"/>
          <w:sz w:val="24"/>
          <w:szCs w:val="24"/>
          <w:highlight w:val="yellow"/>
          <w:u w:val="single"/>
        </w:rPr>
        <w:t>2.</w:t>
      </w:r>
      <w:r w:rsidRPr="006759E0">
        <w:rPr>
          <w:rFonts w:ascii="Times New Roman" w:hAnsi="Times New Roman"/>
          <w:sz w:val="24"/>
          <w:szCs w:val="24"/>
          <w:highlight w:val="yellow"/>
          <w:u w:val="single"/>
        </w:rPr>
        <w:tab/>
        <w:t xml:space="preserve">The National Fire Protection Association Life Safety Code 101, Chapter 32, Residential Board and Care Occupancy and incorporated by reference in Rule 69A-3.012, </w:t>
      </w:r>
      <w:r w:rsidRPr="006759E0">
        <w:rPr>
          <w:rFonts w:ascii="Times New Roman" w:hAnsi="Times New Roman"/>
          <w:i/>
          <w:sz w:val="24"/>
          <w:szCs w:val="24"/>
          <w:highlight w:val="yellow"/>
          <w:u w:val="single"/>
        </w:rPr>
        <w:t>F.A.C</w:t>
      </w:r>
      <w:r w:rsidRPr="006759E0">
        <w:rPr>
          <w:rFonts w:ascii="Times New Roman" w:hAnsi="Times New Roman"/>
          <w:sz w:val="24"/>
          <w:szCs w:val="24"/>
          <w:highlight w:val="yellow"/>
          <w:u w:val="single"/>
        </w:rPr>
        <w:t>., and</w:t>
      </w:r>
    </w:p>
    <w:p w:rsidR="00CB2527" w:rsidRPr="006759E0" w:rsidRDefault="00CB2527" w:rsidP="002A2444">
      <w:pPr>
        <w:spacing w:before="120" w:after="0" w:afterAutospacing="0"/>
        <w:ind w:left="864" w:firstLine="0"/>
        <w:rPr>
          <w:rFonts w:ascii="Times New Roman" w:hAnsi="Times New Roman"/>
          <w:b/>
          <w:sz w:val="24"/>
          <w:szCs w:val="24"/>
          <w:highlight w:val="yellow"/>
          <w:u w:val="single"/>
        </w:rPr>
      </w:pPr>
      <w:r w:rsidRPr="006759E0">
        <w:rPr>
          <w:rFonts w:ascii="Times New Roman" w:hAnsi="Times New Roman"/>
          <w:sz w:val="24"/>
          <w:szCs w:val="24"/>
          <w:highlight w:val="yellow"/>
          <w:u w:val="single"/>
        </w:rPr>
        <w:t>3.</w:t>
      </w:r>
      <w:r w:rsidRPr="006759E0">
        <w:rPr>
          <w:rFonts w:ascii="Times New Roman" w:hAnsi="Times New Roman"/>
          <w:sz w:val="24"/>
          <w:szCs w:val="24"/>
          <w:highlight w:val="yellow"/>
          <w:u w:val="single"/>
        </w:rPr>
        <w:tab/>
        <w:t xml:space="preserve">The </w:t>
      </w:r>
      <w:r w:rsidRPr="006759E0">
        <w:rPr>
          <w:rFonts w:ascii="Times New Roman" w:hAnsi="Times New Roman"/>
          <w:bCs/>
          <w:i/>
          <w:sz w:val="24"/>
          <w:szCs w:val="24"/>
          <w:highlight w:val="yellow"/>
          <w:u w:val="single"/>
        </w:rPr>
        <w:t>Florida Building Code, Accessibility</w:t>
      </w:r>
      <w:r w:rsidRPr="006759E0">
        <w:rPr>
          <w:rFonts w:ascii="Times New Roman" w:hAnsi="Times New Roman"/>
          <w:sz w:val="24"/>
          <w:szCs w:val="24"/>
          <w:highlight w:val="yellow"/>
          <w:u w:val="single"/>
        </w:rPr>
        <w:t xml:space="preserve">.   </w:t>
      </w:r>
    </w:p>
    <w:p w:rsidR="00CB2527" w:rsidRPr="006759E0" w:rsidRDefault="00CB2527" w:rsidP="00CB2527">
      <w:pPr>
        <w:spacing w:before="120" w:after="0" w:afterAutospacing="0"/>
        <w:ind w:left="576" w:firstLine="0"/>
        <w:rPr>
          <w:rFonts w:ascii="Times New Roman" w:hAnsi="Times New Roman"/>
          <w:sz w:val="24"/>
          <w:szCs w:val="24"/>
          <w:highlight w:val="yellow"/>
          <w:u w:val="single"/>
        </w:rPr>
      </w:pPr>
      <w:r w:rsidRPr="006759E0">
        <w:rPr>
          <w:rFonts w:ascii="Times New Roman" w:hAnsi="Times New Roman"/>
          <w:b/>
          <w:sz w:val="24"/>
          <w:szCs w:val="24"/>
          <w:highlight w:val="yellow"/>
          <w:u w:val="single"/>
        </w:rPr>
        <w:t>467.3.2.2</w:t>
      </w:r>
      <w:r w:rsidRPr="006759E0">
        <w:rPr>
          <w:rFonts w:ascii="Times New Roman" w:hAnsi="Times New Roman"/>
          <w:sz w:val="24"/>
          <w:szCs w:val="24"/>
          <w:highlight w:val="yellow"/>
          <w:u w:val="single"/>
        </w:rPr>
        <w:t xml:space="preserve"> All existing facilities shall comply with National Fire Protection Association Life Safety Code 101, Chapter 33, Residential Board and Care Occupancy and incorporated by reference in Rule 69A-3.012</w:t>
      </w:r>
      <w:r w:rsidRPr="006759E0">
        <w:rPr>
          <w:rFonts w:ascii="Times New Roman" w:hAnsi="Times New Roman"/>
          <w:i/>
          <w:sz w:val="24"/>
          <w:szCs w:val="24"/>
          <w:highlight w:val="yellow"/>
          <w:u w:val="single"/>
        </w:rPr>
        <w:t>, F.A.C</w:t>
      </w:r>
      <w:r w:rsidRPr="006759E0">
        <w:rPr>
          <w:rFonts w:ascii="Times New Roman" w:hAnsi="Times New Roman"/>
          <w:sz w:val="24"/>
          <w:szCs w:val="24"/>
          <w:highlight w:val="yellow"/>
          <w:u w:val="single"/>
        </w:rPr>
        <w:t>.</w:t>
      </w:r>
    </w:p>
    <w:p w:rsidR="00CB2527" w:rsidRPr="00C30ACB" w:rsidRDefault="00CB2527" w:rsidP="00CB2527">
      <w:pPr>
        <w:spacing w:before="120" w:after="0" w:afterAutospacing="0"/>
        <w:ind w:left="864" w:firstLine="0"/>
        <w:rPr>
          <w:highlight w:val="yellow"/>
        </w:rPr>
      </w:pPr>
    </w:p>
    <w:p w:rsidR="00CB2527" w:rsidRPr="00C30ACB" w:rsidRDefault="00CB2527" w:rsidP="00CB2527">
      <w:pPr>
        <w:pStyle w:val="NormalWeb"/>
        <w:spacing w:before="120" w:beforeAutospacing="0" w:after="0" w:afterAutospacing="0"/>
        <w:ind w:firstLine="0"/>
        <w:jc w:val="center"/>
        <w:rPr>
          <w:b/>
          <w:bCs/>
          <w:color w:val="0070C0"/>
          <w:highlight w:val="yellow"/>
          <w:u w:val="single"/>
        </w:rPr>
      </w:pPr>
    </w:p>
    <w:p w:rsidR="00CB2527" w:rsidRPr="006759E0" w:rsidRDefault="00CB2527" w:rsidP="002A2444">
      <w:pPr>
        <w:spacing w:before="120" w:after="0" w:afterAutospacing="0"/>
        <w:ind w:left="0" w:firstLine="0"/>
        <w:rPr>
          <w:rFonts w:ascii="Times New Roman" w:hAnsi="Times New Roman"/>
          <w:b/>
          <w:i/>
          <w:sz w:val="24"/>
          <w:szCs w:val="24"/>
        </w:rPr>
      </w:pPr>
      <w:r w:rsidRPr="006759E0">
        <w:rPr>
          <w:rFonts w:ascii="Times New Roman" w:eastAsia="Times New Roman" w:hAnsi="Times New Roman"/>
          <w:b/>
          <w:i/>
          <w:sz w:val="24"/>
          <w:szCs w:val="24"/>
        </w:rPr>
        <w:t>Section 468 –</w:t>
      </w:r>
      <w:r w:rsidRPr="006759E0">
        <w:rPr>
          <w:rFonts w:ascii="Times New Roman" w:hAnsi="Times New Roman"/>
          <w:b/>
          <w:i/>
          <w:sz w:val="24"/>
          <w:szCs w:val="24"/>
        </w:rPr>
        <w:t xml:space="preserve">Schools, Colleges and Universities. </w:t>
      </w:r>
    </w:p>
    <w:p w:rsidR="00CB2527" w:rsidRPr="006759E0" w:rsidRDefault="00CB2527" w:rsidP="002A2444">
      <w:pPr>
        <w:spacing w:before="120" w:after="0" w:afterAutospacing="0"/>
        <w:ind w:left="0" w:firstLine="0"/>
        <w:rPr>
          <w:rFonts w:ascii="Times New Roman" w:hAnsi="Times New Roman"/>
          <w:b/>
          <w:i/>
          <w:sz w:val="24"/>
          <w:szCs w:val="24"/>
        </w:rPr>
      </w:pPr>
      <w:r w:rsidRPr="006759E0">
        <w:rPr>
          <w:rFonts w:ascii="Times New Roman" w:hAnsi="Times New Roman"/>
          <w:b/>
          <w:i/>
          <w:sz w:val="24"/>
          <w:szCs w:val="24"/>
        </w:rPr>
        <w:t>Add Florida specific requirements to read as shown:</w:t>
      </w:r>
    </w:p>
    <w:p w:rsidR="00CB2527" w:rsidRPr="00C30ACB" w:rsidRDefault="00CB2527" w:rsidP="00CB2527">
      <w:pPr>
        <w:pStyle w:val="NormalWeb"/>
        <w:spacing w:before="120" w:beforeAutospacing="0" w:after="0" w:afterAutospacing="0"/>
        <w:ind w:firstLine="0"/>
        <w:rPr>
          <w:b/>
          <w:bCs/>
          <w:color w:val="0070C0"/>
          <w:highlight w:val="yellow"/>
          <w:u w:val="single"/>
        </w:rPr>
      </w:pPr>
    </w:p>
    <w:p w:rsidR="00CB2527" w:rsidRPr="00BA297B" w:rsidRDefault="00CB2527" w:rsidP="002A2444">
      <w:pPr>
        <w:pStyle w:val="NormalWeb"/>
        <w:spacing w:before="0" w:beforeAutospacing="0" w:after="0" w:afterAutospacing="0"/>
        <w:ind w:left="0" w:firstLine="0"/>
        <w:jc w:val="center"/>
        <w:rPr>
          <w:highlight w:val="yellow"/>
          <w:u w:val="single"/>
        </w:rPr>
      </w:pPr>
      <w:r w:rsidRPr="00BA297B">
        <w:rPr>
          <w:b/>
          <w:bCs/>
          <w:highlight w:val="yellow"/>
          <w:u w:val="single"/>
        </w:rPr>
        <w:t xml:space="preserve">SECTION 468 </w:t>
      </w:r>
    </w:p>
    <w:p w:rsidR="00CB2527" w:rsidRPr="00BA297B" w:rsidRDefault="00CB2527" w:rsidP="002A2444">
      <w:pPr>
        <w:pStyle w:val="NormalWeb"/>
        <w:spacing w:before="0" w:beforeAutospacing="0" w:after="0" w:afterAutospacing="0"/>
        <w:ind w:left="0" w:firstLine="0"/>
        <w:jc w:val="center"/>
        <w:rPr>
          <w:highlight w:val="yellow"/>
          <w:u w:val="single"/>
        </w:rPr>
      </w:pPr>
      <w:r w:rsidRPr="00BA297B">
        <w:rPr>
          <w:b/>
          <w:bCs/>
          <w:highlight w:val="yellow"/>
          <w:u w:val="single"/>
        </w:rPr>
        <w:t>SCHOOLS, COLLEGES AND UNIVERSITIES</w:t>
      </w:r>
    </w:p>
    <w:p w:rsidR="00CB2527" w:rsidRPr="00BA297B" w:rsidRDefault="00CB2527" w:rsidP="002A2444">
      <w:pPr>
        <w:pStyle w:val="NormalWeb"/>
        <w:spacing w:before="120" w:beforeAutospacing="0" w:after="0" w:afterAutospacing="0"/>
        <w:ind w:left="0" w:firstLine="0"/>
        <w:rPr>
          <w:highlight w:val="yellow"/>
          <w:u w:val="single"/>
        </w:rPr>
      </w:pPr>
      <w:r w:rsidRPr="00BA297B">
        <w:rPr>
          <w:b/>
          <w:bCs/>
          <w:highlight w:val="yellow"/>
          <w:u w:val="single"/>
        </w:rPr>
        <w:t>468.1 Scope:</w:t>
      </w:r>
      <w:r w:rsidRPr="00BA297B">
        <w:rPr>
          <w:highlight w:val="yellow"/>
          <w:u w:val="single"/>
        </w:rPr>
        <w:t xml:space="preserve"> Florida’s public and private schools, colleges, and universities shall comply with all applicable requirements of the code and the following standards. These are minimum standards; boards or owners may impose more restrictive requirements. Additional requirements for public educational facilities in Florida, including public schools and Florida’s colleges, are found in Section 453, State Requirements for Educational Facilities.</w:t>
      </w:r>
    </w:p>
    <w:p w:rsidR="00CB2527" w:rsidRPr="00BA297B" w:rsidRDefault="00CB2527" w:rsidP="002A2444">
      <w:pPr>
        <w:pStyle w:val="NormalWeb"/>
        <w:spacing w:before="120" w:beforeAutospacing="0" w:after="0" w:afterAutospacing="0"/>
        <w:ind w:left="0" w:firstLine="0"/>
        <w:rPr>
          <w:highlight w:val="yellow"/>
          <w:u w:val="single"/>
        </w:rPr>
      </w:pPr>
      <w:r w:rsidRPr="00BA297B">
        <w:rPr>
          <w:b/>
          <w:bCs/>
          <w:highlight w:val="yellow"/>
          <w:u w:val="single"/>
        </w:rPr>
        <w:t>468.2 Sites</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468.2.1 Drainage.</w:t>
      </w:r>
      <w:r w:rsidRPr="00BA297B">
        <w:rPr>
          <w:highlight w:val="yellow"/>
          <w:u w:val="single"/>
        </w:rPr>
        <w:t xml:space="preserve"> Soil, grass, and planting beds shall provide positive drainage away from sidewalks, but shall not fall away at more than a 3-percent gradient slope for a minimum distance of 5 feet (1524 mm) from the edge.</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468.2.2 Playgrounds and Equipment.</w:t>
      </w:r>
      <w:r w:rsidRPr="00BA297B">
        <w:rPr>
          <w:highlight w:val="yellow"/>
          <w:u w:val="single"/>
        </w:rPr>
        <w:t xml:space="preserve"> Playgrounds and equipment shall be safe, structurally sound, verminproof, and shall not have jagged or sharp projections. Playground equipment shall be anchored to suitable foundations to prevent toppling or dislodgement. Cushioning materials such as mats, wood chips, or sand shall be used under climbing equipment, slides, and swings.</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 xml:space="preserve">468.2.3 Outdoor waste containers. </w:t>
      </w:r>
      <w:r w:rsidRPr="00BA297B">
        <w:rPr>
          <w:highlight w:val="yellow"/>
          <w:u w:val="single"/>
        </w:rPr>
        <w:t xml:space="preserve">A smooth nonabsorbent surface shall be provided for outdoor waste containers. </w:t>
      </w:r>
    </w:p>
    <w:p w:rsidR="00CB2527" w:rsidRPr="00BA297B" w:rsidRDefault="00CB2527" w:rsidP="002A2444">
      <w:pPr>
        <w:pStyle w:val="NormalWeb"/>
        <w:spacing w:before="120" w:beforeAutospacing="0" w:after="0" w:afterAutospacing="0"/>
        <w:ind w:left="0" w:firstLine="0"/>
        <w:rPr>
          <w:highlight w:val="yellow"/>
          <w:u w:val="single"/>
        </w:rPr>
      </w:pPr>
      <w:r w:rsidRPr="00BA297B">
        <w:rPr>
          <w:b/>
          <w:bCs/>
          <w:highlight w:val="yellow"/>
          <w:u w:val="single"/>
        </w:rPr>
        <w:t>468.3 Building Construction</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468.3.1 Rodent proofing.</w:t>
      </w:r>
      <w:r w:rsidRPr="00BA297B">
        <w:rPr>
          <w:highlight w:val="yellow"/>
          <w:u w:val="single"/>
        </w:rPr>
        <w:t xml:space="preserve"> Buildings for Group E occupancies shall be rodent proofed per Appendix F, Rodent proofing.</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 xml:space="preserve">468.3.2 Glare from natural light. </w:t>
      </w:r>
      <w:r w:rsidRPr="00BA297B">
        <w:rPr>
          <w:highlight w:val="yellow"/>
          <w:u w:val="single"/>
        </w:rPr>
        <w:t>Sources of natural light in instructional spaces shall be glazed with glare reducing materials or shall be shielded to prevent glare that can interfere with seeing task within the instructional space.</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468.3.3 Automated external defibrillator.</w:t>
      </w:r>
      <w:r w:rsidRPr="00BA297B">
        <w:rPr>
          <w:highlight w:val="yellow"/>
          <w:u w:val="single"/>
        </w:rPr>
        <w:t xml:space="preserve"> Automated external defibrillators shall be provided in public educational facilities that are a member of the Florida High School Athletic Association. </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468.3.4 Diaper changing stations.</w:t>
      </w:r>
      <w:r w:rsidRPr="00BA297B">
        <w:rPr>
          <w:highlight w:val="yellow"/>
          <w:u w:val="single"/>
        </w:rPr>
        <w:t xml:space="preserve"> A diaper changing station shall be located in or adjacent to any classroom where children wearing diapers are in attendance. A hand washing lavatory shall be provided within the changing station area. Access shall be provided to the lavatory without opening doors or touching a handle. </w:t>
      </w:r>
    </w:p>
    <w:p w:rsidR="00CB2527" w:rsidRPr="00BA297B" w:rsidRDefault="00CB2527" w:rsidP="00CB2527">
      <w:pPr>
        <w:pStyle w:val="NormalWeb"/>
        <w:spacing w:before="120" w:beforeAutospacing="0" w:after="0" w:afterAutospacing="0"/>
        <w:ind w:left="288" w:firstLine="0"/>
        <w:rPr>
          <w:highlight w:val="yellow"/>
          <w:u w:val="single"/>
        </w:rPr>
      </w:pPr>
      <w:r w:rsidRPr="00BA297B">
        <w:rPr>
          <w:highlight w:val="yellow"/>
          <w:u w:val="single"/>
        </w:rPr>
        <w:t> </w:t>
      </w:r>
      <w:r w:rsidRPr="00BA297B">
        <w:rPr>
          <w:b/>
          <w:bCs/>
          <w:highlight w:val="yellow"/>
          <w:u w:val="single"/>
        </w:rPr>
        <w:t>468.3.5 Plumbing</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468.3.5.1 Standards.</w:t>
      </w:r>
      <w:r w:rsidRPr="00BA297B">
        <w:rPr>
          <w:highlight w:val="yellow"/>
          <w:u w:val="single"/>
        </w:rPr>
        <w:t xml:space="preserve"> Educational and ancillary facilities shall be provided with toilets, hand washing facilities, and drinking fountains for all occupants, in ratios and accessible as required by the </w:t>
      </w:r>
      <w:r w:rsidRPr="00BA297B">
        <w:rPr>
          <w:i/>
          <w:highlight w:val="yellow"/>
          <w:u w:val="single"/>
        </w:rPr>
        <w:t>Florida Building Code, Florida</w:t>
      </w:r>
      <w:r w:rsidRPr="00BA297B">
        <w:rPr>
          <w:highlight w:val="yellow"/>
          <w:u w:val="single"/>
        </w:rPr>
        <w:t xml:space="preserve"> law, and federal requirements.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Exception: </w:t>
      </w:r>
      <w:r w:rsidRPr="00BA297B">
        <w:rPr>
          <w:highlight w:val="yellow"/>
          <w:u w:val="single"/>
        </w:rPr>
        <w:t>A single unisex toilet room is allowed where provided in child care, pre-kindergarten through grade 3 and ESE classrooms.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468.3.5.2 Teacher toilets.</w:t>
      </w:r>
      <w:r w:rsidRPr="00BA297B">
        <w:rPr>
          <w:highlight w:val="yellow"/>
          <w:u w:val="single"/>
        </w:rPr>
        <w:t xml:space="preserve"> Faculty and staff toilets shall be separate from student toilets.</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Exception:</w:t>
      </w:r>
      <w:r w:rsidRPr="00BA297B">
        <w:rPr>
          <w:highlight w:val="yellow"/>
          <w:u w:val="single"/>
        </w:rPr>
        <w:t xml:space="preserve"> Separation of faculty/staff and student toilet facilities is not required for colleges and universities. </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468.3.5.3 Toilet room access.</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468.3.5.3.1</w:t>
      </w:r>
      <w:r w:rsidRPr="00BA297B">
        <w:rPr>
          <w:highlight w:val="yellow"/>
          <w:u w:val="single"/>
        </w:rPr>
        <w:t xml:space="preserve"> Toilet facilities for Pre-K through Grade 12 shall be accessible under continuous roof cover from all student occupied spaces.</w:t>
      </w:r>
    </w:p>
    <w:p w:rsidR="00CB2527" w:rsidRPr="00BA297B" w:rsidRDefault="00CB2527" w:rsidP="00CB2527">
      <w:pPr>
        <w:pStyle w:val="NormalWeb"/>
        <w:spacing w:before="120" w:beforeAutospacing="0" w:after="0" w:afterAutospacing="0"/>
        <w:ind w:left="1152" w:firstLine="0"/>
        <w:rPr>
          <w:highlight w:val="yellow"/>
          <w:u w:val="single"/>
        </w:rPr>
      </w:pPr>
      <w:r w:rsidRPr="00BA297B">
        <w:rPr>
          <w:b/>
          <w:bCs/>
          <w:highlight w:val="yellow"/>
          <w:u w:val="single"/>
        </w:rPr>
        <w:t>Exception:</w:t>
      </w:r>
      <w:r w:rsidRPr="00BA297B">
        <w:rPr>
          <w:highlight w:val="yellow"/>
          <w:u w:val="single"/>
        </w:rPr>
        <w:t xml:space="preserve"> Relocatable classrooms installed for temporary use.</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468.3.5.3.2 Access to group toilet rooms. </w:t>
      </w:r>
      <w:r w:rsidRPr="00BA297B">
        <w:rPr>
          <w:highlight w:val="yellow"/>
          <w:u w:val="single"/>
        </w:rPr>
        <w:t>Access to student group toilet rooms shall not be through an occupied space, storage space, or equipment space.</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highlight w:val="yellow"/>
          <w:u w:val="single"/>
        </w:rPr>
        <w:t>4</w:t>
      </w:r>
      <w:r w:rsidRPr="00BA297B">
        <w:rPr>
          <w:b/>
          <w:bCs/>
          <w:highlight w:val="yellow"/>
          <w:u w:val="single"/>
        </w:rPr>
        <w:t>68.3.5.4 Shielding device.</w:t>
      </w:r>
      <w:r w:rsidRPr="00BA297B">
        <w:rPr>
          <w:highlight w:val="yellow"/>
          <w:u w:val="single"/>
        </w:rPr>
        <w:t xml:space="preserve"> The entry to each group toilet room shall be provided with a door, partition, or other shielding device to block from view the occupants in the toilet room. If a door is provided, it shall have a closer and shall swing out in the direction of egress.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468.3.5.5 Walls.</w:t>
      </w:r>
      <w:r w:rsidRPr="00BA297B">
        <w:rPr>
          <w:highlight w:val="yellow"/>
          <w:u w:val="single"/>
        </w:rPr>
        <w:t xml:space="preserve"> Walls in toilet rooms shall be impervious to a height of at least 4 feet (1219 mm) above the floor. Walls in kitchens, sculleries, can wash areas, and shower rooms shall be impervious to a height of at least 6 feet (1829 mm) above the floor. Toilet and shower partitions shall be impervious. </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468.3.5.6 Floor drains and hose bibbs. </w:t>
      </w:r>
      <w:r w:rsidRPr="00BA297B">
        <w:rPr>
          <w:highlight w:val="yellow"/>
          <w:u w:val="single"/>
        </w:rPr>
        <w:t>All group toilet rooms shall be provided with at least one floor drain and one easily accessible hose bibb. The floor shall be sloped down to the drain.</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468.3.5.7 Handwashing facilities.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468.3.5.7.1 </w:t>
      </w:r>
      <w:r w:rsidRPr="00BA297B">
        <w:rPr>
          <w:highlight w:val="yellow"/>
          <w:u w:val="single"/>
        </w:rPr>
        <w:t xml:space="preserve">Handwashing facilities shall be located within or adjoining each toilet room.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468.3.5.7.2</w:t>
      </w:r>
      <w:r w:rsidRPr="00BA297B">
        <w:rPr>
          <w:highlight w:val="yellow"/>
          <w:u w:val="single"/>
        </w:rPr>
        <w:t xml:space="preserve"> Soap dispensers for liquid, foam, or powdered soap shall be provided at all handwashing basins.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468.3.5.7.3 </w:t>
      </w:r>
      <w:r w:rsidRPr="00BA297B">
        <w:rPr>
          <w:highlight w:val="yellow"/>
          <w:u w:val="single"/>
        </w:rPr>
        <w:t>Individual towel dispensers or hot-air hand drying devices shall be provided near handwashing basins.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468.3.5.8 Showers</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468.3.5.8.1 </w:t>
      </w:r>
      <w:r w:rsidRPr="00BA297B">
        <w:rPr>
          <w:highlight w:val="yellow"/>
          <w:u w:val="single"/>
        </w:rPr>
        <w:t xml:space="preserve">Shower heads shall be based on the peak load to be accommodated at one time and provided at the ratio of one shower head for each five students, located a minimum of 30 inches (762 mm) apart.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468.3.5.8.2</w:t>
      </w:r>
      <w:r w:rsidRPr="00BA297B">
        <w:rPr>
          <w:highlight w:val="yellow"/>
          <w:u w:val="single"/>
        </w:rPr>
        <w:t xml:space="preserve"> Floors shall be drained in such a manner that waste water from any shower head will not pass over areas occupied by other bathers.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 xml:space="preserve">468.3.5.8.3 </w:t>
      </w:r>
      <w:r w:rsidRPr="00BA297B">
        <w:rPr>
          <w:highlight w:val="yellow"/>
          <w:u w:val="single"/>
        </w:rPr>
        <w:t xml:space="preserve">Water shall be heated and the temperature at the shower head shall not exceed 110°F (43°C) nor be less than 95°F (35°C). </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468.3.6 Mechanical</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468.3.6.1 Natural ventilation. </w:t>
      </w:r>
      <w:r w:rsidRPr="00BA297B">
        <w:rPr>
          <w:highlight w:val="yellow"/>
          <w:u w:val="single"/>
        </w:rPr>
        <w:t>Natural ventilation shall not be provided in toilet rooms, shower rooms, lockers rooms, and storage rooms for athletic equipment or soiled clothes.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468.3.6.2 Fans and blowers. </w:t>
      </w:r>
      <w:r w:rsidRPr="00BA297B">
        <w:rPr>
          <w:highlight w:val="yellow"/>
          <w:u w:val="single"/>
        </w:rPr>
        <w:t>Fans and blowers shall be sized and designed to provide the required air movement without excessive or disturbing noise that would interfere with the educational program provided in the space being ventilated.</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468.3.6.3 Kilns.</w:t>
      </w:r>
      <w:r w:rsidRPr="00BA297B">
        <w:rPr>
          <w:highlight w:val="yellow"/>
          <w:u w:val="single"/>
        </w:rPr>
        <w:t xml:space="preserve"> Kiln rooms and areas shall be provided with adequate exhaust to dispel emitted heat to the exterior, and they shall not be connected to any other exhaust system.</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468.3.6.4 Chemistry laboratories and science classrooms.</w:t>
      </w:r>
      <w:r w:rsidRPr="00BA297B">
        <w:rPr>
          <w:highlight w:val="yellow"/>
          <w:u w:val="single"/>
        </w:rPr>
        <w:t xml:space="preserve"> HVAC systems in chemistry labs and science classrooms shall be designed and installed to ensure that chemicals originating from the space are not recirculated. </w:t>
      </w:r>
    </w:p>
    <w:p w:rsidR="00CB2527" w:rsidRPr="00BA297B" w:rsidRDefault="00CB2527" w:rsidP="00CB2527">
      <w:pPr>
        <w:pStyle w:val="NormalWeb"/>
        <w:spacing w:before="120" w:beforeAutospacing="0" w:after="0" w:afterAutospacing="0"/>
        <w:ind w:left="864" w:firstLine="0"/>
        <w:rPr>
          <w:highlight w:val="yellow"/>
          <w:u w:val="single"/>
        </w:rPr>
      </w:pPr>
      <w:r w:rsidRPr="00BA297B">
        <w:rPr>
          <w:b/>
          <w:bCs/>
          <w:highlight w:val="yellow"/>
          <w:u w:val="single"/>
        </w:rPr>
        <w:t>Exception:</w:t>
      </w:r>
      <w:r w:rsidRPr="00BA297B">
        <w:rPr>
          <w:highlight w:val="yellow"/>
          <w:u w:val="single"/>
        </w:rPr>
        <w:t xml:space="preserve"> A high capacity emergency exhaust system providing twenty (20) air changes per hour may be used in chemistry laboratories and science classrooms with fume hoods. Positive ventilation may be provided via doors or windows opening to the exterior. Signs providing operational instructions shall be permanently installed at the emergency exhaust system fan switch and adjacent to the door(s) or window(s) to be opened. </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468.3.6.5 Chemical storage. </w:t>
      </w:r>
      <w:r w:rsidRPr="00BA297B">
        <w:rPr>
          <w:highlight w:val="yellow"/>
          <w:u w:val="single"/>
        </w:rPr>
        <w:t>Rooms used for the storage, handling, and disposal of chemicals used in school, college, and university laboratories shall be vented to the exterior. The ventilation system shall not be connected to the air-conditioning return air system, and the rooms shall be kept at moderate temperatures. Chemical storage cabinets, when vented to the exterior, shall be mechanically vented in accordance with NFPA 30 and NFPA 91.</w:t>
      </w:r>
    </w:p>
    <w:p w:rsidR="00CB2527" w:rsidRPr="00BA297B" w:rsidRDefault="00CB2527" w:rsidP="00CB2527">
      <w:pPr>
        <w:pStyle w:val="NormalWeb"/>
        <w:spacing w:before="120" w:beforeAutospacing="0" w:after="0" w:afterAutospacing="0"/>
        <w:ind w:left="288" w:firstLine="0"/>
        <w:rPr>
          <w:highlight w:val="yellow"/>
          <w:u w:val="single"/>
        </w:rPr>
      </w:pPr>
      <w:r w:rsidRPr="00BA297B">
        <w:rPr>
          <w:b/>
          <w:bCs/>
          <w:highlight w:val="yellow"/>
          <w:u w:val="single"/>
        </w:rPr>
        <w:t>468.3.7 Lighting.</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468.3.7.1 Illumination level in classrooms/instructional spaces. </w:t>
      </w:r>
      <w:r w:rsidRPr="00BA297B">
        <w:rPr>
          <w:highlight w:val="yellow"/>
          <w:u w:val="single"/>
        </w:rPr>
        <w:t> Illumination at the normal task level for the type of classroom/instruction space shall be a minimum of forty (40) foot-candles (400 Lux).</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468.3.7.2 Illumination uniformity in classrooms/instruction spaces. </w:t>
      </w:r>
      <w:r w:rsidRPr="00BA297B">
        <w:rPr>
          <w:highlight w:val="yellow"/>
          <w:u w:val="single"/>
        </w:rPr>
        <w:t>Luminaries shall have a ceiling arrangement or positioned around the walls such that a uniformed illumination level, within ten (10) foot-candles (100 Lux), is maintained at the students required normal task level for the type of classroom/instruction space.</w:t>
      </w:r>
    </w:p>
    <w:p w:rsidR="00CB2527" w:rsidRPr="00BA297B" w:rsidRDefault="00CB2527" w:rsidP="00CB2527">
      <w:pPr>
        <w:pStyle w:val="NormalWeb"/>
        <w:spacing w:before="120" w:beforeAutospacing="0" w:after="0" w:afterAutospacing="0"/>
        <w:ind w:left="576" w:firstLine="0"/>
        <w:rPr>
          <w:highlight w:val="yellow"/>
          <w:u w:val="single"/>
        </w:rPr>
      </w:pPr>
      <w:r w:rsidRPr="00BA297B">
        <w:rPr>
          <w:highlight w:val="yellow"/>
          <w:u w:val="single"/>
        </w:rPr>
        <w:t> </w:t>
      </w:r>
      <w:r w:rsidRPr="00BA297B">
        <w:rPr>
          <w:b/>
          <w:bCs/>
          <w:highlight w:val="yellow"/>
          <w:u w:val="single"/>
        </w:rPr>
        <w:t>468.3.7.3 Brightness Ratio in classrooms/instructional spaces. </w:t>
      </w:r>
      <w:r w:rsidRPr="00BA297B">
        <w:rPr>
          <w:highlight w:val="yellow"/>
          <w:u w:val="single"/>
        </w:rPr>
        <w:t>The brightness ratio between the student task level and the instruction area or areas or visual display location shall be one (1) to five (5) or less.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468.3.7.4 Illumination failure of general and means of egress luminaries. </w:t>
      </w:r>
      <w:r w:rsidRPr="00BA297B">
        <w:rPr>
          <w:highlight w:val="yellow"/>
          <w:u w:val="single"/>
        </w:rPr>
        <w:t xml:space="preserve">Illumination systems shall be designed and maintained so that the failure of any single lighting unit, such as an electric luminary, does not leave any occupied space or means of egress in the dark. (See </w:t>
      </w:r>
      <w:r w:rsidRPr="00BA297B">
        <w:rPr>
          <w:i/>
          <w:highlight w:val="yellow"/>
          <w:u w:val="single"/>
        </w:rPr>
        <w:t>FBC</w:t>
      </w:r>
      <w:r w:rsidRPr="00BA297B">
        <w:rPr>
          <w:highlight w:val="yellow"/>
          <w:u w:val="single"/>
        </w:rPr>
        <w:t xml:space="preserve"> 1006 for additional means of egress requirements.)</w:t>
      </w:r>
    </w:p>
    <w:p w:rsidR="00CB2527" w:rsidRPr="00BA297B" w:rsidRDefault="00CB2527" w:rsidP="00CB2527">
      <w:pPr>
        <w:pStyle w:val="NormalWeb"/>
        <w:spacing w:before="120" w:beforeAutospacing="0" w:after="0" w:afterAutospacing="0"/>
        <w:ind w:left="576" w:firstLine="0"/>
        <w:rPr>
          <w:highlight w:val="yellow"/>
          <w:u w:val="single"/>
        </w:rPr>
      </w:pPr>
      <w:r w:rsidRPr="00BA297B">
        <w:rPr>
          <w:b/>
          <w:bCs/>
          <w:highlight w:val="yellow"/>
          <w:u w:val="single"/>
        </w:rPr>
        <w:t xml:space="preserve">468.3.7.5 Glare elimination. </w:t>
      </w:r>
      <w:r w:rsidRPr="00BA297B">
        <w:rPr>
          <w:highlight w:val="yellow"/>
          <w:u w:val="single"/>
        </w:rPr>
        <w:t>Illumination of permanently installed markerboards, chalkboards, and other instruction aids shall be designed to eliminate glare and shadows.</w:t>
      </w:r>
    </w:p>
    <w:p w:rsidR="00CB2527" w:rsidRPr="00C30ACB" w:rsidRDefault="00CB2527" w:rsidP="00CB2527">
      <w:pPr>
        <w:spacing w:before="120" w:after="0" w:afterAutospacing="0"/>
        <w:ind w:firstLine="0"/>
        <w:rPr>
          <w:rFonts w:ascii="Times New Roman" w:hAnsi="Times New Roman"/>
          <w:sz w:val="24"/>
          <w:szCs w:val="24"/>
          <w:highlight w:val="yellow"/>
        </w:rPr>
      </w:pPr>
    </w:p>
    <w:p w:rsidR="00CB2527" w:rsidRPr="00C30ACB" w:rsidRDefault="00CB2527" w:rsidP="00CB2527">
      <w:pPr>
        <w:spacing w:before="120" w:after="0" w:afterAutospacing="0"/>
        <w:ind w:firstLine="0"/>
        <w:rPr>
          <w:rFonts w:ascii="Times New Roman" w:eastAsia="Times New Roman" w:hAnsi="Times New Roman"/>
          <w:b/>
          <w:iCs/>
          <w:color w:val="C00000"/>
          <w:sz w:val="24"/>
          <w:szCs w:val="24"/>
          <w:highlight w:val="yellow"/>
        </w:rPr>
      </w:pPr>
    </w:p>
    <w:p w:rsidR="00CB2527" w:rsidRPr="00BA297B" w:rsidRDefault="00CB2527" w:rsidP="002A2444">
      <w:pPr>
        <w:spacing w:before="120" w:after="0" w:afterAutospacing="0"/>
        <w:ind w:left="0" w:firstLine="0"/>
        <w:rPr>
          <w:rFonts w:ascii="Times New Roman" w:hAnsi="Times New Roman"/>
          <w:b/>
          <w:i/>
          <w:sz w:val="24"/>
          <w:szCs w:val="24"/>
        </w:rPr>
      </w:pPr>
      <w:r w:rsidRPr="00BA297B">
        <w:rPr>
          <w:rFonts w:ascii="Times New Roman" w:eastAsia="Times New Roman" w:hAnsi="Times New Roman"/>
          <w:b/>
          <w:i/>
          <w:sz w:val="24"/>
          <w:szCs w:val="24"/>
        </w:rPr>
        <w:t>Section 469 – Office Surgery Suite</w:t>
      </w:r>
      <w:r w:rsidRPr="00BA297B">
        <w:rPr>
          <w:rFonts w:ascii="Times New Roman" w:hAnsi="Times New Roman"/>
          <w:b/>
          <w:i/>
          <w:sz w:val="24"/>
          <w:szCs w:val="24"/>
        </w:rPr>
        <w:t xml:space="preserve"> </w:t>
      </w:r>
    </w:p>
    <w:p w:rsidR="00CB2527" w:rsidRPr="00BA297B" w:rsidRDefault="00CB2527" w:rsidP="002A2444">
      <w:pPr>
        <w:pStyle w:val="NormalWeb"/>
        <w:spacing w:before="120" w:beforeAutospacing="0" w:after="0" w:afterAutospacing="0"/>
        <w:ind w:left="0" w:firstLine="0"/>
        <w:rPr>
          <w:b/>
          <w:bCs/>
          <w:i/>
        </w:rPr>
      </w:pPr>
      <w:r w:rsidRPr="00BA297B">
        <w:rPr>
          <w:b/>
          <w:bCs/>
          <w:i/>
        </w:rPr>
        <w:t xml:space="preserve">Add Section </w:t>
      </w:r>
      <w:r w:rsidRPr="00BA297B">
        <w:rPr>
          <w:b/>
          <w:i/>
        </w:rPr>
        <w:t xml:space="preserve">469 </w:t>
      </w:r>
      <w:r w:rsidRPr="00BA297B">
        <w:rPr>
          <w:b/>
          <w:bCs/>
          <w:i/>
        </w:rPr>
        <w:t>to read as shown:</w:t>
      </w:r>
    </w:p>
    <w:p w:rsidR="00CB2527" w:rsidRPr="00C30ACB" w:rsidRDefault="00CB2527" w:rsidP="00CB2527">
      <w:pPr>
        <w:pStyle w:val="NormalWeb"/>
        <w:spacing w:before="120" w:beforeAutospacing="0" w:after="0" w:afterAutospacing="0"/>
        <w:ind w:firstLine="0"/>
        <w:rPr>
          <w:b/>
          <w:color w:val="000000"/>
          <w:highlight w:val="yellow"/>
          <w:u w:val="single"/>
        </w:rPr>
      </w:pPr>
    </w:p>
    <w:p w:rsidR="00CB2527" w:rsidRPr="00C30ACB" w:rsidRDefault="00CB2527" w:rsidP="00CB2527">
      <w:pPr>
        <w:pStyle w:val="NormalWeb"/>
        <w:spacing w:before="120" w:beforeAutospacing="0" w:after="0" w:afterAutospacing="0"/>
        <w:ind w:firstLine="0"/>
        <w:rPr>
          <w:b/>
          <w:color w:val="000000"/>
          <w:highlight w:val="yellow"/>
        </w:rPr>
      </w:pPr>
    </w:p>
    <w:p w:rsidR="00CB2527" w:rsidRPr="00BA297B" w:rsidRDefault="00CB2527" w:rsidP="002A2444">
      <w:pPr>
        <w:pStyle w:val="NormalWeb"/>
        <w:spacing w:before="0" w:beforeAutospacing="0" w:after="0" w:afterAutospacing="0"/>
        <w:ind w:left="0" w:firstLine="0"/>
        <w:jc w:val="center"/>
        <w:rPr>
          <w:b/>
          <w:highlight w:val="yellow"/>
          <w:u w:val="single"/>
        </w:rPr>
      </w:pPr>
      <w:r w:rsidRPr="00BA297B">
        <w:rPr>
          <w:b/>
          <w:highlight w:val="yellow"/>
          <w:u w:val="single"/>
        </w:rPr>
        <w:t>SECTION 469</w:t>
      </w:r>
    </w:p>
    <w:p w:rsidR="00CB2527" w:rsidRPr="00BA297B" w:rsidRDefault="00CB2527" w:rsidP="002A2444">
      <w:pPr>
        <w:pStyle w:val="NormalWeb"/>
        <w:spacing w:before="0" w:beforeAutospacing="0" w:after="0" w:afterAutospacing="0"/>
        <w:ind w:left="0" w:firstLine="0"/>
        <w:jc w:val="center"/>
        <w:rPr>
          <w:b/>
          <w:highlight w:val="yellow"/>
          <w:u w:val="single"/>
        </w:rPr>
      </w:pPr>
      <w:r w:rsidRPr="00BA297B">
        <w:rPr>
          <w:b/>
          <w:highlight w:val="yellow"/>
          <w:u w:val="single"/>
        </w:rPr>
        <w:t>OFFICE SURGERY SUITE</w:t>
      </w:r>
    </w:p>
    <w:p w:rsidR="00CB2527" w:rsidRPr="00BA297B" w:rsidRDefault="00CB2527" w:rsidP="00CB2527">
      <w:pPr>
        <w:pStyle w:val="NormalWeb"/>
        <w:spacing w:before="120" w:beforeAutospacing="0" w:after="0" w:afterAutospacing="0"/>
        <w:ind w:firstLine="0"/>
        <w:jc w:val="center"/>
        <w:rPr>
          <w:b/>
          <w:highlight w:val="yellow"/>
          <w:u w:val="single"/>
        </w:rPr>
      </w:pPr>
    </w:p>
    <w:p w:rsidR="00CB2527" w:rsidRPr="00BA297B" w:rsidRDefault="00CB2527" w:rsidP="002A2444">
      <w:pPr>
        <w:spacing w:before="120" w:after="0" w:afterAutospacing="0"/>
        <w:ind w:left="0"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469.1 Scope.</w:t>
      </w:r>
      <w:r w:rsidRPr="00BA297B">
        <w:rPr>
          <w:rFonts w:ascii="Times New Roman" w:eastAsia="Times New Roman" w:hAnsi="Times New Roman"/>
          <w:sz w:val="24"/>
          <w:szCs w:val="24"/>
          <w:highlight w:val="yellow"/>
          <w:u w:val="single"/>
        </w:rPr>
        <w:t xml:space="preserve"> An office surgery suite is that portion of a physician’s office where surgery is performed according to 64B-8-9009 Standard of Care for Office Surgery.  These minimum standards of design and construction apply to a physician’s office requi</w:t>
      </w:r>
      <w:r w:rsidR="004B219E">
        <w:rPr>
          <w:rFonts w:ascii="Times New Roman" w:eastAsia="Times New Roman" w:hAnsi="Times New Roman"/>
          <w:sz w:val="24"/>
          <w:szCs w:val="24"/>
          <w:highlight w:val="yellow"/>
          <w:u w:val="single"/>
        </w:rPr>
        <w:t>red to register under 64B8-9009.</w:t>
      </w:r>
      <w:r w:rsidRPr="00BA297B">
        <w:rPr>
          <w:rFonts w:ascii="Times New Roman" w:eastAsia="Times New Roman" w:hAnsi="Times New Roman"/>
          <w:sz w:val="24"/>
          <w:szCs w:val="24"/>
          <w:highlight w:val="yellow"/>
          <w:u w:val="single"/>
        </w:rPr>
        <w:t>(1)(a).</w:t>
      </w:r>
    </w:p>
    <w:p w:rsidR="00CB2527" w:rsidRPr="00BA297B" w:rsidRDefault="00CB2527" w:rsidP="00CB2527">
      <w:pPr>
        <w:spacing w:before="120" w:after="0" w:afterAutospacing="0"/>
        <w:ind w:left="288"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469.1.1</w:t>
      </w:r>
      <w:r w:rsidRPr="00BA297B">
        <w:rPr>
          <w:rFonts w:ascii="Times New Roman" w:eastAsia="Times New Roman" w:hAnsi="Times New Roman"/>
          <w:sz w:val="24"/>
          <w:szCs w:val="24"/>
          <w:highlight w:val="yellow"/>
          <w:u w:val="single"/>
        </w:rPr>
        <w:t xml:space="preserve"> The minimum standards of design, construction and specified minimum essential utilities and facilities of this section shall be applicable to the all office surgery suites that are required to be registered but have not yet been registered with the Florida Department of Health in accordance with Florida Administrative Code 64B8-9.0091 Requirement for Physician Office Registration; Inspection or Accreditation, and to all newly constructed office surgery suites, and all additions, alterations or renovations to all existing office surgery suites on the effective date of this code.</w:t>
      </w:r>
    </w:p>
    <w:p w:rsidR="00CB2527" w:rsidRPr="00BA297B" w:rsidRDefault="00CB2527" w:rsidP="002A2444">
      <w:pPr>
        <w:spacing w:before="120" w:after="0" w:afterAutospacing="0"/>
        <w:ind w:left="0"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469.2 Codes and Standards.</w:t>
      </w:r>
    </w:p>
    <w:p w:rsidR="00CB2527" w:rsidRPr="00BA297B" w:rsidRDefault="00CB2527" w:rsidP="00CB2527">
      <w:pPr>
        <w:spacing w:before="120" w:after="0" w:afterAutospacing="0"/>
        <w:ind w:left="288"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469.2.1</w:t>
      </w:r>
      <w:r w:rsidRPr="00BA297B">
        <w:rPr>
          <w:rFonts w:ascii="Times New Roman" w:eastAsia="Times New Roman" w:hAnsi="Times New Roman"/>
          <w:sz w:val="24"/>
          <w:szCs w:val="24"/>
          <w:highlight w:val="yellow"/>
          <w:u w:val="single"/>
        </w:rPr>
        <w:t xml:space="preserve"> In addition to the minimum requirements of this section, an office surgery suite shall also be in compliance with the following:</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469.2.1.1</w:t>
      </w:r>
      <w:r w:rsidRPr="00BA297B">
        <w:rPr>
          <w:rFonts w:ascii="Times New Roman" w:eastAsia="Times New Roman" w:hAnsi="Times New Roman"/>
          <w:sz w:val="24"/>
          <w:szCs w:val="24"/>
          <w:highlight w:val="yellow"/>
          <w:u w:val="single"/>
        </w:rPr>
        <w:t xml:space="preserve"> The fire codes as described in Chapter 69A-3.012, “Standards of the National Fire Protection Association Adopted,” </w:t>
      </w:r>
      <w:r w:rsidRPr="00BA297B">
        <w:rPr>
          <w:rFonts w:ascii="Times New Roman" w:eastAsia="Times New Roman" w:hAnsi="Times New Roman"/>
          <w:i/>
          <w:iCs/>
          <w:sz w:val="24"/>
          <w:szCs w:val="24"/>
          <w:highlight w:val="yellow"/>
          <w:u w:val="single"/>
        </w:rPr>
        <w:t>Florida Administrative Code.</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469.2.1.2</w:t>
      </w:r>
      <w:r w:rsidRPr="00BA297B">
        <w:rPr>
          <w:rFonts w:ascii="Times New Roman" w:eastAsia="Times New Roman" w:hAnsi="Times New Roman"/>
          <w:sz w:val="24"/>
          <w:szCs w:val="24"/>
          <w:highlight w:val="yellow"/>
          <w:u w:val="single"/>
        </w:rPr>
        <w:t xml:space="preserve"> Part I of The</w:t>
      </w:r>
      <w:r w:rsidRPr="00BA297B">
        <w:rPr>
          <w:rFonts w:ascii="Times New Roman" w:eastAsia="Times New Roman" w:hAnsi="Times New Roman"/>
          <w:i/>
          <w:iCs/>
          <w:sz w:val="24"/>
          <w:szCs w:val="24"/>
          <w:highlight w:val="yellow"/>
          <w:u w:val="single"/>
        </w:rPr>
        <w:t xml:space="preserve"> Guidelines for Design and Construction of Health Care Facilities</w:t>
      </w:r>
      <w:r w:rsidRPr="00BA297B">
        <w:rPr>
          <w:rFonts w:ascii="Times New Roman" w:eastAsia="Times New Roman" w:hAnsi="Times New Roman"/>
          <w:sz w:val="24"/>
          <w:szCs w:val="24"/>
          <w:highlight w:val="yellow"/>
          <w:u w:val="single"/>
        </w:rPr>
        <w:t xml:space="preserve"> (</w:t>
      </w:r>
      <w:r w:rsidRPr="00BA297B">
        <w:rPr>
          <w:rFonts w:ascii="Times New Roman" w:eastAsia="Times New Roman" w:hAnsi="Times New Roman"/>
          <w:i/>
          <w:iCs/>
          <w:sz w:val="24"/>
          <w:szCs w:val="24"/>
          <w:highlight w:val="yellow"/>
          <w:u w:val="single"/>
        </w:rPr>
        <w:t>The Guidelines</w:t>
      </w:r>
      <w:r w:rsidRPr="00BA297B">
        <w:rPr>
          <w:rFonts w:ascii="Times New Roman" w:eastAsia="Times New Roman" w:hAnsi="Times New Roman"/>
          <w:sz w:val="24"/>
          <w:szCs w:val="24"/>
          <w:highlight w:val="yellow"/>
          <w:u w:val="single"/>
        </w:rPr>
        <w:t>), as referenced in Chapter 35 of this code.</w:t>
      </w:r>
    </w:p>
    <w:p w:rsidR="00CB2527" w:rsidRPr="00BA297B" w:rsidRDefault="00CB2527" w:rsidP="002A2444">
      <w:pPr>
        <w:spacing w:before="120" w:after="0" w:afterAutospacing="0"/>
        <w:ind w:left="0"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469.3 Office Surgery Suite Occupancy Classification</w:t>
      </w:r>
      <w:r w:rsidRPr="00BA297B">
        <w:rPr>
          <w:rFonts w:ascii="Times New Roman" w:eastAsia="Times New Roman" w:hAnsi="Times New Roman"/>
          <w:sz w:val="24"/>
          <w:szCs w:val="24"/>
          <w:highlight w:val="yellow"/>
          <w:u w:val="single"/>
        </w:rPr>
        <w:t>.</w:t>
      </w:r>
    </w:p>
    <w:p w:rsidR="00CB2527" w:rsidRPr="00BA297B" w:rsidRDefault="00CB2527" w:rsidP="00CB2527">
      <w:pPr>
        <w:spacing w:before="120" w:after="0" w:afterAutospacing="0"/>
        <w:ind w:left="288"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469.3.1</w:t>
      </w:r>
      <w:r w:rsidRPr="00BA297B">
        <w:rPr>
          <w:rFonts w:ascii="Times New Roman" w:eastAsia="Times New Roman" w:hAnsi="Times New Roman"/>
          <w:sz w:val="24"/>
          <w:szCs w:val="24"/>
          <w:highlight w:val="yellow"/>
          <w:u w:val="single"/>
        </w:rPr>
        <w:t xml:space="preserve"> Office surgery suites, that provide services or treatment, on an outpatient basis, to four or more patients at the same time that either renders the patients incapable of taking action for self-preservation under emergency conditions without the assistance from others or that provide surgical treatment requiring general anesthesia to four or more patients at the same time, shall meet the requirements of Ambulatory Health Care Occupancies as described in NFPA 101, Life Safety Code and this code. </w:t>
      </w:r>
    </w:p>
    <w:p w:rsidR="00CB2527" w:rsidRPr="00BA297B" w:rsidRDefault="00CB2527" w:rsidP="00CB2527">
      <w:pPr>
        <w:spacing w:before="120" w:after="0" w:afterAutospacing="0"/>
        <w:ind w:left="288"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469.3.2</w:t>
      </w:r>
      <w:r w:rsidRPr="00BA297B">
        <w:rPr>
          <w:rFonts w:ascii="Times New Roman" w:eastAsia="Times New Roman" w:hAnsi="Times New Roman"/>
          <w:sz w:val="24"/>
          <w:szCs w:val="24"/>
          <w:highlight w:val="yellow"/>
          <w:u w:val="single"/>
        </w:rPr>
        <w:t xml:space="preserve"> All other office surgery suites shall comply with the requirements of Business occupancy as described in NFPA 101, Life Safety Code, and this code.</w:t>
      </w:r>
    </w:p>
    <w:p w:rsidR="00CB2527" w:rsidRPr="00BA297B" w:rsidRDefault="00CB2527" w:rsidP="002A2444">
      <w:pPr>
        <w:spacing w:before="120" w:after="0" w:afterAutospacing="0"/>
        <w:ind w:left="0"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 Physical Plant Standards.</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 Administration and Public Areas.</w:t>
      </w:r>
      <w:r w:rsidRPr="00BA297B">
        <w:rPr>
          <w:rFonts w:ascii="Times New Roman" w:eastAsia="Times New Roman" w:hAnsi="Times New Roman"/>
          <w:sz w:val="24"/>
          <w:szCs w:val="24"/>
          <w:highlight w:val="yellow"/>
          <w:u w:val="single"/>
        </w:rPr>
        <w:t xml:space="preserve"> There shall be a waiting room or lobby area of sufficient size to accommodate patients and visitors.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w:t>
      </w:r>
      <w:r w:rsidRPr="00BA297B">
        <w:rPr>
          <w:rFonts w:ascii="Times New Roman" w:eastAsia="Times New Roman" w:hAnsi="Times New Roman"/>
          <w:sz w:val="24"/>
          <w:szCs w:val="24"/>
          <w:highlight w:val="yellow"/>
          <w:u w:val="single"/>
        </w:rPr>
        <w:t xml:space="preserve"> There shall be a public toilet(s) with hand-washing station(s), public access to a telephone for local calls, and an electric water fountain or a water and cup-dispensing unit. When the office surgery suite is located within an office building, these functions may be provided as part of the office building's public areas.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469.4.1.2</w:t>
      </w:r>
      <w:r w:rsidRPr="00BA297B">
        <w:rPr>
          <w:rFonts w:ascii="Times New Roman" w:eastAsia="Times New Roman" w:hAnsi="Times New Roman"/>
          <w:sz w:val="24"/>
          <w:szCs w:val="24"/>
          <w:highlight w:val="yellow"/>
          <w:u w:val="single"/>
        </w:rPr>
        <w:t xml:space="preserve"> As determined by the functional program of the office surgery suite, there shall be an admitting office, secure medical record storage, director of nursing office, in-service training or conference area.</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w:t>
      </w:r>
      <w:r w:rsidRPr="00BA297B">
        <w:rPr>
          <w:rFonts w:ascii="Times New Roman" w:eastAsia="Times New Roman" w:hAnsi="Times New Roman"/>
          <w:sz w:val="24"/>
          <w:szCs w:val="24"/>
          <w:highlight w:val="yellow"/>
          <w:u w:val="single"/>
        </w:rPr>
        <w:t xml:space="preserve"> There shall be a toilet room(s) with hand-washing station located within the office surgery suite for patients.</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469.4.2 Pre-Operative Area(s).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469.4.2.1</w:t>
      </w:r>
      <w:r w:rsidRPr="00BA297B">
        <w:rPr>
          <w:rFonts w:ascii="Times New Roman" w:eastAsia="Times New Roman" w:hAnsi="Times New Roman"/>
          <w:sz w:val="24"/>
          <w:szCs w:val="24"/>
          <w:highlight w:val="yellow"/>
          <w:u w:val="single"/>
        </w:rPr>
        <w:t xml:space="preserve"> As determined by the functional program of the office surgery suite the following elements shall be provided for clinical services: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469.4.2.2</w:t>
      </w:r>
      <w:r w:rsidRPr="00BA297B">
        <w:rPr>
          <w:rFonts w:ascii="Times New Roman" w:eastAsia="Times New Roman" w:hAnsi="Times New Roman"/>
          <w:sz w:val="24"/>
          <w:szCs w:val="24"/>
          <w:highlight w:val="yellow"/>
          <w:u w:val="single"/>
        </w:rPr>
        <w:t xml:space="preserve"> Patient change areas. An area(s) shall be provided for patients to change from street clothing into surgical gowns and to prepare for surgery. Provisions shall be made for patient privacy and for securing patients' personal effects.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469.4.2.3</w:t>
      </w:r>
      <w:r w:rsidRPr="00BA297B">
        <w:rPr>
          <w:rFonts w:ascii="Times New Roman" w:eastAsia="Times New Roman" w:hAnsi="Times New Roman"/>
          <w:sz w:val="24"/>
          <w:szCs w:val="24"/>
          <w:highlight w:val="yellow"/>
          <w:u w:val="single"/>
        </w:rPr>
        <w:t xml:space="preserve"> A separate and distinct primary recovery area(s) shall be provided that is located adjacent to the operating room(s). It shall contain a minimum of one (1) Pre-Operative station per each operating room and shall not be part of the restricted area of the office surgery suite. There shall be 3 feet (.914 meter) of clear floor area around three sides of each recovery station for work and circulation.</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469.4.2.4</w:t>
      </w:r>
      <w:r w:rsidRPr="00BA297B">
        <w:rPr>
          <w:rFonts w:ascii="Times New Roman" w:eastAsia="Times New Roman" w:hAnsi="Times New Roman"/>
          <w:sz w:val="24"/>
          <w:szCs w:val="24"/>
          <w:highlight w:val="yellow"/>
          <w:u w:val="single"/>
        </w:rPr>
        <w:t xml:space="preserve"> The Pre-Operative area(s) shall be located in direct view of a nurse station.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469.4.2.5</w:t>
      </w:r>
      <w:r w:rsidRPr="00BA297B">
        <w:rPr>
          <w:rFonts w:ascii="Times New Roman" w:eastAsia="Times New Roman" w:hAnsi="Times New Roman"/>
          <w:sz w:val="24"/>
          <w:szCs w:val="24"/>
          <w:highlight w:val="yellow"/>
          <w:u w:val="single"/>
        </w:rPr>
        <w:t xml:space="preserve"> Cubicle curtains or other provisions for privacy during Pre-Operative care shall be provided.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469.4.2.6</w:t>
      </w:r>
      <w:r w:rsidRPr="00BA297B">
        <w:rPr>
          <w:rFonts w:ascii="Times New Roman" w:eastAsia="Times New Roman" w:hAnsi="Times New Roman"/>
          <w:sz w:val="24"/>
          <w:szCs w:val="24"/>
          <w:highlight w:val="yellow"/>
          <w:u w:val="single"/>
        </w:rPr>
        <w:t xml:space="preserve"> There shall be a dedicated hand-washing station located in or immediately adjacent to the Pre-Operative area(s).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469.4.2.7</w:t>
      </w:r>
      <w:r w:rsidRPr="00BA297B">
        <w:rPr>
          <w:rFonts w:ascii="Times New Roman" w:eastAsia="Times New Roman" w:hAnsi="Times New Roman"/>
          <w:sz w:val="24"/>
          <w:szCs w:val="24"/>
          <w:highlight w:val="yellow"/>
          <w:u w:val="single"/>
        </w:rPr>
        <w:t xml:space="preserve"> If determined by the functional program taking into consideration the types of surgery and procedures performed, the types of anesthesia used, average recovery periods, and staffing levels, this area may be shared with the Post-Operative Area. </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469.4.3 Operating Room(s).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469.4.3.1</w:t>
      </w:r>
      <w:r w:rsidRPr="00BA297B">
        <w:rPr>
          <w:rFonts w:ascii="Times New Roman" w:eastAsia="Times New Roman" w:hAnsi="Times New Roman"/>
          <w:sz w:val="24"/>
          <w:szCs w:val="24"/>
          <w:highlight w:val="yellow"/>
          <w:u w:val="single"/>
        </w:rPr>
        <w:t xml:space="preserve"> There shall be at a minimum one operating room in each office surgery suite. The size and location of the operating room(s) shall be dependent on the level of care provided and equipment utilized based on the functional program.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sz w:val="24"/>
          <w:szCs w:val="24"/>
          <w:highlight w:val="yellow"/>
          <w:u w:val="single"/>
        </w:rPr>
        <w:t xml:space="preserve"> The size of the operating room(s) shall be as defined by the American College of Surgeons Classes as adapted from the American College of Surgeons publication 04GR-0001: </w:t>
      </w:r>
      <w:r w:rsidRPr="00BA297B">
        <w:rPr>
          <w:rFonts w:ascii="Times New Roman" w:eastAsia="Times New Roman" w:hAnsi="Times New Roman"/>
          <w:i/>
          <w:iCs/>
          <w:sz w:val="24"/>
          <w:szCs w:val="24"/>
          <w:highlight w:val="yellow"/>
          <w:u w:val="single"/>
        </w:rPr>
        <w:t>Guidelines for Optimal Ambulatory Surgical Care and Office-Based Surgery</w:t>
      </w:r>
      <w:r w:rsidRPr="00BA297B">
        <w:rPr>
          <w:rFonts w:ascii="Times New Roman" w:eastAsia="Times New Roman" w:hAnsi="Times New Roman"/>
          <w:sz w:val="24"/>
          <w:szCs w:val="24"/>
          <w:highlight w:val="yellow"/>
          <w:u w:val="single"/>
        </w:rPr>
        <w:t xml:space="preserve">, which was developed by the Board of Governors Committee on Ambulatory Surgical Care and published in May 2000.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1</w:t>
      </w:r>
      <w:r w:rsidRPr="00BA297B">
        <w:rPr>
          <w:rFonts w:ascii="Times New Roman" w:eastAsia="Times New Roman" w:hAnsi="Times New Roman"/>
          <w:b/>
          <w:sz w:val="24"/>
          <w:szCs w:val="24"/>
          <w:highlight w:val="yellow"/>
          <w:u w:val="single"/>
        </w:rPr>
        <w:t xml:space="preserve"> </w:t>
      </w:r>
      <w:r w:rsidRPr="00BA297B">
        <w:rPr>
          <w:rFonts w:ascii="Times New Roman" w:eastAsia="Times New Roman" w:hAnsi="Times New Roman"/>
          <w:b/>
          <w:bCs/>
          <w:sz w:val="24"/>
          <w:szCs w:val="24"/>
          <w:highlight w:val="yellow"/>
          <w:u w:val="single"/>
        </w:rPr>
        <w:t>Class A</w:t>
      </w:r>
      <w:r w:rsidRPr="00BA297B">
        <w:rPr>
          <w:rFonts w:ascii="Times New Roman" w:eastAsia="Times New Roman" w:hAnsi="Times New Roman"/>
          <w:b/>
          <w:sz w:val="24"/>
          <w:szCs w:val="24"/>
          <w:highlight w:val="yellow"/>
          <w:u w:val="single"/>
        </w:rPr>
        <w:t>:</w:t>
      </w:r>
      <w:r w:rsidRPr="00BA297B">
        <w:rPr>
          <w:rFonts w:ascii="Times New Roman" w:eastAsia="Times New Roman" w:hAnsi="Times New Roman"/>
          <w:sz w:val="24"/>
          <w:szCs w:val="24"/>
          <w:highlight w:val="yellow"/>
          <w:u w:val="single"/>
        </w:rPr>
        <w:t xml:space="preserve"> To be used for Level I Office Surgery as defined 64B8-9.009.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1.1</w:t>
      </w:r>
      <w:r w:rsidRPr="00BA297B">
        <w:rPr>
          <w:rFonts w:ascii="Times New Roman" w:eastAsia="Times New Roman" w:hAnsi="Times New Roman"/>
          <w:sz w:val="24"/>
          <w:szCs w:val="24"/>
          <w:highlight w:val="yellow"/>
          <w:u w:val="single"/>
        </w:rPr>
        <w:t xml:space="preserve"> Class A operating rooms shall have a minimum clear floor area of 150 square feet (45.72 square meters) with a minimum clear dimension of 12 feet (3.65 meters).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1.2</w:t>
      </w:r>
      <w:r w:rsidRPr="00BA297B">
        <w:rPr>
          <w:rFonts w:ascii="Times New Roman" w:eastAsia="Times New Roman" w:hAnsi="Times New Roman"/>
          <w:sz w:val="24"/>
          <w:szCs w:val="24"/>
          <w:highlight w:val="yellow"/>
          <w:u w:val="single"/>
        </w:rPr>
        <w:t xml:space="preserve"> There shall be a minimum clear distance of 3 feet 6 inches (1.07 meters) at each side, the head, and the foot of the operating table.</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2 Class B</w:t>
      </w:r>
      <w:r w:rsidRPr="00BA297B">
        <w:rPr>
          <w:rFonts w:ascii="Times New Roman" w:eastAsia="Times New Roman" w:hAnsi="Times New Roman"/>
          <w:b/>
          <w:sz w:val="24"/>
          <w:szCs w:val="24"/>
          <w:highlight w:val="yellow"/>
          <w:u w:val="single"/>
        </w:rPr>
        <w:t>:</w:t>
      </w:r>
      <w:r w:rsidRPr="00BA297B">
        <w:rPr>
          <w:rFonts w:ascii="Times New Roman" w:eastAsia="Times New Roman" w:hAnsi="Times New Roman"/>
          <w:sz w:val="24"/>
          <w:szCs w:val="24"/>
          <w:highlight w:val="yellow"/>
          <w:u w:val="single"/>
        </w:rPr>
        <w:t xml:space="preserve"> To be used for Levels I, II and IIA Office Surgery as defined in 64B8-9.009.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 xml:space="preserve">2.1 </w:t>
      </w:r>
      <w:r w:rsidRPr="00BA297B">
        <w:rPr>
          <w:rFonts w:ascii="Times New Roman" w:eastAsia="Times New Roman" w:hAnsi="Times New Roman"/>
          <w:sz w:val="24"/>
          <w:szCs w:val="24"/>
          <w:highlight w:val="yellow"/>
          <w:u w:val="single"/>
        </w:rPr>
        <w:t xml:space="preserve">Class B operating rooms shall have a minimum clear dimension of 15 feet (4.57 meters).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2.2</w:t>
      </w:r>
      <w:r w:rsidRPr="00BA297B">
        <w:rPr>
          <w:rFonts w:ascii="Times New Roman" w:eastAsia="Times New Roman" w:hAnsi="Times New Roman"/>
          <w:bCs/>
          <w:sz w:val="24"/>
          <w:szCs w:val="24"/>
          <w:highlight w:val="yellow"/>
          <w:u w:val="single"/>
        </w:rPr>
        <w:t xml:space="preserve"> Room</w:t>
      </w:r>
      <w:r w:rsidRPr="00BA297B">
        <w:rPr>
          <w:rFonts w:ascii="Times New Roman" w:eastAsia="Times New Roman" w:hAnsi="Times New Roman"/>
          <w:sz w:val="24"/>
          <w:szCs w:val="24"/>
          <w:highlight w:val="yellow"/>
          <w:u w:val="single"/>
        </w:rPr>
        <w:t xml:space="preserve"> arrangement shall permit a minimum clear dimension floor area of 250 square feet (23.23 square meters) with a minimum of 3 feet 6 inches (1.07 meters) at each side, the head, and the foot of the operating table.</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 xml:space="preserve">3 </w:t>
      </w:r>
      <w:r w:rsidRPr="00BA297B">
        <w:rPr>
          <w:rFonts w:ascii="Times New Roman" w:eastAsia="Times New Roman" w:hAnsi="Times New Roman"/>
          <w:sz w:val="24"/>
          <w:szCs w:val="24"/>
          <w:highlight w:val="yellow"/>
          <w:u w:val="single"/>
        </w:rPr>
        <w:t xml:space="preserve">Class C: To be used for Levels I, II, IIA and III Office Surgery as defined in 64B8-9.009.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 xml:space="preserve">3.1 </w:t>
      </w:r>
      <w:r w:rsidRPr="00BA297B">
        <w:rPr>
          <w:rFonts w:ascii="Times New Roman" w:eastAsia="Times New Roman" w:hAnsi="Times New Roman"/>
          <w:bCs/>
          <w:sz w:val="24"/>
          <w:szCs w:val="24"/>
          <w:highlight w:val="yellow"/>
          <w:u w:val="single"/>
        </w:rPr>
        <w:t>Class</w:t>
      </w:r>
      <w:r w:rsidRPr="00BA297B">
        <w:rPr>
          <w:rFonts w:ascii="Times New Roman" w:eastAsia="Times New Roman" w:hAnsi="Times New Roman"/>
          <w:sz w:val="24"/>
          <w:szCs w:val="24"/>
          <w:highlight w:val="yellow"/>
          <w:u w:val="single"/>
        </w:rPr>
        <w:t xml:space="preserve"> C</w:t>
      </w:r>
      <w:r w:rsidRPr="00BA297B">
        <w:rPr>
          <w:rFonts w:ascii="Times New Roman" w:eastAsia="Times New Roman" w:hAnsi="Times New Roman"/>
          <w:strike/>
          <w:sz w:val="24"/>
          <w:szCs w:val="24"/>
          <w:highlight w:val="yellow"/>
          <w:u w:val="single"/>
        </w:rPr>
        <w:t>: These</w:t>
      </w:r>
      <w:r w:rsidRPr="00BA297B">
        <w:rPr>
          <w:rFonts w:ascii="Times New Roman" w:eastAsia="Times New Roman" w:hAnsi="Times New Roman"/>
          <w:sz w:val="24"/>
          <w:szCs w:val="24"/>
          <w:highlight w:val="yellow"/>
          <w:u w:val="single"/>
        </w:rPr>
        <w:t xml:space="preserve"> operating rooms shall have a minimum clear floor area of 400 square feet (37.16 square meters) and a minimum clear dimension of 18 feet (5.49 meters). </w:t>
      </w:r>
    </w:p>
    <w:p w:rsidR="00CB2527" w:rsidRPr="00BA297B" w:rsidRDefault="00CB2527" w:rsidP="00CB2527">
      <w:pPr>
        <w:spacing w:before="120" w:after="0" w:afterAutospacing="0"/>
        <w:ind w:left="1152"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469.4.3.2.</w:t>
      </w:r>
      <w:r w:rsidRPr="00BA297B">
        <w:rPr>
          <w:rFonts w:ascii="Times New Roman" w:eastAsia="Times New Roman" w:hAnsi="Times New Roman"/>
          <w:b/>
          <w:bCs/>
          <w:sz w:val="24"/>
          <w:szCs w:val="24"/>
          <w:highlight w:val="yellow"/>
          <w:u w:val="single"/>
        </w:rPr>
        <w:t xml:space="preserve">3.2 </w:t>
      </w:r>
      <w:r w:rsidRPr="00BA297B">
        <w:rPr>
          <w:rFonts w:ascii="Times New Roman" w:eastAsia="Times New Roman" w:hAnsi="Times New Roman"/>
          <w:sz w:val="24"/>
          <w:szCs w:val="24"/>
          <w:highlight w:val="yellow"/>
          <w:u w:val="single"/>
        </w:rPr>
        <w:t xml:space="preserve">Room arrangement shall permit a minimum clear dimension of 4 feet (1.22 meters) at each side, the head, and the foot of the operating table.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469.4.3.3</w:t>
      </w:r>
      <w:r w:rsidRPr="00BA297B">
        <w:rPr>
          <w:rFonts w:ascii="Times New Roman" w:eastAsia="Times New Roman" w:hAnsi="Times New Roman"/>
          <w:sz w:val="24"/>
          <w:szCs w:val="24"/>
          <w:highlight w:val="yellow"/>
          <w:u w:val="single"/>
        </w:rPr>
        <w:t xml:space="preserve"> The Class B and C operating room(s) shall be located within the semi-restricted area of the within the office surgery suite.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469.4.3.4</w:t>
      </w:r>
      <w:r w:rsidRPr="00BA297B">
        <w:rPr>
          <w:rFonts w:ascii="Times New Roman" w:eastAsia="Times New Roman" w:hAnsi="Times New Roman"/>
          <w:sz w:val="24"/>
          <w:szCs w:val="24"/>
          <w:highlight w:val="yellow"/>
          <w:u w:val="single"/>
        </w:rPr>
        <w:t xml:space="preserve"> The operating room(s) shall be equipped with an emergency communication system connected to at least one continuously occupied location within the office surgery suite such as a control or nurse station.</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469.4.4 Post-Operative Area(s).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469.4.4.1</w:t>
      </w:r>
      <w:r w:rsidRPr="00BA297B">
        <w:rPr>
          <w:rFonts w:ascii="Times New Roman" w:eastAsia="Times New Roman" w:hAnsi="Times New Roman"/>
          <w:sz w:val="24"/>
          <w:szCs w:val="24"/>
          <w:highlight w:val="yellow"/>
          <w:u w:val="single"/>
        </w:rPr>
        <w:t xml:space="preserve"> Area(s) for recovery in office surgery suites shall be provided in accordance with the functional program with the following minimum requirements: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469.4.4.2</w:t>
      </w:r>
      <w:r w:rsidRPr="00BA297B">
        <w:rPr>
          <w:rFonts w:ascii="Times New Roman" w:eastAsia="Times New Roman" w:hAnsi="Times New Roman"/>
          <w:sz w:val="24"/>
          <w:szCs w:val="24"/>
          <w:highlight w:val="yellow"/>
          <w:u w:val="single"/>
        </w:rPr>
        <w:t xml:space="preserve"> A separate and distinct primary recovery area(s) shall be provided that is located within or adjacent to the operating room(s). It shall contain a minimum of one (1) recovery station per each operating room and shall not be part of the restricted area of the office surgery suite. There shall be 3 feet (.914 meter) of clear floor area around three sides of each recovery station for work and circulation.</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469.4.4.3</w:t>
      </w:r>
      <w:r w:rsidRPr="00BA297B">
        <w:rPr>
          <w:rFonts w:ascii="Times New Roman" w:eastAsia="Times New Roman" w:hAnsi="Times New Roman"/>
          <w:sz w:val="24"/>
          <w:szCs w:val="24"/>
          <w:highlight w:val="yellow"/>
          <w:u w:val="single"/>
        </w:rPr>
        <w:t xml:space="preserve"> The recovery area shall be located in direct view of the nurse station.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469.4.4.4</w:t>
      </w:r>
      <w:r w:rsidRPr="00BA297B">
        <w:rPr>
          <w:rFonts w:ascii="Times New Roman" w:eastAsia="Times New Roman" w:hAnsi="Times New Roman"/>
          <w:sz w:val="24"/>
          <w:szCs w:val="24"/>
          <w:highlight w:val="yellow"/>
          <w:u w:val="single"/>
        </w:rPr>
        <w:t xml:space="preserve"> Cubicle curtains or other provisions for privacy during post-operative care shall be provided.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469.4.4.5</w:t>
      </w:r>
      <w:r w:rsidRPr="00BA297B">
        <w:rPr>
          <w:rFonts w:ascii="Times New Roman" w:eastAsia="Times New Roman" w:hAnsi="Times New Roman"/>
          <w:sz w:val="24"/>
          <w:szCs w:val="24"/>
          <w:highlight w:val="yellow"/>
          <w:u w:val="single"/>
        </w:rPr>
        <w:t xml:space="preserve"> There shall be a dedicated hand-washing station located in or immediately adjacent to the recovery area(s). </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469.4.5 Step-Down Recovery Area(s).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469.4.5.1</w:t>
      </w:r>
      <w:r w:rsidRPr="00BA297B">
        <w:rPr>
          <w:rFonts w:ascii="Times New Roman" w:eastAsia="Times New Roman" w:hAnsi="Times New Roman"/>
          <w:sz w:val="24"/>
          <w:szCs w:val="24"/>
          <w:highlight w:val="yellow"/>
          <w:u w:val="single"/>
        </w:rPr>
        <w:t xml:space="preserve"> As required by the functional program, a designated supervised step-down recovery area may be provided for patients who do not require post-anesthesia recovery but need additional time for their vital signs to stabilize before safely leaving the office surgery suite. This area shall contain a clinical workspace, space for family members, and provisions for privacy. It shall have convenient patient access to toilets large enough to accommodate a patient and an assistant. Hand-washing stations and nourishment facilities shall be included within or immediately adjacent to this area(s).</w:t>
      </w:r>
    </w:p>
    <w:p w:rsidR="00CB2527" w:rsidRPr="00BA297B" w:rsidRDefault="00CB2527" w:rsidP="00CB2527">
      <w:pPr>
        <w:spacing w:before="120" w:after="0" w:afterAutospacing="0"/>
        <w:ind w:left="288"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 Surgical Service Areas.</w:t>
      </w:r>
      <w:r w:rsidRPr="00BA297B">
        <w:rPr>
          <w:rFonts w:ascii="Times New Roman" w:eastAsia="Times New Roman" w:hAnsi="Times New Roman"/>
          <w:sz w:val="24"/>
          <w:szCs w:val="24"/>
          <w:highlight w:val="yellow"/>
          <w:u w:val="single"/>
        </w:rPr>
        <w:t xml:space="preserve"> The following areas and spaces shall be provided.</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 Control station.</w:t>
      </w:r>
      <w:r w:rsidRPr="00BA297B">
        <w:rPr>
          <w:rFonts w:ascii="Times New Roman" w:eastAsia="Times New Roman" w:hAnsi="Times New Roman"/>
          <w:sz w:val="24"/>
          <w:szCs w:val="24"/>
          <w:highlight w:val="yellow"/>
          <w:u w:val="single"/>
        </w:rPr>
        <w:t xml:space="preserve"> As determined by the office surgery suite, a control station located to permit visual surveillance of all traffic entering the restricted corridor (access to operating rooms and other ancillary clean/sterile areas) shall be provided.</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469.4.6.2 Drug distribution station.</w:t>
      </w:r>
      <w:r w:rsidRPr="00BA297B">
        <w:rPr>
          <w:rFonts w:ascii="Times New Roman" w:eastAsia="Times New Roman" w:hAnsi="Times New Roman"/>
          <w:sz w:val="24"/>
          <w:szCs w:val="24"/>
          <w:highlight w:val="yellow"/>
          <w:u w:val="single"/>
        </w:rPr>
        <w:t xml:space="preserve"> Provisions shall be made for storage and preparation of medications administered to patients. A refrigerator for pharmaceuticals and a double-locked storage for controlled substances shall be provided.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469.4.6.3 Scrub station(s).</w:t>
      </w:r>
      <w:r w:rsidRPr="00BA297B">
        <w:rPr>
          <w:rFonts w:ascii="Times New Roman" w:eastAsia="Times New Roman" w:hAnsi="Times New Roman"/>
          <w:sz w:val="24"/>
          <w:szCs w:val="24"/>
          <w:highlight w:val="yellow"/>
          <w:u w:val="single"/>
        </w:rPr>
        <w:t xml:space="preserve"> Scrub station(s) shall be provided outside of and near the entrance to each operating room and may service two operating rooms if needed. Scrub station(s) shall be arranged to minimize incidental splatter on nearby personnel or supply carts. The scrub stations shall be trimmed with foot, knee, or ultrasonic controls (no single lever wrist blades).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469.4.6.4 Soiled workroom.</w:t>
      </w:r>
      <w:r w:rsidRPr="00BA297B">
        <w:rPr>
          <w:rFonts w:ascii="Times New Roman" w:eastAsia="Times New Roman" w:hAnsi="Times New Roman"/>
          <w:sz w:val="24"/>
          <w:szCs w:val="24"/>
          <w:highlight w:val="yellow"/>
          <w:u w:val="single"/>
        </w:rPr>
        <w:t xml:space="preserve"> The soiled workroom shall contain a hand-washing station, a sink large enough to accommodate the cleaning of the largest piece of surgical instrument utilized in the operating room, a work counter, and waste receptacle(s). This may be the same workro</w:t>
      </w:r>
      <w:r w:rsidR="004B219E">
        <w:rPr>
          <w:rFonts w:ascii="Times New Roman" w:eastAsia="Times New Roman" w:hAnsi="Times New Roman"/>
          <w:sz w:val="24"/>
          <w:szCs w:val="24"/>
          <w:highlight w:val="yellow"/>
          <w:u w:val="single"/>
        </w:rPr>
        <w:t xml:space="preserve">om as described in Section 469.4.7, </w:t>
      </w:r>
      <w:r w:rsidRPr="00BA297B">
        <w:rPr>
          <w:rFonts w:ascii="Times New Roman" w:eastAsia="Times New Roman" w:hAnsi="Times New Roman"/>
          <w:sz w:val="24"/>
          <w:szCs w:val="24"/>
          <w:highlight w:val="yellow"/>
          <w:u w:val="single"/>
        </w:rPr>
        <w:t xml:space="preserve"> “Sterilizing Facilities”.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469.4.6.5 Fluid waste disposal station(s).</w:t>
      </w:r>
      <w:r w:rsidRPr="00BA297B">
        <w:rPr>
          <w:rFonts w:ascii="Times New Roman" w:eastAsia="Times New Roman" w:hAnsi="Times New Roman"/>
          <w:sz w:val="24"/>
          <w:szCs w:val="24"/>
          <w:highlight w:val="yellow"/>
          <w:u w:val="single"/>
        </w:rPr>
        <w:t xml:space="preserve"> This station(s) shall be convenient to the general operating room(s) and post-anesthesia recovery area(s). A clinical sink or toilet equipped with a rinsing device may meet this requirement.</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469.4.6.6 Anesthesia Equipment and Supplies.</w:t>
      </w:r>
      <w:r w:rsidRPr="00BA297B">
        <w:rPr>
          <w:rFonts w:ascii="Times New Roman" w:eastAsia="Times New Roman" w:hAnsi="Times New Roman"/>
          <w:sz w:val="24"/>
          <w:szCs w:val="24"/>
          <w:highlight w:val="yellow"/>
          <w:u w:val="single"/>
        </w:rPr>
        <w:t xml:space="preserve"> As required by the functional program, provisions shall be made for cleaning, testing, and storing anesthesia equipment and supplies.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469.4.6.7 Medical Gas Storage.</w:t>
      </w:r>
      <w:r w:rsidRPr="00BA297B">
        <w:rPr>
          <w:rFonts w:ascii="Times New Roman" w:eastAsia="Times New Roman" w:hAnsi="Times New Roman"/>
          <w:sz w:val="24"/>
          <w:szCs w:val="24"/>
          <w:highlight w:val="yellow"/>
          <w:u w:val="single"/>
        </w:rPr>
        <w:t xml:space="preserve"> Medical gas storage with space for reserve nitrous oxide and oxygen cylinders, if such gas is used in the office surgery suite, shall be provided and located outside of the restricted surgical area(s). Service and delivery access shall be possible without entering the restricted surgical area(s). All cylinders shall be securely chained or fastened to prevent accidental damage.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469.4.6.8 General storage room(s).</w:t>
      </w:r>
      <w:r w:rsidRPr="00BA297B">
        <w:rPr>
          <w:rFonts w:ascii="Times New Roman" w:eastAsia="Times New Roman" w:hAnsi="Times New Roman"/>
          <w:sz w:val="24"/>
          <w:szCs w:val="24"/>
          <w:highlight w:val="yellow"/>
          <w:u w:val="single"/>
        </w:rPr>
        <w:t xml:space="preserve"> General, surgical and equipment storage room(s) or closet enclosures shall be provided for equipment and supplies used or required in the surgical suite.</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469.4.6.9 Staff clothing change area(s).</w:t>
      </w:r>
      <w:r w:rsidRPr="00BA297B">
        <w:rPr>
          <w:rFonts w:ascii="Times New Roman" w:eastAsia="Times New Roman" w:hAnsi="Times New Roman"/>
          <w:sz w:val="24"/>
          <w:szCs w:val="24"/>
          <w:highlight w:val="yellow"/>
          <w:u w:val="single"/>
        </w:rPr>
        <w:t xml:space="preserve"> A minimum of one (1) change area shall be provided for staff working within the office surgery suite. This area(s) shall contain locker(s), toilet(s), hand-washing station(s), and space for donning scrub attire.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469.4.6.10 Patient change areas.</w:t>
      </w:r>
      <w:r w:rsidRPr="00BA297B">
        <w:rPr>
          <w:rFonts w:ascii="Times New Roman" w:eastAsia="Times New Roman" w:hAnsi="Times New Roman"/>
          <w:sz w:val="24"/>
          <w:szCs w:val="24"/>
          <w:highlight w:val="yellow"/>
          <w:u w:val="single"/>
        </w:rPr>
        <w:t xml:space="preserve"> An area shall be provided for patients to change from street clothing into surgical gowns and to prepare for surgery. Provisions shall be made for patient privacy and for securing patients' personal effects.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469.4.6.11 Stretcher/wheelchair storage area.</w:t>
      </w:r>
      <w:r w:rsidRPr="00BA297B">
        <w:rPr>
          <w:rFonts w:ascii="Times New Roman" w:eastAsia="Times New Roman" w:hAnsi="Times New Roman"/>
          <w:sz w:val="24"/>
          <w:szCs w:val="24"/>
          <w:highlight w:val="yellow"/>
          <w:u w:val="single"/>
        </w:rPr>
        <w:t xml:space="preserve"> This area shall be convenient for use and out of the required exit access.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469.4.6.12</w:t>
      </w:r>
      <w:r w:rsidRPr="00BA297B">
        <w:rPr>
          <w:rFonts w:ascii="Times New Roman" w:eastAsia="Times New Roman" w:hAnsi="Times New Roman"/>
          <w:sz w:val="24"/>
          <w:szCs w:val="24"/>
          <w:highlight w:val="yellow"/>
          <w:u w:val="single"/>
        </w:rPr>
        <w:t xml:space="preserve"> </w:t>
      </w:r>
      <w:r w:rsidRPr="00BA297B">
        <w:rPr>
          <w:rFonts w:ascii="Times New Roman" w:eastAsia="Times New Roman" w:hAnsi="Times New Roman"/>
          <w:b/>
          <w:sz w:val="24"/>
          <w:szCs w:val="24"/>
          <w:highlight w:val="yellow"/>
          <w:u w:val="single"/>
        </w:rPr>
        <w:t>Lounge and toilet facilities.</w:t>
      </w:r>
      <w:r w:rsidRPr="00BA297B">
        <w:rPr>
          <w:rFonts w:ascii="Times New Roman" w:eastAsia="Times New Roman" w:hAnsi="Times New Roman"/>
          <w:sz w:val="24"/>
          <w:szCs w:val="24"/>
          <w:highlight w:val="yellow"/>
          <w:u w:val="single"/>
        </w:rPr>
        <w:t xml:space="preserve"> Lounge and toilet facilities with hand-washing station for staff shall be provided as required by the functional program.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469.4.6.13 Nourishment Room or Area.</w:t>
      </w:r>
      <w:r w:rsidRPr="00BA297B">
        <w:rPr>
          <w:rFonts w:ascii="Times New Roman" w:eastAsia="Times New Roman" w:hAnsi="Times New Roman"/>
          <w:sz w:val="24"/>
          <w:szCs w:val="24"/>
          <w:highlight w:val="yellow"/>
          <w:u w:val="single"/>
        </w:rPr>
        <w:t xml:space="preserve"> For office surgery suites that provide accommodations for overnight stays, a nourishment room or area shall be provided. It shall contain a refrigerator, double compartment sink, counter, and storage for food items and utensils.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469.4.6.14 Housekeeping room.</w:t>
      </w:r>
      <w:r w:rsidRPr="00BA297B">
        <w:rPr>
          <w:rFonts w:ascii="Times New Roman" w:eastAsia="Times New Roman" w:hAnsi="Times New Roman"/>
          <w:sz w:val="24"/>
          <w:szCs w:val="24"/>
          <w:highlight w:val="yellow"/>
          <w:u w:val="single"/>
        </w:rPr>
        <w:t xml:space="preserve"> A room containing a floor receptor or service sink shall be provided exclusively for the office surgery suite. Storage space for housekeeping supplies and equipment shall be provided in this room or in the general storage room(s). Hazardous supplies such as cleaning chemicals shall be protected in accordance with the requirements of the referenced fire safety codes.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469.4.6.15 Crash/Anesthesia cart(s).</w:t>
      </w:r>
      <w:r w:rsidRPr="00BA297B">
        <w:rPr>
          <w:rFonts w:ascii="Times New Roman" w:eastAsia="Times New Roman" w:hAnsi="Times New Roman"/>
          <w:sz w:val="24"/>
          <w:szCs w:val="24"/>
          <w:highlight w:val="yellow"/>
          <w:u w:val="single"/>
        </w:rPr>
        <w:t xml:space="preserve"> Space shall be provided for emergency resuscitation equipment and supplies such as crash/anesthesia cart(s) with convenient access to and use from both the surgery and recovery areas.</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469.4.7 Sterilizing Facilities.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469.4.7.1</w:t>
      </w:r>
      <w:r w:rsidRPr="00BA297B">
        <w:rPr>
          <w:rFonts w:ascii="Times New Roman" w:eastAsia="Times New Roman" w:hAnsi="Times New Roman"/>
          <w:sz w:val="24"/>
          <w:szCs w:val="24"/>
          <w:highlight w:val="yellow"/>
          <w:u w:val="single"/>
        </w:rPr>
        <w:t xml:space="preserve"> A system for providing sterilized equipment and supplies shall be provided. When sterilization is provided off-site, adequate handling (receiving and distribution) and on-site storage of sterile supplies shall be accommodated, and shall meet the minimum requirements for sterilization performed on-site.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469.4.7.2</w:t>
      </w:r>
      <w:r w:rsidRPr="00BA297B">
        <w:rPr>
          <w:rFonts w:ascii="Times New Roman" w:eastAsia="Times New Roman" w:hAnsi="Times New Roman"/>
          <w:sz w:val="24"/>
          <w:szCs w:val="24"/>
          <w:highlight w:val="yellow"/>
          <w:u w:val="single"/>
        </w:rPr>
        <w:t xml:space="preserve"> Adequate space shall be available for the cleaning and sanitizing of clean and soiled carts and vehicles transporting supplies.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469.4.7.3</w:t>
      </w:r>
      <w:r w:rsidRPr="00BA297B">
        <w:rPr>
          <w:rFonts w:ascii="Times New Roman" w:eastAsia="Times New Roman" w:hAnsi="Times New Roman"/>
          <w:sz w:val="24"/>
          <w:szCs w:val="24"/>
          <w:highlight w:val="yellow"/>
          <w:u w:val="single"/>
        </w:rPr>
        <w:t xml:space="preserve"> If on-site processing facilities are provided they shall include the following:</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469.4.7.3.1 Soiled workroom.</w:t>
      </w:r>
      <w:r w:rsidRPr="00BA297B">
        <w:rPr>
          <w:rFonts w:ascii="Times New Roman" w:eastAsia="Times New Roman" w:hAnsi="Times New Roman"/>
          <w:sz w:val="24"/>
          <w:szCs w:val="24"/>
          <w:highlight w:val="yellow"/>
          <w:u w:val="single"/>
        </w:rPr>
        <w:t xml:space="preserve"> This room shall be physically separated from all other areas of the office surgery suite. Workspace shall be provided to handle the cleaning and the gross cleaning, debridement, and disinfections of all medical/surgical instruments and equipment. The soiled workroom shall contain work surfaces(s), sink(s), flush-type devices(s), and washer/sterilizer decontaminators or other decontamination equipment as appropriate to the functional program.</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469.4.7.3.2 Clean/Assembly workroom.</w:t>
      </w:r>
      <w:r w:rsidRPr="00BA297B">
        <w:rPr>
          <w:rFonts w:ascii="Times New Roman" w:eastAsia="Times New Roman" w:hAnsi="Times New Roman"/>
          <w:sz w:val="24"/>
          <w:szCs w:val="24"/>
          <w:highlight w:val="yellow"/>
          <w:u w:val="single"/>
        </w:rPr>
        <w:t xml:space="preserve"> This workroom shall have access to an immediately adjacent hand washing station and shall contain appropriate and sufficient workspace and equipment for terminal sterilizing of medical and surgical equipment and supplies. Clean and soiled work areas shall be physically separated. Access to sterilization room shall be restricted. The clean assembly room shall have adequate space for the designated number of work areas as defined in the functional program as well as space for storage of clean supplies, sterilizer carriages, and instrumentation.</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469.4.7.3.3 Clean/Sterile supplies.</w:t>
      </w:r>
      <w:r w:rsidRPr="00BA297B">
        <w:rPr>
          <w:rFonts w:ascii="Times New Roman" w:eastAsia="Times New Roman" w:hAnsi="Times New Roman"/>
          <w:sz w:val="24"/>
          <w:szCs w:val="24"/>
          <w:highlight w:val="yellow"/>
          <w:u w:val="single"/>
        </w:rPr>
        <w:t xml:space="preserve"> Storage for packs, etc., shall include provisions for ventilation, humidity, and temperature control.</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469.4.8 Details and Finishes.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w:t>
      </w:r>
      <w:r w:rsidRPr="00BA297B">
        <w:rPr>
          <w:rFonts w:ascii="Times New Roman" w:eastAsia="Times New Roman" w:hAnsi="Times New Roman"/>
          <w:sz w:val="24"/>
          <w:szCs w:val="24"/>
          <w:highlight w:val="yellow"/>
          <w:u w:val="single"/>
        </w:rPr>
        <w:t xml:space="preserve"> The minimum nominal door width for patient use shall be 3 feet (.9 meter) except doors requiring gurney/stretcher access, shall have a nominal width of 3 feet, 8 inches (1.11 meters).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469.4.8.2</w:t>
      </w:r>
      <w:r w:rsidRPr="00BA297B">
        <w:rPr>
          <w:rFonts w:ascii="Times New Roman" w:eastAsia="Times New Roman" w:hAnsi="Times New Roman"/>
          <w:sz w:val="24"/>
          <w:szCs w:val="24"/>
          <w:highlight w:val="yellow"/>
          <w:u w:val="single"/>
        </w:rPr>
        <w:t xml:space="preserve"> Toilet room doors for patient use shall open outward or be equipped with hardware that permits access from the outside in emergencies.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469.4.8.3</w:t>
      </w:r>
      <w:r w:rsidRPr="00BA297B">
        <w:rPr>
          <w:rFonts w:ascii="Times New Roman" w:eastAsia="Times New Roman" w:hAnsi="Times New Roman"/>
          <w:sz w:val="24"/>
          <w:szCs w:val="24"/>
          <w:highlight w:val="yellow"/>
          <w:u w:val="single"/>
        </w:rPr>
        <w:t xml:space="preserve"> Hand-washing stations shall be located and arranged to permit proper use and operation. Each hand-washing station shall be equipped with single service paper towel dispensers and a soap dispenser.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469.4.8.4</w:t>
      </w:r>
      <w:r w:rsidRPr="00BA297B">
        <w:rPr>
          <w:rFonts w:ascii="Times New Roman" w:eastAsia="Times New Roman" w:hAnsi="Times New Roman"/>
          <w:sz w:val="24"/>
          <w:szCs w:val="24"/>
          <w:highlight w:val="yellow"/>
          <w:u w:val="single"/>
        </w:rPr>
        <w:t xml:space="preserve"> Provisions for hand drying shall be included at all hand-washing stations except scrub stations. Hand drying shall be accomplished by single towel dispensers or electrical hand driers.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469.4.8.5</w:t>
      </w:r>
      <w:r w:rsidRPr="00BA297B">
        <w:rPr>
          <w:rFonts w:ascii="Times New Roman" w:eastAsia="Times New Roman" w:hAnsi="Times New Roman"/>
          <w:sz w:val="24"/>
          <w:szCs w:val="24"/>
          <w:highlight w:val="yellow"/>
          <w:u w:val="single"/>
        </w:rPr>
        <w:t xml:space="preserve"> Wall bases in operating rooms and areas that are frequently subject to wet cleaning shall be monolithic and coved directly up from the floor, tightly sealed to the wall, and constructed without voids. Seam welds in sheet flooring shall utilize manufacturer's weld product recommendations. Vinyl Composition Tile (VCT) shall not be used in these areas.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469.4.8.6</w:t>
      </w:r>
      <w:r w:rsidRPr="00BA297B">
        <w:rPr>
          <w:rFonts w:ascii="Times New Roman" w:eastAsia="Times New Roman" w:hAnsi="Times New Roman"/>
          <w:sz w:val="24"/>
          <w:szCs w:val="24"/>
          <w:highlight w:val="yellow"/>
          <w:u w:val="single"/>
        </w:rPr>
        <w:t xml:space="preserve"> Heavy ceiling mounted equipment such as operating room lights, tracks or other equipment shall have suspension systems specially designed for that application.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469.4.8.7</w:t>
      </w:r>
      <w:r w:rsidRPr="00BA297B">
        <w:rPr>
          <w:rFonts w:ascii="Times New Roman" w:eastAsia="Times New Roman" w:hAnsi="Times New Roman"/>
          <w:sz w:val="24"/>
          <w:szCs w:val="24"/>
          <w:highlight w:val="yellow"/>
          <w:u w:val="single"/>
        </w:rPr>
        <w:t xml:space="preserve"> Cubicle curtains and draperies designed for appropriate patient privacy shall be noncombustible or flame-retardant.</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469.4.8.8</w:t>
      </w:r>
      <w:r w:rsidRPr="00BA297B">
        <w:rPr>
          <w:rFonts w:ascii="Times New Roman" w:eastAsia="Times New Roman" w:hAnsi="Times New Roman"/>
          <w:sz w:val="24"/>
          <w:szCs w:val="24"/>
          <w:highlight w:val="yellow"/>
          <w:u w:val="single"/>
        </w:rPr>
        <w:t xml:space="preserve"> Floors subject to continuous use while wet, such as showers areas, shall have a nonslip surface.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469.4.8.9</w:t>
      </w:r>
      <w:r w:rsidRPr="00BA297B">
        <w:rPr>
          <w:rFonts w:ascii="Times New Roman" w:eastAsia="Times New Roman" w:hAnsi="Times New Roman"/>
          <w:sz w:val="24"/>
          <w:szCs w:val="24"/>
          <w:highlight w:val="yellow"/>
          <w:u w:val="single"/>
        </w:rPr>
        <w:t xml:space="preserve"> Floor finishes in areas such as surgical suite, central sterile supply spaces, radiographic rooms, and minor surgical procedure rooms shall be washable, smooth, and capable of withstanding chemical cleaning.</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469.4.8.10</w:t>
      </w:r>
      <w:r w:rsidRPr="00BA297B">
        <w:rPr>
          <w:rFonts w:ascii="Times New Roman" w:eastAsia="Times New Roman" w:hAnsi="Times New Roman"/>
          <w:sz w:val="24"/>
          <w:szCs w:val="24"/>
          <w:highlight w:val="yellow"/>
          <w:u w:val="single"/>
        </w:rPr>
        <w:t xml:space="preserve"> Wall finishes shall be washable and, in the proximity of plumbing fixtures, shall be smooth and moisture resistant.</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469.4.8.11</w:t>
      </w:r>
      <w:r w:rsidRPr="00BA297B">
        <w:rPr>
          <w:rFonts w:ascii="Times New Roman" w:eastAsia="Times New Roman" w:hAnsi="Times New Roman"/>
          <w:sz w:val="24"/>
          <w:szCs w:val="24"/>
          <w:highlight w:val="yellow"/>
          <w:u w:val="single"/>
        </w:rPr>
        <w:t xml:space="preserve"> Wall finishes in areas such as operating suite, central sterile supply spaces, radiographic rooms, and minor surgical procedure rooms shall be washable, smooth, and capable of withstanding chemical cleaning.</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469.4.8.12</w:t>
      </w:r>
      <w:r w:rsidRPr="00BA297B">
        <w:rPr>
          <w:rFonts w:ascii="Times New Roman" w:eastAsia="Times New Roman" w:hAnsi="Times New Roman"/>
          <w:sz w:val="24"/>
          <w:szCs w:val="24"/>
          <w:highlight w:val="yellow"/>
          <w:u w:val="single"/>
        </w:rPr>
        <w:t xml:space="preserve"> Wall finishes in operating room(s) shall be scrubbable, capable of withstanding harsh chemical cleaning, and monolithic.</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469.4.8.13</w:t>
      </w:r>
      <w:r w:rsidRPr="00BA297B">
        <w:rPr>
          <w:rFonts w:ascii="Times New Roman" w:eastAsia="Times New Roman" w:hAnsi="Times New Roman"/>
          <w:sz w:val="24"/>
          <w:szCs w:val="24"/>
          <w:highlight w:val="yellow"/>
          <w:u w:val="single"/>
        </w:rPr>
        <w:t xml:space="preserve"> Ceiling finishes in semi restricted areas such as clean corridors, central sterile supply spaces, radiographic rooms, minor surgical procedure rooms and existing operating rooms shall be smooth, scrubbable, nonabsorptive, nonperforated, capable of withstanding cleaning with chemicals, and without crevices that can harbor mold and bacteria growth.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469.4.8.14</w:t>
      </w:r>
      <w:r w:rsidRPr="00BA297B">
        <w:rPr>
          <w:rFonts w:ascii="Times New Roman" w:eastAsia="Times New Roman" w:hAnsi="Times New Roman"/>
          <w:sz w:val="24"/>
          <w:szCs w:val="24"/>
          <w:highlight w:val="yellow"/>
          <w:u w:val="single"/>
        </w:rPr>
        <w:t xml:space="preserve"> Ceilings finishes in operating rooms shall be monolithic, scrubbable, and capable of withstanding chemicals. Ceiling access panels shall be provided as required. </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469.4.9 Elevators.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469.4.9.1</w:t>
      </w:r>
      <w:r w:rsidRPr="00BA297B">
        <w:rPr>
          <w:rFonts w:ascii="Times New Roman" w:eastAsia="Times New Roman" w:hAnsi="Times New Roman"/>
          <w:sz w:val="24"/>
          <w:szCs w:val="24"/>
          <w:highlight w:val="yellow"/>
          <w:u w:val="single"/>
        </w:rPr>
        <w:t xml:space="preserve"> Installation and testing of elevators shall comply with ANSI/ASME A17.1 for new construction and ANSI/ASME A17.3 for existing facilities.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469.4.9.2</w:t>
      </w:r>
      <w:r w:rsidRPr="00BA297B">
        <w:rPr>
          <w:rFonts w:ascii="Times New Roman" w:eastAsia="Times New Roman" w:hAnsi="Times New Roman"/>
          <w:sz w:val="24"/>
          <w:szCs w:val="24"/>
          <w:highlight w:val="yellow"/>
          <w:u w:val="single"/>
        </w:rPr>
        <w:t xml:space="preserve"> At least one elevator car shall have a minimum inside car platform of 51x80 inches (1295x2032 mm) with a minimum clear opening width of 42 inches (1067mm) unless otherwise designed to provide equivalent space to allow the entrance and exit of an ambulance stretcher in the horizontal position. The elevator entrance may be of the side opening entrance type in order to accommodate a stretcher in its horizontal position. If more than one elevator is present, this elevator shall be identified.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469.4.9.3</w:t>
      </w:r>
      <w:r w:rsidRPr="00BA297B">
        <w:rPr>
          <w:rFonts w:ascii="Times New Roman" w:eastAsia="Times New Roman" w:hAnsi="Times New Roman"/>
          <w:sz w:val="24"/>
          <w:szCs w:val="24"/>
          <w:highlight w:val="yellow"/>
          <w:u w:val="single"/>
        </w:rPr>
        <w:t xml:space="preserve"> The elevator car to be used for emergency evacuation of patients shall derive its power from an emergency electrical system.</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469.4.9.4</w:t>
      </w:r>
      <w:r w:rsidRPr="00BA297B">
        <w:rPr>
          <w:rFonts w:ascii="Times New Roman" w:eastAsia="Times New Roman" w:hAnsi="Times New Roman"/>
          <w:sz w:val="24"/>
          <w:szCs w:val="24"/>
          <w:highlight w:val="yellow"/>
          <w:u w:val="single"/>
        </w:rPr>
        <w:t xml:space="preserve"> Elevator call buttons and controls shall not be activated by heat or smoke. Light beams, if used for operating door reopening devices without touch, shall be used in combination with door-edge safety devices and shall be interconnected with a system of smoke detectors so that the light control feature will be overridden or disengaged should it encounter smoke at any landing. </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469.4.10 Waste Processing Services.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469.4.10.1</w:t>
      </w:r>
      <w:r w:rsidRPr="00BA297B">
        <w:rPr>
          <w:rFonts w:ascii="Times New Roman" w:eastAsia="Times New Roman" w:hAnsi="Times New Roman"/>
          <w:sz w:val="24"/>
          <w:szCs w:val="24"/>
          <w:highlight w:val="yellow"/>
          <w:u w:val="single"/>
        </w:rPr>
        <w:t xml:space="preserve"> Storage and disposal. Facilities shall provide for sanitary storage and treatment or disposal of waste using techniques acceptable to the appropriate health and environmental authorities. The functional program shall stipulate the categories and volumes of waste for disposal and shall stipulate the methods of disposal for each.</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469.4.10.2</w:t>
      </w:r>
      <w:r w:rsidRPr="00BA297B">
        <w:rPr>
          <w:rFonts w:ascii="Times New Roman" w:eastAsia="Times New Roman" w:hAnsi="Times New Roman"/>
          <w:sz w:val="24"/>
          <w:szCs w:val="24"/>
          <w:highlight w:val="yellow"/>
          <w:u w:val="single"/>
        </w:rPr>
        <w:t xml:space="preserve"> Medical waste. Medical waste shall be disposed of either by incineration or other approved technologies.</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469.4.11 Mechanical System Standards.</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469.4.11.1 Medical Gas and Vacuum Standards.</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469.4.11.1.1</w:t>
      </w:r>
      <w:r w:rsidRPr="00BA297B">
        <w:rPr>
          <w:rFonts w:ascii="Times New Roman" w:eastAsia="Times New Roman" w:hAnsi="Times New Roman"/>
          <w:sz w:val="24"/>
          <w:szCs w:val="24"/>
          <w:highlight w:val="yellow"/>
          <w:u w:val="single"/>
        </w:rPr>
        <w:t xml:space="preserve"> If the functional program of the office surgery suite requires a medical gas system, it shall be a minimum a Level III piped medical gas system in accordance </w:t>
      </w:r>
      <w:r w:rsidR="004B219E">
        <w:rPr>
          <w:rFonts w:ascii="Times New Roman" w:eastAsia="Times New Roman" w:hAnsi="Times New Roman"/>
          <w:sz w:val="24"/>
          <w:szCs w:val="24"/>
          <w:highlight w:val="yellow"/>
          <w:u w:val="single"/>
        </w:rPr>
        <w:t xml:space="preserve">with NFPA 99. In lieu of a Level </w:t>
      </w:r>
      <w:r w:rsidRPr="00BA297B">
        <w:rPr>
          <w:rFonts w:ascii="Times New Roman" w:eastAsia="Times New Roman" w:hAnsi="Times New Roman"/>
          <w:sz w:val="24"/>
          <w:szCs w:val="24"/>
          <w:highlight w:val="yellow"/>
          <w:u w:val="single"/>
        </w:rPr>
        <w:t>III piped oxygen system, anesthetizing equipment with a double yoke oxygen system is acceptable. If an anesthesia ventilator is planned to be used during the surgical procedure, then a Level III piped gas system shall be required.</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469.4.11.1.2</w:t>
      </w:r>
      <w:r w:rsidRPr="00BA297B">
        <w:rPr>
          <w:rFonts w:ascii="Times New Roman" w:eastAsia="Times New Roman" w:hAnsi="Times New Roman"/>
          <w:sz w:val="24"/>
          <w:szCs w:val="24"/>
          <w:highlight w:val="yellow"/>
          <w:u w:val="single"/>
        </w:rPr>
        <w:t xml:space="preserve"> As required by the functional program of the office surgery suite, either a piped clinical vacuum system in accordance with NFPA 99 or portable electrical vacuum equipment shall be provided. In either case, there shall be a redundant vacuum system or equipment exclusively dedicated to the anesthetizing equipment.</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469.4.11.1.3</w:t>
      </w:r>
      <w:r w:rsidRPr="00BA297B">
        <w:rPr>
          <w:rFonts w:ascii="Times New Roman" w:eastAsia="Times New Roman" w:hAnsi="Times New Roman"/>
          <w:sz w:val="24"/>
          <w:szCs w:val="24"/>
          <w:highlight w:val="yellow"/>
          <w:u w:val="single"/>
        </w:rPr>
        <w:t xml:space="preserve"> For piped systems, the number of station outlets shall meet the needs of the functional program. However, the minimum number of station outlets shall be as described in Table 2.</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469.4.11.1.4</w:t>
      </w:r>
      <w:r w:rsidRPr="00BA297B">
        <w:rPr>
          <w:rFonts w:ascii="Times New Roman" w:eastAsia="Times New Roman" w:hAnsi="Times New Roman"/>
          <w:sz w:val="24"/>
          <w:szCs w:val="24"/>
          <w:highlight w:val="yellow"/>
          <w:u w:val="single"/>
        </w:rPr>
        <w:t xml:space="preserve"> All piping, except control-line tubing, shall be identified. All valves shall be tagged, and a valve schedule shall be provided to the office surgery suite owner for permanent record and reference.</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469.4.11.1.5</w:t>
      </w:r>
      <w:r w:rsidRPr="00BA297B">
        <w:rPr>
          <w:rFonts w:ascii="Times New Roman" w:eastAsia="Times New Roman" w:hAnsi="Times New Roman"/>
          <w:sz w:val="24"/>
          <w:szCs w:val="24"/>
          <w:highlight w:val="yellow"/>
          <w:u w:val="single"/>
        </w:rPr>
        <w:t xml:space="preserve"> All gas cylinders in service and in storage shall be individually secured and located to prevent falling or being knocked over.</w:t>
      </w:r>
    </w:p>
    <w:p w:rsidR="002A2444" w:rsidRPr="00C30ACB" w:rsidRDefault="002A2444" w:rsidP="00CB2527">
      <w:pPr>
        <w:spacing w:before="120" w:after="0" w:afterAutospacing="0"/>
        <w:ind w:left="864" w:firstLine="0"/>
        <w:rPr>
          <w:rFonts w:ascii="Times New Roman" w:eastAsia="Times New Roman" w:hAnsi="Times New Roman"/>
          <w:sz w:val="24"/>
          <w:szCs w:val="24"/>
          <w:highlight w:val="yellow"/>
        </w:rPr>
      </w:pPr>
    </w:p>
    <w:p w:rsidR="002A2444" w:rsidRPr="00BA297B" w:rsidRDefault="002A2444" w:rsidP="00CB2527">
      <w:pPr>
        <w:spacing w:before="120" w:after="0" w:afterAutospacing="0"/>
        <w:ind w:left="288" w:firstLine="0"/>
        <w:rPr>
          <w:rFonts w:ascii="Times New Roman" w:eastAsia="Times New Roman" w:hAnsi="Times New Roman"/>
          <w:b/>
          <w:sz w:val="24"/>
          <w:szCs w:val="24"/>
        </w:rPr>
      </w:pPr>
    </w:p>
    <w:p w:rsidR="00CB2527" w:rsidRPr="00BA297B" w:rsidRDefault="00CB2527" w:rsidP="002A2444">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469.4.12 Heating, Ventilation, and Air Conditioning (HVAC).</w:t>
      </w:r>
    </w:p>
    <w:p w:rsidR="00CB2527" w:rsidRPr="00C30ACB" w:rsidRDefault="00CB2527" w:rsidP="00CB2527">
      <w:pPr>
        <w:spacing w:before="120" w:after="0" w:afterAutospacing="0"/>
        <w:ind w:left="576" w:firstLine="0"/>
        <w:rPr>
          <w:rFonts w:ascii="Times New Roman" w:eastAsia="Times New Roman" w:hAnsi="Times New Roman"/>
          <w:sz w:val="24"/>
          <w:szCs w:val="24"/>
          <w:highlight w:val="yellow"/>
        </w:rPr>
      </w:pPr>
      <w:r w:rsidRPr="00BA297B">
        <w:rPr>
          <w:rFonts w:ascii="Times New Roman" w:eastAsia="Times New Roman" w:hAnsi="Times New Roman"/>
          <w:b/>
          <w:sz w:val="24"/>
          <w:szCs w:val="24"/>
          <w:highlight w:val="yellow"/>
          <w:u w:val="single"/>
        </w:rPr>
        <w:t>469.4.12.1</w:t>
      </w:r>
      <w:r w:rsidRPr="00BA297B">
        <w:rPr>
          <w:rFonts w:ascii="Times New Roman" w:eastAsia="Times New Roman" w:hAnsi="Times New Roman"/>
          <w:sz w:val="24"/>
          <w:szCs w:val="24"/>
          <w:highlight w:val="yellow"/>
          <w:u w:val="single"/>
        </w:rPr>
        <w:t xml:space="preserve"> All rooms and areas in the office surgery suite used for patient care shall be required to have HVAC systems as described in this section and as described for similar rooms and areas in </w:t>
      </w:r>
      <w:r w:rsidRPr="00BA297B">
        <w:rPr>
          <w:rFonts w:ascii="Times New Roman" w:eastAsia="Times New Roman" w:hAnsi="Times New Roman"/>
          <w:i/>
          <w:iCs/>
          <w:sz w:val="24"/>
          <w:szCs w:val="24"/>
          <w:highlight w:val="yellow"/>
          <w:u w:val="single"/>
        </w:rPr>
        <w:t>the 2010 edition of the Guidelines for the Design and Construction of Health Care Facilities,</w:t>
      </w:r>
      <w:r w:rsidRPr="00BA297B">
        <w:rPr>
          <w:rFonts w:ascii="Times New Roman" w:eastAsia="Times New Roman" w:hAnsi="Times New Roman"/>
          <w:sz w:val="24"/>
          <w:szCs w:val="24"/>
          <w:highlight w:val="yellow"/>
          <w:u w:val="single"/>
        </w:rPr>
        <w:t xml:space="preserve"> Part 6, ANSI/ASHRAE/ASHE Standard 170-2008, </w:t>
      </w:r>
      <w:r w:rsidRPr="00BA297B">
        <w:rPr>
          <w:rFonts w:ascii="Times New Roman" w:eastAsia="Times New Roman" w:hAnsi="Times New Roman"/>
          <w:i/>
          <w:iCs/>
          <w:sz w:val="24"/>
          <w:szCs w:val="24"/>
          <w:highlight w:val="yellow"/>
          <w:u w:val="single"/>
        </w:rPr>
        <w:t>Ventilation of Health Care Facilities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469.4.12.2</w:t>
      </w:r>
      <w:r w:rsidRPr="00BA297B">
        <w:rPr>
          <w:rFonts w:ascii="Times New Roman" w:eastAsia="Times New Roman" w:hAnsi="Times New Roman"/>
          <w:sz w:val="24"/>
          <w:szCs w:val="24"/>
          <w:highlight w:val="yellow"/>
          <w:u w:val="single"/>
        </w:rPr>
        <w:t xml:space="preserve"> Fans serving exhaust systems shall be located at the discharge end and shall be readily serviceable. Air supply and exhaust in rooms for which no minimum total air change rate is noted may vary down to zero in response to room load.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469.4.12</w:t>
      </w:r>
      <w:r w:rsidRPr="00C30ACB">
        <w:rPr>
          <w:rFonts w:ascii="Times New Roman" w:eastAsia="Times New Roman" w:hAnsi="Times New Roman"/>
          <w:b/>
          <w:sz w:val="24"/>
          <w:szCs w:val="24"/>
          <w:highlight w:val="yellow"/>
        </w:rPr>
        <w:t>.</w:t>
      </w:r>
      <w:r w:rsidRPr="00BA297B">
        <w:rPr>
          <w:rFonts w:ascii="Times New Roman" w:eastAsia="Times New Roman" w:hAnsi="Times New Roman"/>
          <w:b/>
          <w:sz w:val="24"/>
          <w:szCs w:val="24"/>
          <w:highlight w:val="yellow"/>
          <w:u w:val="single"/>
        </w:rPr>
        <w:t>3</w:t>
      </w:r>
      <w:r w:rsidRPr="00C30ACB">
        <w:rPr>
          <w:rFonts w:ascii="Times New Roman" w:eastAsia="Times New Roman" w:hAnsi="Times New Roman"/>
          <w:sz w:val="24"/>
          <w:szCs w:val="24"/>
          <w:highlight w:val="yellow"/>
        </w:rPr>
        <w:t xml:space="preserve"> </w:t>
      </w:r>
      <w:r w:rsidRPr="00BA297B">
        <w:rPr>
          <w:rFonts w:ascii="Times New Roman" w:eastAsia="Times New Roman" w:hAnsi="Times New Roman"/>
          <w:sz w:val="24"/>
          <w:szCs w:val="24"/>
          <w:highlight w:val="yellow"/>
          <w:u w:val="single"/>
        </w:rPr>
        <w:t>The outdoor air introduced through the VAV air handling unit(s) shall remain constant throughout the range of operation.</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469.4.12.4</w:t>
      </w:r>
      <w:r w:rsidRPr="00BA297B">
        <w:rPr>
          <w:rFonts w:ascii="Times New Roman" w:eastAsia="Times New Roman" w:hAnsi="Times New Roman"/>
          <w:sz w:val="24"/>
          <w:szCs w:val="24"/>
          <w:highlight w:val="yellow"/>
          <w:u w:val="single"/>
        </w:rPr>
        <w:t xml:space="preserve"> Exhaust outlets, piping and ductwork shall be permanently and clearly identified.</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469.4.13 Plumbing Systems.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469.4.13.1</w:t>
      </w:r>
      <w:r w:rsidRPr="00BA297B">
        <w:rPr>
          <w:rFonts w:ascii="Times New Roman" w:eastAsia="Times New Roman" w:hAnsi="Times New Roman"/>
          <w:sz w:val="24"/>
          <w:szCs w:val="24"/>
          <w:highlight w:val="yellow"/>
          <w:u w:val="single"/>
        </w:rPr>
        <w:t xml:space="preserve"> The material used for plumbing fixtures shall be nonabsorptive and acid-resistant.</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469.4.13.2</w:t>
      </w:r>
      <w:r w:rsidRPr="00BA297B">
        <w:rPr>
          <w:rFonts w:ascii="Times New Roman" w:eastAsia="Times New Roman" w:hAnsi="Times New Roman"/>
          <w:sz w:val="24"/>
          <w:szCs w:val="24"/>
          <w:highlight w:val="yellow"/>
          <w:u w:val="single"/>
        </w:rPr>
        <w:t xml:space="preserve"> Water spouts for staff use in lavatories and sinks shall have the discharge point a minimum of 5 inches above the rim of the fixture.</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469.4.13.3</w:t>
      </w:r>
      <w:r w:rsidRPr="00BA297B">
        <w:rPr>
          <w:rFonts w:ascii="Times New Roman" w:eastAsia="Times New Roman" w:hAnsi="Times New Roman"/>
          <w:sz w:val="24"/>
          <w:szCs w:val="24"/>
          <w:highlight w:val="yellow"/>
          <w:u w:val="single"/>
        </w:rPr>
        <w:t xml:space="preserve"> General hand-washing stations used by staff shall be trimmed with valves that can be operated without hands. (Single lever or wrist blade devices may be used.) Blade handles used for this purpose shall be not less than 3-1/2 inches (88.90 millimeters) nor exceed 4-1/2 inches (114.30 millimeters) in length. If clinical sinks are utilized, handles on clinical sinks shall be at least 6 inches (152.40 millimeters) long.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469.4.13.4</w:t>
      </w:r>
      <w:r w:rsidRPr="00BA297B">
        <w:rPr>
          <w:rFonts w:ascii="Times New Roman" w:eastAsia="Times New Roman" w:hAnsi="Times New Roman"/>
          <w:sz w:val="24"/>
          <w:szCs w:val="24"/>
          <w:highlight w:val="yellow"/>
          <w:u w:val="single"/>
        </w:rPr>
        <w:t xml:space="preserve"> The water-heating system shall have sufficient supply capacity to deliver at the temperatures of between 105-120 degrees F. Water temperature is measured at the point of use or inlet to the equipment. Water shall be permitted to be stored at higher temperatures.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bCs/>
          <w:sz w:val="24"/>
          <w:szCs w:val="24"/>
          <w:highlight w:val="yellow"/>
          <w:u w:val="single"/>
        </w:rPr>
        <w:t xml:space="preserve">469.4.13.5 </w:t>
      </w:r>
      <w:r w:rsidRPr="00BA297B">
        <w:rPr>
          <w:rFonts w:ascii="Times New Roman" w:eastAsia="Times New Roman" w:hAnsi="Times New Roman"/>
          <w:sz w:val="24"/>
          <w:szCs w:val="24"/>
          <w:highlight w:val="yellow"/>
          <w:u w:val="single"/>
        </w:rPr>
        <w:t>Drain lines from sinks used for acid waste disposal shall be made of acid-resistant material.</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469.4.13.6</w:t>
      </w:r>
      <w:r w:rsidRPr="00BA297B">
        <w:rPr>
          <w:rFonts w:ascii="Times New Roman" w:eastAsia="Times New Roman" w:hAnsi="Times New Roman"/>
          <w:sz w:val="24"/>
          <w:szCs w:val="24"/>
          <w:highlight w:val="yellow"/>
          <w:u w:val="single"/>
        </w:rPr>
        <w:t xml:space="preserve"> Drainage piping shall not be installed within the ceiling or exposed in operating rooms or other sensitive areas. If there is existing drainage piping from a floor directly above, special precautions such as safety drain pans shall be provided.</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469.4.13.7</w:t>
      </w:r>
      <w:r w:rsidRPr="00BA297B">
        <w:rPr>
          <w:rFonts w:ascii="Times New Roman" w:eastAsia="Times New Roman" w:hAnsi="Times New Roman"/>
          <w:sz w:val="24"/>
          <w:szCs w:val="24"/>
          <w:highlight w:val="yellow"/>
          <w:u w:val="single"/>
        </w:rPr>
        <w:t xml:space="preserve"> Floor drains or sinks shall not be permitted in operating rooms.</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469.4.13.8</w:t>
      </w:r>
      <w:r w:rsidRPr="00BA297B">
        <w:rPr>
          <w:rFonts w:ascii="Times New Roman" w:eastAsia="Times New Roman" w:hAnsi="Times New Roman"/>
          <w:sz w:val="24"/>
          <w:szCs w:val="24"/>
          <w:highlight w:val="yellow"/>
          <w:u w:val="single"/>
        </w:rPr>
        <w:t xml:space="preserve"> If a floor drain is installed in a cystoscopy room, it shall contain a nonsplash, horizontal-flow flushing bowl beneath the drain plate.</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469.4.13.9</w:t>
      </w:r>
      <w:r w:rsidRPr="00BA297B">
        <w:rPr>
          <w:rFonts w:ascii="Times New Roman" w:eastAsia="Times New Roman" w:hAnsi="Times New Roman"/>
          <w:sz w:val="24"/>
          <w:szCs w:val="24"/>
          <w:highlight w:val="yellow"/>
          <w:u w:val="single"/>
        </w:rPr>
        <w:t xml:space="preserve"> Where plaster traps are used, provisions shall be made for appropriate access and cleaning.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469.4.13.10</w:t>
      </w:r>
      <w:r w:rsidRPr="00BA297B">
        <w:rPr>
          <w:rFonts w:ascii="Times New Roman" w:eastAsia="Times New Roman" w:hAnsi="Times New Roman"/>
          <w:sz w:val="24"/>
          <w:szCs w:val="24"/>
          <w:highlight w:val="yellow"/>
          <w:u w:val="single"/>
        </w:rPr>
        <w:t xml:space="preserve"> All piping, except control-line tubing, shall be identified. All valves shall be tagged, and a valve schedule shall be provided to the office surgery suite owner for permanent record and reference.</w:t>
      </w:r>
    </w:p>
    <w:p w:rsidR="00CB2527" w:rsidRPr="00BA297B" w:rsidRDefault="00CB2527" w:rsidP="00CB2527">
      <w:pPr>
        <w:spacing w:before="120" w:after="0" w:afterAutospacing="0"/>
        <w:ind w:left="288"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 xml:space="preserve">469.4.14 Electrical Standards. </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469.4.14.1</w:t>
      </w:r>
      <w:r w:rsidRPr="00BA297B">
        <w:rPr>
          <w:rFonts w:ascii="Times New Roman" w:eastAsia="Times New Roman" w:hAnsi="Times New Roman"/>
          <w:sz w:val="24"/>
          <w:szCs w:val="24"/>
          <w:highlight w:val="yellow"/>
          <w:u w:val="single"/>
        </w:rPr>
        <w:t xml:space="preserve"> All electrical material and equipment, including conductors, controls, and signaling devices, shall be installed in compliance with applicable sections of NFPA 70 and NFPA 99 and shall be listed as complying with available standards of listing agencies, or other similar established standards where such standards are required.</w:t>
      </w:r>
    </w:p>
    <w:p w:rsidR="00CB2527" w:rsidRPr="00BA297B" w:rsidRDefault="00CB2527" w:rsidP="00CB2527">
      <w:pPr>
        <w:spacing w:before="120" w:after="0" w:afterAutospacing="0"/>
        <w:ind w:left="576"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469.4.14.2</w:t>
      </w:r>
      <w:r w:rsidRPr="00BA297B">
        <w:rPr>
          <w:rFonts w:ascii="Times New Roman" w:eastAsia="Times New Roman" w:hAnsi="Times New Roman"/>
          <w:sz w:val="24"/>
          <w:szCs w:val="24"/>
          <w:highlight w:val="yellow"/>
          <w:u w:val="single"/>
        </w:rPr>
        <w:t xml:space="preserve"> The electrical installations, including alarm and communication systems, shall be tested to demonstrate that equipment installation and operation is appropriate and functional. </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469.4.14.3 Services and Switchboards.</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469.4.14.3.1</w:t>
      </w:r>
      <w:r w:rsidRPr="00BA297B">
        <w:rPr>
          <w:rFonts w:ascii="Times New Roman" w:eastAsia="Times New Roman" w:hAnsi="Times New Roman"/>
          <w:sz w:val="24"/>
          <w:szCs w:val="24"/>
          <w:highlight w:val="yellow"/>
          <w:u w:val="single"/>
        </w:rPr>
        <w:t xml:space="preserve"> Main switchboards shall be located in an area separate from plumbing and mechanical equipment and shall be accessible to authorized persons only.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469.4.14.3.2</w:t>
      </w:r>
      <w:r w:rsidRPr="00BA297B">
        <w:rPr>
          <w:rFonts w:ascii="Times New Roman" w:eastAsia="Times New Roman" w:hAnsi="Times New Roman"/>
          <w:sz w:val="24"/>
          <w:szCs w:val="24"/>
          <w:highlight w:val="yellow"/>
          <w:u w:val="single"/>
        </w:rPr>
        <w:t xml:space="preserve"> Switchboards shall be convenient for use, readily accessible for maintenance, away from traffic lanes, and located in dry, ventilated spaces free of corrosive or explosive fumes, gases, or any flammable material. Overload protective devices shall operate properly in ambient room temperatures.</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469.4.14.4 Panelboards.</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469.4.14.4.1</w:t>
      </w:r>
      <w:r w:rsidRPr="00BA297B">
        <w:rPr>
          <w:rFonts w:ascii="Times New Roman" w:eastAsia="Times New Roman" w:hAnsi="Times New Roman"/>
          <w:sz w:val="24"/>
          <w:szCs w:val="24"/>
          <w:highlight w:val="yellow"/>
          <w:u w:val="single"/>
        </w:rPr>
        <w:t xml:space="preserve"> Panelboards serving normal lighting, appliance circuits and critical branch emergency circuits shall be located on the same floor as the circuits they serve. Panelboards serving Life Safety emergency circuits may be located on another floor and serve floors above and/or below.</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469.4.14.5 Lighting.</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469.4.14.5.1</w:t>
      </w:r>
      <w:r w:rsidRPr="00BA297B">
        <w:rPr>
          <w:rFonts w:ascii="Times New Roman" w:eastAsia="Times New Roman" w:hAnsi="Times New Roman"/>
          <w:sz w:val="24"/>
          <w:szCs w:val="24"/>
          <w:highlight w:val="yellow"/>
          <w:u w:val="single"/>
        </w:rPr>
        <w:t xml:space="preserve"> All occupied spaces shall have fixtures for lighting that can be illuminated as necessary.</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469.4.14.5.2</w:t>
      </w:r>
      <w:r w:rsidRPr="00BA297B">
        <w:rPr>
          <w:rFonts w:ascii="Times New Roman" w:eastAsia="Times New Roman" w:hAnsi="Times New Roman"/>
          <w:sz w:val="24"/>
          <w:szCs w:val="24"/>
          <w:highlight w:val="yellow"/>
          <w:u w:val="single"/>
        </w:rPr>
        <w:t xml:space="preserve"> Each operating room shall have general lighting for the room in addition to local lighting provided by special lighting unit(s) at the surgical table.</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469.4.14.6 Receptacles (Convenience Outlets).</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469.4.14.6.1</w:t>
      </w:r>
      <w:r w:rsidRPr="00BA297B">
        <w:rPr>
          <w:rFonts w:ascii="Times New Roman" w:eastAsia="Times New Roman" w:hAnsi="Times New Roman"/>
          <w:sz w:val="24"/>
          <w:szCs w:val="24"/>
          <w:highlight w:val="yellow"/>
          <w:u w:val="single"/>
        </w:rPr>
        <w:t xml:space="preserve"> Duplex grounded-type receptacles shall be installed in all areas in sufficient quantities for tasks to be performed as needed.</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469.4.14.6.2</w:t>
      </w:r>
      <w:r w:rsidRPr="00BA297B">
        <w:rPr>
          <w:rFonts w:ascii="Times New Roman" w:eastAsia="Times New Roman" w:hAnsi="Times New Roman"/>
          <w:sz w:val="24"/>
          <w:szCs w:val="24"/>
          <w:highlight w:val="yellow"/>
          <w:u w:val="single"/>
        </w:rPr>
        <w:t xml:space="preserve"> Each operating room, primary recover station shall have a minimum of three hospital grade duplex receptacles that shall be sufficient to connect all equipment and devices and that shall include one spare duplex receptacle.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469.4.14.6.3</w:t>
      </w:r>
      <w:r w:rsidRPr="00BA297B">
        <w:rPr>
          <w:rFonts w:ascii="Times New Roman" w:eastAsia="Times New Roman" w:hAnsi="Times New Roman"/>
          <w:sz w:val="24"/>
          <w:szCs w:val="24"/>
          <w:highlight w:val="yellow"/>
          <w:u w:val="single"/>
        </w:rPr>
        <w:t xml:space="preserve"> At least one of these receptacles shall be connected to the emergency system and one connected to the normal system. The emergency system receptacles shall be distinctively marked so as to be readily identified.</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469.4.14.6.4</w:t>
      </w:r>
      <w:r w:rsidRPr="00BA297B">
        <w:rPr>
          <w:rFonts w:ascii="Times New Roman" w:eastAsia="Times New Roman" w:hAnsi="Times New Roman"/>
          <w:sz w:val="24"/>
          <w:szCs w:val="24"/>
          <w:highlight w:val="yellow"/>
          <w:u w:val="single"/>
        </w:rPr>
        <w:t xml:space="preserve"> There shall be no more than two duplex receptacles per circuit in these areas.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469.4.14.6.5</w:t>
      </w:r>
      <w:r w:rsidRPr="00BA297B">
        <w:rPr>
          <w:rFonts w:ascii="Times New Roman" w:eastAsia="Times New Roman" w:hAnsi="Times New Roman"/>
          <w:sz w:val="24"/>
          <w:szCs w:val="24"/>
          <w:highlight w:val="yellow"/>
          <w:u w:val="single"/>
        </w:rPr>
        <w:t xml:space="preserve"> Multiple outlet extenders shall not be permitted except electrical strips with full surge protectors may be utilized.</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469.4.14.7 Equipment.</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 xml:space="preserve">469.4.14.7.1 </w:t>
      </w:r>
      <w:r w:rsidRPr="00BA297B">
        <w:rPr>
          <w:rFonts w:ascii="Times New Roman" w:eastAsia="Times New Roman" w:hAnsi="Times New Roman"/>
          <w:sz w:val="24"/>
          <w:szCs w:val="24"/>
          <w:highlight w:val="yellow"/>
          <w:u w:val="single"/>
        </w:rPr>
        <w:t>At inhalation anesthetizing locations, all electrical equipment and devices, receptacles, and wiring shall comply with applicable sections of NFPA 99 and NFPA 70.</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469.4.14.8 Nurse Call System.</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469.4.14.8.1</w:t>
      </w:r>
      <w:r w:rsidRPr="00BA297B">
        <w:rPr>
          <w:rFonts w:ascii="Times New Roman" w:eastAsia="Times New Roman" w:hAnsi="Times New Roman"/>
          <w:sz w:val="24"/>
          <w:szCs w:val="24"/>
          <w:highlight w:val="yellow"/>
          <w:u w:val="single"/>
        </w:rPr>
        <w:t xml:space="preserve"> In facilities that contain more than one operating room and where recovery beds are not in direct view from the nurses’ station, the following nurses’ calling system shall be provided.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469.4.14.8.2</w:t>
      </w:r>
      <w:r w:rsidRPr="00BA297B">
        <w:rPr>
          <w:rFonts w:ascii="Times New Roman" w:eastAsia="Times New Roman" w:hAnsi="Times New Roman"/>
          <w:sz w:val="24"/>
          <w:szCs w:val="24"/>
          <w:highlight w:val="yellow"/>
          <w:u w:val="single"/>
        </w:rPr>
        <w:t xml:space="preserve"> Each recovery bed shall be provided with a call button. Two call buttons serving adjacent beds may be served by one calling station.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469.4.14.8.3</w:t>
      </w:r>
      <w:r w:rsidRPr="00BA297B">
        <w:rPr>
          <w:rFonts w:ascii="Times New Roman" w:eastAsia="Times New Roman" w:hAnsi="Times New Roman"/>
          <w:sz w:val="24"/>
          <w:szCs w:val="24"/>
          <w:highlight w:val="yellow"/>
          <w:u w:val="single"/>
        </w:rPr>
        <w:t xml:space="preserve"> Calls shall activate a visual and audible signal at the nurses’ or control station and in the clean workroom and soiled workroom. If voice circuits are provided, indicating lights shall be used and shall remain lighted as long as the voice circuit is operating.</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469.4.14.8.4</w:t>
      </w:r>
      <w:r w:rsidRPr="00BA297B">
        <w:rPr>
          <w:rFonts w:ascii="Times New Roman" w:eastAsia="Times New Roman" w:hAnsi="Times New Roman"/>
          <w:sz w:val="24"/>
          <w:szCs w:val="24"/>
          <w:highlight w:val="yellow"/>
          <w:u w:val="single"/>
        </w:rPr>
        <w:t xml:space="preserve"> A nurses’ call emergency system shall be provided at each patient toilet and dressing room. Activation shall be by a pull cord that extends to near the floor. This system will activate audiovisual signals in the recovery room nurses’ station and in the surgical suite nurses’ station. The emergency call system shall be designed so that signal light activation will remain lighted until turned off at patient’s calling station.</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469.4.14.9 Emergency Electrical Service.</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469.4.14.9.1</w:t>
      </w:r>
      <w:r w:rsidRPr="00BA297B">
        <w:rPr>
          <w:rFonts w:ascii="Times New Roman" w:eastAsia="Times New Roman" w:hAnsi="Times New Roman"/>
          <w:sz w:val="24"/>
          <w:szCs w:val="24"/>
          <w:highlight w:val="yellow"/>
          <w:u w:val="single"/>
        </w:rPr>
        <w:t xml:space="preserve"> There shall be an emergency electrical service to provide power and light to the office surgery suite for a minimum period of two (2) hours as prescribed in 64B8-9.009. The system shall operate emergency exit lighting, fire alarm systems, nurses’ calling systems, surgical room lighting, recovery room lighting and shall power monitoring equipment, selected receptacles in the operating and recovery areas and medical refrigerator if provided.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469.4.14.9.2</w:t>
      </w:r>
      <w:r w:rsidRPr="00BA297B">
        <w:rPr>
          <w:rFonts w:ascii="Times New Roman" w:eastAsia="Times New Roman" w:hAnsi="Times New Roman"/>
          <w:sz w:val="24"/>
          <w:szCs w:val="24"/>
          <w:highlight w:val="yellow"/>
          <w:u w:val="single"/>
        </w:rPr>
        <w:t xml:space="preserve"> Power may be supplied by batteries or an emergency generator in accordance with NFPA 111 and NFPA 110 respectively. </w:t>
      </w:r>
    </w:p>
    <w:p w:rsidR="00CB2527" w:rsidRPr="00BA297B" w:rsidRDefault="00CB2527" w:rsidP="00CB2527">
      <w:pPr>
        <w:spacing w:before="120" w:after="0" w:afterAutospacing="0"/>
        <w:ind w:left="864" w:firstLine="0"/>
        <w:rPr>
          <w:rFonts w:ascii="Times New Roman" w:eastAsia="Times New Roman" w:hAnsi="Times New Roman"/>
          <w:sz w:val="24"/>
          <w:szCs w:val="24"/>
          <w:highlight w:val="yellow"/>
          <w:u w:val="single"/>
        </w:rPr>
      </w:pPr>
      <w:r w:rsidRPr="00BA297B">
        <w:rPr>
          <w:rFonts w:ascii="Times New Roman" w:eastAsia="Times New Roman" w:hAnsi="Times New Roman"/>
          <w:b/>
          <w:sz w:val="24"/>
          <w:szCs w:val="24"/>
          <w:highlight w:val="yellow"/>
          <w:u w:val="single"/>
        </w:rPr>
        <w:t>469.4.14.9.3</w:t>
      </w:r>
      <w:r w:rsidRPr="00BA297B">
        <w:rPr>
          <w:rFonts w:ascii="Times New Roman" w:eastAsia="Times New Roman" w:hAnsi="Times New Roman"/>
          <w:sz w:val="24"/>
          <w:szCs w:val="24"/>
          <w:highlight w:val="yellow"/>
          <w:u w:val="single"/>
        </w:rPr>
        <w:t xml:space="preserve"> All office surgery suites shall at a minimum be equipped with a Type III non-portable, permanently installed emergency electrical system designed and installed in accordance with NFPA 99. New office surgery suites providing Level III surgical procedures as defined by the Board of Medicine should provide a Type I emergency electrical system in accordance with the requirements of NFPA 99.</w:t>
      </w:r>
    </w:p>
    <w:p w:rsidR="00CB2527" w:rsidRPr="00BA297B" w:rsidRDefault="00CB2527" w:rsidP="00CB2527">
      <w:pPr>
        <w:spacing w:before="120" w:after="0" w:afterAutospacing="0"/>
        <w:ind w:left="576" w:firstLine="0"/>
        <w:rPr>
          <w:rFonts w:ascii="Times New Roman" w:eastAsia="Times New Roman" w:hAnsi="Times New Roman"/>
          <w:b/>
          <w:sz w:val="24"/>
          <w:szCs w:val="24"/>
          <w:highlight w:val="yellow"/>
          <w:u w:val="single"/>
        </w:rPr>
      </w:pPr>
      <w:r w:rsidRPr="00BA297B">
        <w:rPr>
          <w:rFonts w:ascii="Times New Roman" w:eastAsia="Times New Roman" w:hAnsi="Times New Roman"/>
          <w:b/>
          <w:sz w:val="24"/>
          <w:szCs w:val="24"/>
          <w:highlight w:val="yellow"/>
          <w:u w:val="single"/>
        </w:rPr>
        <w:t>469.4.14.10 Fire Alarm System.</w:t>
      </w:r>
    </w:p>
    <w:p w:rsidR="00CB2527" w:rsidRPr="00BA297B" w:rsidRDefault="00CB2527" w:rsidP="00CB2527">
      <w:pPr>
        <w:spacing w:before="120" w:after="0" w:afterAutospacing="0"/>
        <w:ind w:left="864" w:firstLine="0"/>
        <w:rPr>
          <w:rFonts w:ascii="Times New Roman" w:eastAsia="Times New Roman" w:hAnsi="Times New Roman"/>
          <w:sz w:val="24"/>
          <w:szCs w:val="24"/>
          <w:u w:val="single"/>
        </w:rPr>
      </w:pPr>
      <w:r w:rsidRPr="00BA297B">
        <w:rPr>
          <w:rFonts w:ascii="Times New Roman" w:eastAsia="Times New Roman" w:hAnsi="Times New Roman"/>
          <w:b/>
          <w:sz w:val="24"/>
          <w:szCs w:val="24"/>
          <w:highlight w:val="yellow"/>
          <w:u w:val="single"/>
        </w:rPr>
        <w:t>469.4.14.10.1</w:t>
      </w:r>
      <w:r w:rsidRPr="00BA297B">
        <w:rPr>
          <w:rFonts w:ascii="Times New Roman" w:eastAsia="Times New Roman" w:hAnsi="Times New Roman"/>
          <w:sz w:val="24"/>
          <w:szCs w:val="24"/>
          <w:highlight w:val="yellow"/>
          <w:u w:val="single"/>
        </w:rPr>
        <w:t xml:space="preserve"> The fire alarm system shall be as required by NFPA 101, Life Safety Code, and installed per NFPA 72.</w:t>
      </w:r>
    </w:p>
    <w:p w:rsidR="00CB2527" w:rsidRPr="007E14E2" w:rsidRDefault="00CB2527" w:rsidP="00CB2527">
      <w:pPr>
        <w:spacing w:before="120" w:after="0" w:afterAutospacing="0"/>
        <w:ind w:firstLine="0"/>
        <w:rPr>
          <w:rFonts w:ascii="Times New Roman" w:hAnsi="Times New Roman"/>
          <w:b/>
          <w:iCs/>
          <w:sz w:val="24"/>
          <w:szCs w:val="24"/>
        </w:rPr>
      </w:pPr>
      <w:r w:rsidRPr="007E14E2">
        <w:rPr>
          <w:rFonts w:ascii="Times New Roman" w:hAnsi="Times New Roman"/>
          <w:sz w:val="24"/>
          <w:szCs w:val="24"/>
        </w:rPr>
        <w:tab/>
      </w:r>
      <w:r w:rsidRPr="007E14E2">
        <w:rPr>
          <w:rFonts w:ascii="Times New Roman" w:hAnsi="Times New Roman"/>
          <w:sz w:val="24"/>
          <w:szCs w:val="24"/>
        </w:rPr>
        <w:tab/>
      </w:r>
      <w:r w:rsidRPr="007E14E2">
        <w:rPr>
          <w:rFonts w:ascii="Times New Roman" w:hAnsi="Times New Roman"/>
          <w:sz w:val="24"/>
          <w:szCs w:val="24"/>
        </w:rPr>
        <w:tab/>
      </w:r>
    </w:p>
    <w:p w:rsidR="00CB2527" w:rsidRDefault="00CB2527" w:rsidP="00CB2527">
      <w:pPr>
        <w:spacing w:before="120" w:after="0" w:afterAutospacing="0"/>
        <w:ind w:firstLine="0"/>
        <w:rPr>
          <w:rFonts w:ascii="Times New Roman" w:eastAsia="Times New Roman" w:hAnsi="Times New Roman"/>
          <w:iCs/>
          <w:color w:val="C00000"/>
          <w:sz w:val="24"/>
          <w:szCs w:val="24"/>
        </w:rPr>
      </w:pPr>
    </w:p>
    <w:p w:rsidR="00C766FC" w:rsidRDefault="00C766FC" w:rsidP="00C766FC">
      <w:pPr>
        <w:pStyle w:val="NormalWeb"/>
        <w:spacing w:before="0" w:beforeAutospacing="0" w:after="0" w:afterAutospacing="0"/>
        <w:ind w:left="0" w:firstLine="0"/>
      </w:pPr>
    </w:p>
    <w:p w:rsidR="00025987" w:rsidRDefault="00025987" w:rsidP="00CA19D1">
      <w:pPr>
        <w:pStyle w:val="NormalWeb"/>
        <w:spacing w:before="0" w:beforeAutospacing="0" w:after="0" w:afterAutospacing="0"/>
      </w:pPr>
    </w:p>
    <w:p w:rsidR="00025987" w:rsidRPr="00096728" w:rsidRDefault="00025987" w:rsidP="00CA19D1">
      <w:pPr>
        <w:pStyle w:val="NormalWeb"/>
        <w:spacing w:before="0" w:beforeAutospacing="0" w:after="0" w:afterAutospacing="0"/>
        <w:rPr>
          <w:b/>
          <w:sz w:val="32"/>
          <w:szCs w:val="32"/>
        </w:rPr>
      </w:pPr>
      <w:r w:rsidRPr="00096728">
        <w:rPr>
          <w:b/>
          <w:sz w:val="32"/>
          <w:szCs w:val="32"/>
        </w:rPr>
        <w:t xml:space="preserve">Chapter 5 </w:t>
      </w:r>
      <w:r w:rsidR="00096728" w:rsidRPr="00096728">
        <w:rPr>
          <w:b/>
          <w:sz w:val="32"/>
          <w:szCs w:val="32"/>
        </w:rPr>
        <w:t>–</w:t>
      </w:r>
      <w:r w:rsidRPr="00096728">
        <w:rPr>
          <w:b/>
          <w:sz w:val="32"/>
          <w:szCs w:val="32"/>
        </w:rPr>
        <w:t xml:space="preserve"> </w:t>
      </w:r>
      <w:r w:rsidR="00096728" w:rsidRPr="00096728">
        <w:rPr>
          <w:b/>
          <w:sz w:val="32"/>
          <w:szCs w:val="32"/>
        </w:rPr>
        <w:t>General Building Heights and Areas</w:t>
      </w:r>
    </w:p>
    <w:p w:rsidR="007C04A9" w:rsidRDefault="007C04A9" w:rsidP="00CA19D1">
      <w:pPr>
        <w:pStyle w:val="NormalWeb"/>
        <w:spacing w:before="0" w:beforeAutospacing="0" w:after="0" w:afterAutospacing="0"/>
        <w:rPr>
          <w:b/>
        </w:rPr>
      </w:pPr>
    </w:p>
    <w:p w:rsidR="00CA19D1" w:rsidRPr="006E2723" w:rsidRDefault="00CA19D1" w:rsidP="006E2723">
      <w:pPr>
        <w:pStyle w:val="NormalWeb"/>
        <w:spacing w:before="0" w:beforeAutospacing="0" w:after="0" w:afterAutospacing="0"/>
        <w:ind w:left="0" w:firstLine="0"/>
        <w:rPr>
          <w:b/>
          <w:i/>
        </w:rPr>
      </w:pPr>
      <w:r w:rsidRPr="006E2723">
        <w:rPr>
          <w:b/>
          <w:i/>
        </w:rPr>
        <w:t>Section 505 – Mezzanines and Equipment Platforms</w:t>
      </w:r>
      <w:r w:rsidR="006E2723">
        <w:rPr>
          <w:b/>
          <w:i/>
        </w:rPr>
        <w:t xml:space="preserve">. </w:t>
      </w:r>
      <w:r w:rsidRPr="006E2723">
        <w:rPr>
          <w:b/>
          <w:i/>
        </w:rPr>
        <w:t xml:space="preserve">Change </w:t>
      </w:r>
      <w:r w:rsidRPr="006E2723">
        <w:rPr>
          <w:b/>
          <w:i/>
          <w:iCs/>
        </w:rPr>
        <w:t xml:space="preserve">Section </w:t>
      </w:r>
      <w:r w:rsidRPr="006E2723">
        <w:rPr>
          <w:b/>
          <w:i/>
        </w:rPr>
        <w:t>505.2.1 to read as follows:</w:t>
      </w:r>
    </w:p>
    <w:p w:rsidR="00CA19D1" w:rsidRPr="00096728" w:rsidRDefault="00CA19D1" w:rsidP="006E2723">
      <w:pPr>
        <w:spacing w:before="100" w:beforeAutospacing="1"/>
        <w:ind w:left="288" w:firstLine="0"/>
        <w:rPr>
          <w:rFonts w:ascii="Times New Roman" w:eastAsia="Times New Roman" w:hAnsi="Times New Roman"/>
          <w:sz w:val="24"/>
          <w:szCs w:val="24"/>
        </w:rPr>
      </w:pPr>
      <w:r w:rsidRPr="00096728">
        <w:rPr>
          <w:rFonts w:ascii="Times New Roman" w:eastAsia="Times New Roman" w:hAnsi="Times New Roman"/>
          <w:b/>
          <w:bCs/>
          <w:sz w:val="24"/>
          <w:szCs w:val="24"/>
        </w:rPr>
        <w:t>505.2.1 Area limitation. </w:t>
      </w:r>
      <w:r w:rsidRPr="00096728">
        <w:rPr>
          <w:rFonts w:ascii="Times New Roman" w:eastAsia="Times New Roman" w:hAnsi="Times New Roman"/>
          <w:sz w:val="24"/>
          <w:szCs w:val="24"/>
        </w:rPr>
        <w:t xml:space="preserve">(No Change) </w:t>
      </w:r>
    </w:p>
    <w:p w:rsidR="00CA19D1" w:rsidRPr="00096728" w:rsidRDefault="00CA19D1" w:rsidP="006E2723">
      <w:pPr>
        <w:spacing w:before="100" w:beforeAutospacing="1"/>
        <w:ind w:left="576" w:firstLine="0"/>
        <w:rPr>
          <w:rFonts w:ascii="Times New Roman" w:eastAsia="Times New Roman" w:hAnsi="Times New Roman"/>
          <w:sz w:val="24"/>
          <w:szCs w:val="24"/>
        </w:rPr>
      </w:pPr>
      <w:r w:rsidRPr="00096728">
        <w:rPr>
          <w:rFonts w:ascii="Times New Roman" w:eastAsia="Times New Roman" w:hAnsi="Times New Roman"/>
          <w:b/>
          <w:bCs/>
          <w:sz w:val="24"/>
          <w:szCs w:val="24"/>
        </w:rPr>
        <w:t>Exceptions:</w:t>
      </w:r>
    </w:p>
    <w:p w:rsidR="00CA19D1" w:rsidRPr="00096728" w:rsidRDefault="00CA19D1" w:rsidP="006E2723">
      <w:pPr>
        <w:spacing w:before="100" w:beforeAutospacing="1"/>
        <w:ind w:left="576" w:firstLine="0"/>
        <w:rPr>
          <w:rFonts w:ascii="Times New Roman" w:eastAsia="Times New Roman" w:hAnsi="Times New Roman"/>
          <w:sz w:val="24"/>
          <w:szCs w:val="24"/>
        </w:rPr>
      </w:pPr>
      <w:r w:rsidRPr="00096728">
        <w:rPr>
          <w:rFonts w:ascii="Times New Roman" w:eastAsia="Times New Roman" w:hAnsi="Times New Roman"/>
          <w:sz w:val="24"/>
          <w:szCs w:val="24"/>
        </w:rPr>
        <w:t xml:space="preserve">1. – 2.  (No Change) </w:t>
      </w:r>
    </w:p>
    <w:p w:rsidR="00CA19D1" w:rsidRPr="00096728" w:rsidRDefault="00CA19D1" w:rsidP="006E2723">
      <w:pPr>
        <w:spacing w:before="100" w:beforeAutospacing="1"/>
        <w:ind w:left="576" w:firstLine="0"/>
        <w:rPr>
          <w:rFonts w:ascii="Times New Roman" w:eastAsia="Times New Roman" w:hAnsi="Times New Roman"/>
          <w:sz w:val="24"/>
          <w:szCs w:val="24"/>
        </w:rPr>
      </w:pPr>
      <w:r w:rsidRPr="00096728">
        <w:rPr>
          <w:rFonts w:ascii="Times New Roman" w:eastAsia="Times New Roman" w:hAnsi="Times New Roman"/>
          <w:sz w:val="24"/>
          <w:szCs w:val="24"/>
          <w:u w:val="single"/>
        </w:rPr>
        <w:t>3.    In sprinklered Group S2 occupancies of Type III construction, the enclosed and unenclosed areas under mezzanines shall be allowed to be included when calculating the permissible size of mezzanines.</w:t>
      </w:r>
    </w:p>
    <w:p w:rsidR="006E2723" w:rsidRDefault="006E2723" w:rsidP="006676EE">
      <w:pPr>
        <w:spacing w:after="0"/>
        <w:rPr>
          <w:rFonts w:ascii="Times New Roman" w:eastAsia="Times New Roman" w:hAnsi="Times New Roman"/>
          <w:b/>
          <w:iCs/>
          <w:color w:val="C00000"/>
          <w:sz w:val="24"/>
          <w:szCs w:val="24"/>
        </w:rPr>
      </w:pPr>
    </w:p>
    <w:p w:rsidR="00972FED" w:rsidRPr="006E2723" w:rsidRDefault="006676EE" w:rsidP="006E2723">
      <w:pPr>
        <w:spacing w:after="0"/>
        <w:ind w:left="0" w:firstLine="0"/>
        <w:rPr>
          <w:rFonts w:ascii="Times New Roman" w:eastAsia="Times New Roman" w:hAnsi="Times New Roman"/>
          <w:b/>
          <w:i/>
          <w:sz w:val="24"/>
          <w:szCs w:val="24"/>
        </w:rPr>
      </w:pPr>
      <w:r w:rsidRPr="006E2723">
        <w:rPr>
          <w:rFonts w:ascii="Times New Roman" w:eastAsia="Times New Roman" w:hAnsi="Times New Roman"/>
          <w:b/>
          <w:i/>
          <w:sz w:val="24"/>
          <w:szCs w:val="24"/>
        </w:rPr>
        <w:t xml:space="preserve">Section 507 – </w:t>
      </w:r>
      <w:r w:rsidR="00972FED" w:rsidRPr="006E2723">
        <w:rPr>
          <w:rFonts w:ascii="Times New Roman" w:eastAsia="Times New Roman" w:hAnsi="Times New Roman"/>
          <w:b/>
          <w:i/>
          <w:sz w:val="24"/>
          <w:szCs w:val="24"/>
        </w:rPr>
        <w:t>Group E Buildings</w:t>
      </w:r>
      <w:r w:rsidR="006E2723" w:rsidRPr="006E2723">
        <w:rPr>
          <w:rFonts w:ascii="Times New Roman" w:eastAsia="Times New Roman" w:hAnsi="Times New Roman"/>
          <w:b/>
          <w:i/>
          <w:sz w:val="24"/>
          <w:szCs w:val="24"/>
        </w:rPr>
        <w:t xml:space="preserve">. </w:t>
      </w:r>
      <w:r w:rsidR="00972FED" w:rsidRPr="006E2723">
        <w:rPr>
          <w:rFonts w:ascii="Times New Roman" w:hAnsi="Times New Roman"/>
          <w:b/>
          <w:bCs/>
          <w:i/>
          <w:sz w:val="24"/>
          <w:szCs w:val="24"/>
        </w:rPr>
        <w:t>Change Section 507.10 to read as shown:</w:t>
      </w:r>
    </w:p>
    <w:p w:rsidR="00E60428" w:rsidRPr="00096728" w:rsidRDefault="0056759B" w:rsidP="006E2723">
      <w:pPr>
        <w:tabs>
          <w:tab w:val="left" w:pos="0"/>
          <w:tab w:val="left" w:pos="360"/>
          <w:tab w:val="left" w:pos="1080"/>
          <w:tab w:val="left" w:pos="1800"/>
          <w:tab w:val="left" w:pos="2520"/>
          <w:tab w:val="left" w:pos="3240"/>
          <w:tab w:val="left" w:pos="3960"/>
        </w:tabs>
        <w:spacing w:before="100" w:after="0"/>
        <w:ind w:left="0" w:firstLine="0"/>
        <w:rPr>
          <w:rFonts w:ascii="Times New Roman" w:hAnsi="Times New Roman"/>
          <w:sz w:val="24"/>
          <w:szCs w:val="24"/>
        </w:rPr>
      </w:pPr>
      <w:r>
        <w:rPr>
          <w:rFonts w:ascii="Times New Roman" w:eastAsia="Times New Roman" w:hAnsi="Times New Roman"/>
          <w:b/>
          <w:sz w:val="24"/>
          <w:szCs w:val="24"/>
        </w:rPr>
        <w:t>507. 11</w:t>
      </w:r>
      <w:r w:rsidR="00972FED" w:rsidRPr="00096728">
        <w:rPr>
          <w:rFonts w:ascii="Times New Roman" w:eastAsia="Times New Roman" w:hAnsi="Times New Roman"/>
          <w:b/>
          <w:sz w:val="24"/>
          <w:szCs w:val="24"/>
        </w:rPr>
        <w:t xml:space="preserve"> </w:t>
      </w:r>
      <w:r w:rsidR="003A5910" w:rsidRPr="00096728">
        <w:rPr>
          <w:rFonts w:ascii="Times New Roman" w:eastAsia="Times New Roman" w:hAnsi="Times New Roman"/>
          <w:b/>
          <w:sz w:val="24"/>
          <w:szCs w:val="24"/>
        </w:rPr>
        <w:t xml:space="preserve">Group E buildings. </w:t>
      </w:r>
      <w:r w:rsidR="003A5910" w:rsidRPr="00096728">
        <w:rPr>
          <w:rFonts w:ascii="Times New Roman" w:eastAsia="Times New Roman" w:hAnsi="Times New Roman"/>
          <w:sz w:val="24"/>
          <w:szCs w:val="24"/>
        </w:rPr>
        <w:t xml:space="preserve"> The area </w:t>
      </w:r>
      <w:r w:rsidR="00972FED" w:rsidRPr="00096728">
        <w:rPr>
          <w:rFonts w:ascii="Times New Roman" w:hAnsi="Times New Roman"/>
          <w:sz w:val="24"/>
          <w:szCs w:val="24"/>
        </w:rPr>
        <w:t xml:space="preserve">of a Group E building no more than one </w:t>
      </w:r>
      <w:r w:rsidR="00972FED" w:rsidRPr="00096728">
        <w:rPr>
          <w:rFonts w:ascii="Times New Roman" w:hAnsi="Times New Roman"/>
          <w:i/>
          <w:iCs/>
          <w:sz w:val="24"/>
          <w:szCs w:val="24"/>
        </w:rPr>
        <w:t>story above grade plane</w:t>
      </w:r>
      <w:r w:rsidR="00972FED" w:rsidRPr="00096728">
        <w:rPr>
          <w:rFonts w:ascii="Times New Roman" w:hAnsi="Times New Roman"/>
          <w:sz w:val="24"/>
          <w:szCs w:val="24"/>
        </w:rPr>
        <w:t xml:space="preserve">, of Type II, IIIA or IV construction, shall not be limited provided all of the following criteria are met: </w:t>
      </w:r>
    </w:p>
    <w:p w:rsidR="003A5910" w:rsidRPr="00096728" w:rsidRDefault="003A5910" w:rsidP="006E2723">
      <w:pPr>
        <w:tabs>
          <w:tab w:val="left" w:pos="0"/>
          <w:tab w:val="left" w:pos="360"/>
          <w:tab w:val="left" w:pos="1080"/>
          <w:tab w:val="left" w:pos="1800"/>
          <w:tab w:val="left" w:pos="2520"/>
          <w:tab w:val="left" w:pos="3240"/>
          <w:tab w:val="left" w:pos="3960"/>
        </w:tabs>
        <w:spacing w:before="100"/>
        <w:ind w:left="288" w:firstLine="0"/>
        <w:rPr>
          <w:rFonts w:ascii="Times New Roman" w:eastAsia="Times New Roman" w:hAnsi="Times New Roman" w:cs="Courier New"/>
          <w:sz w:val="24"/>
          <w:szCs w:val="24"/>
          <w:u w:val="single"/>
        </w:rPr>
      </w:pPr>
      <w:r w:rsidRPr="00096728">
        <w:rPr>
          <w:rFonts w:ascii="Times New Roman" w:eastAsia="Times New Roman" w:hAnsi="Times New Roman" w:cs="Courier New"/>
          <w:sz w:val="24"/>
          <w:szCs w:val="24"/>
        </w:rPr>
        <w:t>1.</w:t>
      </w:r>
      <w:r w:rsidRPr="00096728">
        <w:rPr>
          <w:rFonts w:ascii="Times New Roman" w:eastAsia="Times New Roman" w:hAnsi="Times New Roman" w:cs="Courier New"/>
          <w:sz w:val="24"/>
          <w:szCs w:val="24"/>
        </w:rPr>
        <w:tab/>
        <w:t>Each classroom shall have not less than two means of egress, with one of the means of egress being a direct exit to the outside of the buil</w:t>
      </w:r>
      <w:r w:rsidR="0056759B">
        <w:rPr>
          <w:rFonts w:ascii="Times New Roman" w:eastAsia="Times New Roman" w:hAnsi="Times New Roman" w:cs="Courier New"/>
          <w:sz w:val="24"/>
          <w:szCs w:val="24"/>
        </w:rPr>
        <w:t>ding complying with Section 1022</w:t>
      </w:r>
      <w:r w:rsidRPr="00096728">
        <w:rPr>
          <w:rFonts w:ascii="Times New Roman" w:eastAsia="Times New Roman" w:hAnsi="Times New Roman" w:cs="Courier New"/>
          <w:sz w:val="24"/>
          <w:szCs w:val="24"/>
        </w:rPr>
        <w:t xml:space="preserve"> </w:t>
      </w:r>
      <w:r w:rsidRPr="00096728">
        <w:rPr>
          <w:rFonts w:ascii="Times New Roman" w:eastAsia="Times New Roman" w:hAnsi="Times New Roman" w:cs="Courier New"/>
          <w:sz w:val="24"/>
          <w:szCs w:val="24"/>
          <w:u w:val="single"/>
        </w:rPr>
        <w:t>or the building is provided with smoke barriers having a minimum 1-hour fire-resistance rating dividing the building into areas not to exceed 30,000 square feet (2,787 m2) in floor area.</w:t>
      </w:r>
    </w:p>
    <w:p w:rsidR="00CA19D1" w:rsidRDefault="003A5910" w:rsidP="006E2723">
      <w:pPr>
        <w:ind w:left="288" w:firstLine="0"/>
        <w:rPr>
          <w:rFonts w:ascii="Times New Roman" w:eastAsia="Times New Roman" w:hAnsi="Times New Roman" w:cs="Courier New"/>
          <w:sz w:val="24"/>
          <w:szCs w:val="24"/>
        </w:rPr>
      </w:pPr>
      <w:r w:rsidRPr="00096728">
        <w:rPr>
          <w:rFonts w:ascii="Times New Roman" w:eastAsia="Times New Roman" w:hAnsi="Times New Roman" w:cs="Courier New"/>
          <w:sz w:val="24"/>
          <w:szCs w:val="24"/>
        </w:rPr>
        <w:t>2</w:t>
      </w:r>
      <w:r w:rsidR="00E60428" w:rsidRPr="00096728">
        <w:rPr>
          <w:rFonts w:ascii="Times New Roman" w:eastAsia="Times New Roman" w:hAnsi="Times New Roman" w:cs="Courier New"/>
          <w:sz w:val="24"/>
          <w:szCs w:val="24"/>
        </w:rPr>
        <w:t>.</w:t>
      </w:r>
      <w:r w:rsidRPr="00096728">
        <w:rPr>
          <w:rFonts w:ascii="Times New Roman" w:eastAsia="Times New Roman" w:hAnsi="Times New Roman" w:cs="Courier New"/>
          <w:sz w:val="24"/>
          <w:szCs w:val="24"/>
        </w:rPr>
        <w:t xml:space="preserve"> – 3</w:t>
      </w:r>
      <w:r w:rsidR="00E60428" w:rsidRPr="00096728">
        <w:rPr>
          <w:rFonts w:ascii="Times New Roman" w:eastAsia="Times New Roman" w:hAnsi="Times New Roman" w:cs="Courier New"/>
          <w:sz w:val="24"/>
          <w:szCs w:val="24"/>
        </w:rPr>
        <w:t>. (No change)</w:t>
      </w:r>
      <w:r w:rsidR="00DF7236">
        <w:rPr>
          <w:rFonts w:ascii="Times New Roman" w:eastAsia="Times New Roman" w:hAnsi="Times New Roman" w:cs="Courier New"/>
          <w:sz w:val="24"/>
          <w:szCs w:val="24"/>
        </w:rPr>
        <w:tab/>
      </w:r>
    </w:p>
    <w:p w:rsidR="00CA19D1" w:rsidRPr="006E2723" w:rsidRDefault="00CA19D1" w:rsidP="006E2723">
      <w:pPr>
        <w:pStyle w:val="NormalWeb"/>
        <w:spacing w:before="0" w:beforeAutospacing="0" w:after="0" w:afterAutospacing="0"/>
        <w:ind w:left="0" w:firstLine="0"/>
        <w:rPr>
          <w:b/>
          <w:i/>
        </w:rPr>
      </w:pPr>
      <w:r w:rsidRPr="006E2723">
        <w:rPr>
          <w:b/>
          <w:i/>
        </w:rPr>
        <w:t>Section 510 – Special Provisions</w:t>
      </w:r>
      <w:r w:rsidR="006E2723" w:rsidRPr="006E2723">
        <w:rPr>
          <w:b/>
          <w:i/>
        </w:rPr>
        <w:t xml:space="preserve">. </w:t>
      </w:r>
      <w:r w:rsidRPr="006E2723">
        <w:rPr>
          <w:b/>
          <w:i/>
        </w:rPr>
        <w:t xml:space="preserve">Change </w:t>
      </w:r>
      <w:r w:rsidRPr="006E2723">
        <w:rPr>
          <w:b/>
          <w:i/>
          <w:iCs/>
        </w:rPr>
        <w:t xml:space="preserve">Section </w:t>
      </w:r>
      <w:r w:rsidRPr="006E2723">
        <w:rPr>
          <w:b/>
          <w:i/>
        </w:rPr>
        <w:t>510.4 to read as follows:</w:t>
      </w:r>
    </w:p>
    <w:p w:rsidR="00CA19D1" w:rsidRPr="00116819" w:rsidRDefault="00CA19D1" w:rsidP="006E2723">
      <w:pPr>
        <w:spacing w:before="100" w:beforeAutospacing="1"/>
        <w:ind w:left="0" w:firstLine="0"/>
        <w:rPr>
          <w:rFonts w:ascii="Times New Roman" w:eastAsia="Times New Roman" w:hAnsi="Times New Roman"/>
          <w:sz w:val="24"/>
          <w:szCs w:val="24"/>
        </w:rPr>
      </w:pPr>
      <w:r w:rsidRPr="00116819">
        <w:rPr>
          <w:rFonts w:ascii="Times New Roman" w:eastAsia="Times New Roman" w:hAnsi="Times New Roman"/>
          <w:b/>
          <w:bCs/>
          <w:sz w:val="24"/>
          <w:szCs w:val="24"/>
        </w:rPr>
        <w:t xml:space="preserve">510.4 Parking beneath Group R. </w:t>
      </w:r>
      <w:r w:rsidRPr="00116819">
        <w:rPr>
          <w:rFonts w:ascii="Times New Roman" w:eastAsia="Times New Roman" w:hAnsi="Times New Roman"/>
          <w:sz w:val="24"/>
          <w:szCs w:val="24"/>
        </w:rPr>
        <w:t xml:space="preserve"> Where a maximum one-story above grade plane Group S-2 parking garage, enclosed or open, or combination thereof, of Type I construction or open of Type IV construction, with grade entrance, is provided under a building of Group R, the number of stories to be used in determining the minimum type of construction shall be measured from the floor above such a parking area. </w:t>
      </w:r>
      <w:r w:rsidRPr="00116819">
        <w:rPr>
          <w:rFonts w:ascii="Times New Roman" w:eastAsia="Times New Roman" w:hAnsi="Times New Roman"/>
          <w:sz w:val="24"/>
          <w:szCs w:val="24"/>
          <w:u w:val="single"/>
        </w:rPr>
        <w:t xml:space="preserve">The number of stories to be used in determining the height in stories in accordance with Section 903.2.11.3 </w:t>
      </w:r>
      <w:r w:rsidRPr="00151400">
        <w:rPr>
          <w:rFonts w:ascii="Times New Roman" w:eastAsia="Times New Roman" w:hAnsi="Times New Roman"/>
          <w:strike/>
          <w:sz w:val="24"/>
          <w:szCs w:val="24"/>
        </w:rPr>
        <w:t>903.6</w:t>
      </w:r>
      <w:r w:rsidRPr="00116819">
        <w:rPr>
          <w:rFonts w:ascii="Times New Roman" w:eastAsia="Times New Roman" w:hAnsi="Times New Roman"/>
          <w:sz w:val="24"/>
          <w:szCs w:val="24"/>
          <w:u w:val="single"/>
        </w:rPr>
        <w:t xml:space="preserve"> shall include the parking garage as a story. </w:t>
      </w:r>
      <w:r w:rsidRPr="00116819">
        <w:rPr>
          <w:rFonts w:ascii="Times New Roman" w:eastAsia="Times New Roman" w:hAnsi="Times New Roman"/>
          <w:sz w:val="24"/>
          <w:szCs w:val="24"/>
        </w:rPr>
        <w:t>The floor assembly between the parking garage and the Group R above shall comply with the type of construction required for the parking garage and shall also provide a fire-resistance rating not less than the mixed occupancy separation required in Section 508.4.</w:t>
      </w:r>
    </w:p>
    <w:p w:rsidR="004B59B1" w:rsidRDefault="004B59B1" w:rsidP="00CA19D1">
      <w:pPr>
        <w:pStyle w:val="NormalWeb"/>
        <w:spacing w:before="0" w:beforeAutospacing="0" w:after="0" w:afterAutospacing="0"/>
        <w:rPr>
          <w:b/>
        </w:rPr>
      </w:pPr>
    </w:p>
    <w:p w:rsidR="006E2723" w:rsidRDefault="006E2723" w:rsidP="006E2723">
      <w:pPr>
        <w:pStyle w:val="NormalWeb"/>
        <w:spacing w:before="0" w:beforeAutospacing="0" w:after="0" w:afterAutospacing="0"/>
        <w:ind w:left="0" w:firstLine="0"/>
        <w:rPr>
          <w:b/>
          <w:sz w:val="32"/>
          <w:szCs w:val="32"/>
        </w:rPr>
      </w:pPr>
    </w:p>
    <w:p w:rsidR="00116819" w:rsidRDefault="00116819" w:rsidP="006E2723">
      <w:pPr>
        <w:pStyle w:val="NormalWeb"/>
        <w:spacing w:before="0" w:beforeAutospacing="0" w:after="0" w:afterAutospacing="0"/>
        <w:ind w:left="0" w:firstLine="0"/>
        <w:rPr>
          <w:b/>
          <w:sz w:val="32"/>
          <w:szCs w:val="32"/>
        </w:rPr>
      </w:pPr>
      <w:r w:rsidRPr="00096728">
        <w:rPr>
          <w:b/>
          <w:sz w:val="32"/>
          <w:szCs w:val="32"/>
        </w:rPr>
        <w:t xml:space="preserve">Chapter </w:t>
      </w:r>
      <w:r>
        <w:rPr>
          <w:b/>
          <w:sz w:val="32"/>
          <w:szCs w:val="32"/>
        </w:rPr>
        <w:t>6</w:t>
      </w:r>
      <w:r w:rsidRPr="00096728">
        <w:rPr>
          <w:b/>
          <w:sz w:val="32"/>
          <w:szCs w:val="32"/>
        </w:rPr>
        <w:t xml:space="preserve"> – </w:t>
      </w:r>
      <w:r>
        <w:rPr>
          <w:b/>
          <w:sz w:val="32"/>
          <w:szCs w:val="32"/>
        </w:rPr>
        <w:t>Types of Construction</w:t>
      </w:r>
    </w:p>
    <w:p w:rsidR="00116819" w:rsidRPr="00096728" w:rsidRDefault="00116819" w:rsidP="00116819">
      <w:pPr>
        <w:pStyle w:val="NormalWeb"/>
        <w:spacing w:before="0" w:beforeAutospacing="0" w:after="0" w:afterAutospacing="0"/>
        <w:rPr>
          <w:b/>
          <w:sz w:val="32"/>
          <w:szCs w:val="32"/>
        </w:rPr>
      </w:pPr>
      <w:r w:rsidRPr="00025987">
        <w:t>(No Change)</w:t>
      </w:r>
    </w:p>
    <w:p w:rsidR="006E2723" w:rsidRDefault="006E2723" w:rsidP="006E2723">
      <w:pPr>
        <w:pStyle w:val="NormalWeb"/>
        <w:spacing w:before="0" w:beforeAutospacing="0" w:after="0" w:afterAutospacing="0"/>
        <w:ind w:left="0" w:firstLine="0"/>
        <w:rPr>
          <w:b/>
        </w:rPr>
      </w:pPr>
    </w:p>
    <w:p w:rsidR="006E2723" w:rsidRDefault="006E2723" w:rsidP="006E2723">
      <w:pPr>
        <w:pStyle w:val="NormalWeb"/>
        <w:spacing w:before="0" w:beforeAutospacing="0" w:after="0" w:afterAutospacing="0"/>
        <w:ind w:left="0" w:firstLine="0"/>
        <w:rPr>
          <w:b/>
        </w:rPr>
      </w:pPr>
    </w:p>
    <w:p w:rsidR="006E2723" w:rsidRDefault="006E2723" w:rsidP="006E2723">
      <w:pPr>
        <w:pStyle w:val="NormalWeb"/>
        <w:spacing w:before="0" w:beforeAutospacing="0" w:after="0" w:afterAutospacing="0"/>
        <w:ind w:left="0" w:firstLine="0"/>
        <w:rPr>
          <w:b/>
        </w:rPr>
      </w:pPr>
    </w:p>
    <w:p w:rsidR="00116819" w:rsidRPr="00096728" w:rsidRDefault="00116819" w:rsidP="006E2723">
      <w:pPr>
        <w:pStyle w:val="NormalWeb"/>
        <w:spacing w:before="0" w:beforeAutospacing="0" w:after="0" w:afterAutospacing="0"/>
        <w:ind w:left="0" w:firstLine="0"/>
        <w:rPr>
          <w:b/>
          <w:sz w:val="32"/>
          <w:szCs w:val="32"/>
        </w:rPr>
      </w:pPr>
      <w:r w:rsidRPr="00096728">
        <w:rPr>
          <w:b/>
          <w:sz w:val="32"/>
          <w:szCs w:val="32"/>
        </w:rPr>
        <w:t xml:space="preserve">Chapter </w:t>
      </w:r>
      <w:r>
        <w:rPr>
          <w:b/>
          <w:sz w:val="32"/>
          <w:szCs w:val="32"/>
        </w:rPr>
        <w:t>7</w:t>
      </w:r>
      <w:r w:rsidRPr="00096728">
        <w:rPr>
          <w:b/>
          <w:sz w:val="32"/>
          <w:szCs w:val="32"/>
        </w:rPr>
        <w:t xml:space="preserve"> – </w:t>
      </w:r>
      <w:r w:rsidR="00E1737D">
        <w:rPr>
          <w:b/>
          <w:sz w:val="32"/>
          <w:szCs w:val="32"/>
        </w:rPr>
        <w:t>Fire and Smoke Protection Features</w:t>
      </w:r>
    </w:p>
    <w:p w:rsidR="00116819" w:rsidRDefault="00116819" w:rsidP="00CA19D1">
      <w:pPr>
        <w:pStyle w:val="NormalWeb"/>
        <w:spacing w:before="0" w:beforeAutospacing="0" w:after="0" w:afterAutospacing="0"/>
        <w:rPr>
          <w:b/>
        </w:rPr>
      </w:pPr>
    </w:p>
    <w:p w:rsidR="00116819" w:rsidRDefault="00116819" w:rsidP="00CA19D1">
      <w:pPr>
        <w:pStyle w:val="NormalWeb"/>
        <w:spacing w:before="0" w:beforeAutospacing="0" w:after="0" w:afterAutospacing="0"/>
        <w:rPr>
          <w:b/>
        </w:rPr>
      </w:pPr>
    </w:p>
    <w:p w:rsidR="00CA19D1" w:rsidRPr="006E2723" w:rsidRDefault="00CA19D1" w:rsidP="006E2723">
      <w:pPr>
        <w:pStyle w:val="NormalWeb"/>
        <w:spacing w:before="0" w:beforeAutospacing="0" w:after="0" w:afterAutospacing="0"/>
        <w:ind w:left="0" w:firstLine="0"/>
        <w:rPr>
          <w:b/>
          <w:i/>
        </w:rPr>
      </w:pPr>
      <w:r w:rsidRPr="006E2723">
        <w:rPr>
          <w:b/>
          <w:i/>
        </w:rPr>
        <w:t>Section 706 – Fire Walls</w:t>
      </w:r>
      <w:r w:rsidR="006E2723" w:rsidRPr="006E2723">
        <w:rPr>
          <w:b/>
          <w:i/>
        </w:rPr>
        <w:t xml:space="preserve">. </w:t>
      </w:r>
      <w:r w:rsidRPr="006E2723">
        <w:rPr>
          <w:b/>
          <w:i/>
        </w:rPr>
        <w:t xml:space="preserve">Add </w:t>
      </w:r>
      <w:r w:rsidRPr="006E2723">
        <w:rPr>
          <w:b/>
          <w:i/>
          <w:iCs/>
        </w:rPr>
        <w:t xml:space="preserve">Section </w:t>
      </w:r>
      <w:r w:rsidRPr="006E2723">
        <w:rPr>
          <w:b/>
          <w:i/>
        </w:rPr>
        <w:t>706.4.1 to read as follows:</w:t>
      </w:r>
    </w:p>
    <w:p w:rsidR="00CA19D1" w:rsidRPr="00E1737D" w:rsidRDefault="00CA19D1" w:rsidP="006E2723">
      <w:pPr>
        <w:pStyle w:val="NormalWeb"/>
        <w:ind w:left="288" w:firstLine="0"/>
      </w:pPr>
      <w:r w:rsidRPr="00E1737D">
        <w:rPr>
          <w:b/>
          <w:bCs/>
          <w:u w:val="single"/>
        </w:rPr>
        <w:t>706.4.1 Townhouse fire separation.</w:t>
      </w:r>
    </w:p>
    <w:p w:rsidR="00CA19D1" w:rsidRPr="00E1737D" w:rsidRDefault="00CA19D1" w:rsidP="006E2723">
      <w:pPr>
        <w:spacing w:before="100" w:beforeAutospacing="1"/>
        <w:ind w:left="576" w:firstLine="0"/>
        <w:rPr>
          <w:rFonts w:ascii="Times New Roman" w:eastAsia="Times New Roman" w:hAnsi="Times New Roman"/>
          <w:sz w:val="24"/>
          <w:szCs w:val="24"/>
        </w:rPr>
      </w:pPr>
      <w:r w:rsidRPr="00E1737D">
        <w:rPr>
          <w:rFonts w:ascii="Times New Roman" w:eastAsia="Times New Roman" w:hAnsi="Times New Roman"/>
          <w:b/>
          <w:bCs/>
          <w:sz w:val="24"/>
          <w:szCs w:val="24"/>
          <w:u w:val="single"/>
        </w:rPr>
        <w:t>706.4.1.1</w:t>
      </w:r>
      <w:r w:rsidRPr="00E1737D">
        <w:rPr>
          <w:rFonts w:ascii="Times New Roman" w:eastAsia="Times New Roman" w:hAnsi="Times New Roman"/>
          <w:sz w:val="24"/>
          <w:szCs w:val="24"/>
          <w:u w:val="single"/>
        </w:rPr>
        <w:t>   Each townhouse shall be considered a separate building and shall be separated from adjoining townhouses by a party wall complying with Section 706.1.1 or by the use of separate exterior walls meeting the requirements of Tables 601 and 602 for zero clearance from property lines as required for the type of construction. Separate exterior walls shall include one of the following:</w:t>
      </w:r>
    </w:p>
    <w:p w:rsidR="00CA19D1" w:rsidRPr="00E1737D" w:rsidRDefault="00CA19D1" w:rsidP="006E2723">
      <w:pPr>
        <w:spacing w:before="100" w:beforeAutospacing="1"/>
        <w:ind w:left="864" w:firstLine="0"/>
        <w:rPr>
          <w:rFonts w:ascii="Times New Roman" w:eastAsia="Times New Roman" w:hAnsi="Times New Roman"/>
          <w:sz w:val="24"/>
          <w:szCs w:val="24"/>
        </w:rPr>
      </w:pPr>
      <w:r w:rsidRPr="00E1737D">
        <w:rPr>
          <w:rFonts w:ascii="Times New Roman" w:eastAsia="Times New Roman" w:hAnsi="Times New Roman"/>
          <w:sz w:val="24"/>
          <w:szCs w:val="24"/>
          <w:u w:val="single"/>
        </w:rPr>
        <w:t>1. A parapet not less than 18 inches (457 mm) above the roof line.</w:t>
      </w:r>
    </w:p>
    <w:p w:rsidR="00CA19D1" w:rsidRPr="00E1737D" w:rsidRDefault="00CA19D1" w:rsidP="006E2723">
      <w:pPr>
        <w:spacing w:before="100" w:beforeAutospacing="1"/>
        <w:ind w:left="864" w:firstLine="0"/>
        <w:rPr>
          <w:rFonts w:ascii="Times New Roman" w:eastAsia="Times New Roman" w:hAnsi="Times New Roman"/>
          <w:sz w:val="24"/>
          <w:szCs w:val="24"/>
        </w:rPr>
      </w:pPr>
      <w:r w:rsidRPr="00E1737D">
        <w:rPr>
          <w:rFonts w:ascii="Times New Roman" w:eastAsia="Times New Roman" w:hAnsi="Times New Roman"/>
          <w:sz w:val="24"/>
          <w:szCs w:val="24"/>
          <w:u w:val="single"/>
        </w:rPr>
        <w:t>2. Roof sheathing of noncombustible material or fire retardant treated wood, for not less than a 4 foot (1219 mm) width on each side of the exterior dividing wall.</w:t>
      </w:r>
    </w:p>
    <w:p w:rsidR="00CA19D1" w:rsidRPr="00E1737D" w:rsidRDefault="00CA19D1" w:rsidP="006E2723">
      <w:pPr>
        <w:spacing w:before="100" w:beforeAutospacing="1"/>
        <w:ind w:left="864" w:firstLine="0"/>
        <w:rPr>
          <w:rFonts w:ascii="Times New Roman" w:eastAsia="Times New Roman" w:hAnsi="Times New Roman"/>
          <w:sz w:val="24"/>
          <w:szCs w:val="24"/>
        </w:rPr>
      </w:pPr>
      <w:r w:rsidRPr="00E1737D">
        <w:rPr>
          <w:rFonts w:ascii="Times New Roman" w:eastAsia="Times New Roman" w:hAnsi="Times New Roman"/>
          <w:sz w:val="24"/>
          <w:szCs w:val="24"/>
          <w:u w:val="single"/>
        </w:rPr>
        <w:t>3. One layer of 5/8 inch (15.9 mm) Type X gypsum board attached to the underside of roof decking, for not less than a 4 foot (1219 mm) width on each side of the exterior dividing wall.</w:t>
      </w:r>
    </w:p>
    <w:p w:rsidR="00CA19D1" w:rsidRPr="00E1737D" w:rsidRDefault="00CA19D1" w:rsidP="006E2723">
      <w:pPr>
        <w:spacing w:before="100" w:beforeAutospacing="1"/>
        <w:ind w:left="576" w:firstLine="0"/>
        <w:rPr>
          <w:rFonts w:ascii="Times New Roman" w:eastAsia="Times New Roman" w:hAnsi="Times New Roman"/>
          <w:sz w:val="24"/>
          <w:szCs w:val="24"/>
        </w:rPr>
      </w:pPr>
      <w:r w:rsidRPr="00E1737D">
        <w:rPr>
          <w:rFonts w:ascii="Times New Roman" w:eastAsia="Times New Roman" w:hAnsi="Times New Roman"/>
          <w:b/>
          <w:bCs/>
          <w:sz w:val="24"/>
          <w:szCs w:val="24"/>
          <w:u w:val="single"/>
        </w:rPr>
        <w:t xml:space="preserve">706.4.1.2 </w:t>
      </w:r>
      <w:r w:rsidRPr="00E1737D">
        <w:rPr>
          <w:rFonts w:ascii="Times New Roman" w:eastAsia="Times New Roman" w:hAnsi="Times New Roman"/>
          <w:sz w:val="24"/>
          <w:szCs w:val="24"/>
          <w:u w:val="single"/>
        </w:rPr>
        <w:t>  When not more than three stories in height, townhouses may be separated by a single wall meeting the following requirements:</w:t>
      </w:r>
    </w:p>
    <w:p w:rsidR="00CA19D1" w:rsidRPr="00E1737D" w:rsidRDefault="00CA19D1" w:rsidP="006E2723">
      <w:pPr>
        <w:spacing w:before="100" w:beforeAutospacing="1"/>
        <w:ind w:left="864" w:firstLine="0"/>
        <w:rPr>
          <w:rFonts w:ascii="Times New Roman" w:eastAsia="Times New Roman" w:hAnsi="Times New Roman"/>
          <w:sz w:val="24"/>
          <w:szCs w:val="24"/>
        </w:rPr>
      </w:pPr>
      <w:r w:rsidRPr="00E1737D">
        <w:rPr>
          <w:rFonts w:ascii="Times New Roman" w:eastAsia="Times New Roman" w:hAnsi="Times New Roman"/>
          <w:sz w:val="24"/>
          <w:szCs w:val="24"/>
          <w:u w:val="single"/>
        </w:rPr>
        <w:t>1. Such wall shall provide not less than a 2-hour fire-resistance rating. Plumbing, piping, ducts, electrical or other building services shall not be installed within or through the 2-hour wall, unless such materials and methods of penetration have been tested in accordance with Section 703.</w:t>
      </w:r>
    </w:p>
    <w:p w:rsidR="0052548C" w:rsidRDefault="00CA19D1" w:rsidP="006E2723">
      <w:pPr>
        <w:spacing w:before="100" w:beforeAutospacing="1"/>
        <w:ind w:left="864" w:firstLine="0"/>
        <w:rPr>
          <w:rFonts w:ascii="Times New Roman" w:eastAsia="Times New Roman" w:hAnsi="Times New Roman"/>
          <w:sz w:val="24"/>
          <w:szCs w:val="24"/>
          <w:u w:val="single"/>
        </w:rPr>
      </w:pPr>
      <w:r w:rsidRPr="00E1737D">
        <w:rPr>
          <w:rFonts w:ascii="Times New Roman" w:eastAsia="Times New Roman" w:hAnsi="Times New Roman"/>
          <w:sz w:val="24"/>
          <w:szCs w:val="24"/>
          <w:u w:val="single"/>
        </w:rPr>
        <w:t xml:space="preserve">2. </w:t>
      </w:r>
      <w:r w:rsidR="0052548C" w:rsidRPr="0052548C">
        <w:rPr>
          <w:rFonts w:ascii="Times New Roman" w:eastAsia="Times New Roman" w:hAnsi="Times New Roman"/>
          <w:sz w:val="24"/>
          <w:szCs w:val="24"/>
          <w:u w:val="single"/>
        </w:rPr>
        <w:t>Such wall shall be continuous from the foundation to the underside of the roof sheathing or shall have a parapet extending not less than 18 inches (457 mm) and no less than a 4-foot (1219 mm) width on each side of the wall shall be of noncombustible material, or fire-retardant-treated wood, or one layer of 5/8-inch (15.9 mm) Type X gypsum wallboard attached to the underside of the roof decking.</w:t>
      </w:r>
    </w:p>
    <w:p w:rsidR="00CA19D1" w:rsidRPr="00E1737D" w:rsidRDefault="00CA19D1" w:rsidP="006E2723">
      <w:pPr>
        <w:spacing w:before="100" w:beforeAutospacing="1"/>
        <w:ind w:left="864" w:firstLine="0"/>
        <w:rPr>
          <w:rFonts w:ascii="Times New Roman" w:eastAsia="Times New Roman" w:hAnsi="Times New Roman"/>
          <w:sz w:val="24"/>
          <w:szCs w:val="24"/>
        </w:rPr>
      </w:pPr>
      <w:r w:rsidRPr="00E1737D">
        <w:rPr>
          <w:rFonts w:ascii="Times New Roman" w:eastAsia="Times New Roman" w:hAnsi="Times New Roman"/>
          <w:sz w:val="24"/>
          <w:szCs w:val="24"/>
          <w:u w:val="single"/>
        </w:rPr>
        <w:t>3. Each dwelling unit sharing such wall shall be designed and constructed to maintain its structural integrity independent of the unit on the opposite side of the wall.</w:t>
      </w:r>
    </w:p>
    <w:p w:rsidR="00CA19D1" w:rsidRPr="00E1737D" w:rsidRDefault="00CA19D1" w:rsidP="006E2723">
      <w:pPr>
        <w:spacing w:before="100" w:beforeAutospacing="1"/>
        <w:ind w:left="864" w:firstLine="0"/>
        <w:rPr>
          <w:rFonts w:ascii="Times New Roman" w:eastAsia="Times New Roman" w:hAnsi="Times New Roman"/>
          <w:sz w:val="24"/>
          <w:szCs w:val="24"/>
          <w:u w:val="single"/>
        </w:rPr>
      </w:pPr>
      <w:r w:rsidRPr="00E1737D">
        <w:rPr>
          <w:rFonts w:ascii="Times New Roman" w:eastAsia="Times New Roman" w:hAnsi="Times New Roman"/>
          <w:b/>
          <w:bCs/>
          <w:sz w:val="24"/>
          <w:szCs w:val="24"/>
          <w:u w:val="single"/>
        </w:rPr>
        <w:t>Exception</w:t>
      </w:r>
      <w:r w:rsidRPr="00E1737D">
        <w:rPr>
          <w:rFonts w:ascii="Times New Roman" w:eastAsia="Times New Roman" w:hAnsi="Times New Roman"/>
          <w:sz w:val="24"/>
          <w:szCs w:val="24"/>
          <w:u w:val="single"/>
        </w:rPr>
        <w:t>: Said wall may be penetrated by roof and floor structural members provided that the fire-resistance rating and the structural integ</w:t>
      </w:r>
      <w:r w:rsidR="00DF7236" w:rsidRPr="00E1737D">
        <w:rPr>
          <w:rFonts w:ascii="Times New Roman" w:eastAsia="Times New Roman" w:hAnsi="Times New Roman"/>
          <w:sz w:val="24"/>
          <w:szCs w:val="24"/>
          <w:u w:val="single"/>
        </w:rPr>
        <w:t>rity of the wall is maintained.</w:t>
      </w:r>
    </w:p>
    <w:p w:rsidR="00DF7236" w:rsidRPr="006E2723" w:rsidRDefault="00DF7236" w:rsidP="00CA19D1">
      <w:pPr>
        <w:pStyle w:val="NormalWeb"/>
        <w:spacing w:before="0" w:beforeAutospacing="0" w:after="0" w:afterAutospacing="0"/>
        <w:rPr>
          <w:b/>
          <w:i/>
        </w:rPr>
      </w:pPr>
    </w:p>
    <w:p w:rsidR="00DF7236" w:rsidRPr="006E2723" w:rsidRDefault="00DF7236" w:rsidP="00CA19D1">
      <w:pPr>
        <w:pStyle w:val="NormalWeb"/>
        <w:spacing w:before="0" w:beforeAutospacing="0" w:after="0" w:afterAutospacing="0"/>
        <w:rPr>
          <w:b/>
          <w:i/>
        </w:rPr>
      </w:pPr>
    </w:p>
    <w:p w:rsidR="00E1737D" w:rsidRDefault="00E1737D" w:rsidP="00294F97">
      <w:pPr>
        <w:pStyle w:val="NormalWeb"/>
        <w:spacing w:before="0" w:beforeAutospacing="0" w:after="0" w:afterAutospacing="0"/>
        <w:ind w:left="0" w:firstLine="0"/>
        <w:rPr>
          <w:b/>
          <w:sz w:val="32"/>
          <w:szCs w:val="32"/>
        </w:rPr>
      </w:pPr>
      <w:r w:rsidRPr="00096728">
        <w:rPr>
          <w:b/>
          <w:sz w:val="32"/>
          <w:szCs w:val="32"/>
        </w:rPr>
        <w:t xml:space="preserve">Chapter </w:t>
      </w:r>
      <w:r w:rsidR="00FC285B">
        <w:rPr>
          <w:b/>
          <w:sz w:val="32"/>
          <w:szCs w:val="32"/>
        </w:rPr>
        <w:t>8</w:t>
      </w:r>
      <w:r w:rsidRPr="00096728">
        <w:rPr>
          <w:b/>
          <w:sz w:val="32"/>
          <w:szCs w:val="32"/>
        </w:rPr>
        <w:t xml:space="preserve"> – </w:t>
      </w:r>
      <w:r w:rsidR="00FC285B">
        <w:rPr>
          <w:b/>
          <w:sz w:val="32"/>
          <w:szCs w:val="32"/>
        </w:rPr>
        <w:t>Interior Finishes</w:t>
      </w:r>
    </w:p>
    <w:p w:rsidR="00E1737D" w:rsidRPr="00096728" w:rsidRDefault="00E1737D" w:rsidP="00E1737D">
      <w:pPr>
        <w:pStyle w:val="NormalWeb"/>
        <w:spacing w:before="0" w:beforeAutospacing="0" w:after="0" w:afterAutospacing="0"/>
        <w:rPr>
          <w:b/>
          <w:sz w:val="32"/>
          <w:szCs w:val="32"/>
        </w:rPr>
      </w:pPr>
      <w:r w:rsidRPr="00025987">
        <w:t>(No Change)</w:t>
      </w:r>
    </w:p>
    <w:p w:rsidR="00294F97" w:rsidRDefault="00294F97" w:rsidP="00294F97">
      <w:pPr>
        <w:pStyle w:val="NormalWeb"/>
        <w:spacing w:before="0" w:beforeAutospacing="0" w:after="0" w:afterAutospacing="0"/>
        <w:ind w:left="0" w:firstLine="0"/>
        <w:rPr>
          <w:b/>
          <w:sz w:val="32"/>
          <w:szCs w:val="32"/>
        </w:rPr>
      </w:pPr>
    </w:p>
    <w:p w:rsidR="00FC285B" w:rsidRDefault="00FC285B" w:rsidP="00294F97">
      <w:pPr>
        <w:pStyle w:val="NormalWeb"/>
        <w:spacing w:before="0" w:beforeAutospacing="0" w:after="0" w:afterAutospacing="0"/>
        <w:ind w:left="0" w:firstLine="0"/>
        <w:rPr>
          <w:b/>
          <w:sz w:val="32"/>
          <w:szCs w:val="32"/>
        </w:rPr>
      </w:pPr>
      <w:r w:rsidRPr="00096728">
        <w:rPr>
          <w:b/>
          <w:sz w:val="32"/>
          <w:szCs w:val="32"/>
        </w:rPr>
        <w:t xml:space="preserve">Chapter </w:t>
      </w:r>
      <w:r>
        <w:rPr>
          <w:b/>
          <w:sz w:val="32"/>
          <w:szCs w:val="32"/>
        </w:rPr>
        <w:t>9</w:t>
      </w:r>
      <w:r w:rsidRPr="00096728">
        <w:rPr>
          <w:b/>
          <w:sz w:val="32"/>
          <w:szCs w:val="32"/>
        </w:rPr>
        <w:t xml:space="preserve"> – </w:t>
      </w:r>
      <w:r>
        <w:rPr>
          <w:b/>
          <w:sz w:val="32"/>
          <w:szCs w:val="32"/>
        </w:rPr>
        <w:t>Fire Protection Systems</w:t>
      </w:r>
    </w:p>
    <w:p w:rsidR="00294F97" w:rsidRDefault="00294F97" w:rsidP="00294F97">
      <w:pPr>
        <w:pStyle w:val="NormalWeb"/>
        <w:spacing w:before="0" w:beforeAutospacing="0" w:after="0" w:afterAutospacing="0"/>
        <w:ind w:left="0" w:firstLine="0"/>
        <w:rPr>
          <w:b/>
          <w:sz w:val="32"/>
          <w:szCs w:val="32"/>
        </w:rPr>
      </w:pPr>
    </w:p>
    <w:p w:rsidR="00294F97" w:rsidRDefault="00294F97" w:rsidP="00294F97">
      <w:pPr>
        <w:pStyle w:val="NormalWeb"/>
        <w:spacing w:before="0" w:beforeAutospacing="0" w:after="0" w:afterAutospacing="0"/>
        <w:ind w:left="0" w:firstLine="0"/>
        <w:rPr>
          <w:b/>
          <w:sz w:val="32"/>
          <w:szCs w:val="32"/>
        </w:rPr>
      </w:pPr>
    </w:p>
    <w:p w:rsidR="00CA19D1" w:rsidRPr="00294F97" w:rsidRDefault="00CA19D1" w:rsidP="00294F97">
      <w:pPr>
        <w:pStyle w:val="NormalWeb"/>
        <w:spacing w:before="0" w:beforeAutospacing="0" w:after="0" w:afterAutospacing="0"/>
        <w:ind w:left="0" w:firstLine="0"/>
        <w:rPr>
          <w:b/>
          <w:i/>
        </w:rPr>
      </w:pPr>
      <w:r w:rsidRPr="00294F97">
        <w:rPr>
          <w:b/>
          <w:i/>
        </w:rPr>
        <w:t xml:space="preserve">Section 901 </w:t>
      </w:r>
      <w:r w:rsidR="00294F97" w:rsidRPr="00294F97">
        <w:rPr>
          <w:b/>
          <w:i/>
        </w:rPr>
        <w:t>–</w:t>
      </w:r>
      <w:r w:rsidRPr="00294F97">
        <w:rPr>
          <w:b/>
          <w:i/>
        </w:rPr>
        <w:t xml:space="preserve"> General</w:t>
      </w:r>
      <w:r w:rsidR="00294F97" w:rsidRPr="00294F97">
        <w:rPr>
          <w:b/>
          <w:i/>
        </w:rPr>
        <w:t xml:space="preserve">. </w:t>
      </w:r>
      <w:r w:rsidRPr="00294F97">
        <w:rPr>
          <w:b/>
          <w:i/>
        </w:rPr>
        <w:t xml:space="preserve">Change </w:t>
      </w:r>
      <w:r w:rsidRPr="00294F97">
        <w:rPr>
          <w:b/>
          <w:i/>
          <w:iCs/>
        </w:rPr>
        <w:t xml:space="preserve">Section </w:t>
      </w:r>
      <w:r w:rsidRPr="00294F97">
        <w:rPr>
          <w:b/>
          <w:i/>
        </w:rPr>
        <w:t>901.1 to read as follows:</w:t>
      </w:r>
    </w:p>
    <w:p w:rsidR="00CA19D1" w:rsidRPr="00FC285B" w:rsidRDefault="00CA19D1" w:rsidP="00294F97">
      <w:pPr>
        <w:pStyle w:val="NormalWeb"/>
        <w:ind w:left="0" w:firstLine="0"/>
      </w:pPr>
      <w:r w:rsidRPr="00FC285B">
        <w:rPr>
          <w:b/>
          <w:bCs/>
        </w:rPr>
        <w:t xml:space="preserve">901.1 Scope. </w:t>
      </w:r>
      <w:r w:rsidRPr="00FC285B">
        <w:t xml:space="preserve">The provisions of this chapter shall specify where </w:t>
      </w:r>
      <w:r w:rsidRPr="00FC285B">
        <w:rPr>
          <w:i/>
        </w:rPr>
        <w:t>fire protection systems</w:t>
      </w:r>
      <w:r w:rsidRPr="00FC285B">
        <w:t xml:space="preserve"> are required and shall apply to the design, installation and operation of </w:t>
      </w:r>
      <w:r w:rsidRPr="00FC285B">
        <w:rPr>
          <w:i/>
        </w:rPr>
        <w:t>fire protection systems</w:t>
      </w:r>
      <w:r w:rsidRPr="00FC285B">
        <w:t xml:space="preserve"> </w:t>
      </w:r>
      <w:r w:rsidRPr="00FC285B">
        <w:rPr>
          <w:u w:val="single"/>
        </w:rPr>
        <w:t>and carbon monoxide detection alarms.</w:t>
      </w:r>
    </w:p>
    <w:p w:rsidR="00DF7236" w:rsidRDefault="00DF7236" w:rsidP="006676EE">
      <w:pPr>
        <w:spacing w:after="0"/>
        <w:rPr>
          <w:rFonts w:ascii="Times New Roman" w:eastAsia="Times New Roman" w:hAnsi="Times New Roman"/>
          <w:b/>
          <w:iCs/>
          <w:sz w:val="24"/>
          <w:szCs w:val="24"/>
        </w:rPr>
      </w:pPr>
    </w:p>
    <w:p w:rsidR="00E60428" w:rsidRPr="00B4407E" w:rsidRDefault="006676EE" w:rsidP="00B4407E">
      <w:pPr>
        <w:spacing w:after="0"/>
        <w:ind w:left="0" w:firstLine="0"/>
        <w:rPr>
          <w:rFonts w:ascii="Times New Roman" w:eastAsia="Times New Roman" w:hAnsi="Times New Roman"/>
          <w:b/>
          <w:i/>
          <w:sz w:val="24"/>
          <w:szCs w:val="24"/>
        </w:rPr>
      </w:pPr>
      <w:r w:rsidRPr="00B4407E">
        <w:rPr>
          <w:rFonts w:ascii="Times New Roman" w:eastAsia="Times New Roman" w:hAnsi="Times New Roman"/>
          <w:b/>
          <w:i/>
          <w:sz w:val="24"/>
          <w:szCs w:val="24"/>
        </w:rPr>
        <w:t xml:space="preserve">Section 903 – </w:t>
      </w:r>
      <w:r w:rsidRPr="00B4407E">
        <w:rPr>
          <w:rFonts w:ascii="Times New Roman" w:hAnsi="Times New Roman"/>
          <w:b/>
          <w:i/>
          <w:sz w:val="24"/>
          <w:szCs w:val="24"/>
        </w:rPr>
        <w:t>Automatic Sprinkler Systems</w:t>
      </w:r>
      <w:r w:rsidR="00B4407E" w:rsidRPr="00B4407E">
        <w:rPr>
          <w:rFonts w:ascii="Times New Roman" w:hAnsi="Times New Roman"/>
          <w:b/>
          <w:i/>
          <w:sz w:val="24"/>
          <w:szCs w:val="24"/>
        </w:rPr>
        <w:t xml:space="preserve">. </w:t>
      </w:r>
      <w:r w:rsidR="00E60428" w:rsidRPr="00B4407E">
        <w:rPr>
          <w:rFonts w:ascii="Times New Roman" w:hAnsi="Times New Roman"/>
          <w:b/>
          <w:bCs/>
          <w:i/>
          <w:sz w:val="24"/>
          <w:szCs w:val="24"/>
        </w:rPr>
        <w:t>Change Section 903.2.3 to read as shown:</w:t>
      </w:r>
    </w:p>
    <w:p w:rsidR="00EA6CE9" w:rsidRPr="00E1318E" w:rsidRDefault="00E60428" w:rsidP="00B4407E">
      <w:pPr>
        <w:tabs>
          <w:tab w:val="left" w:pos="0"/>
          <w:tab w:val="left" w:pos="90"/>
          <w:tab w:val="left" w:pos="810"/>
          <w:tab w:val="left" w:pos="1530"/>
          <w:tab w:val="left" w:pos="2250"/>
          <w:tab w:val="left" w:pos="2970"/>
          <w:tab w:val="left" w:pos="3690"/>
          <w:tab w:val="left" w:pos="4410"/>
        </w:tabs>
        <w:spacing w:after="0"/>
        <w:ind w:left="0" w:firstLine="0"/>
        <w:rPr>
          <w:rFonts w:ascii="Times New Roman" w:eastAsia="Times New Roman" w:hAnsi="Times New Roman"/>
          <w:sz w:val="24"/>
          <w:szCs w:val="24"/>
        </w:rPr>
      </w:pPr>
      <w:r w:rsidRPr="00E1318E">
        <w:rPr>
          <w:rFonts w:ascii="Times New Roman" w:eastAsia="Times New Roman" w:hAnsi="Times New Roman"/>
          <w:b/>
          <w:sz w:val="24"/>
          <w:szCs w:val="24"/>
        </w:rPr>
        <w:t>903.2.</w:t>
      </w:r>
      <w:r w:rsidR="00EA6CE9" w:rsidRPr="00E1318E">
        <w:rPr>
          <w:rFonts w:ascii="Times New Roman" w:eastAsia="Times New Roman" w:hAnsi="Times New Roman"/>
          <w:b/>
          <w:sz w:val="24"/>
          <w:szCs w:val="24"/>
        </w:rPr>
        <w:t>3 Group E</w:t>
      </w:r>
      <w:r w:rsidR="00EA6CE9" w:rsidRPr="00E1318E">
        <w:rPr>
          <w:rFonts w:ascii="Times New Roman" w:eastAsia="Times New Roman" w:hAnsi="Times New Roman"/>
          <w:sz w:val="24"/>
          <w:szCs w:val="24"/>
        </w:rPr>
        <w:t>.  An automatic sprinkler system shall be provided for Group E occupancies as follows:</w:t>
      </w:r>
    </w:p>
    <w:p w:rsidR="00EA6CE9" w:rsidRPr="00E1318E" w:rsidRDefault="00E60428" w:rsidP="00B4407E">
      <w:pPr>
        <w:tabs>
          <w:tab w:val="left" w:pos="0"/>
          <w:tab w:val="left" w:pos="90"/>
          <w:tab w:val="left" w:pos="810"/>
          <w:tab w:val="left" w:pos="1530"/>
          <w:tab w:val="left" w:pos="2250"/>
          <w:tab w:val="left" w:pos="2970"/>
          <w:tab w:val="left" w:pos="3690"/>
          <w:tab w:val="left" w:pos="4410"/>
        </w:tabs>
        <w:ind w:left="288" w:firstLine="0"/>
        <w:rPr>
          <w:rFonts w:ascii="Times New Roman" w:eastAsia="Times New Roman" w:hAnsi="Times New Roman"/>
          <w:sz w:val="24"/>
          <w:szCs w:val="24"/>
        </w:rPr>
      </w:pPr>
      <w:r w:rsidRPr="00E1318E">
        <w:rPr>
          <w:rFonts w:ascii="Times New Roman" w:eastAsia="Times New Roman" w:hAnsi="Times New Roman"/>
          <w:sz w:val="24"/>
          <w:szCs w:val="24"/>
        </w:rPr>
        <w:t>1.</w:t>
      </w:r>
      <w:r w:rsidR="00EA6CE9" w:rsidRPr="00E1318E">
        <w:rPr>
          <w:rFonts w:ascii="Times New Roman" w:eastAsia="Times New Roman" w:hAnsi="Times New Roman"/>
          <w:sz w:val="24"/>
          <w:szCs w:val="24"/>
        </w:rPr>
        <w:t>– 2</w:t>
      </w:r>
      <w:r w:rsidRPr="00E1318E">
        <w:rPr>
          <w:rFonts w:ascii="Times New Roman" w:eastAsia="Times New Roman" w:hAnsi="Times New Roman"/>
          <w:sz w:val="24"/>
          <w:szCs w:val="24"/>
        </w:rPr>
        <w:t>. (</w:t>
      </w:r>
      <w:r w:rsidR="00EA6CE9" w:rsidRPr="00E1318E">
        <w:rPr>
          <w:rFonts w:ascii="Times New Roman" w:eastAsia="Times New Roman" w:hAnsi="Times New Roman"/>
          <w:sz w:val="24"/>
          <w:szCs w:val="24"/>
        </w:rPr>
        <w:t>No change</w:t>
      </w:r>
      <w:r w:rsidRPr="00E1318E">
        <w:rPr>
          <w:rFonts w:ascii="Times New Roman" w:eastAsia="Times New Roman" w:hAnsi="Times New Roman"/>
          <w:sz w:val="24"/>
          <w:szCs w:val="24"/>
        </w:rPr>
        <w:t>)</w:t>
      </w:r>
      <w:r w:rsidR="00EA6CE9" w:rsidRPr="00E1318E">
        <w:rPr>
          <w:rFonts w:ascii="Times New Roman" w:eastAsia="Times New Roman" w:hAnsi="Times New Roman"/>
          <w:sz w:val="24"/>
          <w:szCs w:val="24"/>
        </w:rPr>
        <w:tab/>
      </w:r>
    </w:p>
    <w:p w:rsidR="00CA19D1" w:rsidRDefault="00EA6CE9" w:rsidP="00B4407E">
      <w:pPr>
        <w:ind w:left="288" w:firstLine="0"/>
        <w:rPr>
          <w:rFonts w:ascii="Times New Roman" w:eastAsia="Times New Roman" w:hAnsi="Times New Roman"/>
          <w:sz w:val="24"/>
          <w:szCs w:val="24"/>
          <w:u w:val="single"/>
        </w:rPr>
      </w:pPr>
      <w:r w:rsidRPr="00E1318E">
        <w:rPr>
          <w:rFonts w:ascii="Times New Roman" w:eastAsia="Times New Roman" w:hAnsi="Times New Roman"/>
          <w:b/>
          <w:sz w:val="24"/>
          <w:szCs w:val="24"/>
        </w:rPr>
        <w:t>Exception</w:t>
      </w:r>
      <w:r w:rsidRPr="00E1318E">
        <w:rPr>
          <w:rFonts w:ascii="Times New Roman" w:eastAsia="Times New Roman" w:hAnsi="Times New Roman"/>
          <w:sz w:val="24"/>
          <w:szCs w:val="24"/>
        </w:rPr>
        <w:t xml:space="preserve">: An automatic fire sprinkler system is not required in </w:t>
      </w:r>
      <w:r w:rsidR="00E60428" w:rsidRPr="00E1318E">
        <w:rPr>
          <w:rFonts w:ascii="Times New Roman" w:hAnsi="Times New Roman"/>
          <w:strike/>
          <w:sz w:val="24"/>
          <w:szCs w:val="24"/>
        </w:rPr>
        <w:t xml:space="preserve">any area below the lowest </w:t>
      </w:r>
      <w:r w:rsidR="00E60428" w:rsidRPr="00E1318E">
        <w:rPr>
          <w:rFonts w:ascii="Times New Roman" w:hAnsi="Times New Roman"/>
          <w:i/>
          <w:iCs/>
          <w:strike/>
          <w:sz w:val="24"/>
          <w:szCs w:val="24"/>
        </w:rPr>
        <w:t>level of</w:t>
      </w:r>
      <w:r w:rsidR="00E60428" w:rsidRPr="00E1318E">
        <w:rPr>
          <w:rFonts w:ascii="Times New Roman" w:hAnsi="Times New Roman"/>
          <w:strike/>
          <w:sz w:val="24"/>
          <w:szCs w:val="24"/>
        </w:rPr>
        <w:t xml:space="preserve"> </w:t>
      </w:r>
      <w:r w:rsidR="00E60428" w:rsidRPr="00E1318E">
        <w:rPr>
          <w:rFonts w:ascii="Times New Roman" w:hAnsi="Times New Roman"/>
          <w:i/>
          <w:iCs/>
          <w:strike/>
          <w:sz w:val="24"/>
          <w:szCs w:val="24"/>
        </w:rPr>
        <w:t>exit</w:t>
      </w:r>
      <w:r w:rsidR="00E60428" w:rsidRPr="00E1318E">
        <w:rPr>
          <w:rFonts w:ascii="Times New Roman" w:hAnsi="Times New Roman"/>
          <w:strike/>
          <w:sz w:val="24"/>
          <w:szCs w:val="24"/>
        </w:rPr>
        <w:t xml:space="preserve"> </w:t>
      </w:r>
      <w:r w:rsidR="00E60428" w:rsidRPr="00E1318E">
        <w:rPr>
          <w:rFonts w:ascii="Times New Roman" w:hAnsi="Times New Roman"/>
          <w:i/>
          <w:iCs/>
          <w:strike/>
          <w:sz w:val="24"/>
          <w:szCs w:val="24"/>
        </w:rPr>
        <w:t>discharge</w:t>
      </w:r>
      <w:r w:rsidR="00E60428" w:rsidRPr="00E1318E">
        <w:rPr>
          <w:rFonts w:ascii="Times New Roman" w:hAnsi="Times New Roman"/>
          <w:strike/>
          <w:sz w:val="24"/>
          <w:szCs w:val="24"/>
        </w:rPr>
        <w:t xml:space="preserve"> serving that area where every classroom throughout the building has at least one exterior </w:t>
      </w:r>
      <w:r w:rsidR="00E60428" w:rsidRPr="00E1318E">
        <w:rPr>
          <w:rFonts w:ascii="Times New Roman" w:hAnsi="Times New Roman"/>
          <w:i/>
          <w:iCs/>
          <w:strike/>
          <w:sz w:val="24"/>
          <w:szCs w:val="24"/>
        </w:rPr>
        <w:t>exit</w:t>
      </w:r>
      <w:r w:rsidR="00E60428" w:rsidRPr="00E1318E">
        <w:rPr>
          <w:rFonts w:ascii="Times New Roman" w:hAnsi="Times New Roman"/>
          <w:strike/>
          <w:sz w:val="24"/>
          <w:szCs w:val="24"/>
        </w:rPr>
        <w:t xml:space="preserve"> door at ground level.</w:t>
      </w:r>
      <w:r w:rsidR="00E60428" w:rsidRPr="00E1318E">
        <w:rPr>
          <w:rFonts w:ascii="Times New Roman" w:hAnsi="Times New Roman"/>
          <w:sz w:val="24"/>
          <w:szCs w:val="24"/>
        </w:rPr>
        <w:t xml:space="preserve"> </w:t>
      </w:r>
      <w:r w:rsidRPr="00E1318E">
        <w:rPr>
          <w:rFonts w:ascii="Times New Roman" w:eastAsia="Times New Roman" w:hAnsi="Times New Roman"/>
          <w:sz w:val="24"/>
          <w:szCs w:val="24"/>
          <w:u w:val="single"/>
        </w:rPr>
        <w:t>existing educational buildings unless 50 percent of the aggregate area of the building is being remodeled.</w:t>
      </w:r>
    </w:p>
    <w:p w:rsidR="00CA19D1" w:rsidRPr="00B4407E" w:rsidRDefault="00CA19D1" w:rsidP="00B4407E">
      <w:pPr>
        <w:pStyle w:val="NormalWeb"/>
        <w:spacing w:before="0" w:beforeAutospacing="0" w:after="0" w:afterAutospacing="0"/>
        <w:ind w:left="0" w:firstLine="0"/>
        <w:rPr>
          <w:b/>
          <w:i/>
        </w:rPr>
      </w:pPr>
      <w:r w:rsidRPr="00B4407E">
        <w:rPr>
          <w:b/>
          <w:i/>
        </w:rPr>
        <w:t>Section 903 – Automatic Sprinkler Systems</w:t>
      </w:r>
      <w:r w:rsidR="00B4407E" w:rsidRPr="00B4407E">
        <w:rPr>
          <w:b/>
          <w:i/>
        </w:rPr>
        <w:t xml:space="preserve">. </w:t>
      </w:r>
      <w:r w:rsidRPr="00B4407E">
        <w:rPr>
          <w:b/>
          <w:i/>
        </w:rPr>
        <w:t xml:space="preserve">Change </w:t>
      </w:r>
      <w:r w:rsidRPr="00B4407E">
        <w:rPr>
          <w:b/>
          <w:i/>
          <w:iCs/>
        </w:rPr>
        <w:t xml:space="preserve">Section </w:t>
      </w:r>
      <w:r w:rsidRPr="00B4407E">
        <w:rPr>
          <w:b/>
          <w:bCs/>
          <w:i/>
        </w:rPr>
        <w:t>903.2.11.3 </w:t>
      </w:r>
      <w:r w:rsidRPr="00B4407E">
        <w:rPr>
          <w:b/>
          <w:i/>
        </w:rPr>
        <w:t>to read as follows:</w:t>
      </w:r>
    </w:p>
    <w:p w:rsidR="00FC3604" w:rsidRDefault="00CA19D1" w:rsidP="00FC3604">
      <w:pPr>
        <w:autoSpaceDE w:val="0"/>
        <w:autoSpaceDN w:val="0"/>
        <w:adjustRightInd w:val="0"/>
        <w:spacing w:after="0" w:afterAutospacing="0"/>
        <w:ind w:left="0" w:firstLine="0"/>
        <w:rPr>
          <w:rFonts w:ascii="Times-Bold" w:hAnsi="Times-Bold" w:cs="Times-Bold"/>
          <w:b/>
          <w:bCs/>
          <w:sz w:val="20"/>
          <w:szCs w:val="20"/>
        </w:rPr>
      </w:pPr>
      <w:r w:rsidRPr="00E1318E">
        <w:rPr>
          <w:rFonts w:ascii="Times New Roman" w:hAnsi="Times New Roman"/>
          <w:b/>
          <w:bCs/>
          <w:sz w:val="24"/>
          <w:szCs w:val="24"/>
        </w:rPr>
        <w:t>903.2.11.3 </w:t>
      </w:r>
      <w:r w:rsidRPr="00E1318E">
        <w:rPr>
          <w:rFonts w:ascii="Times New Roman" w:hAnsi="Times New Roman"/>
          <w:b/>
          <w:bCs/>
          <w:strike/>
          <w:sz w:val="24"/>
          <w:szCs w:val="24"/>
        </w:rPr>
        <w:t>Buildings over 55 feet in height. </w:t>
      </w:r>
      <w:r w:rsidRPr="00E1318E">
        <w:rPr>
          <w:rFonts w:ascii="Times New Roman" w:hAnsi="Times New Roman"/>
          <w:b/>
          <w:bCs/>
          <w:sz w:val="24"/>
          <w:szCs w:val="24"/>
          <w:u w:val="single"/>
        </w:rPr>
        <w:t>Buildings three stories or more in height.</w:t>
      </w:r>
      <w:r w:rsidRPr="00E1318E">
        <w:rPr>
          <w:b/>
          <w:bCs/>
          <w:sz w:val="24"/>
          <w:szCs w:val="24"/>
          <w:u w:val="single"/>
        </w:rPr>
        <w:t xml:space="preserve"> </w:t>
      </w:r>
    </w:p>
    <w:p w:rsidR="00B4407E" w:rsidRPr="00FC3604" w:rsidRDefault="00FC3604" w:rsidP="00FC3604">
      <w:pPr>
        <w:autoSpaceDE w:val="0"/>
        <w:autoSpaceDN w:val="0"/>
        <w:adjustRightInd w:val="0"/>
        <w:spacing w:after="0" w:afterAutospacing="0"/>
        <w:ind w:left="0" w:firstLine="0"/>
        <w:rPr>
          <w:rFonts w:ascii="Times New Roman" w:eastAsia="Times New Roman" w:hAnsi="Times New Roman"/>
          <w:sz w:val="24"/>
          <w:szCs w:val="24"/>
          <w:u w:val="single"/>
        </w:rPr>
      </w:pPr>
      <w:r w:rsidRPr="00FC3604">
        <w:rPr>
          <w:rFonts w:ascii="Times New Roman" w:hAnsi="Times New Roman"/>
          <w:strike/>
          <w:sz w:val="24"/>
          <w:szCs w:val="24"/>
        </w:rPr>
        <w:t xml:space="preserve">An </w:t>
      </w:r>
      <w:r w:rsidRPr="00FC3604">
        <w:rPr>
          <w:rFonts w:ascii="Times New Roman" w:hAnsi="Times New Roman"/>
          <w:i/>
          <w:iCs/>
          <w:strike/>
          <w:sz w:val="24"/>
          <w:szCs w:val="24"/>
        </w:rPr>
        <w:t xml:space="preserve">automatic sprinkler system </w:t>
      </w:r>
      <w:r w:rsidRPr="00FC3604">
        <w:rPr>
          <w:rFonts w:ascii="Times New Roman" w:hAnsi="Times New Roman"/>
          <w:strike/>
          <w:sz w:val="24"/>
          <w:szCs w:val="24"/>
        </w:rPr>
        <w:t xml:space="preserve">shall be installed throughout buildings that have one or more stories with an </w:t>
      </w:r>
      <w:r w:rsidRPr="00FC3604">
        <w:rPr>
          <w:rFonts w:ascii="Times New Roman" w:hAnsi="Times New Roman"/>
          <w:i/>
          <w:iCs/>
          <w:strike/>
          <w:sz w:val="24"/>
          <w:szCs w:val="24"/>
        </w:rPr>
        <w:t xml:space="preserve">occupant load </w:t>
      </w:r>
      <w:r w:rsidRPr="00FC3604">
        <w:rPr>
          <w:rFonts w:ascii="Times New Roman" w:hAnsi="Times New Roman"/>
          <w:strike/>
          <w:sz w:val="24"/>
          <w:szCs w:val="24"/>
        </w:rPr>
        <w:t>of 30 or more located 55 feet (16 764 mm) or more above the lowest level of fire department vehicle access, measured to the finished floor</w:t>
      </w:r>
      <w:r w:rsidRPr="00FC3604">
        <w:rPr>
          <w:rFonts w:ascii="Times New Roman" w:hAnsi="Times New Roman"/>
          <w:sz w:val="24"/>
          <w:szCs w:val="24"/>
        </w:rPr>
        <w:t>.</w:t>
      </w:r>
      <w:r w:rsidR="00CA19D1" w:rsidRPr="00FC3604">
        <w:rPr>
          <w:rFonts w:ascii="Times New Roman" w:eastAsia="Times New Roman" w:hAnsi="Times New Roman"/>
          <w:sz w:val="24"/>
          <w:szCs w:val="24"/>
          <w:u w:val="single"/>
        </w:rPr>
        <w:t>Any building which is of three stories or more in height shall be equipped with an approved automatic sprinkler system installed in accordance with Section 903.1.</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b/>
          <w:bCs/>
          <w:sz w:val="24"/>
          <w:szCs w:val="24"/>
        </w:rPr>
        <w:t>Exceptions:</w:t>
      </w:r>
    </w:p>
    <w:p w:rsidR="00CA19D1" w:rsidRPr="00E1318E" w:rsidRDefault="00CA19D1" w:rsidP="00B4407E">
      <w:pPr>
        <w:ind w:left="864" w:firstLine="0"/>
        <w:rPr>
          <w:rFonts w:ascii="Times New Roman" w:eastAsia="Times New Roman" w:hAnsi="Times New Roman"/>
          <w:sz w:val="24"/>
          <w:szCs w:val="24"/>
        </w:rPr>
      </w:pPr>
      <w:r w:rsidRPr="00E1318E">
        <w:rPr>
          <w:rFonts w:ascii="Times New Roman" w:eastAsia="Times New Roman" w:hAnsi="Times New Roman"/>
          <w:sz w:val="24"/>
          <w:szCs w:val="24"/>
        </w:rPr>
        <w:t xml:space="preserve">1. </w:t>
      </w:r>
      <w:r w:rsidR="00FC3604" w:rsidRPr="00FC3604">
        <w:rPr>
          <w:rFonts w:ascii="Times New Roman" w:hAnsi="Times New Roman"/>
          <w:strike/>
          <w:sz w:val="24"/>
          <w:szCs w:val="24"/>
        </w:rPr>
        <w:t>Open parking structures</w:t>
      </w:r>
      <w:r w:rsidR="00FC3604">
        <w:rPr>
          <w:rFonts w:ascii="Times New Roman" w:hAnsi="Times New Roman"/>
          <w:strike/>
          <w:sz w:val="24"/>
          <w:szCs w:val="24"/>
        </w:rPr>
        <w:t>.</w:t>
      </w:r>
      <w:r w:rsidRPr="00E1318E">
        <w:rPr>
          <w:rFonts w:ascii="Times New Roman" w:eastAsia="Times New Roman" w:hAnsi="Times New Roman"/>
          <w:sz w:val="24"/>
          <w:szCs w:val="24"/>
        </w:rPr>
        <w:t xml:space="preserve"> </w:t>
      </w:r>
      <w:r w:rsidRPr="00E1318E">
        <w:rPr>
          <w:rFonts w:ascii="Times New Roman" w:eastAsia="Times New Roman" w:hAnsi="Times New Roman"/>
          <w:sz w:val="24"/>
          <w:szCs w:val="24"/>
          <w:u w:val="single"/>
        </w:rPr>
        <w:t>Single- and two-family dwellings.</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sz w:val="24"/>
          <w:szCs w:val="24"/>
        </w:rPr>
        <w:t xml:space="preserve">2. </w:t>
      </w:r>
      <w:r w:rsidR="00FC3604" w:rsidRPr="00FC3604">
        <w:rPr>
          <w:rFonts w:ascii="Times-Roman" w:hAnsi="Times-Roman" w:cs="Times-Roman"/>
          <w:strike/>
          <w:sz w:val="20"/>
          <w:szCs w:val="20"/>
        </w:rPr>
        <w:t>Occupancies in Group F-2</w:t>
      </w:r>
      <w:r w:rsidR="00FC3604">
        <w:rPr>
          <w:rFonts w:ascii="Times-Roman" w:hAnsi="Times-Roman" w:cs="Times-Roman"/>
          <w:sz w:val="20"/>
          <w:szCs w:val="20"/>
        </w:rPr>
        <w:t>.</w:t>
      </w:r>
      <w:r w:rsidRPr="00E1318E">
        <w:rPr>
          <w:rFonts w:ascii="Times New Roman" w:eastAsia="Times New Roman" w:hAnsi="Times New Roman"/>
          <w:sz w:val="24"/>
          <w:szCs w:val="24"/>
        </w:rPr>
        <w:t xml:space="preserve"> </w:t>
      </w:r>
      <w:r w:rsidRPr="00E1318E">
        <w:rPr>
          <w:rFonts w:ascii="Times New Roman" w:eastAsia="Times New Roman" w:hAnsi="Times New Roman"/>
          <w:sz w:val="24"/>
          <w:szCs w:val="24"/>
          <w:u w:val="single"/>
        </w:rPr>
        <w:t>A stand-alone parking garage constructed with noncombustible materials, the design of which is such that all levels of the garage are uniformly open to the atmosphere on all sides with the percentages of openings equal to or greater than those specified in Section 406.3. Such garages shall be separated from any other structure by not less than 20 feet (6096 mm).</w:t>
      </w:r>
      <w:r w:rsidRPr="00E1318E">
        <w:rPr>
          <w:rFonts w:ascii="Times New Roman" w:eastAsia="Times New Roman" w:hAnsi="Times New Roman"/>
          <w:sz w:val="24"/>
          <w:szCs w:val="24"/>
        </w:rPr>
        <w:t xml:space="preserve"> </w:t>
      </w:r>
      <w:r w:rsidRPr="00E1318E">
        <w:rPr>
          <w:rFonts w:ascii="Times New Roman" w:eastAsia="Times New Roman" w:hAnsi="Times New Roman"/>
          <w:sz w:val="24"/>
          <w:szCs w:val="24"/>
          <w:u w:val="single"/>
        </w:rPr>
        <w:t>A stand-alone parking garage is one that is solely for the parking of vehicles and does not have any other occupancy group in the building.</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sz w:val="24"/>
          <w:szCs w:val="24"/>
        </w:rPr>
        <w:t xml:space="preserve">3. </w:t>
      </w:r>
      <w:r w:rsidRPr="00E1318E">
        <w:rPr>
          <w:rFonts w:ascii="Times New Roman" w:eastAsia="Times New Roman" w:hAnsi="Times New Roman"/>
          <w:sz w:val="24"/>
          <w:szCs w:val="24"/>
          <w:u w:val="single"/>
        </w:rPr>
        <w:t>Telecommunication spaces located within telecommunication buildings, if the spaces are equipped to meet an equivalent fire prevention standard approved by both the Florida Building Commission and the State Fire Marshal.</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sz w:val="24"/>
          <w:szCs w:val="24"/>
          <w:u w:val="single"/>
        </w:rPr>
        <w:t>4. Telecommunications spaces within telecommunication buildings, if the telecommunications space is equipped with:</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bCs/>
          <w:sz w:val="24"/>
          <w:szCs w:val="24"/>
          <w:u w:val="single"/>
        </w:rPr>
        <w:t>4</w:t>
      </w:r>
      <w:r w:rsidRPr="00E1318E">
        <w:rPr>
          <w:rFonts w:ascii="Times New Roman" w:eastAsia="Times New Roman" w:hAnsi="Times New Roman"/>
          <w:b/>
          <w:bCs/>
          <w:sz w:val="24"/>
          <w:szCs w:val="24"/>
          <w:u w:val="single"/>
        </w:rPr>
        <w:t>.</w:t>
      </w:r>
      <w:r w:rsidRPr="00E1318E">
        <w:rPr>
          <w:rFonts w:ascii="Times New Roman" w:eastAsia="Times New Roman" w:hAnsi="Times New Roman"/>
          <w:sz w:val="24"/>
          <w:szCs w:val="24"/>
          <w:u w:val="single"/>
        </w:rPr>
        <w:t>1. Air sampling smoke detection.</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sz w:val="24"/>
          <w:szCs w:val="24"/>
          <w:u w:val="single"/>
        </w:rPr>
        <w:t>4.2. Remote, proprietary or central station fire alarm monitoring.</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sz w:val="24"/>
          <w:szCs w:val="24"/>
          <w:u w:val="single"/>
        </w:rPr>
        <w:t>4.3. Automatic smoke exhaust system.</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sz w:val="24"/>
          <w:szCs w:val="24"/>
          <w:u w:val="single"/>
        </w:rPr>
        <w:t>4.4. One-hour fire-resistance wall separating the telecommunications space from the adjacent areas on the same floor.</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sz w:val="24"/>
          <w:szCs w:val="24"/>
          <w:u w:val="single"/>
        </w:rPr>
        <w:t>4.5. Two-hour floor/ceiling assembly separating the telecommunications space from adjacent floors.</w:t>
      </w:r>
    </w:p>
    <w:p w:rsidR="00CA19D1" w:rsidRPr="00E1318E" w:rsidRDefault="00CA19D1" w:rsidP="00B4407E">
      <w:pPr>
        <w:spacing w:before="100" w:beforeAutospacing="1"/>
        <w:ind w:left="1152" w:firstLine="0"/>
        <w:rPr>
          <w:rFonts w:ascii="Times New Roman" w:eastAsia="Times New Roman" w:hAnsi="Times New Roman"/>
          <w:sz w:val="24"/>
          <w:szCs w:val="24"/>
        </w:rPr>
      </w:pPr>
      <w:r w:rsidRPr="00E1318E">
        <w:rPr>
          <w:rFonts w:ascii="Times New Roman" w:eastAsia="Times New Roman" w:hAnsi="Times New Roman"/>
          <w:sz w:val="24"/>
          <w:szCs w:val="24"/>
          <w:u w:val="single"/>
        </w:rPr>
        <w:t>4.6. All other portions ancillary to the telecommunications equipment area shall be provided with fire sprinkler protection.</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sz w:val="24"/>
          <w:szCs w:val="24"/>
          <w:u w:val="single"/>
        </w:rPr>
        <w:t>5. Sprinkler systems installed solely as a requirement of Section 903.</w:t>
      </w:r>
      <w:r w:rsidRPr="00151400">
        <w:rPr>
          <w:rFonts w:ascii="Times New Roman" w:eastAsia="Times New Roman" w:hAnsi="Times New Roman"/>
          <w:b/>
          <w:bCs/>
          <w:strike/>
          <w:sz w:val="24"/>
          <w:szCs w:val="24"/>
        </w:rPr>
        <w:t>6</w:t>
      </w:r>
      <w:r w:rsidRPr="00E1318E">
        <w:rPr>
          <w:rFonts w:ascii="Times New Roman" w:eastAsia="Times New Roman" w:hAnsi="Times New Roman"/>
          <w:b/>
          <w:bCs/>
          <w:sz w:val="24"/>
          <w:szCs w:val="24"/>
          <w:u w:val="single"/>
        </w:rPr>
        <w:t>2.11.3</w:t>
      </w:r>
      <w:r w:rsidRPr="00E1318E">
        <w:rPr>
          <w:rFonts w:ascii="Times New Roman" w:eastAsia="Times New Roman" w:hAnsi="Times New Roman"/>
          <w:sz w:val="24"/>
          <w:szCs w:val="24"/>
          <w:u w:val="single"/>
        </w:rPr>
        <w:t xml:space="preserve"> may be a NFPA 13R or NFPA 13D system in accordance with their scopes.</w:t>
      </w:r>
    </w:p>
    <w:p w:rsidR="00CA19D1" w:rsidRPr="00E1318E" w:rsidRDefault="00CA19D1" w:rsidP="00B4407E">
      <w:pPr>
        <w:spacing w:before="100" w:beforeAutospacing="1"/>
        <w:ind w:left="864" w:firstLine="0"/>
        <w:rPr>
          <w:rFonts w:ascii="Times New Roman" w:eastAsia="Times New Roman" w:hAnsi="Times New Roman"/>
          <w:sz w:val="24"/>
          <w:szCs w:val="24"/>
        </w:rPr>
      </w:pPr>
      <w:r w:rsidRPr="00E1318E">
        <w:rPr>
          <w:rFonts w:ascii="Times New Roman" w:eastAsia="Times New Roman" w:hAnsi="Times New Roman"/>
          <w:b/>
          <w:bCs/>
          <w:sz w:val="24"/>
          <w:szCs w:val="24"/>
          <w:u w:val="single"/>
        </w:rPr>
        <w:t xml:space="preserve">903.2.11.3.1 </w:t>
      </w:r>
      <w:r w:rsidRPr="00E1318E">
        <w:rPr>
          <w:rFonts w:ascii="Times New Roman" w:eastAsia="Times New Roman" w:hAnsi="Times New Roman"/>
          <w:sz w:val="24"/>
          <w:szCs w:val="24"/>
          <w:u w:val="single"/>
        </w:rPr>
        <w:t>NFPA 101 as adopted by Florida Fire Prevention Code, as regarding the requirements for fire protection sprinklers, is applicable to all multiple-family residential buildings, whether designated as townhouses, condominiums, apartment houses, tenements, garden apartments or by any other name. The attorney general has determined that for the purpose of the fire protection sprinkler requirements in Section 553.895(2), Florida Statutes, townhouses that are three or more stories tall and consist of three or more units together are multiple-family dwellings. Therefore, these types of townhouses are not exempt from being considered for the requirements to provide fire protection sprinklers (even if there are any other definitions that define a townhouse as a single-family residence). When determining whether townhouses require fire protection sprinkler systems, the building official must consider in parallel: (a) the attorney general’s opinion defining the statutory language for townhouses; (b) the building code requirements, including all life-safety chapters, that provide additional determining criteria, such as construction types, fire-resistance, fire protection systems and egress; and (c) the NFPA 101 as adopted by Florida Fire Prevention Code, egress and protection determining criteria. The more restrictive criteria are then applied. </w:t>
      </w:r>
    </w:p>
    <w:p w:rsidR="00B4407E" w:rsidRDefault="00B4407E" w:rsidP="00B4407E">
      <w:pPr>
        <w:pStyle w:val="NormalWeb"/>
        <w:spacing w:before="0" w:beforeAutospacing="0" w:after="0" w:afterAutospacing="0"/>
        <w:ind w:left="0" w:firstLine="0"/>
        <w:rPr>
          <w:b/>
          <w:i/>
        </w:rPr>
      </w:pPr>
    </w:p>
    <w:p w:rsidR="00B4407E" w:rsidRDefault="00B4407E" w:rsidP="00B4407E">
      <w:pPr>
        <w:pStyle w:val="NormalWeb"/>
        <w:spacing w:before="0" w:beforeAutospacing="0" w:after="0" w:afterAutospacing="0"/>
        <w:ind w:left="0" w:firstLine="0"/>
        <w:rPr>
          <w:b/>
          <w:i/>
        </w:rPr>
      </w:pPr>
    </w:p>
    <w:p w:rsidR="00CA19D1" w:rsidRPr="00B4407E" w:rsidRDefault="00CA19D1" w:rsidP="00B4407E">
      <w:pPr>
        <w:pStyle w:val="NormalWeb"/>
        <w:spacing w:before="0" w:beforeAutospacing="0" w:after="0" w:afterAutospacing="0"/>
        <w:ind w:left="0" w:firstLine="0"/>
        <w:rPr>
          <w:b/>
          <w:i/>
        </w:rPr>
      </w:pPr>
      <w:r w:rsidRPr="00B4407E">
        <w:rPr>
          <w:b/>
          <w:i/>
        </w:rPr>
        <w:t>Section 907 – Fire Alarm and Detection Systems</w:t>
      </w:r>
      <w:r w:rsidR="00B4407E" w:rsidRPr="00B4407E">
        <w:rPr>
          <w:b/>
          <w:i/>
        </w:rPr>
        <w:t xml:space="preserve">. </w:t>
      </w:r>
      <w:r w:rsidRPr="00B4407E">
        <w:rPr>
          <w:b/>
          <w:i/>
        </w:rPr>
        <w:t xml:space="preserve">Add </w:t>
      </w:r>
      <w:r w:rsidRPr="00B4407E">
        <w:rPr>
          <w:b/>
          <w:i/>
          <w:iCs/>
        </w:rPr>
        <w:t>Section</w:t>
      </w:r>
      <w:r w:rsidR="003C328D" w:rsidRPr="00B4407E">
        <w:rPr>
          <w:b/>
          <w:i/>
          <w:iCs/>
        </w:rPr>
        <w:t>s</w:t>
      </w:r>
      <w:r w:rsidRPr="00B4407E">
        <w:rPr>
          <w:b/>
          <w:i/>
          <w:iCs/>
        </w:rPr>
        <w:t xml:space="preserve"> </w:t>
      </w:r>
      <w:r w:rsidRPr="00B4407E">
        <w:rPr>
          <w:b/>
          <w:bCs/>
          <w:i/>
        </w:rPr>
        <w:t>907.1.4</w:t>
      </w:r>
      <w:r w:rsidR="003C328D" w:rsidRPr="00B4407E">
        <w:rPr>
          <w:b/>
          <w:bCs/>
          <w:i/>
        </w:rPr>
        <w:t xml:space="preserve"> and 907.9</w:t>
      </w:r>
      <w:r w:rsidRPr="00B4407E">
        <w:rPr>
          <w:b/>
          <w:bCs/>
          <w:i/>
        </w:rPr>
        <w:t xml:space="preserve"> </w:t>
      </w:r>
      <w:r w:rsidRPr="00B4407E">
        <w:rPr>
          <w:b/>
          <w:i/>
        </w:rPr>
        <w:t>to read as follows:</w:t>
      </w:r>
    </w:p>
    <w:p w:rsidR="00CA19D1" w:rsidRDefault="00CA19D1" w:rsidP="00B4407E">
      <w:pPr>
        <w:pStyle w:val="NormalWeb"/>
        <w:ind w:left="288" w:firstLine="0"/>
        <w:rPr>
          <w:bCs/>
          <w:i/>
          <w:u w:val="single"/>
        </w:rPr>
      </w:pPr>
      <w:r w:rsidRPr="000268DC">
        <w:rPr>
          <w:b/>
          <w:bCs/>
          <w:u w:val="single"/>
        </w:rPr>
        <w:t>907.1.4 Accessibility. </w:t>
      </w:r>
      <w:r w:rsidRPr="000268DC">
        <w:rPr>
          <w:u w:val="single"/>
        </w:rPr>
        <w:t xml:space="preserve">Every required fire alarm system shall include a visible alarm indicating appliances in public and common areas. For more specific accessibility requirements related to alarm indicating appliances, refer to </w:t>
      </w:r>
      <w:r w:rsidRPr="00151400">
        <w:rPr>
          <w:strike/>
        </w:rPr>
        <w:t>Section 11-4.28.</w:t>
      </w:r>
      <w:r w:rsidRPr="000268DC">
        <w:rPr>
          <w:u w:val="single"/>
        </w:rPr>
        <w:t xml:space="preserve"> applicable sections of the </w:t>
      </w:r>
      <w:r w:rsidRPr="000268DC">
        <w:rPr>
          <w:bCs/>
          <w:i/>
          <w:u w:val="single"/>
        </w:rPr>
        <w:t>Florida Building Code, Accessibility</w:t>
      </w:r>
    </w:p>
    <w:p w:rsidR="00921749" w:rsidRPr="00B4407E" w:rsidRDefault="00921749" w:rsidP="00B4407E">
      <w:pPr>
        <w:pStyle w:val="NormalWeb"/>
        <w:spacing w:before="0" w:beforeAutospacing="0" w:after="0" w:afterAutospacing="0"/>
        <w:ind w:left="0" w:firstLine="0"/>
        <w:rPr>
          <w:b/>
          <w:bCs/>
          <w:i/>
        </w:rPr>
      </w:pPr>
      <w:r w:rsidRPr="00B4407E">
        <w:rPr>
          <w:b/>
          <w:i/>
        </w:rPr>
        <w:t>Section 907 – Fire Alarm and Detection Systems</w:t>
      </w:r>
      <w:r w:rsidR="00B4407E" w:rsidRPr="00B4407E">
        <w:rPr>
          <w:b/>
          <w:bCs/>
          <w:i/>
        </w:rPr>
        <w:t xml:space="preserve">. </w:t>
      </w:r>
      <w:r w:rsidRPr="00B4407E">
        <w:rPr>
          <w:b/>
          <w:i/>
        </w:rPr>
        <w:t xml:space="preserve">Change </w:t>
      </w:r>
      <w:r w:rsidRPr="00B4407E">
        <w:rPr>
          <w:b/>
          <w:i/>
          <w:iCs/>
        </w:rPr>
        <w:t xml:space="preserve">Section </w:t>
      </w:r>
      <w:r w:rsidRPr="00B4407E">
        <w:rPr>
          <w:b/>
          <w:bCs/>
          <w:i/>
        </w:rPr>
        <w:t xml:space="preserve">907.5.2.2.4 </w:t>
      </w:r>
      <w:r w:rsidRPr="00B4407E">
        <w:rPr>
          <w:b/>
          <w:i/>
        </w:rPr>
        <w:t>to read as follows:</w:t>
      </w:r>
    </w:p>
    <w:p w:rsidR="00921749" w:rsidRPr="00921749" w:rsidRDefault="00921749" w:rsidP="000A7176">
      <w:pPr>
        <w:spacing w:before="100" w:beforeAutospacing="1"/>
        <w:ind w:left="864" w:firstLine="0"/>
        <w:rPr>
          <w:rFonts w:ascii="Times New Roman" w:eastAsia="Times New Roman" w:hAnsi="Times New Roman"/>
          <w:color w:val="000000"/>
          <w:sz w:val="24"/>
          <w:szCs w:val="24"/>
        </w:rPr>
      </w:pPr>
      <w:r w:rsidRPr="00921749">
        <w:rPr>
          <w:rFonts w:ascii="Times New Roman" w:eastAsia="Times New Roman" w:hAnsi="Times New Roman"/>
          <w:b/>
          <w:bCs/>
          <w:iCs/>
          <w:color w:val="243F60"/>
          <w:sz w:val="24"/>
          <w:szCs w:val="24"/>
        </w:rPr>
        <w:t>907.5.2.2.4 Emergency voice/alarm communication captions.</w:t>
      </w:r>
      <w:r w:rsidRPr="00921749">
        <w:rPr>
          <w:rFonts w:ascii="Times New Roman" w:eastAsia="Times New Roman" w:hAnsi="Times New Roman"/>
          <w:i/>
          <w:iCs/>
          <w:color w:val="243F60"/>
          <w:sz w:val="24"/>
          <w:szCs w:val="24"/>
        </w:rPr>
        <w:t> </w:t>
      </w:r>
      <w:r w:rsidRPr="00921749">
        <w:rPr>
          <w:rFonts w:ascii="Times New Roman" w:eastAsia="Times New Roman" w:hAnsi="Times New Roman"/>
          <w:iCs/>
          <w:color w:val="243F60"/>
          <w:sz w:val="24"/>
          <w:szCs w:val="24"/>
        </w:rPr>
        <w:t>W</w:t>
      </w:r>
      <w:r w:rsidRPr="00921749">
        <w:rPr>
          <w:rFonts w:ascii="Times New Roman" w:eastAsia="Times New Roman" w:hAnsi="Times New Roman"/>
          <w:color w:val="000000"/>
          <w:sz w:val="24"/>
          <w:szCs w:val="24"/>
        </w:rPr>
        <w:t>here stadiums, arenas and grandstands are required to caption audible public announcements in accordance with</w:t>
      </w:r>
      <w:r>
        <w:rPr>
          <w:rFonts w:ascii="Times New Roman" w:eastAsia="Times New Roman" w:hAnsi="Times New Roman"/>
          <w:color w:val="000000"/>
          <w:sz w:val="24"/>
          <w:szCs w:val="24"/>
        </w:rPr>
        <w:t xml:space="preserve"> </w:t>
      </w:r>
      <w:r w:rsidRPr="00921749">
        <w:rPr>
          <w:rFonts w:ascii="Times New Roman" w:eastAsia="Times New Roman" w:hAnsi="Times New Roman"/>
          <w:color w:val="000000"/>
          <w:sz w:val="24"/>
          <w:szCs w:val="24"/>
          <w:u w:val="single"/>
        </w:rPr>
        <w:t xml:space="preserve">the </w:t>
      </w:r>
      <w:r w:rsidRPr="00E06E64">
        <w:rPr>
          <w:rFonts w:ascii="Times New Roman" w:eastAsia="Times New Roman" w:hAnsi="Times New Roman"/>
          <w:i/>
          <w:color w:val="000000"/>
          <w:sz w:val="24"/>
          <w:szCs w:val="24"/>
          <w:u w:val="single"/>
        </w:rPr>
        <w:t>Florida Building Code, Accessibility</w:t>
      </w:r>
      <w:r w:rsidRPr="00921749">
        <w:rPr>
          <w:rFonts w:ascii="Times New Roman" w:eastAsia="Times New Roman" w:hAnsi="Times New Roman"/>
          <w:color w:val="000000"/>
          <w:sz w:val="24"/>
          <w:szCs w:val="24"/>
          <w:u w:val="single"/>
        </w:rPr>
        <w:t xml:space="preserve"> </w:t>
      </w:r>
      <w:r w:rsidRPr="00921749">
        <w:rPr>
          <w:rFonts w:ascii="Times New Roman" w:eastAsia="Times New Roman" w:hAnsi="Times New Roman"/>
          <w:strike/>
          <w:color w:val="000000"/>
          <w:sz w:val="24"/>
          <w:szCs w:val="24"/>
        </w:rPr>
        <w:t>Section 1108.2.7.2</w:t>
      </w:r>
      <w:r w:rsidRPr="00921749">
        <w:rPr>
          <w:rFonts w:ascii="Times New Roman" w:eastAsia="Times New Roman" w:hAnsi="Times New Roman"/>
          <w:color w:val="000000"/>
          <w:sz w:val="24"/>
          <w:szCs w:val="24"/>
        </w:rPr>
        <w:t xml:space="preserve">, the emergency/voice alarm communication system shall also be captioned. Prerecorded or live emergency captions shall be from an </w:t>
      </w:r>
      <w:r w:rsidRPr="00921749">
        <w:rPr>
          <w:rFonts w:ascii="Times New Roman" w:eastAsia="Times New Roman" w:hAnsi="Times New Roman"/>
          <w:i/>
          <w:iCs/>
          <w:color w:val="000000"/>
          <w:sz w:val="24"/>
          <w:szCs w:val="24"/>
        </w:rPr>
        <w:t>approved</w:t>
      </w:r>
      <w:r w:rsidRPr="00921749">
        <w:rPr>
          <w:rFonts w:ascii="Times New Roman" w:eastAsia="Times New Roman" w:hAnsi="Times New Roman"/>
          <w:color w:val="000000"/>
          <w:sz w:val="24"/>
          <w:szCs w:val="24"/>
        </w:rPr>
        <w:t xml:space="preserve"> location constantly attended by personnel trained to respond to an emergency.</w:t>
      </w:r>
    </w:p>
    <w:p w:rsidR="00921749" w:rsidRPr="00B4407E" w:rsidRDefault="00921749" w:rsidP="00921749">
      <w:pPr>
        <w:pStyle w:val="NormalWeb"/>
        <w:spacing w:before="0" w:beforeAutospacing="0" w:after="0" w:afterAutospacing="0"/>
        <w:rPr>
          <w:b/>
          <w:i/>
        </w:rPr>
      </w:pPr>
    </w:p>
    <w:p w:rsidR="00CA19D1" w:rsidRPr="00B4407E" w:rsidRDefault="00921749" w:rsidP="000A7176">
      <w:pPr>
        <w:pStyle w:val="NormalWeb"/>
        <w:spacing w:before="120" w:beforeAutospacing="0" w:after="0" w:afterAutospacing="0"/>
        <w:ind w:left="0" w:firstLine="0"/>
        <w:rPr>
          <w:b/>
          <w:i/>
        </w:rPr>
      </w:pPr>
      <w:r w:rsidRPr="00B4407E">
        <w:rPr>
          <w:b/>
          <w:i/>
        </w:rPr>
        <w:t>Section 907 – Fire Alarm and Detection Systems</w:t>
      </w:r>
      <w:r w:rsidR="00B4407E" w:rsidRPr="00B4407E">
        <w:rPr>
          <w:b/>
          <w:i/>
        </w:rPr>
        <w:t xml:space="preserve">. </w:t>
      </w:r>
      <w:r w:rsidR="00CA19D1" w:rsidRPr="00B4407E">
        <w:rPr>
          <w:b/>
          <w:i/>
        </w:rPr>
        <w:t xml:space="preserve">Add </w:t>
      </w:r>
      <w:r w:rsidR="00CA19D1" w:rsidRPr="00B4407E">
        <w:rPr>
          <w:b/>
          <w:i/>
          <w:iCs/>
        </w:rPr>
        <w:t xml:space="preserve">Section </w:t>
      </w:r>
      <w:r w:rsidR="00CA19D1" w:rsidRPr="00B4407E">
        <w:rPr>
          <w:b/>
          <w:bCs/>
          <w:i/>
        </w:rPr>
        <w:t xml:space="preserve">907.9 </w:t>
      </w:r>
      <w:r w:rsidR="00CA19D1" w:rsidRPr="00B4407E">
        <w:rPr>
          <w:b/>
          <w:i/>
        </w:rPr>
        <w:t>to read as follows:</w:t>
      </w:r>
    </w:p>
    <w:p w:rsidR="00CA19D1" w:rsidRPr="000268DC" w:rsidRDefault="00CA19D1" w:rsidP="000A7176">
      <w:pPr>
        <w:spacing w:before="120" w:after="0" w:afterAutospacing="0"/>
        <w:ind w:left="0" w:firstLine="0"/>
        <w:rPr>
          <w:rFonts w:ascii="Times New Roman" w:eastAsia="Times New Roman" w:hAnsi="Times New Roman"/>
          <w:sz w:val="24"/>
          <w:szCs w:val="24"/>
          <w:u w:val="single"/>
        </w:rPr>
      </w:pPr>
      <w:r w:rsidRPr="000268DC">
        <w:rPr>
          <w:rFonts w:ascii="Times New Roman" w:eastAsia="Times New Roman" w:hAnsi="Times New Roman"/>
          <w:b/>
          <w:bCs/>
          <w:sz w:val="24"/>
          <w:szCs w:val="24"/>
          <w:u w:val="single"/>
        </w:rPr>
        <w:t>907.9 Accessibility.</w:t>
      </w:r>
      <w:r w:rsidRPr="000268DC">
        <w:rPr>
          <w:rFonts w:ascii="Times New Roman" w:eastAsia="Times New Roman" w:hAnsi="Times New Roman"/>
          <w:sz w:val="24"/>
          <w:szCs w:val="24"/>
          <w:u w:val="single"/>
        </w:rPr>
        <w:t xml:space="preserve"> Alarm systems required to be accessible shall comply with the applicable sections of the </w:t>
      </w:r>
      <w:r w:rsidRPr="000268DC">
        <w:rPr>
          <w:rFonts w:ascii="Times New Roman" w:eastAsia="Times New Roman" w:hAnsi="Times New Roman"/>
          <w:bCs/>
          <w:i/>
          <w:sz w:val="24"/>
          <w:szCs w:val="24"/>
          <w:u w:val="single"/>
        </w:rPr>
        <w:t>Florida Building Code, Accessibility</w:t>
      </w:r>
    </w:p>
    <w:p w:rsidR="00DF7236" w:rsidRDefault="00DF7236" w:rsidP="00CA19D1">
      <w:pPr>
        <w:pStyle w:val="NormalWeb"/>
        <w:spacing w:before="0" w:beforeAutospacing="0" w:after="0" w:afterAutospacing="0"/>
        <w:rPr>
          <w:b/>
        </w:rPr>
      </w:pPr>
    </w:p>
    <w:p w:rsidR="00CA19D1" w:rsidRDefault="00CA19D1" w:rsidP="00B4407E">
      <w:pPr>
        <w:pStyle w:val="NormalWeb"/>
        <w:spacing w:before="120" w:beforeAutospacing="0" w:after="0" w:afterAutospacing="0"/>
        <w:ind w:left="0" w:firstLine="0"/>
        <w:rPr>
          <w:b/>
          <w:i/>
        </w:rPr>
      </w:pPr>
      <w:r w:rsidRPr="00B4407E">
        <w:rPr>
          <w:b/>
          <w:i/>
        </w:rPr>
        <w:t>Section 9</w:t>
      </w:r>
      <w:r w:rsidR="009E02AB" w:rsidRPr="00B4407E">
        <w:rPr>
          <w:b/>
          <w:i/>
        </w:rPr>
        <w:t>08</w:t>
      </w:r>
      <w:r w:rsidR="00F72CFB">
        <w:rPr>
          <w:b/>
          <w:i/>
        </w:rPr>
        <w:t>.8</w:t>
      </w:r>
      <w:r w:rsidRPr="00B4407E">
        <w:rPr>
          <w:b/>
          <w:i/>
        </w:rPr>
        <w:t xml:space="preserve"> – </w:t>
      </w:r>
      <w:r w:rsidRPr="00B4407E">
        <w:rPr>
          <w:b/>
          <w:bCs/>
          <w:i/>
        </w:rPr>
        <w:t>Carbon Monoxide Protection</w:t>
      </w:r>
      <w:r w:rsidR="00B4407E" w:rsidRPr="00B4407E">
        <w:rPr>
          <w:b/>
          <w:bCs/>
          <w:i/>
        </w:rPr>
        <w:t xml:space="preserve">. </w:t>
      </w:r>
      <w:r w:rsidR="00F72CFB">
        <w:rPr>
          <w:b/>
          <w:i/>
        </w:rPr>
        <w:t>Add new</w:t>
      </w:r>
      <w:r w:rsidRPr="00B4407E">
        <w:rPr>
          <w:b/>
          <w:i/>
        </w:rPr>
        <w:t xml:space="preserve"> </w:t>
      </w:r>
      <w:r w:rsidRPr="00B4407E">
        <w:rPr>
          <w:b/>
          <w:i/>
          <w:iCs/>
        </w:rPr>
        <w:t xml:space="preserve">Section </w:t>
      </w:r>
      <w:r w:rsidRPr="00B4407E">
        <w:rPr>
          <w:b/>
          <w:bCs/>
          <w:i/>
        </w:rPr>
        <w:t>9</w:t>
      </w:r>
      <w:r w:rsidR="009E02AB" w:rsidRPr="00B4407E">
        <w:rPr>
          <w:b/>
          <w:bCs/>
          <w:i/>
        </w:rPr>
        <w:t>08</w:t>
      </w:r>
      <w:r w:rsidR="00387721" w:rsidRPr="00B4407E">
        <w:rPr>
          <w:b/>
          <w:bCs/>
          <w:i/>
        </w:rPr>
        <w:t>.7</w:t>
      </w:r>
      <w:r w:rsidRPr="00B4407E">
        <w:rPr>
          <w:b/>
          <w:bCs/>
          <w:i/>
        </w:rPr>
        <w:t xml:space="preserve"> </w:t>
      </w:r>
      <w:r w:rsidRPr="00B4407E">
        <w:rPr>
          <w:b/>
          <w:i/>
        </w:rPr>
        <w:t>to read as follows:</w:t>
      </w:r>
    </w:p>
    <w:p w:rsidR="00F72CFB" w:rsidRDefault="00A96C42" w:rsidP="00F72CFB">
      <w:pPr>
        <w:autoSpaceDE w:val="0"/>
        <w:autoSpaceDN w:val="0"/>
        <w:adjustRightInd w:val="0"/>
        <w:spacing w:after="0" w:afterAutospacing="0"/>
        <w:ind w:left="0" w:firstLine="0"/>
        <w:rPr>
          <w:rFonts w:ascii="Times New Roman" w:hAnsi="Times New Roman"/>
          <w:b/>
          <w:bCs/>
          <w:sz w:val="28"/>
          <w:szCs w:val="28"/>
        </w:rPr>
      </w:pPr>
      <w:r w:rsidRPr="00A96C42">
        <w:rPr>
          <w:rFonts w:ascii="Times New Roman" w:hAnsi="Times New Roman"/>
          <w:b/>
          <w:bCs/>
          <w:sz w:val="28"/>
          <w:szCs w:val="28"/>
        </w:rPr>
        <w:t xml:space="preserve"> </w:t>
      </w:r>
    </w:p>
    <w:p w:rsidR="00387721" w:rsidRPr="00F63E0C" w:rsidRDefault="001912DE" w:rsidP="00F72CFB">
      <w:pPr>
        <w:autoSpaceDE w:val="0"/>
        <w:autoSpaceDN w:val="0"/>
        <w:adjustRightInd w:val="0"/>
        <w:spacing w:after="0" w:afterAutospacing="0"/>
        <w:ind w:left="0" w:firstLine="0"/>
        <w:rPr>
          <w:rFonts w:ascii="Times New Roman" w:eastAsia="Times New Roman" w:hAnsi="Times New Roman"/>
          <w:sz w:val="24"/>
          <w:szCs w:val="24"/>
        </w:rPr>
      </w:pPr>
      <w:r w:rsidRPr="00F63E0C">
        <w:rPr>
          <w:rFonts w:ascii="Times New Roman" w:eastAsia="Times New Roman" w:hAnsi="Times New Roman"/>
          <w:b/>
          <w:bCs/>
          <w:sz w:val="24"/>
          <w:szCs w:val="24"/>
          <w:u w:val="single"/>
        </w:rPr>
        <w:t xml:space="preserve">Carbon monoxide protection. </w:t>
      </w:r>
      <w:r w:rsidRPr="00F63E0C">
        <w:rPr>
          <w:rFonts w:ascii="Times New Roman" w:eastAsia="Times New Roman" w:hAnsi="Times New Roman"/>
          <w:sz w:val="24"/>
          <w:szCs w:val="24"/>
          <w:u w:val="single"/>
        </w:rPr>
        <w:t>Every separate building or an addition to an existing building for which a permit for new construction is issued and having a fossil-fuel-burning heater or appliance, a fireplace, an attached garage, or other feature, fixture, or element that emits carbon monoxide as a byproduct of combustion shall have an operational carbon monoxide alarm installed within 10 feet of each room used for sleeping purposes in the new building or addition, or at such other locations as required by this Code.</w:t>
      </w:r>
    </w:p>
    <w:p w:rsidR="00387721" w:rsidRPr="00F63E0C" w:rsidRDefault="00F72CFB" w:rsidP="000A7176">
      <w:pPr>
        <w:pStyle w:val="NormalWeb"/>
        <w:spacing w:before="120" w:beforeAutospacing="0" w:after="0" w:afterAutospacing="0"/>
        <w:ind w:left="288" w:firstLine="0"/>
        <w:rPr>
          <w:b/>
        </w:rPr>
      </w:pPr>
      <w:r>
        <w:rPr>
          <w:b/>
          <w:bCs/>
        </w:rPr>
        <w:t>908.8</w:t>
      </w:r>
      <w:r w:rsidR="00387721" w:rsidRPr="00F63E0C">
        <w:rPr>
          <w:b/>
          <w:bCs/>
        </w:rPr>
        <w:t>.1</w:t>
      </w:r>
      <w:r w:rsidR="00387721" w:rsidRPr="00F63E0C">
        <w:rPr>
          <w:b/>
          <w:bCs/>
          <w:u w:val="single"/>
        </w:rPr>
        <w:t xml:space="preserve"> Carbon monoxide alarm.</w:t>
      </w:r>
      <w:r w:rsidR="00387721" w:rsidRPr="00F63E0C">
        <w:rPr>
          <w:u w:val="single"/>
        </w:rPr>
        <w:t xml:space="preserve"> The requirements of Section </w:t>
      </w:r>
      <w:r w:rsidR="00F63E0C" w:rsidRPr="00F63E0C">
        <w:rPr>
          <w:u w:val="single"/>
        </w:rPr>
        <w:t>908.7</w:t>
      </w:r>
      <w:r w:rsidR="00387721" w:rsidRPr="00F63E0C">
        <w:rPr>
          <w:u w:val="single"/>
        </w:rPr>
        <w:t xml:space="preserve"> shall be satisfied by providing for one of the following alarm installations:</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1. A hard-wired carbon monoxide alarm.</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2. A battery-powered carbon monoxide alarm.</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3. A hard-wired combination carbon monoxide and smoke alarm.</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4. A battery-powered combination carbon monoxide and smoke alarm.</w:t>
      </w:r>
    </w:p>
    <w:p w:rsidR="00387721" w:rsidRPr="00F63E0C" w:rsidRDefault="00F72CFB" w:rsidP="000A7176">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bCs/>
          <w:sz w:val="24"/>
          <w:szCs w:val="24"/>
          <w:u w:val="single"/>
        </w:rPr>
        <w:t>908.8</w:t>
      </w:r>
      <w:r w:rsidR="00387721" w:rsidRPr="00F63E0C">
        <w:rPr>
          <w:rFonts w:ascii="Times New Roman" w:eastAsia="Times New Roman" w:hAnsi="Times New Roman"/>
          <w:b/>
          <w:bCs/>
          <w:sz w:val="24"/>
          <w:szCs w:val="24"/>
          <w:u w:val="single"/>
        </w:rPr>
        <w:t xml:space="preserve">.2  Combination alarms. </w:t>
      </w:r>
      <w:r w:rsidR="00387721" w:rsidRPr="00F63E0C">
        <w:rPr>
          <w:rFonts w:ascii="Times New Roman" w:eastAsia="Times New Roman" w:hAnsi="Times New Roman"/>
          <w:sz w:val="24"/>
          <w:szCs w:val="24"/>
          <w:u w:val="single"/>
        </w:rPr>
        <w:t xml:space="preserve">Combination smoke/carbon monoxide alarms shall be listed and labeled by a Nationally Recognized Testing Laboratory. </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b/>
          <w:bCs/>
          <w:sz w:val="24"/>
          <w:szCs w:val="24"/>
          <w:u w:val="single"/>
        </w:rPr>
        <w:t>Exceptions:</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1. An approved operational carbon monoxide detector shall be installed inside or directly outside of each room or area within a hospital, inpatient hospice facility or nursing home facility licensed by the Agency for Health Care Administration, or a new state correctional institution where a fossil-fuel burning heater, engine, or appliance is located. The carbon monoxide detector shall be connected to the fire-alarm system of the hospital, inpatient hospice facility, or nursing home facility as a supervisory signal.</w:t>
      </w:r>
    </w:p>
    <w:p w:rsidR="00387721" w:rsidRPr="00F63E0C" w:rsidRDefault="00387721" w:rsidP="00B4407E">
      <w:pPr>
        <w:spacing w:before="120" w:after="0" w:afterAutospacing="0"/>
        <w:ind w:left="576" w:firstLine="0"/>
        <w:rPr>
          <w:rFonts w:ascii="Times New Roman" w:eastAsia="Times New Roman" w:hAnsi="Times New Roman"/>
          <w:sz w:val="24"/>
          <w:szCs w:val="24"/>
        </w:rPr>
      </w:pPr>
      <w:r w:rsidRPr="00F63E0C">
        <w:rPr>
          <w:rFonts w:ascii="Times New Roman" w:eastAsia="Times New Roman" w:hAnsi="Times New Roman"/>
          <w:sz w:val="24"/>
          <w:szCs w:val="24"/>
          <w:u w:val="single"/>
        </w:rPr>
        <w:t>2. This section shall not apply to existing buildings that are undergoing alterations or repair unless the alteration is an additio</w:t>
      </w:r>
      <w:r w:rsidR="00DB1877">
        <w:rPr>
          <w:rFonts w:ascii="Times New Roman" w:eastAsia="Times New Roman" w:hAnsi="Times New Roman"/>
          <w:sz w:val="24"/>
          <w:szCs w:val="24"/>
          <w:u w:val="single"/>
        </w:rPr>
        <w:t>n as defined in Section 908.7.3.</w:t>
      </w:r>
    </w:p>
    <w:p w:rsidR="00B4407E" w:rsidRDefault="00B4407E" w:rsidP="00B4407E">
      <w:pPr>
        <w:pStyle w:val="NormalWeb"/>
        <w:spacing w:before="0" w:beforeAutospacing="0" w:after="0" w:afterAutospacing="0"/>
        <w:ind w:left="0" w:firstLine="0"/>
        <w:rPr>
          <w:b/>
          <w:bCs/>
          <w:u w:val="single"/>
        </w:rPr>
      </w:pPr>
    </w:p>
    <w:p w:rsidR="00387721" w:rsidRPr="00F63E0C" w:rsidRDefault="00387721" w:rsidP="00B4407E">
      <w:pPr>
        <w:pStyle w:val="NormalWeb"/>
        <w:spacing w:before="0" w:beforeAutospacing="0" w:after="0" w:afterAutospacing="0"/>
        <w:ind w:left="288" w:firstLine="0"/>
        <w:rPr>
          <w:u w:val="single"/>
        </w:rPr>
      </w:pPr>
      <w:r w:rsidRPr="00F63E0C">
        <w:rPr>
          <w:b/>
          <w:bCs/>
          <w:u w:val="single"/>
        </w:rPr>
        <w:t xml:space="preserve">908.7.3  </w:t>
      </w:r>
      <w:r w:rsidRPr="00F63E0C">
        <w:rPr>
          <w:u w:val="single"/>
        </w:rPr>
        <w:t>Addition shall mean an extension or increase in floor area, number of stories or height of a building or structure.</w:t>
      </w:r>
    </w:p>
    <w:p w:rsidR="00387721" w:rsidRPr="00387721" w:rsidRDefault="00387721" w:rsidP="00387721">
      <w:pPr>
        <w:pStyle w:val="NormalWeb"/>
        <w:spacing w:before="0" w:beforeAutospacing="0" w:after="0" w:afterAutospacing="0"/>
        <w:rPr>
          <w:color w:val="000000"/>
          <w:u w:val="single"/>
        </w:rPr>
      </w:pPr>
    </w:p>
    <w:p w:rsidR="00DA15D8" w:rsidRDefault="00DA15D8" w:rsidP="00DA15D8">
      <w:pPr>
        <w:pStyle w:val="NormalWeb"/>
        <w:spacing w:before="0" w:beforeAutospacing="0" w:after="0" w:afterAutospacing="0"/>
        <w:rPr>
          <w:b/>
          <w:color w:val="C00000"/>
        </w:rPr>
      </w:pPr>
    </w:p>
    <w:p w:rsidR="00DA15D8" w:rsidRPr="000A7176" w:rsidRDefault="00DA15D8" w:rsidP="00B4407E">
      <w:pPr>
        <w:pStyle w:val="NormalWeb"/>
        <w:spacing w:before="0" w:beforeAutospacing="0" w:after="0" w:afterAutospacing="0"/>
        <w:ind w:left="0" w:firstLine="0"/>
        <w:rPr>
          <w:b/>
          <w:i/>
        </w:rPr>
      </w:pPr>
      <w:r w:rsidRPr="000A7176">
        <w:rPr>
          <w:b/>
          <w:i/>
        </w:rPr>
        <w:t xml:space="preserve">Section 909 – </w:t>
      </w:r>
      <w:r w:rsidRPr="000A7176">
        <w:rPr>
          <w:b/>
          <w:bCs/>
          <w:i/>
        </w:rPr>
        <w:t>Smoke Control Systems</w:t>
      </w:r>
      <w:r w:rsidR="00B4407E" w:rsidRPr="000A7176">
        <w:rPr>
          <w:b/>
          <w:bCs/>
          <w:i/>
        </w:rPr>
        <w:t xml:space="preserve">. </w:t>
      </w:r>
      <w:r w:rsidRPr="000A7176">
        <w:rPr>
          <w:b/>
          <w:i/>
        </w:rPr>
        <w:t xml:space="preserve">Change </w:t>
      </w:r>
      <w:r w:rsidRPr="000A7176">
        <w:rPr>
          <w:b/>
          <w:i/>
          <w:iCs/>
        </w:rPr>
        <w:t xml:space="preserve">Section </w:t>
      </w:r>
      <w:r w:rsidRPr="000A7176">
        <w:rPr>
          <w:b/>
          <w:bCs/>
          <w:i/>
        </w:rPr>
        <w:t xml:space="preserve">909.3 </w:t>
      </w:r>
      <w:r w:rsidRPr="000A7176">
        <w:rPr>
          <w:b/>
          <w:i/>
        </w:rPr>
        <w:t>to read as follows:</w:t>
      </w:r>
    </w:p>
    <w:p w:rsidR="00DA15D8" w:rsidRDefault="00DA15D8" w:rsidP="00B4407E">
      <w:pPr>
        <w:spacing w:before="100" w:beforeAutospacing="1"/>
        <w:ind w:left="0" w:firstLine="0"/>
        <w:rPr>
          <w:rFonts w:ascii="Times New Roman" w:eastAsia="Times New Roman" w:hAnsi="Times New Roman"/>
          <w:strike/>
          <w:sz w:val="24"/>
          <w:szCs w:val="24"/>
        </w:rPr>
      </w:pPr>
      <w:r w:rsidRPr="00DA15D8">
        <w:rPr>
          <w:rFonts w:ascii="Times New Roman" w:eastAsia="Times New Roman" w:hAnsi="Times New Roman"/>
          <w:b/>
          <w:bCs/>
          <w:sz w:val="24"/>
          <w:szCs w:val="24"/>
        </w:rPr>
        <w:t>909.3 Special inspection and test requirements.</w:t>
      </w:r>
      <w:r>
        <w:rPr>
          <w:rFonts w:ascii="Times New Roman" w:eastAsia="Times New Roman" w:hAnsi="Times New Roman"/>
          <w:b/>
          <w:bCs/>
          <w:sz w:val="24"/>
          <w:szCs w:val="24"/>
        </w:rPr>
        <w:t xml:space="preserve"> </w:t>
      </w:r>
      <w:r w:rsidRPr="00DA15D8">
        <w:rPr>
          <w:rFonts w:ascii="Times New Roman" w:eastAsia="Times New Roman" w:hAnsi="Times New Roman"/>
          <w:sz w:val="24"/>
          <w:szCs w:val="24"/>
        </w:rPr>
        <w:t xml:space="preserve">In addition to the ordinary inspection and test requirements which buildings, structures and parts thereof are required to undergo, smoke control systems subject to the provisions of Section 909 shall undergo </w:t>
      </w:r>
      <w:r w:rsidRPr="00DA15D8">
        <w:rPr>
          <w:rFonts w:ascii="Times New Roman" w:eastAsia="Times New Roman" w:hAnsi="Times New Roman"/>
          <w:i/>
          <w:iCs/>
          <w:sz w:val="24"/>
          <w:szCs w:val="24"/>
        </w:rPr>
        <w:t>special inspections</w:t>
      </w:r>
      <w:r w:rsidRPr="00DA15D8">
        <w:rPr>
          <w:rFonts w:ascii="Times New Roman" w:eastAsia="Times New Roman" w:hAnsi="Times New Roman"/>
          <w:sz w:val="24"/>
          <w:szCs w:val="24"/>
        </w:rPr>
        <w:t xml:space="preserve"> and tests sufficient to verify the proper commissioning of the smoke control design in its final installed condition. The design submission accompanying the </w:t>
      </w:r>
      <w:r w:rsidRPr="00DA15D8">
        <w:rPr>
          <w:rFonts w:ascii="Times New Roman" w:eastAsia="Times New Roman" w:hAnsi="Times New Roman"/>
          <w:i/>
          <w:iCs/>
          <w:sz w:val="24"/>
          <w:szCs w:val="24"/>
        </w:rPr>
        <w:t>construction documents</w:t>
      </w:r>
      <w:r w:rsidRPr="00DA15D8">
        <w:rPr>
          <w:rFonts w:ascii="Times New Roman" w:eastAsia="Times New Roman" w:hAnsi="Times New Roman"/>
          <w:sz w:val="24"/>
          <w:szCs w:val="24"/>
        </w:rPr>
        <w:t xml:space="preserve"> shall clearly detail procedures and methods to be used and the items subject to such inspections and tests. Such commissioning shall be in accordance with generally accepted engineering practice and, where possible, based on published standards for the particular testing involved. </w:t>
      </w:r>
      <w:r w:rsidRPr="00DA15D8">
        <w:rPr>
          <w:rFonts w:ascii="Times New Roman" w:eastAsia="Times New Roman" w:hAnsi="Times New Roman"/>
          <w:strike/>
          <w:sz w:val="24"/>
          <w:szCs w:val="24"/>
        </w:rPr>
        <w:t>The special inspections and tests required by this section shall be conducted under the same terms in Section 1704.</w:t>
      </w:r>
    </w:p>
    <w:p w:rsidR="006941D8" w:rsidRDefault="006941D8" w:rsidP="00C57875">
      <w:pPr>
        <w:autoSpaceDE w:val="0"/>
        <w:autoSpaceDN w:val="0"/>
        <w:adjustRightInd w:val="0"/>
        <w:spacing w:after="0" w:afterAutospacing="0"/>
        <w:ind w:left="0" w:firstLine="0"/>
        <w:rPr>
          <w:rFonts w:ascii="Helvetica-Bold" w:hAnsi="Helvetica-Bold" w:cs="Helvetica-Bold"/>
          <w:b/>
          <w:bCs/>
          <w:sz w:val="20"/>
          <w:szCs w:val="20"/>
        </w:rPr>
      </w:pPr>
      <w:r>
        <w:rPr>
          <w:rFonts w:ascii="Helvetica-Bold" w:hAnsi="Helvetica-Bold" w:cs="Helvetica-Bold"/>
          <w:b/>
          <w:bCs/>
          <w:sz w:val="20"/>
          <w:szCs w:val="20"/>
        </w:rPr>
        <w:t>Delete Section 915 Carbon Monoxide Detection as follows:</w:t>
      </w:r>
    </w:p>
    <w:p w:rsidR="006941D8" w:rsidRDefault="006941D8" w:rsidP="00C57875">
      <w:pPr>
        <w:autoSpaceDE w:val="0"/>
        <w:autoSpaceDN w:val="0"/>
        <w:adjustRightInd w:val="0"/>
        <w:spacing w:after="0" w:afterAutospacing="0"/>
        <w:ind w:left="0" w:firstLine="0"/>
        <w:rPr>
          <w:rFonts w:ascii="Helvetica-Bold" w:hAnsi="Helvetica-Bold" w:cs="Helvetica-Bold"/>
          <w:b/>
          <w:bCs/>
          <w:sz w:val="20"/>
          <w:szCs w:val="20"/>
        </w:rPr>
      </w:pPr>
    </w:p>
    <w:p w:rsidR="00C57875" w:rsidRDefault="00C57875" w:rsidP="00C57875">
      <w:pPr>
        <w:autoSpaceDE w:val="0"/>
        <w:autoSpaceDN w:val="0"/>
        <w:adjustRightInd w:val="0"/>
        <w:spacing w:after="0" w:afterAutospacing="0"/>
        <w:ind w:left="0" w:firstLine="0"/>
        <w:rPr>
          <w:rFonts w:ascii="Helvetica-Bold" w:hAnsi="Helvetica-Bold" w:cs="Helvetica-Bold"/>
          <w:b/>
          <w:bCs/>
          <w:sz w:val="20"/>
          <w:szCs w:val="20"/>
        </w:rPr>
      </w:pPr>
      <w:r>
        <w:rPr>
          <w:rFonts w:ascii="Helvetica-Bold" w:hAnsi="Helvetica-Bold" w:cs="Helvetica-Bold"/>
          <w:b/>
          <w:bCs/>
          <w:sz w:val="20"/>
          <w:szCs w:val="20"/>
        </w:rPr>
        <w:t>SECTION 915</w:t>
      </w:r>
      <w:r w:rsidR="006941D8">
        <w:rPr>
          <w:rFonts w:ascii="Helvetica-Bold" w:hAnsi="Helvetica-Bold" w:cs="Helvetica-Bold"/>
          <w:b/>
          <w:bCs/>
          <w:sz w:val="20"/>
          <w:szCs w:val="20"/>
        </w:rPr>
        <w:t xml:space="preserve"> </w:t>
      </w:r>
      <w:r>
        <w:rPr>
          <w:rFonts w:ascii="Helvetica-Bold" w:hAnsi="Helvetica-Bold" w:cs="Helvetica-Bold"/>
          <w:b/>
          <w:bCs/>
          <w:sz w:val="20"/>
          <w:szCs w:val="20"/>
        </w:rPr>
        <w:t>CARBON MONOXIDE DETECTION</w:t>
      </w:r>
      <w:r w:rsidR="006941D8">
        <w:rPr>
          <w:rFonts w:ascii="Helvetica-Bold" w:hAnsi="Helvetica-Bold" w:cs="Helvetica-Bold"/>
          <w:b/>
          <w:bCs/>
          <w:sz w:val="20"/>
          <w:szCs w:val="20"/>
        </w:rPr>
        <w:t xml:space="preserve">.  </w:t>
      </w:r>
      <w:r w:rsidR="006941D8" w:rsidRPr="006941D8">
        <w:rPr>
          <w:rFonts w:ascii="Helvetica-Bold" w:hAnsi="Helvetica-Bold" w:cs="Helvetica-Bold"/>
          <w:b/>
          <w:bCs/>
          <w:sz w:val="20"/>
          <w:szCs w:val="20"/>
          <w:u w:val="single"/>
        </w:rPr>
        <w:t>Reserved</w:t>
      </w:r>
      <w:bookmarkStart w:id="4" w:name="_GoBack"/>
      <w:bookmarkEnd w:id="4"/>
      <w:r w:rsidR="006941D8">
        <w:rPr>
          <w:rFonts w:ascii="Helvetica-Bold" w:hAnsi="Helvetica-Bold" w:cs="Helvetica-Bold"/>
          <w:b/>
          <w:bCs/>
          <w:sz w:val="20"/>
          <w:szCs w:val="20"/>
        </w:rPr>
        <w:t xml:space="preserve"> </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Pr>
          <w:rFonts w:ascii="Times-Bold" w:hAnsi="Times-Bold" w:cs="Times-Bold"/>
          <w:b/>
          <w:bCs/>
          <w:sz w:val="20"/>
          <w:szCs w:val="20"/>
        </w:rPr>
        <w:t>[</w:t>
      </w:r>
      <w:r w:rsidRPr="006941D8">
        <w:rPr>
          <w:rFonts w:ascii="Times-Bold" w:hAnsi="Times-Bold" w:cs="Times-Bold"/>
          <w:b/>
          <w:bCs/>
          <w:strike/>
          <w:sz w:val="20"/>
          <w:szCs w:val="20"/>
        </w:rPr>
        <w:t xml:space="preserve">F] 915.1 General. </w:t>
      </w:r>
      <w:r w:rsidRPr="006941D8">
        <w:rPr>
          <w:rFonts w:ascii="Times-Roman" w:hAnsi="Times-Roman" w:cs="Times-Roman"/>
          <w:strike/>
          <w:sz w:val="20"/>
          <w:szCs w:val="20"/>
        </w:rPr>
        <w:t>Carbon monoxide detection shall be installed in new buildings in accordance with Sections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915.1.1 through 915.6. Carbon monoxide detection shall be installed in existing buildings in accordance with Chapter 11 of the </w:t>
      </w:r>
      <w:r w:rsidRPr="006941D8">
        <w:rPr>
          <w:rFonts w:ascii="Times-Italic" w:hAnsi="Times-Italic" w:cs="Times-Italic"/>
          <w:i/>
          <w:iCs/>
          <w:strike/>
          <w:sz w:val="20"/>
          <w:szCs w:val="20"/>
        </w:rPr>
        <w:t>International Fire Code</w:t>
      </w:r>
      <w:r w:rsidRPr="006941D8">
        <w:rPr>
          <w:rFonts w:ascii="Times-Roman" w:hAnsi="Times-Roman" w:cs="Times-Roman"/>
          <w:strike/>
          <w:sz w:val="20"/>
          <w:szCs w:val="20"/>
        </w:rPr>
        <w:t>.</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915.1.1 Where required. </w:t>
      </w:r>
      <w:r w:rsidRPr="006941D8">
        <w:rPr>
          <w:rFonts w:ascii="Times-Roman" w:hAnsi="Times-Roman" w:cs="Times-Roman"/>
          <w:strike/>
          <w:sz w:val="20"/>
          <w:szCs w:val="20"/>
        </w:rPr>
        <w:t>Carbon monoxide detection shall be provided in Group I-1, I-2, I-4 and R occupancies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and in classrooms in Group E occupancies in the locations specified in Section 915.2 where any of the conditions in</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Sections 915.1.2 through 915.1.6 exist.</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915.1.2 Fuel-burning appliances and fuel-burning fireplaces. </w:t>
      </w:r>
      <w:r w:rsidRPr="006941D8">
        <w:rPr>
          <w:rFonts w:ascii="Times-Roman" w:hAnsi="Times-Roman" w:cs="Times-Roman"/>
          <w:strike/>
          <w:sz w:val="20"/>
          <w:szCs w:val="20"/>
        </w:rPr>
        <w:t>Carbon monoxide detection shall be provided</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 xml:space="preserve">and classrooms that contain a fuel-burning appliance or a fuel-burning fireplace. </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p>
    <w:p w:rsidR="00C57875" w:rsidRPr="006941D8" w:rsidRDefault="00C57875" w:rsidP="00C57875">
      <w:pPr>
        <w:autoSpaceDE w:val="0"/>
        <w:autoSpaceDN w:val="0"/>
        <w:adjustRightInd w:val="0"/>
        <w:spacing w:after="0" w:afterAutospacing="0"/>
        <w:ind w:left="0" w:firstLine="0"/>
        <w:rPr>
          <w:rFonts w:ascii="Times-Italic" w:hAnsi="Times-Italic" w:cs="Times-Italic"/>
          <w:i/>
          <w:iCs/>
          <w:strike/>
          <w:sz w:val="20"/>
          <w:szCs w:val="20"/>
        </w:rPr>
      </w:pPr>
      <w:r w:rsidRPr="006941D8">
        <w:rPr>
          <w:rFonts w:ascii="Times-Bold" w:hAnsi="Times-Bold" w:cs="Times-Bold"/>
          <w:b/>
          <w:bCs/>
          <w:strike/>
          <w:sz w:val="20"/>
          <w:szCs w:val="20"/>
        </w:rPr>
        <w:t xml:space="preserve">[F] 915.1.3 Forced-air furnaces. </w:t>
      </w:r>
      <w:r w:rsidRPr="006941D8">
        <w:rPr>
          <w:rFonts w:ascii="Times-Roman" w:hAnsi="Times-Roman" w:cs="Times-Roman"/>
          <w:strike/>
          <w:sz w:val="20"/>
          <w:szCs w:val="20"/>
        </w:rPr>
        <w:t xml:space="preserve">Carbon monoxide detection shall be provided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sleeping</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Italic" w:hAnsi="Times-Italic" w:cs="Times-Italic"/>
          <w:i/>
          <w:iCs/>
          <w:strike/>
          <w:sz w:val="20"/>
          <w:szCs w:val="20"/>
        </w:rPr>
        <w:t xml:space="preserve">units </w:t>
      </w:r>
      <w:r w:rsidRPr="006941D8">
        <w:rPr>
          <w:rFonts w:ascii="Times-Roman" w:hAnsi="Times-Roman" w:cs="Times-Roman"/>
          <w:strike/>
          <w:sz w:val="20"/>
          <w:szCs w:val="20"/>
        </w:rPr>
        <w:t>and classrooms served by a fuel-burning, forced-air furnace.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Exception: </w:t>
      </w:r>
      <w:r w:rsidRPr="006941D8">
        <w:rPr>
          <w:rFonts w:ascii="Times-Roman" w:hAnsi="Times-Roman" w:cs="Times-Roman"/>
          <w:strike/>
          <w:sz w:val="20"/>
          <w:szCs w:val="20"/>
        </w:rPr>
        <w:t xml:space="preserve">Carbon monoxide detection shall not be required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and classrooms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if carbon monoxide detection is provided in the first room or area served by each main duct leaving the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furnace, and the carbon monoxide alarm signals are automatically transmitted to an approved location.</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915.1.4 Fuel-burning appliances outside of dwelling units, sleeping units and classrooms. </w:t>
      </w:r>
      <w:r w:rsidRPr="006941D8">
        <w:rPr>
          <w:rFonts w:ascii="Times-Roman" w:hAnsi="Times-Roman" w:cs="Times-Roman"/>
          <w:strike/>
          <w:sz w:val="20"/>
          <w:szCs w:val="20"/>
        </w:rPr>
        <w:t>Carbon monoxide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detection shall be provided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 xml:space="preserve">and classrooms located in buildings that contain fuelburning appliances or fuel-burning fireplaces. </w:t>
      </w:r>
    </w:p>
    <w:p w:rsidR="00C57875" w:rsidRPr="006941D8" w:rsidRDefault="00C57875" w:rsidP="00C57875">
      <w:pPr>
        <w:autoSpaceDE w:val="0"/>
        <w:autoSpaceDN w:val="0"/>
        <w:adjustRightInd w:val="0"/>
        <w:spacing w:after="0" w:afterAutospacing="0"/>
        <w:ind w:left="0" w:firstLine="0"/>
        <w:rPr>
          <w:rFonts w:ascii="Times-Bold" w:hAnsi="Times-Bold" w:cs="Times-Bold"/>
          <w:b/>
          <w:bCs/>
          <w:strike/>
          <w:sz w:val="20"/>
          <w:szCs w:val="20"/>
        </w:rPr>
      </w:pPr>
      <w:r w:rsidRPr="006941D8">
        <w:rPr>
          <w:rFonts w:ascii="Times-Bold" w:hAnsi="Times-Bold" w:cs="Times-Bold"/>
          <w:b/>
          <w:bCs/>
          <w:strike/>
          <w:sz w:val="20"/>
          <w:szCs w:val="20"/>
        </w:rPr>
        <w:t>Exceptions: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1. Carbon monoxide detection shall not be required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and classrooms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where there are no communicating openings between the fuel-burning appliance or fuel-burning</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fireplace and the </w:t>
      </w:r>
      <w:r w:rsidRPr="006941D8">
        <w:rPr>
          <w:rFonts w:ascii="Times-Italic" w:hAnsi="Times-Italic" w:cs="Times-Italic"/>
          <w:i/>
          <w:iCs/>
          <w:strike/>
          <w:sz w:val="20"/>
          <w:szCs w:val="20"/>
        </w:rPr>
        <w:t>dwelling unit</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 </w:t>
      </w:r>
      <w:r w:rsidRPr="006941D8">
        <w:rPr>
          <w:rFonts w:ascii="Times-Roman" w:hAnsi="Times-Roman" w:cs="Times-Roman"/>
          <w:strike/>
          <w:sz w:val="20"/>
          <w:szCs w:val="20"/>
        </w:rPr>
        <w:t>or classroom.</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2. Carbon monoxide detection shall not be required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and classrooms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where carbon monoxide detection is provided in one of the following locations: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2.1. In an approved location between the fuel burning appliance or fuel-burning fireplace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and the </w:t>
      </w:r>
      <w:r w:rsidRPr="006941D8">
        <w:rPr>
          <w:rFonts w:ascii="Times-Italic" w:hAnsi="Times-Italic" w:cs="Times-Italic"/>
          <w:i/>
          <w:iCs/>
          <w:strike/>
          <w:sz w:val="20"/>
          <w:szCs w:val="20"/>
        </w:rPr>
        <w:t>dwelling unit</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 </w:t>
      </w:r>
      <w:r w:rsidRPr="006941D8">
        <w:rPr>
          <w:rFonts w:ascii="Times-Roman" w:hAnsi="Times-Roman" w:cs="Times-Roman"/>
          <w:strike/>
          <w:sz w:val="20"/>
          <w:szCs w:val="20"/>
        </w:rPr>
        <w:t>or classroom.</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2.2. On the ceiling of the room containing the fuel-burning appliance or fuel-burning fireplace.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915.1.5 Private garages. </w:t>
      </w:r>
      <w:r w:rsidRPr="006941D8">
        <w:rPr>
          <w:rFonts w:ascii="Times-Roman" w:hAnsi="Times-Roman" w:cs="Times-Roman"/>
          <w:strike/>
          <w:sz w:val="20"/>
          <w:szCs w:val="20"/>
        </w:rPr>
        <w:t xml:space="preserve">Carbon monoxide detection shall be provided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and</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classrooms in buildings with attached private garages.</w:t>
      </w:r>
    </w:p>
    <w:p w:rsidR="00C57875" w:rsidRPr="006941D8" w:rsidRDefault="00C57875" w:rsidP="00C57875">
      <w:pPr>
        <w:autoSpaceDE w:val="0"/>
        <w:autoSpaceDN w:val="0"/>
        <w:adjustRightInd w:val="0"/>
        <w:spacing w:after="0" w:afterAutospacing="0"/>
        <w:ind w:left="0" w:firstLine="0"/>
        <w:rPr>
          <w:rFonts w:ascii="Times-Bold" w:hAnsi="Times-Bold" w:cs="Times-Bold"/>
          <w:b/>
          <w:bCs/>
          <w:strike/>
          <w:sz w:val="20"/>
          <w:szCs w:val="20"/>
        </w:rPr>
      </w:pPr>
      <w:r w:rsidRPr="006941D8">
        <w:rPr>
          <w:rFonts w:ascii="Times-Bold" w:hAnsi="Times-Bold" w:cs="Times-Bold"/>
          <w:b/>
          <w:bCs/>
          <w:strike/>
          <w:sz w:val="20"/>
          <w:szCs w:val="20"/>
        </w:rPr>
        <w:t>Exceptions: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1. Carbon monoxide detection shall not be required where there are no communicating openings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between the private garage and the </w:t>
      </w:r>
      <w:r w:rsidRPr="006941D8">
        <w:rPr>
          <w:rFonts w:ascii="Times-Italic" w:hAnsi="Times-Italic" w:cs="Times-Italic"/>
          <w:i/>
          <w:iCs/>
          <w:strike/>
          <w:sz w:val="20"/>
          <w:szCs w:val="20"/>
        </w:rPr>
        <w:t>dwelling unit</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 </w:t>
      </w:r>
      <w:r w:rsidRPr="006941D8">
        <w:rPr>
          <w:rFonts w:ascii="Times-Roman" w:hAnsi="Times-Roman" w:cs="Times-Roman"/>
          <w:strike/>
          <w:sz w:val="20"/>
          <w:szCs w:val="20"/>
        </w:rPr>
        <w:t>or classroom.</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2. Carbon monoxide detection shall not be required in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and classrooms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located more than one story above or below a private garage.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3. Carbon monoxide detection shall not be required where the private garage connects to the building</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through an open-ended corridor.</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4. Where carbon monoxide detection is provided in an approved location between openings to a private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garage and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or classrooms, carbon monoxide detection shall not</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be required in the </w:t>
      </w:r>
      <w:r w:rsidRPr="006941D8">
        <w:rPr>
          <w:rFonts w:ascii="Times-Italic" w:hAnsi="Times-Italic" w:cs="Times-Italic"/>
          <w:i/>
          <w:iCs/>
          <w:strike/>
          <w:sz w:val="20"/>
          <w:szCs w:val="20"/>
        </w:rPr>
        <w:t>dwelling units</w:t>
      </w:r>
      <w:r w:rsidRPr="006941D8">
        <w:rPr>
          <w:rFonts w:ascii="Times-Roman" w:hAnsi="Times-Roman" w:cs="Times-Roman"/>
          <w:strike/>
          <w:sz w:val="20"/>
          <w:szCs w:val="20"/>
        </w:rPr>
        <w:t xml:space="preserve">, </w:t>
      </w:r>
      <w:r w:rsidRPr="006941D8">
        <w:rPr>
          <w:rFonts w:ascii="Times-Italic" w:hAnsi="Times-Italic" w:cs="Times-Italic"/>
          <w:i/>
          <w:iCs/>
          <w:strike/>
          <w:sz w:val="20"/>
          <w:szCs w:val="20"/>
        </w:rPr>
        <w:t xml:space="preserve">sleeping units </w:t>
      </w:r>
      <w:r w:rsidRPr="006941D8">
        <w:rPr>
          <w:rFonts w:ascii="Times-Roman" w:hAnsi="Times-Roman" w:cs="Times-Roman"/>
          <w:strike/>
          <w:sz w:val="20"/>
          <w:szCs w:val="20"/>
        </w:rPr>
        <w:t>or classrooms.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915.1.6 Exempt garages. </w:t>
      </w:r>
      <w:r w:rsidRPr="006941D8">
        <w:rPr>
          <w:rFonts w:ascii="Times-Roman" w:hAnsi="Times-Roman" w:cs="Times-Roman"/>
          <w:strike/>
          <w:sz w:val="20"/>
          <w:szCs w:val="20"/>
        </w:rPr>
        <w:t xml:space="preserve">For determining compliance with Section 915.1.5, an </w:t>
      </w:r>
      <w:r w:rsidRPr="006941D8">
        <w:rPr>
          <w:rFonts w:ascii="Times-Italic" w:hAnsi="Times-Italic" w:cs="Times-Italic"/>
          <w:i/>
          <w:iCs/>
          <w:strike/>
          <w:sz w:val="20"/>
          <w:szCs w:val="20"/>
        </w:rPr>
        <w:t xml:space="preserve">open parking garage </w:t>
      </w:r>
      <w:r w:rsidRPr="006941D8">
        <w:rPr>
          <w:rFonts w:ascii="Times-Roman" w:hAnsi="Times-Roman" w:cs="Times-Roman"/>
          <w:strike/>
          <w:sz w:val="20"/>
          <w:szCs w:val="20"/>
        </w:rPr>
        <w:t>complying with Section 406.5 or an enclosed parking garage complying with Section 406.6 shall not be considered a private garage.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915.2 Locations. </w:t>
      </w:r>
      <w:r w:rsidRPr="006941D8">
        <w:rPr>
          <w:rFonts w:ascii="Times-Roman" w:hAnsi="Times-Roman" w:cs="Times-Roman"/>
          <w:strike/>
          <w:sz w:val="20"/>
          <w:szCs w:val="20"/>
        </w:rPr>
        <w:t>Where required by Section 915.1.1, carbon monoxide detection shall be installed in the locations specified in Sections 915.2.1 through 915.2.3.</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915.2.1 Dwelling units. </w:t>
      </w:r>
      <w:r w:rsidRPr="006941D8">
        <w:rPr>
          <w:rFonts w:ascii="Times-Roman" w:hAnsi="Times-Roman" w:cs="Times-Roman"/>
          <w:strike/>
          <w:sz w:val="20"/>
          <w:szCs w:val="20"/>
        </w:rPr>
        <w:t xml:space="preserve">Carbon monoxide detection shall be installed in </w:t>
      </w:r>
      <w:r w:rsidRPr="006941D8">
        <w:rPr>
          <w:rFonts w:ascii="Times-Italic" w:hAnsi="Times-Italic" w:cs="Times-Italic"/>
          <w:i/>
          <w:iCs/>
          <w:strike/>
          <w:sz w:val="20"/>
          <w:szCs w:val="20"/>
        </w:rPr>
        <w:t xml:space="preserve">dwelling units </w:t>
      </w:r>
      <w:r w:rsidRPr="006941D8">
        <w:rPr>
          <w:rFonts w:ascii="Times-Roman" w:hAnsi="Times-Roman" w:cs="Times-Roman"/>
          <w:strike/>
          <w:sz w:val="20"/>
          <w:szCs w:val="20"/>
        </w:rPr>
        <w:t>outside of each separate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sleeping area in the immediate vicinity of the bedrooms. Where a fuel-burning appliance is located within a bedroom or its attached bathroom, carbon monoxide detection shall be installed within the bedroom.</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915.2.2 Sleeping units. </w:t>
      </w:r>
      <w:r w:rsidRPr="006941D8">
        <w:rPr>
          <w:rFonts w:ascii="Times-Roman" w:hAnsi="Times-Roman" w:cs="Times-Roman"/>
          <w:strike/>
          <w:sz w:val="20"/>
          <w:szCs w:val="20"/>
        </w:rPr>
        <w:t xml:space="preserve">Carbon monoxide detection shall be installed in </w:t>
      </w:r>
      <w:r w:rsidRPr="006941D8">
        <w:rPr>
          <w:rFonts w:ascii="Times-Italic" w:hAnsi="Times-Italic" w:cs="Times-Italic"/>
          <w:i/>
          <w:iCs/>
          <w:strike/>
          <w:sz w:val="20"/>
          <w:szCs w:val="20"/>
        </w:rPr>
        <w:t>sleeping units</w:t>
      </w:r>
      <w:r w:rsidRPr="006941D8">
        <w:rPr>
          <w:rFonts w:ascii="Times-Roman" w:hAnsi="Times-Roman" w:cs="Times-Roman"/>
          <w:strike/>
          <w:sz w:val="20"/>
          <w:szCs w:val="20"/>
        </w:rPr>
        <w:t>.</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Exception: </w:t>
      </w:r>
      <w:r w:rsidRPr="006941D8">
        <w:rPr>
          <w:rFonts w:ascii="Times-Roman" w:hAnsi="Times-Roman" w:cs="Times-Roman"/>
          <w:strike/>
          <w:sz w:val="20"/>
          <w:szCs w:val="20"/>
        </w:rPr>
        <w:t>Carbon monoxide detection shall be allowed to be installed outside of each separate sleeping</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area in the immediate vicinity of the </w:t>
      </w:r>
      <w:r w:rsidRPr="006941D8">
        <w:rPr>
          <w:rFonts w:ascii="Times-Italic" w:hAnsi="Times-Italic" w:cs="Times-Italic"/>
          <w:i/>
          <w:iCs/>
          <w:strike/>
          <w:sz w:val="20"/>
          <w:szCs w:val="20"/>
        </w:rPr>
        <w:t xml:space="preserve">sleeping unit </w:t>
      </w:r>
      <w:r w:rsidRPr="006941D8">
        <w:rPr>
          <w:rFonts w:ascii="Times-Roman" w:hAnsi="Times-Roman" w:cs="Times-Roman"/>
          <w:strike/>
          <w:sz w:val="20"/>
          <w:szCs w:val="20"/>
        </w:rPr>
        <w:t xml:space="preserve">where the </w:t>
      </w:r>
      <w:r w:rsidRPr="006941D8">
        <w:rPr>
          <w:rFonts w:ascii="Times-Italic" w:hAnsi="Times-Italic" w:cs="Times-Italic"/>
          <w:i/>
          <w:iCs/>
          <w:strike/>
          <w:sz w:val="20"/>
          <w:szCs w:val="20"/>
        </w:rPr>
        <w:t xml:space="preserve">sleeping unit </w:t>
      </w:r>
      <w:r w:rsidRPr="006941D8">
        <w:rPr>
          <w:rFonts w:ascii="Times-Roman" w:hAnsi="Times-Roman" w:cs="Times-Roman"/>
          <w:strike/>
          <w:sz w:val="20"/>
          <w:szCs w:val="20"/>
        </w:rPr>
        <w:t>or its attached bathroom does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not contain a fuel-burning appliance and is not served by a forced air furnace.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915.2.3 Group E occupancies. </w:t>
      </w:r>
      <w:r w:rsidRPr="006941D8">
        <w:rPr>
          <w:rFonts w:ascii="Times-Roman" w:hAnsi="Times-Roman" w:cs="Times-Roman"/>
          <w:strike/>
          <w:sz w:val="20"/>
          <w:szCs w:val="20"/>
        </w:rPr>
        <w:t>Carbon monoxide detection shall be installed in classrooms in Group E occupancies. Carbon monoxide alarm signals shall be automatically transmitted to an on-site location that is staffed by school personnel.</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Exception: </w:t>
      </w:r>
      <w:r w:rsidRPr="006941D8">
        <w:rPr>
          <w:rFonts w:ascii="Times-Roman" w:hAnsi="Times-Roman" w:cs="Times-Roman"/>
          <w:strike/>
          <w:sz w:val="20"/>
          <w:szCs w:val="20"/>
        </w:rPr>
        <w:t>Carbon monoxide alarm signals shall not be required to be automatically transmitted to an on-site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location that is staffed by school personnel in Group E occupancies with an occupant load of 30 or less.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915.3 Detection equipment. </w:t>
      </w:r>
      <w:r w:rsidRPr="006941D8">
        <w:rPr>
          <w:rFonts w:ascii="Times-Roman" w:hAnsi="Times-Roman" w:cs="Times-Roman"/>
          <w:strike/>
          <w:sz w:val="20"/>
          <w:szCs w:val="20"/>
        </w:rPr>
        <w:t>Carbon monoxide detection required by Sections 915.1 through 915.2.3 shall be provided by carbon monoxide alarms complying with Section 915.4 or carbon monoxide detection systems complying with Section 915.5.</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915.4 Carbon monoxide alarms. </w:t>
      </w:r>
      <w:r w:rsidRPr="006941D8">
        <w:rPr>
          <w:rFonts w:ascii="Times-Roman" w:hAnsi="Times-Roman" w:cs="Times-Roman"/>
          <w:strike/>
          <w:sz w:val="20"/>
          <w:szCs w:val="20"/>
        </w:rPr>
        <w:t>Carbon monoxide alarms shall comply with Sections 915.4.1 through 915.4.3.</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915.4.1 Power source. </w:t>
      </w:r>
      <w:r w:rsidRPr="006941D8">
        <w:rPr>
          <w:rFonts w:ascii="Times-Roman" w:hAnsi="Times-Roman" w:cs="Times-Roman"/>
          <w:strike/>
          <w:sz w:val="20"/>
          <w:szCs w:val="20"/>
        </w:rPr>
        <w:t>Carbon monoxide alarms shall receive their primary power from the building wiring</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where such wiring is served from a commercial source, and when primary power is interrupted, shall receive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power from a battery. Wiring shall be permanent and without a disconnecting switch other than that required for</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overcurrent protection.</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Exception: </w:t>
      </w:r>
      <w:r w:rsidRPr="006941D8">
        <w:rPr>
          <w:rFonts w:ascii="Times-Roman" w:hAnsi="Times-Roman" w:cs="Times-Roman"/>
          <w:strike/>
          <w:sz w:val="20"/>
          <w:szCs w:val="20"/>
        </w:rPr>
        <w:t>Where installed in buildings without commercial power, battery-powered carbon monoxide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alarms shall be an acceptable alternative.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915.4.2 Listings. </w:t>
      </w:r>
      <w:r w:rsidRPr="006941D8">
        <w:rPr>
          <w:rFonts w:ascii="Times-Roman" w:hAnsi="Times-Roman" w:cs="Times-Roman"/>
          <w:strike/>
          <w:sz w:val="20"/>
          <w:szCs w:val="20"/>
        </w:rPr>
        <w:t>Carbon monoxide alarms shall be listed in accordance with UL 2034.</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915.4.3 Combination alarms. </w:t>
      </w:r>
      <w:r w:rsidRPr="006941D8">
        <w:rPr>
          <w:rFonts w:ascii="Times-Roman" w:hAnsi="Times-Roman" w:cs="Times-Roman"/>
          <w:strike/>
          <w:sz w:val="20"/>
          <w:szCs w:val="20"/>
        </w:rPr>
        <w:t>Combination carbon monoxide/smoke alarms shall be an acceptable alternative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to carbon monoxide alarms. Combination carbon monoxide/smoke alarms shall be listed in accordance with UL</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2034 and UL 217.</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915.5 Carbon monoxide detection systems. </w:t>
      </w:r>
      <w:r w:rsidRPr="006941D8">
        <w:rPr>
          <w:rFonts w:ascii="Times-Roman" w:hAnsi="Times-Roman" w:cs="Times-Roman"/>
          <w:strike/>
          <w:sz w:val="20"/>
          <w:szCs w:val="20"/>
        </w:rPr>
        <w:t>Carbon monoxide detection systems shall be an acceptable alternative to carbon monoxide alarms and shall comply with Sections 915.5.1 through 915.5.3.</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915.5.1 General. </w:t>
      </w:r>
      <w:r w:rsidRPr="006941D8">
        <w:rPr>
          <w:rFonts w:ascii="Times-Roman" w:hAnsi="Times-Roman" w:cs="Times-Roman"/>
          <w:strike/>
          <w:sz w:val="20"/>
          <w:szCs w:val="20"/>
        </w:rPr>
        <w:t>Carbon monoxide detection systems shall comply with NFPA 720. Carbon monoxide detectors</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shall be listed in accordance with UL 2075.</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915.5.2 Locations. </w:t>
      </w:r>
      <w:r w:rsidRPr="006941D8">
        <w:rPr>
          <w:rFonts w:ascii="Times-Roman" w:hAnsi="Times-Roman" w:cs="Times-Roman"/>
          <w:strike/>
          <w:sz w:val="20"/>
          <w:szCs w:val="20"/>
        </w:rPr>
        <w:t>Carbon monoxide detectors shall be installed in the locations specified in Section 915.2.</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These locations supersede the locations specified in NFPA 720.</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Bold" w:hAnsi="Times-Bold" w:cs="Times-Bold"/>
          <w:b/>
          <w:bCs/>
          <w:strike/>
          <w:sz w:val="20"/>
          <w:szCs w:val="20"/>
        </w:rPr>
        <w:t xml:space="preserve">[F] 915.5.3 Combination detectors. </w:t>
      </w:r>
      <w:r w:rsidRPr="006941D8">
        <w:rPr>
          <w:rFonts w:ascii="Times-Roman" w:hAnsi="Times-Roman" w:cs="Times-Roman"/>
          <w:strike/>
          <w:sz w:val="20"/>
          <w:szCs w:val="20"/>
        </w:rPr>
        <w:t>Combination carbon monoxide/smoke detectors installed in carbon monoxide</w:t>
      </w:r>
    </w:p>
    <w:p w:rsidR="00C57875" w:rsidRPr="006941D8" w:rsidRDefault="00C57875" w:rsidP="00C57875">
      <w:pPr>
        <w:autoSpaceDE w:val="0"/>
        <w:autoSpaceDN w:val="0"/>
        <w:adjustRightInd w:val="0"/>
        <w:spacing w:after="0" w:afterAutospacing="0"/>
        <w:ind w:left="0" w:firstLine="0"/>
        <w:rPr>
          <w:rFonts w:ascii="Times-Roman" w:hAnsi="Times-Roman" w:cs="Times-Roman"/>
          <w:strike/>
          <w:sz w:val="20"/>
          <w:szCs w:val="20"/>
        </w:rPr>
      </w:pPr>
      <w:r w:rsidRPr="006941D8">
        <w:rPr>
          <w:rFonts w:ascii="Times-Roman" w:hAnsi="Times-Roman" w:cs="Times-Roman"/>
          <w:strike/>
          <w:sz w:val="20"/>
          <w:szCs w:val="20"/>
        </w:rPr>
        <w:t xml:space="preserve">detection systems shall be an acceptable alternative to carbon monoxide detectors, provided they are listed in accordance with UL 2075 and UL 268. </w:t>
      </w:r>
    </w:p>
    <w:p w:rsidR="00C57875" w:rsidRPr="006941D8" w:rsidRDefault="00C57875" w:rsidP="00C57875">
      <w:pPr>
        <w:autoSpaceDE w:val="0"/>
        <w:autoSpaceDN w:val="0"/>
        <w:adjustRightInd w:val="0"/>
        <w:spacing w:after="0" w:afterAutospacing="0"/>
        <w:ind w:left="0" w:firstLine="0"/>
        <w:rPr>
          <w:rFonts w:ascii="Times New Roman" w:eastAsia="Times New Roman" w:hAnsi="Times New Roman"/>
          <w:strike/>
          <w:sz w:val="24"/>
          <w:szCs w:val="24"/>
        </w:rPr>
      </w:pPr>
      <w:r w:rsidRPr="006941D8">
        <w:rPr>
          <w:rFonts w:ascii="Times-Bold" w:hAnsi="Times-Bold" w:cs="Times-Bold"/>
          <w:b/>
          <w:bCs/>
          <w:strike/>
          <w:sz w:val="20"/>
          <w:szCs w:val="20"/>
        </w:rPr>
        <w:t xml:space="preserve">[F] 915.6 Maintenance. </w:t>
      </w:r>
      <w:r w:rsidRPr="006941D8">
        <w:rPr>
          <w:rFonts w:ascii="Times-Roman" w:hAnsi="Times-Roman" w:cs="Times-Roman"/>
          <w:strike/>
          <w:sz w:val="20"/>
          <w:szCs w:val="20"/>
        </w:rPr>
        <w:t xml:space="preserve">Carbon monoxide alarms and carbon monoxide detection systems shall be maintained in accordance with the </w:t>
      </w:r>
      <w:r w:rsidRPr="006941D8">
        <w:rPr>
          <w:rFonts w:ascii="Times-Italic" w:hAnsi="Times-Italic" w:cs="Times-Italic"/>
          <w:i/>
          <w:iCs/>
          <w:strike/>
          <w:sz w:val="20"/>
          <w:szCs w:val="20"/>
        </w:rPr>
        <w:t>International Fire Code</w:t>
      </w:r>
      <w:r w:rsidRPr="006941D8">
        <w:rPr>
          <w:rFonts w:ascii="Times-Roman" w:hAnsi="Times-Roman" w:cs="Times-Roman"/>
          <w:strike/>
          <w:sz w:val="20"/>
          <w:szCs w:val="20"/>
        </w:rPr>
        <w:t>.</w:t>
      </w:r>
    </w:p>
    <w:p w:rsidR="00DA15D8" w:rsidRPr="006941D8" w:rsidRDefault="00DA15D8" w:rsidP="00CA19D1">
      <w:pPr>
        <w:pStyle w:val="NormalWeb"/>
        <w:spacing w:before="0" w:beforeAutospacing="0" w:after="0" w:afterAutospacing="0"/>
        <w:rPr>
          <w:b/>
          <w:strike/>
          <w:u w:val="single"/>
        </w:rPr>
      </w:pPr>
    </w:p>
    <w:p w:rsidR="00583428" w:rsidRPr="00583428" w:rsidRDefault="00583428" w:rsidP="00B4407E">
      <w:pPr>
        <w:pStyle w:val="NormalWeb"/>
        <w:spacing w:before="0" w:beforeAutospacing="0" w:after="0" w:afterAutospacing="0"/>
        <w:ind w:left="0" w:firstLine="0"/>
        <w:rPr>
          <w:b/>
          <w:sz w:val="32"/>
          <w:szCs w:val="32"/>
        </w:rPr>
      </w:pPr>
      <w:r w:rsidRPr="006B749A">
        <w:rPr>
          <w:b/>
          <w:sz w:val="32"/>
          <w:szCs w:val="32"/>
        </w:rPr>
        <w:t>Ch</w:t>
      </w:r>
      <w:r w:rsidRPr="00583428">
        <w:rPr>
          <w:b/>
          <w:sz w:val="32"/>
          <w:szCs w:val="32"/>
        </w:rPr>
        <w:t xml:space="preserve">apter 10 – Means </w:t>
      </w:r>
      <w:r>
        <w:rPr>
          <w:b/>
          <w:sz w:val="32"/>
          <w:szCs w:val="32"/>
        </w:rPr>
        <w:t>of Egress</w:t>
      </w:r>
    </w:p>
    <w:p w:rsidR="00B4407E" w:rsidRDefault="00B4407E" w:rsidP="00B4407E">
      <w:pPr>
        <w:pStyle w:val="NormalWeb"/>
        <w:spacing w:before="0" w:beforeAutospacing="0" w:after="0" w:afterAutospacing="0"/>
        <w:ind w:left="0" w:firstLine="0"/>
        <w:rPr>
          <w:b/>
        </w:rPr>
      </w:pPr>
    </w:p>
    <w:p w:rsidR="00CA19D1" w:rsidRPr="00D67B85" w:rsidRDefault="00CA19D1" w:rsidP="00D67B85">
      <w:pPr>
        <w:pStyle w:val="NormalWeb"/>
        <w:spacing w:before="0" w:beforeAutospacing="0" w:after="0" w:afterAutospacing="0"/>
        <w:ind w:left="0" w:firstLine="0"/>
        <w:rPr>
          <w:b/>
          <w:bCs/>
          <w:color w:val="C00000"/>
        </w:rPr>
      </w:pPr>
      <w:r w:rsidRPr="00D67B85">
        <w:rPr>
          <w:b/>
          <w:i/>
        </w:rPr>
        <w:t>Section 1003 – General Means of Egress</w:t>
      </w:r>
      <w:r w:rsidR="00D67B85" w:rsidRPr="00D67B85">
        <w:rPr>
          <w:b/>
          <w:i/>
        </w:rPr>
        <w:t xml:space="preserve">. </w:t>
      </w:r>
      <w:r w:rsidRPr="00D67B85">
        <w:rPr>
          <w:b/>
          <w:i/>
        </w:rPr>
        <w:t xml:space="preserve">Add </w:t>
      </w:r>
      <w:r w:rsidRPr="00D67B85">
        <w:rPr>
          <w:b/>
          <w:i/>
          <w:iCs/>
        </w:rPr>
        <w:t xml:space="preserve">Section </w:t>
      </w:r>
      <w:r w:rsidRPr="00D67B85">
        <w:rPr>
          <w:b/>
          <w:i/>
        </w:rPr>
        <w:t>1003.5.1 to read as follows:</w:t>
      </w:r>
    </w:p>
    <w:p w:rsidR="00CA19D1" w:rsidRDefault="00CA19D1" w:rsidP="00D67B85">
      <w:pPr>
        <w:spacing w:before="100" w:beforeAutospacing="1"/>
        <w:ind w:left="288" w:firstLine="0"/>
        <w:rPr>
          <w:rFonts w:ascii="Times New Roman" w:eastAsia="Times New Roman" w:hAnsi="Times New Roman"/>
          <w:bCs/>
          <w:i/>
          <w:sz w:val="24"/>
          <w:szCs w:val="24"/>
          <w:u w:val="single"/>
        </w:rPr>
      </w:pPr>
      <w:r w:rsidRPr="00583428">
        <w:rPr>
          <w:rFonts w:ascii="Times New Roman" w:eastAsia="Times New Roman" w:hAnsi="Times New Roman"/>
          <w:b/>
          <w:bCs/>
          <w:sz w:val="24"/>
          <w:szCs w:val="24"/>
          <w:u w:val="single"/>
        </w:rPr>
        <w:t>1003.5.1 Accessibility</w:t>
      </w:r>
      <w:r w:rsidRPr="00583428">
        <w:rPr>
          <w:rFonts w:ascii="Times New Roman" w:eastAsia="Times New Roman" w:hAnsi="Times New Roman"/>
          <w:sz w:val="24"/>
          <w:szCs w:val="24"/>
          <w:u w:val="single"/>
        </w:rPr>
        <w:t xml:space="preserve">. For accessibility provisions related to changes in levels, see the </w:t>
      </w:r>
      <w:r w:rsidRPr="00583428">
        <w:rPr>
          <w:rFonts w:ascii="Times New Roman" w:eastAsia="Times New Roman" w:hAnsi="Times New Roman"/>
          <w:bCs/>
          <w:i/>
          <w:sz w:val="24"/>
          <w:szCs w:val="24"/>
          <w:u w:val="single"/>
        </w:rPr>
        <w:t>Florida Building Code, Accessibility.</w:t>
      </w:r>
    </w:p>
    <w:p w:rsidR="00921749" w:rsidRPr="00D67B85" w:rsidRDefault="00921749" w:rsidP="00D67B85">
      <w:pPr>
        <w:pStyle w:val="NormalWeb"/>
        <w:spacing w:before="0" w:beforeAutospacing="0" w:after="0" w:afterAutospacing="0"/>
        <w:ind w:left="0" w:firstLine="0"/>
        <w:rPr>
          <w:b/>
          <w:bCs/>
          <w:i/>
        </w:rPr>
      </w:pPr>
      <w:bookmarkStart w:id="5" w:name="_Toc300062526"/>
      <w:r w:rsidRPr="00D67B85">
        <w:rPr>
          <w:b/>
          <w:i/>
        </w:rPr>
        <w:t>Section 1003 – General Means of Egress</w:t>
      </w:r>
      <w:r w:rsidR="00D67B85" w:rsidRPr="00D67B85">
        <w:rPr>
          <w:b/>
          <w:i/>
        </w:rPr>
        <w:t xml:space="preserve">. </w:t>
      </w:r>
      <w:r w:rsidRPr="00D67B85">
        <w:rPr>
          <w:b/>
          <w:i/>
        </w:rPr>
        <w:t xml:space="preserve">Change </w:t>
      </w:r>
      <w:r w:rsidRPr="00D67B85">
        <w:rPr>
          <w:b/>
          <w:i/>
          <w:iCs/>
        </w:rPr>
        <w:t xml:space="preserve">Section </w:t>
      </w:r>
      <w:r w:rsidRPr="00D67B85">
        <w:rPr>
          <w:b/>
          <w:i/>
        </w:rPr>
        <w:t>1003.7 to read as follows:</w:t>
      </w:r>
    </w:p>
    <w:p w:rsidR="00921749" w:rsidRPr="00921749" w:rsidRDefault="00921749" w:rsidP="00D67B85">
      <w:pPr>
        <w:spacing w:before="120" w:after="0" w:afterAutospacing="0"/>
        <w:ind w:left="0" w:firstLine="0"/>
        <w:rPr>
          <w:rFonts w:ascii="Times New Roman" w:eastAsia="Times New Roman" w:hAnsi="Times New Roman"/>
          <w:bCs/>
          <w:sz w:val="24"/>
          <w:szCs w:val="24"/>
        </w:rPr>
      </w:pPr>
      <w:r w:rsidRPr="00921749">
        <w:rPr>
          <w:rFonts w:ascii="Times New Roman" w:eastAsia="Times New Roman" w:hAnsi="Times New Roman"/>
          <w:b/>
          <w:bCs/>
          <w:sz w:val="24"/>
          <w:szCs w:val="24"/>
        </w:rPr>
        <w:t>1003.7 Elevators, escalators and moving walks.</w:t>
      </w:r>
      <w:bookmarkEnd w:id="5"/>
      <w:r>
        <w:rPr>
          <w:rFonts w:ascii="Times New Roman" w:eastAsia="Times New Roman" w:hAnsi="Times New Roman"/>
          <w:b/>
          <w:bCs/>
          <w:sz w:val="24"/>
          <w:szCs w:val="24"/>
        </w:rPr>
        <w:t xml:space="preserve"> </w:t>
      </w:r>
      <w:r w:rsidRPr="00921749">
        <w:rPr>
          <w:rFonts w:ascii="Times New Roman" w:eastAsia="Times New Roman" w:hAnsi="Times New Roman"/>
          <w:bCs/>
          <w:sz w:val="24"/>
          <w:szCs w:val="24"/>
        </w:rPr>
        <w:t xml:space="preserve">Elevators, escalators and moving walks shall not be used as a component of a required </w:t>
      </w:r>
      <w:r w:rsidRPr="00921749">
        <w:rPr>
          <w:rFonts w:ascii="Times New Roman" w:eastAsia="Times New Roman" w:hAnsi="Times New Roman"/>
          <w:bCs/>
          <w:i/>
          <w:iCs/>
          <w:sz w:val="24"/>
          <w:szCs w:val="24"/>
        </w:rPr>
        <w:t>means of egress</w:t>
      </w:r>
      <w:r w:rsidRPr="00921749">
        <w:rPr>
          <w:rFonts w:ascii="Times New Roman" w:eastAsia="Times New Roman" w:hAnsi="Times New Roman"/>
          <w:bCs/>
          <w:sz w:val="24"/>
          <w:szCs w:val="24"/>
        </w:rPr>
        <w:t xml:space="preserve"> from any other part of the building.</w:t>
      </w:r>
    </w:p>
    <w:p w:rsidR="00921749" w:rsidRDefault="00921749" w:rsidP="00D67B85">
      <w:pPr>
        <w:spacing w:before="120" w:after="0" w:afterAutospacing="0"/>
        <w:ind w:left="288" w:firstLine="0"/>
        <w:rPr>
          <w:rFonts w:ascii="Times New Roman" w:eastAsia="Times New Roman" w:hAnsi="Times New Roman"/>
          <w:bCs/>
          <w:sz w:val="24"/>
          <w:szCs w:val="24"/>
        </w:rPr>
      </w:pPr>
      <w:r w:rsidRPr="00921749">
        <w:rPr>
          <w:rFonts w:ascii="Times New Roman" w:eastAsia="Times New Roman" w:hAnsi="Times New Roman"/>
          <w:b/>
          <w:bCs/>
          <w:sz w:val="24"/>
          <w:szCs w:val="24"/>
        </w:rPr>
        <w:t xml:space="preserve">Exception: </w:t>
      </w:r>
      <w:r w:rsidRPr="00921749">
        <w:rPr>
          <w:rFonts w:ascii="Times New Roman" w:eastAsia="Times New Roman" w:hAnsi="Times New Roman"/>
          <w:bCs/>
          <w:sz w:val="24"/>
          <w:szCs w:val="24"/>
        </w:rPr>
        <w:t xml:space="preserve">Elevators used as an </w:t>
      </w:r>
      <w:r w:rsidRPr="00921749">
        <w:rPr>
          <w:rFonts w:ascii="Times New Roman" w:eastAsia="Times New Roman" w:hAnsi="Times New Roman"/>
          <w:bCs/>
          <w:i/>
          <w:iCs/>
          <w:sz w:val="24"/>
          <w:szCs w:val="24"/>
        </w:rPr>
        <w:t>accessible means of egress</w:t>
      </w:r>
      <w:r w:rsidRPr="00921749">
        <w:rPr>
          <w:rFonts w:ascii="Times New Roman" w:eastAsia="Times New Roman" w:hAnsi="Times New Roman"/>
          <w:bCs/>
          <w:sz w:val="24"/>
          <w:szCs w:val="24"/>
        </w:rPr>
        <w:t xml:space="preserve"> in accordance with Section</w:t>
      </w:r>
      <w:r w:rsidR="00A176F5">
        <w:rPr>
          <w:rFonts w:ascii="Times New Roman" w:eastAsia="Times New Roman" w:hAnsi="Times New Roman"/>
          <w:bCs/>
          <w:sz w:val="24"/>
          <w:szCs w:val="24"/>
          <w:u w:val="single"/>
        </w:rPr>
        <w:t xml:space="preserve">1009 </w:t>
      </w:r>
      <w:r w:rsidR="00A176F5">
        <w:rPr>
          <w:rFonts w:ascii="Times New Roman" w:eastAsia="Times New Roman" w:hAnsi="Times New Roman"/>
          <w:bCs/>
          <w:strike/>
          <w:sz w:val="24"/>
          <w:szCs w:val="24"/>
        </w:rPr>
        <w:t>1009</w:t>
      </w:r>
      <w:r w:rsidRPr="00921749">
        <w:rPr>
          <w:rFonts w:ascii="Times New Roman" w:eastAsia="Times New Roman" w:hAnsi="Times New Roman"/>
          <w:bCs/>
          <w:strike/>
          <w:sz w:val="24"/>
          <w:szCs w:val="24"/>
        </w:rPr>
        <w:t>.4</w:t>
      </w:r>
      <w:r w:rsidRPr="00921749">
        <w:rPr>
          <w:rFonts w:ascii="Times New Roman" w:eastAsia="Times New Roman" w:hAnsi="Times New Roman"/>
          <w:bCs/>
          <w:sz w:val="24"/>
          <w:szCs w:val="24"/>
        </w:rPr>
        <w:t>.</w:t>
      </w:r>
    </w:p>
    <w:p w:rsidR="00DF7236" w:rsidRDefault="00DF7236" w:rsidP="00CA19D1">
      <w:pPr>
        <w:pStyle w:val="NormalWeb"/>
        <w:spacing w:before="0" w:beforeAutospacing="0" w:after="0" w:afterAutospacing="0"/>
        <w:rPr>
          <w:b/>
        </w:rPr>
      </w:pPr>
    </w:p>
    <w:p w:rsidR="009B1491" w:rsidRPr="00D67B85" w:rsidRDefault="009B1491" w:rsidP="00D67B85">
      <w:pPr>
        <w:pStyle w:val="NormalWeb"/>
        <w:spacing w:before="0" w:beforeAutospacing="0" w:after="0" w:afterAutospacing="0"/>
        <w:ind w:left="0" w:firstLine="0"/>
        <w:rPr>
          <w:b/>
          <w:bCs/>
          <w:i/>
        </w:rPr>
      </w:pPr>
      <w:r w:rsidRPr="00D67B85">
        <w:rPr>
          <w:b/>
          <w:i/>
        </w:rPr>
        <w:t>Section 1004 – Occupant Load</w:t>
      </w:r>
      <w:r w:rsidR="00D67B85" w:rsidRPr="00D67B85">
        <w:rPr>
          <w:b/>
          <w:i/>
        </w:rPr>
        <w:t xml:space="preserve">. </w:t>
      </w:r>
      <w:r w:rsidRPr="00D67B85">
        <w:rPr>
          <w:b/>
          <w:i/>
        </w:rPr>
        <w:t xml:space="preserve">Change </w:t>
      </w:r>
      <w:r w:rsidRPr="00D67B85">
        <w:rPr>
          <w:b/>
          <w:i/>
          <w:iCs/>
        </w:rPr>
        <w:t xml:space="preserve">Section </w:t>
      </w:r>
      <w:r w:rsidRPr="00D67B85">
        <w:rPr>
          <w:b/>
          <w:i/>
        </w:rPr>
        <w:t>1004.4 to read as follows:</w:t>
      </w:r>
    </w:p>
    <w:p w:rsidR="009B1491" w:rsidRPr="009B1491" w:rsidRDefault="009B1491" w:rsidP="00D67B85">
      <w:pPr>
        <w:spacing w:before="100" w:beforeAutospacing="1"/>
        <w:ind w:left="0" w:firstLine="0"/>
        <w:rPr>
          <w:rFonts w:ascii="Times New Roman" w:eastAsia="Times New Roman" w:hAnsi="Times New Roman"/>
          <w:bCs/>
          <w:color w:val="4F81BD"/>
          <w:sz w:val="24"/>
          <w:szCs w:val="24"/>
        </w:rPr>
      </w:pPr>
      <w:bookmarkStart w:id="6" w:name="_Toc300062536"/>
      <w:r w:rsidRPr="009B1491">
        <w:rPr>
          <w:rFonts w:ascii="Times New Roman" w:eastAsia="Times New Roman" w:hAnsi="Times New Roman"/>
          <w:b/>
          <w:bCs/>
          <w:color w:val="000000"/>
          <w:sz w:val="24"/>
          <w:szCs w:val="24"/>
        </w:rPr>
        <w:t>1004.4 Fixed seating.</w:t>
      </w:r>
      <w:bookmarkEnd w:id="6"/>
      <w:r>
        <w:rPr>
          <w:rFonts w:ascii="Times New Roman" w:eastAsia="Times New Roman" w:hAnsi="Times New Roman"/>
          <w:b/>
          <w:bCs/>
          <w:color w:val="4F81BD"/>
          <w:sz w:val="24"/>
          <w:szCs w:val="24"/>
        </w:rPr>
        <w:t xml:space="preserve"> </w:t>
      </w:r>
      <w:r w:rsidRPr="009B1491">
        <w:rPr>
          <w:rFonts w:ascii="Times New Roman" w:eastAsia="Times New Roman" w:hAnsi="Times New Roman"/>
          <w:bCs/>
          <w:color w:val="000000"/>
          <w:sz w:val="24"/>
          <w:szCs w:val="24"/>
        </w:rPr>
        <w:t xml:space="preserve">For areas having fixed seats and </w:t>
      </w:r>
      <w:r w:rsidRPr="009B1491">
        <w:rPr>
          <w:rFonts w:ascii="Times New Roman" w:eastAsia="Times New Roman" w:hAnsi="Times New Roman"/>
          <w:bCs/>
          <w:i/>
          <w:iCs/>
          <w:color w:val="000000"/>
          <w:sz w:val="24"/>
          <w:szCs w:val="24"/>
        </w:rPr>
        <w:t>aisles</w:t>
      </w:r>
      <w:r w:rsidRPr="009B1491">
        <w:rPr>
          <w:rFonts w:ascii="Times New Roman" w:eastAsia="Times New Roman" w:hAnsi="Times New Roman"/>
          <w:bCs/>
          <w:color w:val="000000"/>
          <w:sz w:val="24"/>
          <w:szCs w:val="24"/>
        </w:rPr>
        <w:t xml:space="preserve">, the </w:t>
      </w:r>
      <w:r w:rsidRPr="009B1491">
        <w:rPr>
          <w:rFonts w:ascii="Times New Roman" w:eastAsia="Times New Roman" w:hAnsi="Times New Roman"/>
          <w:bCs/>
          <w:i/>
          <w:iCs/>
          <w:color w:val="000000"/>
          <w:sz w:val="24"/>
          <w:szCs w:val="24"/>
        </w:rPr>
        <w:t>occupant load</w:t>
      </w:r>
      <w:r w:rsidRPr="009B1491">
        <w:rPr>
          <w:rFonts w:ascii="Times New Roman" w:eastAsia="Times New Roman" w:hAnsi="Times New Roman"/>
          <w:bCs/>
          <w:color w:val="000000"/>
          <w:sz w:val="24"/>
          <w:szCs w:val="24"/>
        </w:rPr>
        <w:t xml:space="preserve"> shall be determined by the number of </w:t>
      </w:r>
      <w:r w:rsidRPr="009B1491">
        <w:rPr>
          <w:rFonts w:ascii="Times New Roman" w:eastAsia="Times New Roman" w:hAnsi="Times New Roman"/>
          <w:bCs/>
          <w:i/>
          <w:iCs/>
          <w:color w:val="000000"/>
          <w:sz w:val="24"/>
          <w:szCs w:val="24"/>
        </w:rPr>
        <w:t>fixed seats</w:t>
      </w:r>
      <w:r w:rsidRPr="009B1491">
        <w:rPr>
          <w:rFonts w:ascii="Times New Roman" w:eastAsia="Times New Roman" w:hAnsi="Times New Roman"/>
          <w:bCs/>
          <w:color w:val="000000"/>
          <w:sz w:val="24"/>
          <w:szCs w:val="24"/>
        </w:rPr>
        <w:t xml:space="preserve"> installed therein. The </w:t>
      </w:r>
      <w:r w:rsidRPr="009B1491">
        <w:rPr>
          <w:rFonts w:ascii="Times New Roman" w:eastAsia="Times New Roman" w:hAnsi="Times New Roman"/>
          <w:bCs/>
          <w:i/>
          <w:iCs/>
          <w:color w:val="000000"/>
          <w:sz w:val="24"/>
          <w:szCs w:val="24"/>
        </w:rPr>
        <w:t>occupant load</w:t>
      </w:r>
      <w:r w:rsidRPr="009B1491">
        <w:rPr>
          <w:rFonts w:ascii="Times New Roman" w:eastAsia="Times New Roman" w:hAnsi="Times New Roman"/>
          <w:bCs/>
          <w:color w:val="000000"/>
          <w:sz w:val="24"/>
          <w:szCs w:val="24"/>
        </w:rPr>
        <w:t xml:space="preserve"> for areas in which </w:t>
      </w:r>
      <w:r w:rsidRPr="009B1491">
        <w:rPr>
          <w:rFonts w:ascii="Times New Roman" w:eastAsia="Times New Roman" w:hAnsi="Times New Roman"/>
          <w:bCs/>
          <w:i/>
          <w:iCs/>
          <w:color w:val="000000"/>
          <w:sz w:val="24"/>
          <w:szCs w:val="24"/>
        </w:rPr>
        <w:t>fixed seating</w:t>
      </w:r>
      <w:r w:rsidRPr="009B1491">
        <w:rPr>
          <w:rFonts w:ascii="Times New Roman" w:eastAsia="Times New Roman" w:hAnsi="Times New Roman"/>
          <w:bCs/>
          <w:color w:val="000000"/>
          <w:sz w:val="24"/>
          <w:szCs w:val="24"/>
        </w:rPr>
        <w:t xml:space="preserve"> is not installed, such as waiting spaces, shall be determined in accordance with Section 1004.1.2 and added to the number of </w:t>
      </w:r>
      <w:r w:rsidRPr="009B1491">
        <w:rPr>
          <w:rFonts w:ascii="Times New Roman" w:eastAsia="Times New Roman" w:hAnsi="Times New Roman"/>
          <w:bCs/>
          <w:i/>
          <w:iCs/>
          <w:color w:val="000000"/>
          <w:sz w:val="24"/>
          <w:szCs w:val="24"/>
        </w:rPr>
        <w:t>fixed seats</w:t>
      </w:r>
      <w:r w:rsidRPr="009B1491">
        <w:rPr>
          <w:rFonts w:ascii="Times New Roman" w:eastAsia="Times New Roman" w:hAnsi="Times New Roman"/>
          <w:bCs/>
          <w:color w:val="000000"/>
          <w:sz w:val="24"/>
          <w:szCs w:val="24"/>
        </w:rPr>
        <w:t>.</w:t>
      </w:r>
    </w:p>
    <w:p w:rsidR="009B1491" w:rsidRPr="009B1491" w:rsidRDefault="009B1491" w:rsidP="00D67B85">
      <w:pPr>
        <w:spacing w:before="100" w:beforeAutospacing="1"/>
        <w:ind w:left="0" w:firstLine="0"/>
        <w:rPr>
          <w:rFonts w:ascii="Times New Roman" w:eastAsia="Times New Roman" w:hAnsi="Times New Roman"/>
          <w:bCs/>
          <w:color w:val="4F81BD"/>
          <w:sz w:val="24"/>
          <w:szCs w:val="24"/>
        </w:rPr>
      </w:pPr>
      <w:r w:rsidRPr="009B1491">
        <w:rPr>
          <w:rFonts w:ascii="Times New Roman" w:eastAsia="Times New Roman" w:hAnsi="Times New Roman"/>
          <w:bCs/>
          <w:color w:val="000000"/>
          <w:sz w:val="24"/>
          <w:szCs w:val="24"/>
        </w:rPr>
        <w:t xml:space="preserve">The </w:t>
      </w:r>
      <w:r w:rsidRPr="009B1491">
        <w:rPr>
          <w:rFonts w:ascii="Times New Roman" w:eastAsia="Times New Roman" w:hAnsi="Times New Roman"/>
          <w:bCs/>
          <w:i/>
          <w:iCs/>
          <w:color w:val="000000"/>
          <w:sz w:val="24"/>
          <w:szCs w:val="24"/>
        </w:rPr>
        <w:t>occupant load</w:t>
      </w:r>
      <w:r w:rsidRPr="009B1491">
        <w:rPr>
          <w:rFonts w:ascii="Times New Roman" w:eastAsia="Times New Roman" w:hAnsi="Times New Roman"/>
          <w:bCs/>
          <w:color w:val="000000"/>
          <w:sz w:val="24"/>
          <w:szCs w:val="24"/>
        </w:rPr>
        <w:t xml:space="preserve"> of </w:t>
      </w:r>
      <w:r w:rsidRPr="009B1491">
        <w:rPr>
          <w:rFonts w:ascii="Times New Roman" w:eastAsia="Times New Roman" w:hAnsi="Times New Roman"/>
          <w:bCs/>
          <w:i/>
          <w:iCs/>
          <w:color w:val="000000"/>
          <w:sz w:val="24"/>
          <w:szCs w:val="24"/>
        </w:rPr>
        <w:t>wheelchair spaces</w:t>
      </w:r>
      <w:r w:rsidRPr="009B1491">
        <w:rPr>
          <w:rFonts w:ascii="Times New Roman" w:eastAsia="Times New Roman" w:hAnsi="Times New Roman"/>
          <w:bCs/>
          <w:color w:val="000000"/>
          <w:sz w:val="24"/>
          <w:szCs w:val="24"/>
        </w:rPr>
        <w:t xml:space="preserve"> and the associated companion seat shall be based on one occupant for each </w:t>
      </w:r>
      <w:r w:rsidRPr="009B1491">
        <w:rPr>
          <w:rFonts w:ascii="Times New Roman" w:eastAsia="Times New Roman" w:hAnsi="Times New Roman"/>
          <w:bCs/>
          <w:i/>
          <w:iCs/>
          <w:color w:val="000000"/>
          <w:sz w:val="24"/>
          <w:szCs w:val="24"/>
        </w:rPr>
        <w:t>wheelchair space</w:t>
      </w:r>
      <w:r w:rsidRPr="009B1491">
        <w:rPr>
          <w:rFonts w:ascii="Times New Roman" w:eastAsia="Times New Roman" w:hAnsi="Times New Roman"/>
          <w:bCs/>
          <w:color w:val="000000"/>
          <w:sz w:val="24"/>
          <w:szCs w:val="24"/>
        </w:rPr>
        <w:t xml:space="preserve"> and one occupant for the associated companion seat provided in accordance with </w:t>
      </w:r>
      <w:r w:rsidRPr="009B1491">
        <w:rPr>
          <w:rFonts w:ascii="Times New Roman" w:eastAsia="Times New Roman" w:hAnsi="Times New Roman"/>
          <w:bCs/>
          <w:color w:val="000000"/>
          <w:sz w:val="24"/>
          <w:szCs w:val="24"/>
          <w:u w:val="single"/>
        </w:rPr>
        <w:t xml:space="preserve">the </w:t>
      </w:r>
      <w:r w:rsidRPr="00F64AF8">
        <w:rPr>
          <w:rFonts w:ascii="Times New Roman" w:eastAsia="Times New Roman" w:hAnsi="Times New Roman"/>
          <w:bCs/>
          <w:i/>
          <w:color w:val="000000"/>
          <w:sz w:val="24"/>
          <w:szCs w:val="24"/>
          <w:u w:val="single"/>
        </w:rPr>
        <w:t>Florida Building Code, Accessibiltiy</w:t>
      </w:r>
      <w:r w:rsidRPr="009B1491">
        <w:rPr>
          <w:rFonts w:ascii="Times New Roman" w:eastAsia="Times New Roman" w:hAnsi="Times New Roman"/>
          <w:bCs/>
          <w:color w:val="000000"/>
          <w:sz w:val="24"/>
          <w:szCs w:val="24"/>
          <w:u w:val="single"/>
        </w:rPr>
        <w:t xml:space="preserve"> </w:t>
      </w:r>
      <w:r w:rsidRPr="009B1491">
        <w:rPr>
          <w:rFonts w:ascii="Times New Roman" w:eastAsia="Times New Roman" w:hAnsi="Times New Roman"/>
          <w:bCs/>
          <w:strike/>
          <w:color w:val="000000"/>
          <w:sz w:val="24"/>
          <w:szCs w:val="24"/>
        </w:rPr>
        <w:t>Section 1108.2.3</w:t>
      </w:r>
      <w:r w:rsidRPr="009B1491">
        <w:rPr>
          <w:rFonts w:ascii="Times New Roman" w:eastAsia="Times New Roman" w:hAnsi="Times New Roman"/>
          <w:bCs/>
          <w:color w:val="000000"/>
          <w:sz w:val="24"/>
          <w:szCs w:val="24"/>
        </w:rPr>
        <w:t>.</w:t>
      </w:r>
    </w:p>
    <w:p w:rsidR="009B1491" w:rsidRPr="009B1491" w:rsidRDefault="009B1491" w:rsidP="00D67B85">
      <w:pPr>
        <w:spacing w:before="100" w:beforeAutospacing="1"/>
        <w:ind w:left="0" w:firstLine="0"/>
        <w:rPr>
          <w:rFonts w:ascii="Times New Roman" w:eastAsia="Times New Roman" w:hAnsi="Times New Roman"/>
          <w:bCs/>
          <w:color w:val="4F81BD"/>
          <w:sz w:val="24"/>
          <w:szCs w:val="24"/>
        </w:rPr>
      </w:pPr>
      <w:r w:rsidRPr="009B1491">
        <w:rPr>
          <w:rFonts w:ascii="Times New Roman" w:eastAsia="Times New Roman" w:hAnsi="Times New Roman"/>
          <w:bCs/>
          <w:color w:val="000000"/>
          <w:sz w:val="24"/>
          <w:szCs w:val="24"/>
        </w:rPr>
        <w:t xml:space="preserve">For areas having </w:t>
      </w:r>
      <w:r w:rsidRPr="009B1491">
        <w:rPr>
          <w:rFonts w:ascii="Times New Roman" w:eastAsia="Times New Roman" w:hAnsi="Times New Roman"/>
          <w:bCs/>
          <w:i/>
          <w:iCs/>
          <w:color w:val="000000"/>
          <w:sz w:val="24"/>
          <w:szCs w:val="24"/>
        </w:rPr>
        <w:t>fixed seating</w:t>
      </w:r>
      <w:r w:rsidRPr="009B1491">
        <w:rPr>
          <w:rFonts w:ascii="Times New Roman" w:eastAsia="Times New Roman" w:hAnsi="Times New Roman"/>
          <w:bCs/>
          <w:color w:val="000000"/>
          <w:sz w:val="24"/>
          <w:szCs w:val="24"/>
        </w:rPr>
        <w:t xml:space="preserve"> without dividing arms, the occupant load shall not be less than the number of seats based on one person for each 18 inches (457 mm) of seating length.</w:t>
      </w:r>
    </w:p>
    <w:p w:rsidR="009B1491" w:rsidRPr="009B1491" w:rsidRDefault="009B1491" w:rsidP="00D67B85">
      <w:pPr>
        <w:spacing w:before="100" w:beforeAutospacing="1"/>
        <w:ind w:left="0" w:firstLine="0"/>
        <w:rPr>
          <w:rFonts w:ascii="Times New Roman" w:eastAsia="Times New Roman" w:hAnsi="Times New Roman"/>
          <w:bCs/>
          <w:color w:val="4F81BD"/>
          <w:sz w:val="24"/>
          <w:szCs w:val="24"/>
        </w:rPr>
      </w:pPr>
      <w:r w:rsidRPr="009B1491">
        <w:rPr>
          <w:rFonts w:ascii="Times New Roman" w:eastAsia="Times New Roman" w:hAnsi="Times New Roman"/>
          <w:bCs/>
          <w:color w:val="000000"/>
          <w:sz w:val="24"/>
          <w:szCs w:val="24"/>
        </w:rPr>
        <w:t>The occupant load of seating booths shall be based on one person for each 24 inches (610 mm) of booth seat length measured at the backrest of the seating both.</w:t>
      </w:r>
    </w:p>
    <w:p w:rsidR="009B1491" w:rsidRDefault="009B1491" w:rsidP="00CA19D1">
      <w:pPr>
        <w:pStyle w:val="NormalWeb"/>
        <w:spacing w:before="0" w:beforeAutospacing="0" w:after="0" w:afterAutospacing="0"/>
        <w:rPr>
          <w:b/>
          <w:color w:val="C00000"/>
        </w:rPr>
      </w:pPr>
    </w:p>
    <w:p w:rsidR="002C0B9E" w:rsidRPr="003A67B7" w:rsidRDefault="002C0B9E" w:rsidP="002C0B9E">
      <w:pPr>
        <w:pStyle w:val="NormalWeb"/>
        <w:spacing w:before="0" w:beforeAutospacing="0" w:after="0" w:afterAutospacing="0"/>
        <w:ind w:left="0" w:firstLine="0"/>
        <w:rPr>
          <w:i/>
        </w:rPr>
      </w:pPr>
      <w:r w:rsidRPr="003A67B7">
        <w:rPr>
          <w:b/>
          <w:i/>
        </w:rPr>
        <w:t>Section 1006 - Exit and Exit Access Doorways</w:t>
      </w:r>
      <w:r w:rsidRPr="003A67B7">
        <w:rPr>
          <w:i/>
        </w:rPr>
        <w:t xml:space="preserve">. </w:t>
      </w:r>
      <w:r w:rsidRPr="003A67B7">
        <w:rPr>
          <w:b/>
          <w:bCs/>
          <w:i/>
        </w:rPr>
        <w:t>Change Section 1006.2.1 to read as shown:</w:t>
      </w:r>
      <w:r w:rsidRPr="003A67B7">
        <w:rPr>
          <w:i/>
        </w:rPr>
        <w:t> </w:t>
      </w:r>
    </w:p>
    <w:p w:rsidR="002C0B9E" w:rsidRPr="003A67B7" w:rsidRDefault="002C0B9E" w:rsidP="002C0B9E">
      <w:pPr>
        <w:autoSpaceDE w:val="0"/>
        <w:autoSpaceDN w:val="0"/>
        <w:adjustRightInd w:val="0"/>
        <w:spacing w:after="0" w:afterAutospacing="0"/>
        <w:ind w:left="0" w:firstLine="0"/>
        <w:rPr>
          <w:rFonts w:ascii="Times New Roman" w:eastAsia="Times New Roman" w:hAnsi="Times New Roman"/>
          <w:color w:val="FF0000"/>
          <w:sz w:val="24"/>
          <w:szCs w:val="24"/>
        </w:rPr>
      </w:pPr>
      <w:r w:rsidRPr="003A67B7">
        <w:rPr>
          <w:rFonts w:ascii="Times New Roman" w:eastAsia="Times New Roman" w:hAnsi="Times New Roman"/>
          <w:b/>
          <w:bCs/>
          <w:sz w:val="24"/>
          <w:szCs w:val="24"/>
        </w:rPr>
        <w:t>1006.2.1 Egress based on occupant load and common path of egress travel distance.</w:t>
      </w:r>
      <w:r w:rsidRPr="003A67B7">
        <w:rPr>
          <w:rFonts w:ascii="Times New Roman" w:eastAsia="Times New Roman" w:hAnsi="Times New Roman"/>
          <w:b/>
          <w:bCs/>
          <w:color w:val="FF0000"/>
          <w:sz w:val="24"/>
          <w:szCs w:val="24"/>
        </w:rPr>
        <w:t xml:space="preserve"> </w:t>
      </w:r>
      <w:r w:rsidRPr="003A67B7">
        <w:rPr>
          <w:rFonts w:ascii="Times New Roman" w:hAnsi="Times New Roman"/>
          <w:sz w:val="24"/>
          <w:szCs w:val="24"/>
        </w:rPr>
        <w:t xml:space="preserve">Two </w:t>
      </w:r>
      <w:r w:rsidRPr="003A67B7">
        <w:rPr>
          <w:rFonts w:ascii="Times New Roman" w:hAnsi="Times New Roman"/>
          <w:i/>
          <w:iCs/>
          <w:sz w:val="24"/>
          <w:szCs w:val="24"/>
        </w:rPr>
        <w:t xml:space="preserve">exits </w:t>
      </w:r>
      <w:r w:rsidRPr="003A67B7">
        <w:rPr>
          <w:rFonts w:ascii="Times New Roman" w:hAnsi="Times New Roman"/>
          <w:sz w:val="24"/>
          <w:szCs w:val="24"/>
        </w:rPr>
        <w:t xml:space="preserve">or </w:t>
      </w:r>
      <w:r w:rsidRPr="003A67B7">
        <w:rPr>
          <w:rFonts w:ascii="Times New Roman" w:hAnsi="Times New Roman"/>
          <w:i/>
          <w:iCs/>
          <w:sz w:val="24"/>
          <w:szCs w:val="24"/>
        </w:rPr>
        <w:t xml:space="preserve">exit access doorways </w:t>
      </w:r>
      <w:r w:rsidRPr="003A67B7">
        <w:rPr>
          <w:rFonts w:ascii="Times New Roman" w:hAnsi="Times New Roman"/>
          <w:sz w:val="24"/>
          <w:szCs w:val="24"/>
        </w:rPr>
        <w:t xml:space="preserve">from any space shall be provided where the design </w:t>
      </w:r>
      <w:r w:rsidRPr="003A67B7">
        <w:rPr>
          <w:rFonts w:ascii="Times New Roman" w:hAnsi="Times New Roman"/>
          <w:i/>
          <w:iCs/>
          <w:sz w:val="24"/>
          <w:szCs w:val="24"/>
        </w:rPr>
        <w:t xml:space="preserve">occupant load </w:t>
      </w:r>
      <w:r w:rsidRPr="003A67B7">
        <w:rPr>
          <w:rFonts w:ascii="Times New Roman" w:hAnsi="Times New Roman"/>
          <w:sz w:val="24"/>
          <w:szCs w:val="24"/>
        </w:rPr>
        <w:t xml:space="preserve">or the </w:t>
      </w:r>
      <w:r w:rsidRPr="003A67B7">
        <w:rPr>
          <w:rFonts w:ascii="Times New Roman" w:hAnsi="Times New Roman"/>
          <w:i/>
          <w:iCs/>
          <w:sz w:val="24"/>
          <w:szCs w:val="24"/>
        </w:rPr>
        <w:t xml:space="preserve">common path of egress travel </w:t>
      </w:r>
      <w:r w:rsidRPr="003A67B7">
        <w:rPr>
          <w:rFonts w:ascii="Times New Roman" w:hAnsi="Times New Roman"/>
          <w:sz w:val="24"/>
          <w:szCs w:val="24"/>
        </w:rPr>
        <w:t>distance exceeds the values listed in Table 1006.2.1.</w:t>
      </w:r>
    </w:p>
    <w:p w:rsidR="002C0B9E" w:rsidRPr="003A67B7" w:rsidRDefault="002C0B9E" w:rsidP="002C0B9E">
      <w:pPr>
        <w:autoSpaceDE w:val="0"/>
        <w:autoSpaceDN w:val="0"/>
        <w:adjustRightInd w:val="0"/>
        <w:spacing w:after="0" w:afterAutospacing="0"/>
        <w:ind w:left="0" w:firstLine="0"/>
        <w:rPr>
          <w:rFonts w:ascii="Times New Roman" w:hAnsi="Times New Roman"/>
          <w:b/>
          <w:bCs/>
          <w:sz w:val="24"/>
          <w:szCs w:val="24"/>
        </w:rPr>
      </w:pPr>
      <w:r w:rsidRPr="003A67B7">
        <w:rPr>
          <w:rFonts w:ascii="Times New Roman" w:hAnsi="Times New Roman"/>
          <w:b/>
          <w:bCs/>
          <w:sz w:val="24"/>
          <w:szCs w:val="24"/>
        </w:rPr>
        <w:t>Exceptions:</w:t>
      </w:r>
    </w:p>
    <w:p w:rsidR="002C0B9E" w:rsidRPr="003A67B7" w:rsidRDefault="002C0B9E" w:rsidP="002C0B9E">
      <w:pPr>
        <w:autoSpaceDE w:val="0"/>
        <w:autoSpaceDN w:val="0"/>
        <w:adjustRightInd w:val="0"/>
        <w:spacing w:after="0" w:afterAutospacing="0"/>
        <w:ind w:left="0" w:firstLine="0"/>
        <w:rPr>
          <w:rFonts w:ascii="Times New Roman" w:hAnsi="Times New Roman"/>
          <w:strike/>
          <w:sz w:val="24"/>
          <w:szCs w:val="24"/>
        </w:rPr>
      </w:pPr>
      <w:r w:rsidRPr="003A67B7">
        <w:rPr>
          <w:rFonts w:ascii="Times New Roman" w:hAnsi="Times New Roman"/>
          <w:sz w:val="24"/>
          <w:szCs w:val="24"/>
        </w:rPr>
        <w:t xml:space="preserve">1. </w:t>
      </w:r>
      <w:r w:rsidRPr="003A67B7">
        <w:rPr>
          <w:rFonts w:ascii="Times New Roman" w:hAnsi="Times New Roman"/>
          <w:strike/>
          <w:sz w:val="24"/>
          <w:szCs w:val="24"/>
        </w:rPr>
        <w:t xml:space="preserve">In Group R-2 and R-3 occupancies, one </w:t>
      </w:r>
      <w:r w:rsidRPr="003A67B7">
        <w:rPr>
          <w:rFonts w:ascii="Times New Roman" w:hAnsi="Times New Roman"/>
          <w:i/>
          <w:iCs/>
          <w:strike/>
          <w:sz w:val="24"/>
          <w:szCs w:val="24"/>
        </w:rPr>
        <w:t xml:space="preserve">means of egress </w:t>
      </w:r>
      <w:r w:rsidRPr="003A67B7">
        <w:rPr>
          <w:rFonts w:ascii="Times New Roman" w:hAnsi="Times New Roman"/>
          <w:strike/>
          <w:sz w:val="24"/>
          <w:szCs w:val="24"/>
        </w:rPr>
        <w:t>is permitted within and from individual</w:t>
      </w:r>
      <w:r w:rsidR="0023538D">
        <w:rPr>
          <w:rFonts w:ascii="Times New Roman" w:hAnsi="Times New Roman"/>
          <w:strike/>
          <w:sz w:val="24"/>
          <w:szCs w:val="24"/>
        </w:rPr>
        <w:t xml:space="preserve"> </w:t>
      </w:r>
      <w:r w:rsidRPr="003A67B7">
        <w:rPr>
          <w:rFonts w:ascii="Times New Roman" w:hAnsi="Times New Roman"/>
          <w:i/>
          <w:iCs/>
          <w:strike/>
          <w:sz w:val="24"/>
          <w:szCs w:val="24"/>
        </w:rPr>
        <w:t xml:space="preserve">dwelling units </w:t>
      </w:r>
      <w:r w:rsidRPr="003A67B7">
        <w:rPr>
          <w:rFonts w:ascii="Times New Roman" w:hAnsi="Times New Roman"/>
          <w:strike/>
          <w:sz w:val="24"/>
          <w:szCs w:val="24"/>
        </w:rPr>
        <w:t xml:space="preserve">with a maximum </w:t>
      </w:r>
      <w:r w:rsidRPr="003A67B7">
        <w:rPr>
          <w:rFonts w:ascii="Times New Roman" w:hAnsi="Times New Roman"/>
          <w:i/>
          <w:iCs/>
          <w:strike/>
          <w:sz w:val="24"/>
          <w:szCs w:val="24"/>
        </w:rPr>
        <w:t xml:space="preserve">occupant load </w:t>
      </w:r>
      <w:r w:rsidRPr="003A67B7">
        <w:rPr>
          <w:rFonts w:ascii="Times New Roman" w:hAnsi="Times New Roman"/>
          <w:strike/>
          <w:sz w:val="24"/>
          <w:szCs w:val="24"/>
        </w:rPr>
        <w:t xml:space="preserve">of 20 where the </w:t>
      </w:r>
      <w:r w:rsidRPr="003A67B7">
        <w:rPr>
          <w:rFonts w:ascii="Times New Roman" w:hAnsi="Times New Roman"/>
          <w:i/>
          <w:iCs/>
          <w:strike/>
          <w:sz w:val="24"/>
          <w:szCs w:val="24"/>
        </w:rPr>
        <w:t xml:space="preserve">dwelling unit </w:t>
      </w:r>
      <w:r w:rsidRPr="003A67B7">
        <w:rPr>
          <w:rFonts w:ascii="Times New Roman" w:hAnsi="Times New Roman"/>
          <w:strike/>
          <w:sz w:val="24"/>
          <w:szCs w:val="24"/>
        </w:rPr>
        <w:t xml:space="preserve">is equipped throughout with an </w:t>
      </w:r>
      <w:r w:rsidRPr="003A67B7">
        <w:rPr>
          <w:rFonts w:ascii="Times New Roman" w:hAnsi="Times New Roman"/>
          <w:i/>
          <w:iCs/>
          <w:strike/>
          <w:sz w:val="24"/>
          <w:szCs w:val="24"/>
        </w:rPr>
        <w:t xml:space="preserve">automatic sprinkler </w:t>
      </w:r>
      <w:r w:rsidRPr="003A67B7">
        <w:rPr>
          <w:rFonts w:ascii="Times New Roman" w:hAnsi="Times New Roman"/>
          <w:strike/>
          <w:sz w:val="24"/>
          <w:szCs w:val="24"/>
        </w:rPr>
        <w:t xml:space="preserve">system in accordance with Section 903.3.1.1 or 903.3.1.2 and the </w:t>
      </w:r>
      <w:r w:rsidRPr="003A67B7">
        <w:rPr>
          <w:rFonts w:ascii="Times New Roman" w:hAnsi="Times New Roman"/>
          <w:i/>
          <w:iCs/>
          <w:strike/>
          <w:sz w:val="24"/>
          <w:szCs w:val="24"/>
        </w:rPr>
        <w:t xml:space="preserve">common path of egress travel </w:t>
      </w:r>
      <w:r w:rsidRPr="003A67B7">
        <w:rPr>
          <w:rFonts w:ascii="Times New Roman" w:hAnsi="Times New Roman"/>
          <w:strike/>
          <w:sz w:val="24"/>
          <w:szCs w:val="24"/>
        </w:rPr>
        <w:t>does not exceed 125 feet (38 100 mm).</w:t>
      </w:r>
      <w:r>
        <w:rPr>
          <w:rFonts w:ascii="Times New Roman" w:hAnsi="Times New Roman"/>
          <w:strike/>
          <w:sz w:val="24"/>
          <w:szCs w:val="24"/>
        </w:rPr>
        <w:t xml:space="preserve"> </w:t>
      </w:r>
      <w:r w:rsidRPr="002C0B9E">
        <w:rPr>
          <w:rFonts w:ascii="Times New Roman" w:hAnsi="Times New Roman"/>
          <w:sz w:val="24"/>
          <w:szCs w:val="24"/>
          <w:u w:val="single"/>
        </w:rPr>
        <w:t>Reserved</w:t>
      </w:r>
    </w:p>
    <w:p w:rsidR="002C0B9E" w:rsidRPr="003A67B7" w:rsidRDefault="002C0B9E" w:rsidP="002C0B9E">
      <w:pPr>
        <w:autoSpaceDE w:val="0"/>
        <w:autoSpaceDN w:val="0"/>
        <w:adjustRightInd w:val="0"/>
        <w:spacing w:after="0" w:afterAutospacing="0"/>
        <w:ind w:left="0" w:firstLine="0"/>
        <w:rPr>
          <w:rFonts w:ascii="Times New Roman" w:eastAsia="Times New Roman" w:hAnsi="Times New Roman"/>
          <w:bCs/>
          <w:color w:val="FF0000"/>
          <w:sz w:val="24"/>
          <w:szCs w:val="24"/>
        </w:rPr>
      </w:pPr>
      <w:r w:rsidRPr="003A67B7">
        <w:rPr>
          <w:rFonts w:ascii="Times New Roman" w:hAnsi="Times New Roman"/>
          <w:sz w:val="24"/>
          <w:szCs w:val="24"/>
        </w:rPr>
        <w:t xml:space="preserve">2. </w:t>
      </w:r>
      <w:r w:rsidRPr="003A67B7">
        <w:rPr>
          <w:rFonts w:ascii="Times New Roman" w:hAnsi="Times New Roman"/>
          <w:i/>
          <w:iCs/>
          <w:sz w:val="24"/>
          <w:szCs w:val="24"/>
        </w:rPr>
        <w:t xml:space="preserve">Care suites </w:t>
      </w:r>
      <w:r w:rsidRPr="003A67B7">
        <w:rPr>
          <w:rFonts w:ascii="Times New Roman" w:hAnsi="Times New Roman"/>
          <w:sz w:val="24"/>
          <w:szCs w:val="24"/>
        </w:rPr>
        <w:t>in Group I-2 occupancies complying with Section 407.4.</w:t>
      </w:r>
    </w:p>
    <w:p w:rsidR="002C0B9E" w:rsidRDefault="002C0B9E" w:rsidP="002C0B9E">
      <w:pPr>
        <w:ind w:left="288" w:firstLine="0"/>
        <w:rPr>
          <w:rFonts w:ascii="Times New Roman" w:eastAsia="Times New Roman" w:hAnsi="Times New Roman"/>
          <w:bCs/>
          <w:sz w:val="24"/>
          <w:szCs w:val="24"/>
        </w:rPr>
      </w:pPr>
    </w:p>
    <w:p w:rsidR="002C0B9E" w:rsidRDefault="002C0B9E" w:rsidP="002C0B9E">
      <w:pPr>
        <w:ind w:left="288" w:firstLine="0"/>
        <w:rPr>
          <w:rFonts w:ascii="Times New Roman" w:eastAsia="Times New Roman" w:hAnsi="Times New Roman"/>
          <w:bCs/>
          <w:sz w:val="24"/>
          <w:szCs w:val="24"/>
        </w:rPr>
      </w:pPr>
      <w:r>
        <w:rPr>
          <w:rFonts w:ascii="Times New Roman" w:eastAsia="Times New Roman" w:hAnsi="Times New Roman"/>
          <w:bCs/>
          <w:sz w:val="24"/>
          <w:szCs w:val="24"/>
        </w:rPr>
        <w:t>Table 1006.2.1 Space with one exist or exit access doorway.   Revise as follow:</w:t>
      </w:r>
    </w:p>
    <w:p w:rsidR="002C0B9E" w:rsidRPr="003A67B7" w:rsidRDefault="002C0B9E" w:rsidP="002C0B9E">
      <w:pPr>
        <w:ind w:left="288" w:firstLine="0"/>
        <w:rPr>
          <w:rFonts w:ascii="Times New Roman" w:eastAsia="Times New Roman" w:hAnsi="Times New Roman"/>
          <w:bCs/>
          <w:sz w:val="24"/>
          <w:szCs w:val="24"/>
        </w:rPr>
      </w:pPr>
      <w:r>
        <w:rPr>
          <w:rFonts w:ascii="Times New Roman" w:eastAsia="Times New Roman" w:hAnsi="Times New Roman"/>
          <w:bCs/>
          <w:sz w:val="24"/>
          <w:szCs w:val="24"/>
        </w:rPr>
        <w:t>Change the “Maximum occupant load of space”  for both “R-2” and “R-3” from “10” to “49”.</w:t>
      </w:r>
    </w:p>
    <w:p w:rsidR="002C0B9E" w:rsidRPr="00717550" w:rsidRDefault="002C0B9E" w:rsidP="002C0B9E">
      <w:pPr>
        <w:pStyle w:val="NormalWeb"/>
        <w:spacing w:before="0" w:beforeAutospacing="0" w:after="0" w:afterAutospacing="0"/>
        <w:ind w:left="0" w:firstLine="0"/>
        <w:rPr>
          <w:i/>
        </w:rPr>
      </w:pPr>
      <w:r w:rsidRPr="00717550">
        <w:rPr>
          <w:b/>
          <w:bCs/>
          <w:i/>
        </w:rPr>
        <w:t>Chang</w:t>
      </w:r>
      <w:r>
        <w:rPr>
          <w:b/>
          <w:bCs/>
          <w:i/>
        </w:rPr>
        <w:t>e Section 1007.1.1</w:t>
      </w:r>
      <w:r w:rsidRPr="00717550">
        <w:rPr>
          <w:b/>
          <w:bCs/>
          <w:i/>
        </w:rPr>
        <w:t xml:space="preserve"> to read as shown:</w:t>
      </w:r>
      <w:r w:rsidRPr="00717550">
        <w:rPr>
          <w:i/>
        </w:rPr>
        <w:t> </w:t>
      </w:r>
    </w:p>
    <w:p w:rsidR="002C0B9E" w:rsidRPr="00505197" w:rsidRDefault="002C0B9E" w:rsidP="002C0B9E">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sz w:val="24"/>
          <w:szCs w:val="24"/>
        </w:rPr>
        <w:t>1007.1</w:t>
      </w:r>
      <w:r w:rsidRPr="00505197">
        <w:rPr>
          <w:rFonts w:ascii="Times New Roman" w:eastAsia="Times New Roman" w:hAnsi="Times New Roman"/>
          <w:b/>
          <w:sz w:val="24"/>
          <w:szCs w:val="24"/>
        </w:rPr>
        <w:t>.1 Two exits or exit access doorways.</w:t>
      </w:r>
      <w:r w:rsidRPr="00505197">
        <w:rPr>
          <w:rFonts w:ascii="Times New Roman" w:eastAsia="Times New Roman" w:hAnsi="Times New Roman"/>
          <w:sz w:val="24"/>
          <w:szCs w:val="24"/>
        </w:rPr>
        <w:t xml:space="preserve">  (No Change)</w:t>
      </w:r>
    </w:p>
    <w:p w:rsidR="002C0B9E" w:rsidRPr="00505197" w:rsidRDefault="002C0B9E" w:rsidP="002C0B9E">
      <w:pPr>
        <w:spacing w:before="120" w:after="0" w:afterAutospacing="0"/>
        <w:ind w:left="576" w:firstLine="0"/>
        <w:rPr>
          <w:rFonts w:ascii="Times New Roman" w:eastAsia="Times New Roman" w:hAnsi="Times New Roman"/>
          <w:sz w:val="24"/>
          <w:szCs w:val="24"/>
        </w:rPr>
      </w:pPr>
      <w:r w:rsidRPr="00505197">
        <w:rPr>
          <w:rFonts w:ascii="Times New Roman" w:eastAsia="Times New Roman" w:hAnsi="Times New Roman"/>
          <w:b/>
          <w:bCs/>
          <w:sz w:val="24"/>
          <w:szCs w:val="24"/>
        </w:rPr>
        <w:t>Exceptions:</w:t>
      </w:r>
    </w:p>
    <w:p w:rsidR="002C0B9E" w:rsidRPr="00505197" w:rsidRDefault="002C0B9E" w:rsidP="002C0B9E">
      <w:pPr>
        <w:spacing w:before="120" w:after="0" w:afterAutospacing="0"/>
        <w:ind w:left="576" w:firstLine="0"/>
        <w:rPr>
          <w:rFonts w:ascii="Times New Roman" w:eastAsia="Times New Roman" w:hAnsi="Times New Roman"/>
          <w:sz w:val="24"/>
          <w:szCs w:val="24"/>
        </w:rPr>
      </w:pPr>
      <w:r w:rsidRPr="00505197">
        <w:rPr>
          <w:rFonts w:ascii="Times New Roman" w:eastAsia="Times New Roman" w:hAnsi="Times New Roman"/>
          <w:sz w:val="24"/>
          <w:szCs w:val="24"/>
        </w:rPr>
        <w:t xml:space="preserve">1. – 2. ( No change.)        </w:t>
      </w:r>
    </w:p>
    <w:p w:rsidR="002C0B9E" w:rsidRPr="00505197" w:rsidRDefault="002C0B9E" w:rsidP="002C0B9E">
      <w:pPr>
        <w:pStyle w:val="NormalWeb"/>
        <w:spacing w:before="120" w:beforeAutospacing="0" w:after="0" w:afterAutospacing="0"/>
        <w:ind w:left="576" w:firstLine="0"/>
        <w:rPr>
          <w:b/>
        </w:rPr>
      </w:pPr>
      <w:r w:rsidRPr="00505197">
        <w:rPr>
          <w:u w:val="single"/>
        </w:rPr>
        <w:t>3.  In Group R1 and R2 occupancies, the distance between exits is not applicable to common nonlooped exit access corridors in a building that has corridor doors from the guestroom or guest suite or dwelling unit, which are arranged so that the exits are located in opposite directions from such doors.</w:t>
      </w:r>
    </w:p>
    <w:p w:rsidR="002C0B9E" w:rsidRDefault="002C0B9E" w:rsidP="000A7176">
      <w:pPr>
        <w:pStyle w:val="NormalWeb"/>
        <w:spacing w:before="120" w:beforeAutospacing="0" w:after="0" w:afterAutospacing="0"/>
        <w:ind w:left="0" w:firstLine="0"/>
        <w:rPr>
          <w:b/>
          <w:i/>
        </w:rPr>
      </w:pPr>
    </w:p>
    <w:p w:rsidR="00CA19D1" w:rsidRPr="000A7176" w:rsidRDefault="00A176F5" w:rsidP="000A7176">
      <w:pPr>
        <w:pStyle w:val="NormalWeb"/>
        <w:spacing w:before="120" w:beforeAutospacing="0" w:after="0" w:afterAutospacing="0"/>
        <w:ind w:left="0" w:firstLine="0"/>
        <w:rPr>
          <w:i/>
        </w:rPr>
      </w:pPr>
      <w:r>
        <w:rPr>
          <w:b/>
          <w:i/>
        </w:rPr>
        <w:t>Section 1009</w:t>
      </w:r>
      <w:r w:rsidR="00CA19D1" w:rsidRPr="000A7176">
        <w:rPr>
          <w:b/>
          <w:i/>
        </w:rPr>
        <w:t xml:space="preserve"> – Accessible Means of Egress</w:t>
      </w:r>
      <w:r w:rsidR="000A7176" w:rsidRPr="000A7176">
        <w:rPr>
          <w:i/>
        </w:rPr>
        <w:t xml:space="preserve">. </w:t>
      </w:r>
      <w:r>
        <w:rPr>
          <w:b/>
          <w:bCs/>
          <w:i/>
        </w:rPr>
        <w:t>Change Section 1009</w:t>
      </w:r>
      <w:r w:rsidR="00CA19D1" w:rsidRPr="000A7176">
        <w:rPr>
          <w:b/>
          <w:bCs/>
          <w:i/>
        </w:rPr>
        <w:t xml:space="preserve"> to read as shown:</w:t>
      </w:r>
    </w:p>
    <w:p w:rsidR="000A7176" w:rsidRDefault="00A176F5" w:rsidP="000A7176">
      <w:pPr>
        <w:spacing w:before="120" w:after="0" w:afterAutospacing="0"/>
        <w:ind w:left="0" w:firstLine="0"/>
        <w:rPr>
          <w:rFonts w:ascii="Times New Roman" w:eastAsia="Times New Roman" w:hAnsi="Times New Roman"/>
          <w:strike/>
          <w:sz w:val="24"/>
          <w:szCs w:val="24"/>
        </w:rPr>
      </w:pPr>
      <w:r>
        <w:rPr>
          <w:rFonts w:ascii="Times New Roman" w:eastAsia="Times New Roman" w:hAnsi="Times New Roman"/>
          <w:b/>
          <w:bCs/>
          <w:sz w:val="24"/>
          <w:szCs w:val="24"/>
        </w:rPr>
        <w:t>1009</w:t>
      </w:r>
      <w:r w:rsidR="00CA19D1" w:rsidRPr="00736745">
        <w:rPr>
          <w:rFonts w:ascii="Times New Roman" w:eastAsia="Times New Roman" w:hAnsi="Times New Roman"/>
          <w:b/>
          <w:bCs/>
          <w:sz w:val="24"/>
          <w:szCs w:val="24"/>
        </w:rPr>
        <w:t xml:space="preserve">.1 Accessible means of egress required. </w:t>
      </w:r>
      <w:r w:rsidR="00CA19D1" w:rsidRPr="00736745">
        <w:rPr>
          <w:rFonts w:ascii="Times New Roman" w:eastAsia="Times New Roman" w:hAnsi="Times New Roman"/>
          <w:i/>
          <w:iCs/>
          <w:sz w:val="24"/>
          <w:szCs w:val="24"/>
        </w:rPr>
        <w:t>Accessible</w:t>
      </w:r>
      <w:r w:rsidR="00CA19D1" w:rsidRPr="00736745">
        <w:rPr>
          <w:rFonts w:ascii="Times New Roman" w:eastAsia="Times New Roman" w:hAnsi="Times New Roman"/>
          <w:sz w:val="24"/>
          <w:szCs w:val="24"/>
        </w:rPr>
        <w:t xml:space="preserve"> </w:t>
      </w:r>
      <w:r w:rsidR="00CA19D1" w:rsidRPr="00736745">
        <w:rPr>
          <w:rFonts w:ascii="Times New Roman" w:eastAsia="Times New Roman" w:hAnsi="Times New Roman"/>
          <w:i/>
          <w:iCs/>
          <w:sz w:val="24"/>
          <w:szCs w:val="24"/>
        </w:rPr>
        <w:t>means of egress</w:t>
      </w:r>
      <w:r w:rsidR="00CA19D1" w:rsidRPr="00736745">
        <w:rPr>
          <w:rFonts w:ascii="Times New Roman" w:eastAsia="Times New Roman" w:hAnsi="Times New Roman"/>
          <w:sz w:val="24"/>
          <w:szCs w:val="24"/>
        </w:rPr>
        <w:t xml:space="preserve"> shall </w:t>
      </w:r>
      <w:r w:rsidR="00CA19D1" w:rsidRPr="00736745">
        <w:rPr>
          <w:rFonts w:ascii="Times New Roman" w:eastAsia="Times New Roman" w:hAnsi="Times New Roman"/>
          <w:sz w:val="24"/>
          <w:szCs w:val="24"/>
          <w:u w:val="single"/>
        </w:rPr>
        <w:t xml:space="preserve">be provided in accordance with the applicable sections of the </w:t>
      </w:r>
      <w:r w:rsidR="00CA19D1" w:rsidRPr="00736745">
        <w:rPr>
          <w:rFonts w:ascii="Times New Roman" w:eastAsia="Times New Roman" w:hAnsi="Times New Roman"/>
          <w:bCs/>
          <w:i/>
          <w:sz w:val="24"/>
          <w:szCs w:val="24"/>
          <w:u w:val="single"/>
        </w:rPr>
        <w:t>Florida Building Code, Accessibility</w:t>
      </w:r>
      <w:r w:rsidR="00CA19D1" w:rsidRPr="00736745">
        <w:rPr>
          <w:rFonts w:ascii="Times New Roman" w:eastAsia="Times New Roman" w:hAnsi="Times New Roman"/>
          <w:b/>
          <w:bCs/>
          <w:sz w:val="24"/>
          <w:szCs w:val="24"/>
          <w:u w:val="single"/>
        </w:rPr>
        <w:t>.</w:t>
      </w:r>
      <w:r w:rsidR="00CA19D1" w:rsidRPr="00736745">
        <w:rPr>
          <w:rFonts w:ascii="Times New Roman" w:eastAsia="Times New Roman" w:hAnsi="Times New Roman"/>
          <w:sz w:val="24"/>
          <w:szCs w:val="24"/>
          <w:u w:val="single"/>
        </w:rPr>
        <w:t xml:space="preserve"> </w:t>
      </w:r>
      <w:r w:rsidR="00CA19D1" w:rsidRPr="00736745">
        <w:rPr>
          <w:rFonts w:ascii="Times New Roman" w:eastAsia="Times New Roman" w:hAnsi="Times New Roman"/>
          <w:strike/>
          <w:sz w:val="24"/>
          <w:szCs w:val="24"/>
        </w:rPr>
        <w:t xml:space="preserve">comply with this section. </w:t>
      </w:r>
      <w:r w:rsidR="00CA19D1" w:rsidRPr="00736745">
        <w:rPr>
          <w:rFonts w:ascii="Times New Roman" w:eastAsia="Times New Roman" w:hAnsi="Times New Roman"/>
          <w:i/>
          <w:iCs/>
          <w:strike/>
          <w:sz w:val="24"/>
          <w:szCs w:val="24"/>
        </w:rPr>
        <w:t>Accessible</w:t>
      </w:r>
      <w:r w:rsidR="00CA19D1" w:rsidRPr="00736745">
        <w:rPr>
          <w:rFonts w:ascii="Times New Roman" w:eastAsia="Times New Roman" w:hAnsi="Times New Roman"/>
          <w:strike/>
          <w:sz w:val="24"/>
          <w:szCs w:val="24"/>
        </w:rPr>
        <w:t xml:space="preserve"> spaces shall be provided with not less than one </w:t>
      </w:r>
      <w:r w:rsidR="00CA19D1" w:rsidRPr="00736745">
        <w:rPr>
          <w:rFonts w:ascii="Times New Roman" w:eastAsia="Times New Roman" w:hAnsi="Times New Roman"/>
          <w:i/>
          <w:iCs/>
          <w:strike/>
          <w:sz w:val="24"/>
          <w:szCs w:val="24"/>
        </w:rPr>
        <w:t>accessible means of egress</w:t>
      </w:r>
      <w:r w:rsidR="00CA19D1" w:rsidRPr="00736745">
        <w:rPr>
          <w:rFonts w:ascii="Times New Roman" w:eastAsia="Times New Roman" w:hAnsi="Times New Roman"/>
          <w:strike/>
          <w:sz w:val="24"/>
          <w:szCs w:val="24"/>
        </w:rPr>
        <w:t xml:space="preserve">. Where more than one </w:t>
      </w:r>
      <w:r w:rsidR="00CA19D1" w:rsidRPr="00736745">
        <w:rPr>
          <w:rFonts w:ascii="Times New Roman" w:eastAsia="Times New Roman" w:hAnsi="Times New Roman"/>
          <w:i/>
          <w:iCs/>
          <w:strike/>
          <w:sz w:val="24"/>
          <w:szCs w:val="24"/>
        </w:rPr>
        <w:t>means of egress</w:t>
      </w:r>
      <w:r w:rsidR="00CA19D1" w:rsidRPr="00736745">
        <w:rPr>
          <w:rFonts w:ascii="Times New Roman" w:eastAsia="Times New Roman" w:hAnsi="Times New Roman"/>
          <w:strike/>
          <w:sz w:val="24"/>
          <w:szCs w:val="24"/>
        </w:rPr>
        <w:t xml:space="preserve"> are required </w:t>
      </w:r>
      <w:r w:rsidR="00CA19D1" w:rsidRPr="00151400">
        <w:rPr>
          <w:rFonts w:ascii="Times New Roman" w:eastAsia="Times New Roman" w:hAnsi="Times New Roman"/>
          <w:strike/>
          <w:sz w:val="24"/>
          <w:szCs w:val="24"/>
        </w:rPr>
        <w:t>by</w:t>
      </w:r>
      <w:r>
        <w:rPr>
          <w:rFonts w:ascii="Times New Roman" w:eastAsia="Times New Roman" w:hAnsi="Times New Roman"/>
          <w:strike/>
          <w:sz w:val="24"/>
          <w:szCs w:val="24"/>
        </w:rPr>
        <w:t>1006.</w:t>
      </w:r>
      <w:hyperlink r:id="rId25" w:history="1">
        <w:r>
          <w:rPr>
            <w:rFonts w:ascii="Times New Roman" w:eastAsia="Times New Roman" w:hAnsi="Times New Roman"/>
            <w:strike/>
            <w:sz w:val="24"/>
            <w:szCs w:val="24"/>
          </w:rPr>
          <w:t>2</w:t>
        </w:r>
      </w:hyperlink>
      <w:r w:rsidR="00CA19D1" w:rsidRPr="00736745">
        <w:rPr>
          <w:rFonts w:ascii="Times New Roman" w:eastAsia="Times New Roman" w:hAnsi="Times New Roman"/>
          <w:strike/>
          <w:sz w:val="24"/>
          <w:szCs w:val="24"/>
        </w:rPr>
        <w:t xml:space="preserve"> </w:t>
      </w:r>
      <w:r w:rsidR="00CA19D1" w:rsidRPr="00151400">
        <w:rPr>
          <w:rFonts w:ascii="Times New Roman" w:eastAsia="Times New Roman" w:hAnsi="Times New Roman"/>
          <w:strike/>
          <w:sz w:val="24"/>
          <w:szCs w:val="24"/>
        </w:rPr>
        <w:t xml:space="preserve">or </w:t>
      </w:r>
      <w:r>
        <w:rPr>
          <w:rFonts w:ascii="Times New Roman" w:eastAsia="Times New Roman" w:hAnsi="Times New Roman"/>
          <w:strike/>
          <w:sz w:val="24"/>
          <w:szCs w:val="24"/>
        </w:rPr>
        <w:t>1006.</w:t>
      </w:r>
      <w:hyperlink r:id="rId26" w:history="1">
        <w:r>
          <w:rPr>
            <w:rFonts w:ascii="Times New Roman" w:eastAsia="Times New Roman" w:hAnsi="Times New Roman"/>
            <w:strike/>
            <w:sz w:val="24"/>
            <w:szCs w:val="24"/>
          </w:rPr>
          <w:t>3</w:t>
        </w:r>
      </w:hyperlink>
      <w:r w:rsidR="00CA19D1" w:rsidRPr="00736745">
        <w:rPr>
          <w:rFonts w:ascii="Times New Roman" w:eastAsia="Times New Roman" w:hAnsi="Times New Roman"/>
          <w:strike/>
          <w:sz w:val="24"/>
          <w:szCs w:val="24"/>
        </w:rPr>
        <w:t xml:space="preserve"> from any </w:t>
      </w:r>
      <w:r w:rsidR="00CA19D1" w:rsidRPr="00736745">
        <w:rPr>
          <w:rFonts w:ascii="Times New Roman" w:eastAsia="Times New Roman" w:hAnsi="Times New Roman"/>
          <w:i/>
          <w:iCs/>
          <w:strike/>
          <w:sz w:val="24"/>
          <w:szCs w:val="24"/>
        </w:rPr>
        <w:t>accessible</w:t>
      </w:r>
      <w:r w:rsidR="00CA19D1" w:rsidRPr="00736745">
        <w:rPr>
          <w:rFonts w:ascii="Times New Roman" w:eastAsia="Times New Roman" w:hAnsi="Times New Roman"/>
          <w:strike/>
          <w:sz w:val="24"/>
          <w:szCs w:val="24"/>
        </w:rPr>
        <w:t xml:space="preserve"> space, each </w:t>
      </w:r>
      <w:r w:rsidR="00CA19D1" w:rsidRPr="00736745">
        <w:rPr>
          <w:rFonts w:ascii="Times New Roman" w:eastAsia="Times New Roman" w:hAnsi="Times New Roman"/>
          <w:i/>
          <w:iCs/>
          <w:strike/>
          <w:sz w:val="24"/>
          <w:szCs w:val="24"/>
        </w:rPr>
        <w:t>accessible</w:t>
      </w:r>
      <w:r w:rsidR="00CA19D1" w:rsidRPr="00736745">
        <w:rPr>
          <w:rFonts w:ascii="Times New Roman" w:eastAsia="Times New Roman" w:hAnsi="Times New Roman"/>
          <w:strike/>
          <w:sz w:val="24"/>
          <w:szCs w:val="24"/>
        </w:rPr>
        <w:t xml:space="preserve"> portion of the space shall be served by not less than two </w:t>
      </w:r>
      <w:r w:rsidR="00CA19D1" w:rsidRPr="00736745">
        <w:rPr>
          <w:rFonts w:ascii="Times New Roman" w:eastAsia="Times New Roman" w:hAnsi="Times New Roman"/>
          <w:i/>
          <w:iCs/>
          <w:strike/>
          <w:sz w:val="24"/>
          <w:szCs w:val="24"/>
        </w:rPr>
        <w:t>accessible means of egress</w:t>
      </w:r>
      <w:r w:rsidR="00CA19D1" w:rsidRPr="00736745">
        <w:rPr>
          <w:rFonts w:ascii="Times New Roman" w:eastAsia="Times New Roman" w:hAnsi="Times New Roman"/>
          <w:strike/>
          <w:sz w:val="24"/>
          <w:szCs w:val="24"/>
        </w:rPr>
        <w:t xml:space="preserve">. </w:t>
      </w:r>
    </w:p>
    <w:p w:rsidR="00CA19D1" w:rsidRPr="00736745" w:rsidRDefault="00CA19D1" w:rsidP="000A7176">
      <w:pPr>
        <w:spacing w:before="120" w:after="0" w:afterAutospacing="0"/>
        <w:ind w:left="288" w:firstLine="0"/>
        <w:rPr>
          <w:rFonts w:ascii="Times New Roman" w:eastAsia="Times New Roman" w:hAnsi="Times New Roman"/>
          <w:sz w:val="24"/>
          <w:szCs w:val="24"/>
          <w:u w:val="single"/>
        </w:rPr>
      </w:pPr>
      <w:r w:rsidRPr="00736745">
        <w:rPr>
          <w:rFonts w:ascii="Times New Roman" w:eastAsia="Times New Roman" w:hAnsi="Times New Roman"/>
          <w:b/>
          <w:bCs/>
          <w:strike/>
          <w:sz w:val="24"/>
          <w:szCs w:val="24"/>
        </w:rPr>
        <w:t xml:space="preserve">Exceptions: </w:t>
      </w:r>
    </w:p>
    <w:p w:rsidR="00CA19D1" w:rsidRPr="00736745" w:rsidRDefault="00CA19D1" w:rsidP="000A7176">
      <w:pPr>
        <w:spacing w:before="120" w:after="0" w:afterAutospacing="0"/>
        <w:ind w:left="288" w:firstLine="0"/>
        <w:rPr>
          <w:rFonts w:ascii="Times New Roman" w:eastAsia="Times New Roman" w:hAnsi="Times New Roman"/>
          <w:strike/>
          <w:sz w:val="24"/>
          <w:szCs w:val="24"/>
        </w:rPr>
      </w:pPr>
      <w:r w:rsidRPr="00736745">
        <w:rPr>
          <w:rFonts w:ascii="Times New Roman" w:eastAsia="Times New Roman" w:hAnsi="Times New Roman"/>
          <w:strike/>
          <w:sz w:val="24"/>
          <w:szCs w:val="24"/>
        </w:rPr>
        <w:t xml:space="preserve">1. </w:t>
      </w:r>
      <w:r w:rsidRPr="00736745">
        <w:rPr>
          <w:rFonts w:ascii="Times New Roman" w:eastAsia="Times New Roman" w:hAnsi="Times New Roman"/>
          <w:i/>
          <w:iCs/>
          <w:strike/>
          <w:sz w:val="24"/>
          <w:szCs w:val="24"/>
        </w:rPr>
        <w:t>Accessible</w:t>
      </w:r>
      <w:r w:rsidRPr="00736745">
        <w:rPr>
          <w:rFonts w:ascii="Times New Roman" w:eastAsia="Times New Roman" w:hAnsi="Times New Roman"/>
          <w:strike/>
          <w:sz w:val="24"/>
          <w:szCs w:val="24"/>
        </w:rPr>
        <w:t xml:space="preserve"> </w:t>
      </w:r>
      <w:r w:rsidRPr="00736745">
        <w:rPr>
          <w:rFonts w:ascii="Times New Roman" w:eastAsia="Times New Roman" w:hAnsi="Times New Roman"/>
          <w:i/>
          <w:iCs/>
          <w:strike/>
          <w:sz w:val="24"/>
          <w:szCs w:val="24"/>
        </w:rPr>
        <w:t>means of egress</w:t>
      </w:r>
      <w:r w:rsidRPr="00736745">
        <w:rPr>
          <w:rFonts w:ascii="Times New Roman" w:eastAsia="Times New Roman" w:hAnsi="Times New Roman"/>
          <w:strike/>
          <w:sz w:val="24"/>
          <w:szCs w:val="24"/>
        </w:rPr>
        <w:t xml:space="preserve"> are not required </w:t>
      </w:r>
      <w:r w:rsidR="00A176F5">
        <w:rPr>
          <w:rFonts w:ascii="Times New Roman" w:eastAsia="Times New Roman" w:hAnsi="Times New Roman"/>
          <w:strike/>
          <w:sz w:val="24"/>
          <w:szCs w:val="24"/>
        </w:rPr>
        <w:t xml:space="preserve">to be provided </w:t>
      </w:r>
      <w:r w:rsidRPr="00736745">
        <w:rPr>
          <w:rFonts w:ascii="Times New Roman" w:eastAsia="Times New Roman" w:hAnsi="Times New Roman"/>
          <w:strike/>
          <w:sz w:val="24"/>
          <w:szCs w:val="24"/>
        </w:rPr>
        <w:t>in existing buildings.</w:t>
      </w:r>
    </w:p>
    <w:p w:rsidR="00CA19D1" w:rsidRPr="00151400" w:rsidRDefault="00CA19D1" w:rsidP="000A7176">
      <w:pPr>
        <w:spacing w:before="120" w:after="0" w:afterAutospacing="0"/>
        <w:ind w:left="288" w:firstLine="0"/>
        <w:rPr>
          <w:rFonts w:ascii="Times New Roman" w:eastAsia="Times New Roman" w:hAnsi="Times New Roman"/>
          <w:strike/>
          <w:sz w:val="24"/>
          <w:szCs w:val="24"/>
        </w:rPr>
      </w:pPr>
      <w:r w:rsidRPr="00736745">
        <w:rPr>
          <w:rFonts w:ascii="Times New Roman" w:eastAsia="Times New Roman" w:hAnsi="Times New Roman"/>
          <w:strike/>
          <w:sz w:val="24"/>
          <w:szCs w:val="24"/>
        </w:rPr>
        <w:t xml:space="preserve">2. One </w:t>
      </w:r>
      <w:r w:rsidRPr="00736745">
        <w:rPr>
          <w:rFonts w:ascii="Times New Roman" w:eastAsia="Times New Roman" w:hAnsi="Times New Roman"/>
          <w:i/>
          <w:iCs/>
          <w:strike/>
          <w:sz w:val="24"/>
          <w:szCs w:val="24"/>
        </w:rPr>
        <w:t>accessible means of egress</w:t>
      </w:r>
      <w:r w:rsidRPr="00736745">
        <w:rPr>
          <w:rFonts w:ascii="Times New Roman" w:eastAsia="Times New Roman" w:hAnsi="Times New Roman"/>
          <w:strike/>
          <w:sz w:val="24"/>
          <w:szCs w:val="24"/>
        </w:rPr>
        <w:t xml:space="preserve"> is required from an </w:t>
      </w:r>
      <w:r w:rsidRPr="00736745">
        <w:rPr>
          <w:rFonts w:ascii="Times New Roman" w:eastAsia="Times New Roman" w:hAnsi="Times New Roman"/>
          <w:i/>
          <w:iCs/>
          <w:strike/>
          <w:sz w:val="24"/>
          <w:szCs w:val="24"/>
        </w:rPr>
        <w:t>accessible</w:t>
      </w:r>
      <w:r w:rsidRPr="00736745">
        <w:rPr>
          <w:rFonts w:ascii="Times New Roman" w:eastAsia="Times New Roman" w:hAnsi="Times New Roman"/>
          <w:strike/>
          <w:sz w:val="24"/>
          <w:szCs w:val="24"/>
        </w:rPr>
        <w:t xml:space="preserve"> </w:t>
      </w:r>
      <w:r w:rsidRPr="00736745">
        <w:rPr>
          <w:rFonts w:ascii="Times New Roman" w:eastAsia="Times New Roman" w:hAnsi="Times New Roman"/>
          <w:i/>
          <w:iCs/>
          <w:strike/>
          <w:sz w:val="24"/>
          <w:szCs w:val="24"/>
        </w:rPr>
        <w:t>mezzanine</w:t>
      </w:r>
      <w:r w:rsidRPr="00736745">
        <w:rPr>
          <w:rFonts w:ascii="Times New Roman" w:eastAsia="Times New Roman" w:hAnsi="Times New Roman"/>
          <w:strike/>
          <w:sz w:val="24"/>
          <w:szCs w:val="24"/>
        </w:rPr>
        <w:t xml:space="preserve"> level in accordance with </w:t>
      </w:r>
      <w:hyperlink r:id="rId27" w:history="1">
        <w:r w:rsidR="00A176F5">
          <w:rPr>
            <w:rFonts w:ascii="Times New Roman" w:eastAsia="Times New Roman" w:hAnsi="Times New Roman"/>
            <w:strike/>
            <w:sz w:val="24"/>
            <w:szCs w:val="24"/>
          </w:rPr>
          <w:t>Section 1009</w:t>
        </w:r>
        <w:r w:rsidRPr="00151400">
          <w:rPr>
            <w:rFonts w:ascii="Times New Roman" w:eastAsia="Times New Roman" w:hAnsi="Times New Roman"/>
            <w:strike/>
            <w:sz w:val="24"/>
            <w:szCs w:val="24"/>
          </w:rPr>
          <w:t>.3</w:t>
        </w:r>
      </w:hyperlink>
      <w:r w:rsidRPr="00151400">
        <w:rPr>
          <w:rFonts w:ascii="Times New Roman" w:eastAsia="Times New Roman" w:hAnsi="Times New Roman"/>
          <w:strike/>
          <w:sz w:val="24"/>
          <w:szCs w:val="24"/>
        </w:rPr>
        <w:t xml:space="preserve">, </w:t>
      </w:r>
      <w:hyperlink r:id="rId28" w:history="1">
        <w:r w:rsidR="00A176F5">
          <w:rPr>
            <w:rFonts w:ascii="Times New Roman" w:eastAsia="Times New Roman" w:hAnsi="Times New Roman"/>
            <w:strike/>
            <w:sz w:val="24"/>
            <w:szCs w:val="24"/>
          </w:rPr>
          <w:t>1009</w:t>
        </w:r>
        <w:r w:rsidRPr="00151400">
          <w:rPr>
            <w:rFonts w:ascii="Times New Roman" w:eastAsia="Times New Roman" w:hAnsi="Times New Roman"/>
            <w:strike/>
            <w:sz w:val="24"/>
            <w:szCs w:val="24"/>
          </w:rPr>
          <w:t>.4</w:t>
        </w:r>
      </w:hyperlink>
      <w:r w:rsidRPr="00151400">
        <w:rPr>
          <w:rFonts w:ascii="Times New Roman" w:eastAsia="Times New Roman" w:hAnsi="Times New Roman"/>
          <w:strike/>
          <w:sz w:val="24"/>
          <w:szCs w:val="24"/>
        </w:rPr>
        <w:t xml:space="preserve"> or </w:t>
      </w:r>
      <w:r w:rsidRPr="00151400">
        <w:rPr>
          <w:rFonts w:ascii="Times New Roman" w:eastAsia="Times New Roman" w:hAnsi="Times New Roman"/>
          <w:strike/>
          <w:sz w:val="24"/>
          <w:szCs w:val="24"/>
        </w:rPr>
        <w:fldChar w:fldCharType="begin"/>
      </w:r>
      <w:r w:rsidRPr="00151400">
        <w:rPr>
          <w:rFonts w:ascii="Times New Roman" w:eastAsia="Times New Roman" w:hAnsi="Times New Roman"/>
          <w:strike/>
          <w:sz w:val="24"/>
          <w:szCs w:val="24"/>
        </w:rPr>
        <w:instrText xml:space="preserve"> HYPERLINK "javascript:Next('./icod_ibc_2012_10_par048.htm');" </w:instrText>
      </w:r>
      <w:r w:rsidR="00C57875" w:rsidRPr="00151400">
        <w:rPr>
          <w:rFonts w:ascii="Times New Roman" w:eastAsia="Times New Roman" w:hAnsi="Times New Roman"/>
          <w:strike/>
          <w:sz w:val="24"/>
          <w:szCs w:val="24"/>
        </w:rPr>
      </w:r>
      <w:r w:rsidRPr="00151400">
        <w:rPr>
          <w:rFonts w:ascii="Times New Roman" w:eastAsia="Times New Roman" w:hAnsi="Times New Roman"/>
          <w:strike/>
          <w:sz w:val="24"/>
          <w:szCs w:val="24"/>
        </w:rPr>
        <w:fldChar w:fldCharType="separate"/>
      </w:r>
      <w:r w:rsidR="00A176F5">
        <w:rPr>
          <w:rFonts w:ascii="Times New Roman" w:eastAsia="Times New Roman" w:hAnsi="Times New Roman"/>
          <w:strike/>
          <w:sz w:val="24"/>
          <w:szCs w:val="24"/>
        </w:rPr>
        <w:t>1009</w:t>
      </w:r>
      <w:r w:rsidRPr="00151400">
        <w:rPr>
          <w:rFonts w:ascii="Times New Roman" w:eastAsia="Times New Roman" w:hAnsi="Times New Roman"/>
          <w:strike/>
          <w:sz w:val="24"/>
          <w:szCs w:val="24"/>
        </w:rPr>
        <w:t>.5.</w:t>
      </w:r>
    </w:p>
    <w:p w:rsidR="00CA19D1" w:rsidRPr="00736745" w:rsidRDefault="00CA19D1" w:rsidP="000A7176">
      <w:pPr>
        <w:spacing w:before="120" w:after="0" w:afterAutospacing="0"/>
        <w:ind w:left="288" w:firstLine="0"/>
        <w:rPr>
          <w:rFonts w:ascii="Times New Roman" w:eastAsia="Times New Roman" w:hAnsi="Times New Roman"/>
          <w:strike/>
          <w:sz w:val="24"/>
          <w:szCs w:val="24"/>
        </w:rPr>
      </w:pPr>
      <w:r w:rsidRPr="00151400">
        <w:rPr>
          <w:rFonts w:ascii="Times New Roman" w:eastAsia="Times New Roman" w:hAnsi="Times New Roman"/>
          <w:strike/>
          <w:sz w:val="24"/>
          <w:szCs w:val="24"/>
        </w:rPr>
        <w:fldChar w:fldCharType="end"/>
      </w:r>
      <w:r w:rsidRPr="00736745">
        <w:rPr>
          <w:rFonts w:ascii="Times New Roman" w:eastAsia="Times New Roman" w:hAnsi="Times New Roman"/>
          <w:strike/>
          <w:sz w:val="24"/>
          <w:szCs w:val="24"/>
        </w:rPr>
        <w:t xml:space="preserve">3. In assembly areas with sloped or stepped </w:t>
      </w:r>
      <w:r w:rsidRPr="00736745">
        <w:rPr>
          <w:rFonts w:ascii="Times New Roman" w:eastAsia="Times New Roman" w:hAnsi="Times New Roman"/>
          <w:i/>
          <w:iCs/>
          <w:strike/>
          <w:sz w:val="24"/>
          <w:szCs w:val="24"/>
        </w:rPr>
        <w:t>aisles</w:t>
      </w:r>
      <w:r w:rsidRPr="00736745">
        <w:rPr>
          <w:rFonts w:ascii="Times New Roman" w:eastAsia="Times New Roman" w:hAnsi="Times New Roman"/>
          <w:strike/>
          <w:sz w:val="24"/>
          <w:szCs w:val="24"/>
        </w:rPr>
        <w:t xml:space="preserve">, one </w:t>
      </w:r>
      <w:r w:rsidRPr="00736745">
        <w:rPr>
          <w:rFonts w:ascii="Times New Roman" w:eastAsia="Times New Roman" w:hAnsi="Times New Roman"/>
          <w:i/>
          <w:iCs/>
          <w:strike/>
          <w:sz w:val="24"/>
          <w:szCs w:val="24"/>
        </w:rPr>
        <w:t>accessible means of egress</w:t>
      </w:r>
      <w:r w:rsidRPr="00736745">
        <w:rPr>
          <w:rFonts w:ascii="Times New Roman" w:eastAsia="Times New Roman" w:hAnsi="Times New Roman"/>
          <w:strike/>
          <w:sz w:val="24"/>
          <w:szCs w:val="24"/>
        </w:rPr>
        <w:t xml:space="preserve"> is permitted where the common path of travel is </w:t>
      </w:r>
      <w:r w:rsidRPr="00736745">
        <w:rPr>
          <w:rFonts w:ascii="Times New Roman" w:eastAsia="Times New Roman" w:hAnsi="Times New Roman"/>
          <w:i/>
          <w:iCs/>
          <w:strike/>
          <w:sz w:val="24"/>
          <w:szCs w:val="24"/>
        </w:rPr>
        <w:t>accessible</w:t>
      </w:r>
      <w:r w:rsidRPr="00736745">
        <w:rPr>
          <w:rFonts w:ascii="Times New Roman" w:eastAsia="Times New Roman" w:hAnsi="Times New Roman"/>
          <w:strike/>
          <w:sz w:val="24"/>
          <w:szCs w:val="24"/>
        </w:rPr>
        <w:t xml:space="preserve"> and meets the requirements in </w:t>
      </w:r>
      <w:hyperlink r:id="rId29" w:history="1">
        <w:r w:rsidR="00A176F5">
          <w:rPr>
            <w:rFonts w:ascii="Times New Roman" w:eastAsia="Times New Roman" w:hAnsi="Times New Roman"/>
            <w:strike/>
            <w:sz w:val="24"/>
            <w:szCs w:val="24"/>
          </w:rPr>
          <w:t>Section 1029</w:t>
        </w:r>
        <w:r w:rsidRPr="00151400">
          <w:rPr>
            <w:rFonts w:ascii="Times New Roman" w:eastAsia="Times New Roman" w:hAnsi="Times New Roman"/>
            <w:strike/>
            <w:sz w:val="24"/>
            <w:szCs w:val="24"/>
          </w:rPr>
          <w:t>.8.</w:t>
        </w:r>
      </w:hyperlink>
      <w:r w:rsidRPr="00736745">
        <w:rPr>
          <w:rFonts w:ascii="Times New Roman" w:eastAsia="Times New Roman" w:hAnsi="Times New Roman"/>
          <w:strike/>
          <w:sz w:val="24"/>
          <w:szCs w:val="24"/>
        </w:rPr>
        <w:t xml:space="preserve"> </w:t>
      </w:r>
    </w:p>
    <w:p w:rsidR="00CA19D1" w:rsidRPr="007D3DA1" w:rsidRDefault="00A176F5" w:rsidP="000A7176">
      <w:pPr>
        <w:spacing w:before="120" w:after="0" w:afterAutospacing="0"/>
        <w:ind w:left="0" w:firstLine="0"/>
        <w:rPr>
          <w:rFonts w:ascii="Times New Roman" w:eastAsia="Times New Roman" w:hAnsi="Times New Roman"/>
          <w:bCs/>
          <w:sz w:val="24"/>
          <w:szCs w:val="24"/>
          <w:u w:val="single"/>
        </w:rPr>
      </w:pPr>
      <w:r>
        <w:rPr>
          <w:rFonts w:ascii="Times New Roman" w:eastAsia="Times New Roman" w:hAnsi="Times New Roman"/>
          <w:b/>
          <w:bCs/>
          <w:sz w:val="24"/>
          <w:szCs w:val="24"/>
        </w:rPr>
        <w:t>1009</w:t>
      </w:r>
      <w:r w:rsidR="00CA19D1" w:rsidRPr="007D3DA1">
        <w:rPr>
          <w:rFonts w:ascii="Times New Roman" w:eastAsia="Times New Roman" w:hAnsi="Times New Roman"/>
          <w:b/>
          <w:bCs/>
          <w:sz w:val="24"/>
          <w:szCs w:val="24"/>
        </w:rPr>
        <w:t>.2 Continuity and components.  </w:t>
      </w:r>
      <w:r w:rsidR="00CA19D1" w:rsidRPr="007D3DA1">
        <w:rPr>
          <w:rFonts w:ascii="Times New Roman" w:eastAsia="Times New Roman" w:hAnsi="Times New Roman"/>
          <w:bCs/>
          <w:sz w:val="24"/>
          <w:szCs w:val="24"/>
          <w:u w:val="single"/>
        </w:rPr>
        <w:t>Reserved.</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.3 Stairways. </w:t>
      </w:r>
      <w:r w:rsidR="00CA19D1" w:rsidRPr="00711F72">
        <w:rPr>
          <w:rFonts w:ascii="Times New Roman" w:eastAsia="Times New Roman" w:hAnsi="Times New Roman"/>
          <w:bCs/>
          <w:sz w:val="24"/>
          <w:szCs w:val="24"/>
          <w:u w:val="single"/>
        </w:rPr>
        <w:t>Reserved.</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.4 Elevators</w:t>
      </w:r>
      <w:r w:rsidR="00CA19D1" w:rsidRPr="00711F72">
        <w:rPr>
          <w:rFonts w:ascii="Times New Roman" w:eastAsia="Times New Roman" w:hAnsi="Times New Roman"/>
          <w:bCs/>
          <w:sz w:val="24"/>
          <w:szCs w:val="24"/>
        </w:rPr>
        <w:t>.  </w:t>
      </w:r>
      <w:r w:rsidR="00CA19D1" w:rsidRPr="00711F72">
        <w:rPr>
          <w:rFonts w:ascii="Times New Roman" w:eastAsia="Times New Roman" w:hAnsi="Times New Roman"/>
          <w:bCs/>
          <w:sz w:val="24"/>
          <w:szCs w:val="24"/>
          <w:u w:val="single"/>
        </w:rPr>
        <w:t>Reserved.</w:t>
      </w:r>
    </w:p>
    <w:p w:rsidR="00CA19D1" w:rsidRPr="00711F72" w:rsidRDefault="00A176F5" w:rsidP="000A7176">
      <w:pPr>
        <w:spacing w:before="120" w:after="0" w:afterAutospacing="0"/>
        <w:ind w:left="0" w:firstLine="0"/>
        <w:rPr>
          <w:rFonts w:ascii="Times New Roman" w:eastAsia="Times New Roman" w:hAnsi="Times New Roman"/>
          <w:sz w:val="24"/>
          <w:szCs w:val="24"/>
          <w:u w:val="single"/>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.5 Platform lifts.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p>
    <w:p w:rsidR="00CA19D1" w:rsidRPr="00711F72" w:rsidRDefault="00A176F5" w:rsidP="000A7176">
      <w:pPr>
        <w:spacing w:before="120" w:after="0" w:afterAutospacing="0"/>
        <w:ind w:left="0" w:firstLine="0"/>
        <w:rPr>
          <w:rFonts w:ascii="Times New Roman" w:eastAsia="Times New Roman" w:hAnsi="Times New Roman"/>
          <w:sz w:val="24"/>
          <w:szCs w:val="24"/>
          <w:u w:val="single"/>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.6 Areas of refuge.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.7 Exterior area for assisted rescue.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.8 Two-way communication.</w:t>
      </w:r>
      <w:r w:rsidR="00CA19D1" w:rsidRPr="00711F72">
        <w:rPr>
          <w:rFonts w:ascii="Times New Roman" w:eastAsia="Times New Roman" w:hAnsi="Times New Roman"/>
          <w:bCs/>
          <w:sz w:val="24"/>
          <w:szCs w:val="24"/>
        </w:rPr>
        <w:t xml:space="preserve">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.9 Signage.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r w:rsidR="00CA19D1" w:rsidRPr="00711F72">
        <w:rPr>
          <w:rFonts w:ascii="Times New Roman" w:eastAsia="Times New Roman" w:hAnsi="Times New Roman"/>
          <w:bCs/>
          <w:sz w:val="24"/>
          <w:szCs w:val="24"/>
        </w:rPr>
        <w:t> </w:t>
      </w:r>
    </w:p>
    <w:p w:rsidR="00CA19D1" w:rsidRPr="00711F72" w:rsidRDefault="00A176F5" w:rsidP="000A7176">
      <w:pPr>
        <w:spacing w:before="120" w:after="0" w:afterAutospacing="0"/>
        <w:ind w:left="0" w:firstLine="0"/>
        <w:rPr>
          <w:rFonts w:ascii="Times New Roman" w:eastAsia="Times New Roman" w:hAnsi="Times New Roman"/>
          <w:b/>
          <w:bCs/>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 xml:space="preserve">.10 Directional signage.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r w:rsidR="00CA19D1" w:rsidRPr="00711F72">
        <w:rPr>
          <w:rFonts w:ascii="Times New Roman" w:eastAsia="Times New Roman" w:hAnsi="Times New Roman"/>
          <w:b/>
          <w:bCs/>
          <w:sz w:val="24"/>
          <w:szCs w:val="24"/>
        </w:rPr>
        <w:t> </w:t>
      </w:r>
    </w:p>
    <w:p w:rsidR="00CA19D1" w:rsidRPr="00711F72" w:rsidRDefault="00A176F5"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1009</w:t>
      </w:r>
      <w:r w:rsidR="00CA19D1" w:rsidRPr="00711F72">
        <w:rPr>
          <w:rFonts w:ascii="Times New Roman" w:eastAsia="Times New Roman" w:hAnsi="Times New Roman"/>
          <w:b/>
          <w:bCs/>
          <w:sz w:val="24"/>
          <w:szCs w:val="24"/>
        </w:rPr>
        <w:t>.11 Instructions. </w:t>
      </w:r>
      <w:r w:rsidR="00CA19D1" w:rsidRPr="00711F72">
        <w:rPr>
          <w:rFonts w:ascii="Times New Roman" w:eastAsia="Times New Roman" w:hAnsi="Times New Roman"/>
          <w:bCs/>
          <w:sz w:val="24"/>
          <w:szCs w:val="24"/>
          <w:u w:val="single"/>
        </w:rPr>
        <w:t>Reserved</w:t>
      </w:r>
      <w:r w:rsidR="00CA19D1" w:rsidRPr="00711F72">
        <w:rPr>
          <w:rFonts w:ascii="Times New Roman" w:eastAsia="Times New Roman" w:hAnsi="Times New Roman"/>
          <w:sz w:val="24"/>
          <w:szCs w:val="24"/>
          <w:u w:val="single"/>
        </w:rPr>
        <w:t>.</w:t>
      </w:r>
      <w:r w:rsidR="00CA19D1" w:rsidRPr="00711F72">
        <w:rPr>
          <w:rFonts w:ascii="Times New Roman" w:eastAsia="Times New Roman" w:hAnsi="Times New Roman"/>
          <w:b/>
          <w:bCs/>
          <w:sz w:val="24"/>
          <w:szCs w:val="24"/>
        </w:rPr>
        <w:t> </w:t>
      </w:r>
    </w:p>
    <w:p w:rsidR="00CA19D1" w:rsidRPr="009E02AB" w:rsidRDefault="00CA19D1" w:rsidP="000A7176">
      <w:pPr>
        <w:spacing w:before="120" w:after="0" w:afterAutospacing="0"/>
        <w:ind w:left="0" w:firstLine="0"/>
        <w:rPr>
          <w:rFonts w:ascii="Times New Roman" w:hAnsi="Times New Roman"/>
          <w:color w:val="C00000"/>
          <w:sz w:val="24"/>
          <w:szCs w:val="24"/>
        </w:rPr>
      </w:pPr>
    </w:p>
    <w:p w:rsidR="00CA19D1" w:rsidRPr="00B94901" w:rsidRDefault="00FD364E" w:rsidP="000A7176">
      <w:pPr>
        <w:pStyle w:val="NormalWeb"/>
        <w:spacing w:before="120" w:beforeAutospacing="0" w:after="0" w:afterAutospacing="0"/>
        <w:ind w:left="0" w:firstLine="0"/>
        <w:rPr>
          <w:i/>
        </w:rPr>
      </w:pPr>
      <w:r>
        <w:rPr>
          <w:b/>
          <w:i/>
        </w:rPr>
        <w:t>Section 1010</w:t>
      </w:r>
      <w:r w:rsidR="00CA19D1" w:rsidRPr="00B94901">
        <w:rPr>
          <w:b/>
          <w:i/>
        </w:rPr>
        <w:t xml:space="preserve"> – Doors, Gates and Turnstiles</w:t>
      </w:r>
      <w:r w:rsidR="00B94901" w:rsidRPr="00B94901">
        <w:rPr>
          <w:b/>
          <w:i/>
        </w:rPr>
        <w:t xml:space="preserve">. </w:t>
      </w:r>
      <w:r w:rsidR="00BF598B">
        <w:rPr>
          <w:b/>
          <w:bCs/>
          <w:i/>
        </w:rPr>
        <w:t>Change Section 10010</w:t>
      </w:r>
      <w:r w:rsidR="00CA19D1" w:rsidRPr="00B94901">
        <w:rPr>
          <w:b/>
          <w:bCs/>
          <w:i/>
        </w:rPr>
        <w:t>.1 to read as shown:</w:t>
      </w:r>
    </w:p>
    <w:p w:rsidR="00CA19D1" w:rsidRPr="001D621D" w:rsidRDefault="00CD5ED9" w:rsidP="000A7176">
      <w:pPr>
        <w:pStyle w:val="NormalWeb"/>
        <w:spacing w:before="120" w:beforeAutospacing="0" w:after="0" w:afterAutospacing="0"/>
        <w:ind w:left="0" w:firstLine="0"/>
        <w:rPr>
          <w:bCs/>
          <w:i/>
          <w:u w:val="single"/>
        </w:rPr>
      </w:pPr>
      <w:r>
        <w:rPr>
          <w:b/>
          <w:bCs/>
        </w:rPr>
        <w:t>1010</w:t>
      </w:r>
      <w:r w:rsidR="00CA19D1" w:rsidRPr="001D621D">
        <w:rPr>
          <w:b/>
          <w:bCs/>
        </w:rPr>
        <w:t>.1 Doors</w:t>
      </w:r>
      <w:r w:rsidR="00CA19D1" w:rsidRPr="001D621D">
        <w:t xml:space="preserve">. Means of egress doors shall meet the requirements of this section. Doors serving a means of egress system shall meet the requirements </w:t>
      </w:r>
      <w:r w:rsidR="00FD364E">
        <w:t>of this section and Section 1022</w:t>
      </w:r>
      <w:r w:rsidR="00CA19D1" w:rsidRPr="001D621D">
        <w:t xml:space="preserve">.2. Doors provided for egress purposes in numbers greater than required by this code shall meet the requirements of this section. </w:t>
      </w:r>
      <w:r w:rsidR="00CA19D1" w:rsidRPr="001D621D">
        <w:rPr>
          <w:u w:val="single"/>
        </w:rPr>
        <w:t xml:space="preserve">For accessibility provisions related to doors, refer to the </w:t>
      </w:r>
      <w:r w:rsidR="00CA19D1" w:rsidRPr="001D621D">
        <w:rPr>
          <w:bCs/>
          <w:i/>
          <w:u w:val="single"/>
        </w:rPr>
        <w:t>Florida Building Code, Accessibility.</w:t>
      </w:r>
    </w:p>
    <w:p w:rsidR="00CA19D1" w:rsidRPr="001D621D" w:rsidRDefault="00CA19D1" w:rsidP="000A7176">
      <w:pPr>
        <w:pStyle w:val="NormalWeb"/>
        <w:spacing w:before="120" w:beforeAutospacing="0" w:after="0" w:afterAutospacing="0"/>
        <w:ind w:left="0" w:firstLine="0"/>
      </w:pPr>
      <w:r w:rsidRPr="001D621D">
        <w:rPr>
          <w:i/>
          <w:iCs/>
        </w:rPr>
        <w:t>Means of egress</w:t>
      </w:r>
      <w:r w:rsidRPr="001D621D">
        <w:t xml:space="preserve"> doors shall be readily distinguishable from the adjacent construction and finishes such that the doors are easily recognizable as doors. Mirrors or similar reflecting materials shall not be used on </w:t>
      </w:r>
      <w:r w:rsidRPr="001D621D">
        <w:rPr>
          <w:i/>
          <w:iCs/>
        </w:rPr>
        <w:t>means of egress</w:t>
      </w:r>
      <w:r w:rsidRPr="001D621D">
        <w:t xml:space="preserve"> doors. </w:t>
      </w:r>
      <w:r w:rsidRPr="001D621D">
        <w:rPr>
          <w:i/>
          <w:iCs/>
        </w:rPr>
        <w:t>Means of egress</w:t>
      </w:r>
      <w:r w:rsidRPr="001D621D">
        <w:t xml:space="preserve"> doors shall not be concealed by curtains, drapes, de</w:t>
      </w:r>
      <w:r w:rsidR="001D621D">
        <w:t>corations or similar materials.</w:t>
      </w:r>
    </w:p>
    <w:p w:rsidR="00DF7236" w:rsidRDefault="00DF7236" w:rsidP="000A7176">
      <w:pPr>
        <w:pStyle w:val="NormalWeb"/>
        <w:spacing w:before="120" w:beforeAutospacing="0" w:after="0" w:afterAutospacing="0"/>
        <w:ind w:left="0" w:firstLine="0"/>
        <w:rPr>
          <w:b/>
        </w:rPr>
      </w:pPr>
    </w:p>
    <w:p w:rsidR="00CA19D1" w:rsidRPr="006B749A" w:rsidRDefault="00FD364E" w:rsidP="000A7176">
      <w:pPr>
        <w:pStyle w:val="NormalWeb"/>
        <w:spacing w:before="120" w:beforeAutospacing="0" w:after="0" w:afterAutospacing="0"/>
        <w:ind w:left="0" w:firstLine="0"/>
        <w:rPr>
          <w:i/>
        </w:rPr>
      </w:pPr>
      <w:r>
        <w:rPr>
          <w:b/>
          <w:i/>
        </w:rPr>
        <w:t>Section 1010</w:t>
      </w:r>
      <w:r w:rsidR="00CA19D1" w:rsidRPr="006B749A">
        <w:rPr>
          <w:b/>
          <w:i/>
        </w:rPr>
        <w:t xml:space="preserve"> – Doors, Gates and Turnstiles</w:t>
      </w:r>
      <w:r w:rsidR="00B94901" w:rsidRPr="006B749A">
        <w:rPr>
          <w:b/>
          <w:i/>
        </w:rPr>
        <w:t xml:space="preserve">. </w:t>
      </w:r>
      <w:r w:rsidR="00CD5ED9">
        <w:rPr>
          <w:b/>
          <w:bCs/>
          <w:i/>
        </w:rPr>
        <w:t>Change Section 1010</w:t>
      </w:r>
      <w:r w:rsidR="00CA19D1" w:rsidRPr="006B749A">
        <w:rPr>
          <w:b/>
          <w:bCs/>
          <w:i/>
        </w:rPr>
        <w:t>.1</w:t>
      </w:r>
      <w:r w:rsidR="003C328D" w:rsidRPr="006B749A">
        <w:rPr>
          <w:b/>
          <w:bCs/>
          <w:i/>
        </w:rPr>
        <w:t>.1</w:t>
      </w:r>
      <w:r w:rsidR="00CA19D1" w:rsidRPr="006B749A">
        <w:rPr>
          <w:b/>
          <w:bCs/>
          <w:i/>
        </w:rPr>
        <w:t xml:space="preserve"> to read as shown:</w:t>
      </w:r>
    </w:p>
    <w:p w:rsidR="00CA19D1" w:rsidRPr="0093647E" w:rsidRDefault="00FD364E" w:rsidP="00B94901">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bCs/>
          <w:sz w:val="24"/>
          <w:szCs w:val="24"/>
        </w:rPr>
        <w:t>1010</w:t>
      </w:r>
      <w:r w:rsidR="00CA19D1" w:rsidRPr="0093647E">
        <w:rPr>
          <w:rFonts w:ascii="Times New Roman" w:eastAsia="Times New Roman" w:hAnsi="Times New Roman"/>
          <w:b/>
          <w:bCs/>
          <w:sz w:val="24"/>
          <w:szCs w:val="24"/>
        </w:rPr>
        <w:t>.1.1 Size of doors. </w:t>
      </w:r>
      <w:r w:rsidR="00CA19D1" w:rsidRPr="0093647E">
        <w:rPr>
          <w:rFonts w:ascii="Times New Roman" w:eastAsia="Times New Roman" w:hAnsi="Times New Roman"/>
          <w:bCs/>
          <w:sz w:val="24"/>
          <w:szCs w:val="24"/>
        </w:rPr>
        <w:t>(No change to main body of text)</w:t>
      </w:r>
    </w:p>
    <w:p w:rsidR="00CA19D1" w:rsidRPr="0093647E" w:rsidRDefault="00CA19D1" w:rsidP="00B94901">
      <w:pPr>
        <w:spacing w:before="120" w:after="0" w:afterAutospacing="0"/>
        <w:ind w:left="576" w:firstLine="0"/>
        <w:rPr>
          <w:rFonts w:ascii="Times New Roman" w:eastAsia="Times New Roman" w:hAnsi="Times New Roman"/>
          <w:sz w:val="24"/>
          <w:szCs w:val="24"/>
        </w:rPr>
      </w:pPr>
      <w:r w:rsidRPr="0093647E">
        <w:rPr>
          <w:rFonts w:ascii="Times New Roman" w:eastAsia="Times New Roman" w:hAnsi="Times New Roman"/>
          <w:b/>
          <w:bCs/>
          <w:sz w:val="24"/>
          <w:szCs w:val="24"/>
        </w:rPr>
        <w:t>Exceptions:</w:t>
      </w:r>
    </w:p>
    <w:p w:rsidR="00CA19D1" w:rsidRPr="0093647E" w:rsidRDefault="00EF0AB2" w:rsidP="00B94901">
      <w:pPr>
        <w:spacing w:before="120" w:after="0" w:afterAutospacing="0"/>
        <w:ind w:left="576" w:firstLine="0"/>
        <w:rPr>
          <w:rFonts w:ascii="Times New Roman" w:eastAsia="Times New Roman" w:hAnsi="Times New Roman"/>
          <w:sz w:val="24"/>
          <w:szCs w:val="24"/>
        </w:rPr>
      </w:pPr>
      <w:r w:rsidRPr="0093647E">
        <w:rPr>
          <w:rFonts w:ascii="Times New Roman" w:eastAsia="Times New Roman" w:hAnsi="Times New Roman"/>
          <w:sz w:val="24"/>
          <w:szCs w:val="24"/>
        </w:rPr>
        <w:t>1. – 6. (</w:t>
      </w:r>
      <w:r w:rsidR="00CA19D1" w:rsidRPr="0093647E">
        <w:rPr>
          <w:rFonts w:ascii="Times New Roman" w:eastAsia="Times New Roman" w:hAnsi="Times New Roman"/>
          <w:sz w:val="24"/>
          <w:szCs w:val="24"/>
        </w:rPr>
        <w:t>No change)</w:t>
      </w:r>
    </w:p>
    <w:p w:rsidR="00CA19D1" w:rsidRPr="0093647E" w:rsidRDefault="00CA19D1" w:rsidP="00B94901">
      <w:pPr>
        <w:spacing w:before="120" w:after="0" w:afterAutospacing="0"/>
        <w:ind w:left="576" w:firstLine="0"/>
        <w:rPr>
          <w:rFonts w:ascii="Times New Roman" w:eastAsia="Times New Roman" w:hAnsi="Times New Roman"/>
          <w:sz w:val="24"/>
          <w:szCs w:val="24"/>
        </w:rPr>
      </w:pPr>
      <w:r w:rsidRPr="0093647E">
        <w:rPr>
          <w:rFonts w:ascii="Times New Roman" w:eastAsia="Times New Roman" w:hAnsi="Times New Roman"/>
          <w:sz w:val="24"/>
          <w:szCs w:val="24"/>
        </w:rPr>
        <w:t>7.  In other than Group R-1 occupancies, the minimum widths shall not apply to interior egress doors within a dwelling unit or sleeping unit that is not required to be an Accessible unit</w:t>
      </w:r>
      <w:r w:rsidRPr="0093647E">
        <w:rPr>
          <w:rFonts w:ascii="Times New Roman" w:eastAsia="Times New Roman" w:hAnsi="Times New Roman"/>
          <w:strike/>
          <w:sz w:val="24"/>
          <w:szCs w:val="24"/>
        </w:rPr>
        <w:t>, Type A unit or Type B unit</w:t>
      </w:r>
      <w:r w:rsidRPr="0093647E">
        <w:rPr>
          <w:rFonts w:ascii="Times New Roman" w:eastAsia="Times New Roman" w:hAnsi="Times New Roman"/>
          <w:sz w:val="24"/>
          <w:szCs w:val="24"/>
        </w:rPr>
        <w:t>.</w:t>
      </w:r>
    </w:p>
    <w:p w:rsidR="00CA19D1" w:rsidRPr="0093647E" w:rsidRDefault="00CA19D1" w:rsidP="00B94901">
      <w:pPr>
        <w:spacing w:before="120" w:after="0" w:afterAutospacing="0"/>
        <w:ind w:left="576" w:firstLine="0"/>
        <w:rPr>
          <w:rFonts w:ascii="Times New Roman" w:eastAsia="Times New Roman" w:hAnsi="Times New Roman"/>
          <w:sz w:val="24"/>
          <w:szCs w:val="24"/>
        </w:rPr>
      </w:pPr>
    </w:p>
    <w:p w:rsidR="00CA19D1" w:rsidRPr="0093647E" w:rsidRDefault="00CA19D1" w:rsidP="00B94901">
      <w:pPr>
        <w:spacing w:before="120" w:after="0" w:afterAutospacing="0"/>
        <w:ind w:left="576" w:firstLine="0"/>
        <w:rPr>
          <w:rFonts w:ascii="Times New Roman" w:eastAsia="Times New Roman" w:hAnsi="Times New Roman"/>
          <w:sz w:val="24"/>
          <w:szCs w:val="24"/>
          <w:u w:val="single"/>
        </w:rPr>
      </w:pPr>
      <w:r w:rsidRPr="0093647E">
        <w:rPr>
          <w:rFonts w:ascii="Times New Roman" w:eastAsia="Times New Roman" w:hAnsi="Times New Roman"/>
          <w:bCs/>
          <w:sz w:val="24"/>
          <w:szCs w:val="24"/>
        </w:rPr>
        <w:t>8.</w:t>
      </w:r>
      <w:r w:rsidRPr="0093647E">
        <w:rPr>
          <w:rFonts w:ascii="Times New Roman" w:eastAsia="Times New Roman" w:hAnsi="Times New Roman"/>
          <w:bCs/>
          <w:strike/>
          <w:sz w:val="24"/>
          <w:szCs w:val="24"/>
        </w:rPr>
        <w:t xml:space="preserve"> Door openings required to be </w:t>
      </w:r>
      <w:r w:rsidRPr="0093647E">
        <w:rPr>
          <w:rFonts w:ascii="Times New Roman" w:eastAsia="Times New Roman" w:hAnsi="Times New Roman"/>
          <w:bCs/>
          <w:i/>
          <w:iCs/>
          <w:strike/>
          <w:sz w:val="24"/>
          <w:szCs w:val="24"/>
        </w:rPr>
        <w:t>accessible</w:t>
      </w:r>
      <w:r w:rsidRPr="0093647E">
        <w:rPr>
          <w:rFonts w:ascii="Times New Roman" w:eastAsia="Times New Roman" w:hAnsi="Times New Roman"/>
          <w:bCs/>
          <w:strike/>
          <w:sz w:val="24"/>
          <w:szCs w:val="24"/>
        </w:rPr>
        <w:t xml:space="preserve"> within </w:t>
      </w:r>
      <w:r w:rsidRPr="0093647E">
        <w:rPr>
          <w:rFonts w:ascii="Times New Roman" w:eastAsia="Times New Roman" w:hAnsi="Times New Roman"/>
          <w:bCs/>
          <w:i/>
          <w:iCs/>
          <w:strike/>
          <w:sz w:val="24"/>
          <w:szCs w:val="24"/>
        </w:rPr>
        <w:t>Type B units</w:t>
      </w:r>
      <w:r w:rsidRPr="0093647E">
        <w:rPr>
          <w:rFonts w:ascii="Times New Roman" w:eastAsia="Times New Roman" w:hAnsi="Times New Roman"/>
          <w:bCs/>
          <w:strike/>
          <w:sz w:val="24"/>
          <w:szCs w:val="24"/>
        </w:rPr>
        <w:t xml:space="preserve"> shall have a minimum clear width of 31.75 inches (806 mm).</w:t>
      </w:r>
      <w:r w:rsidRPr="0093647E">
        <w:rPr>
          <w:rFonts w:ascii="Times New Roman" w:eastAsia="Times New Roman" w:hAnsi="Times New Roman"/>
          <w:sz w:val="24"/>
          <w:szCs w:val="24"/>
          <w:u w:val="single"/>
        </w:rPr>
        <w:t>Buildings that are 400 square feet or less and that are intended for use in conjunction with one- and two-family residences are not subject to the door height and width requirements of this code.</w:t>
      </w:r>
    </w:p>
    <w:p w:rsidR="00545084" w:rsidRPr="00FD364E" w:rsidRDefault="00FD364E" w:rsidP="00FD364E">
      <w:pPr>
        <w:pStyle w:val="NormalWeb"/>
        <w:spacing w:before="120" w:beforeAutospacing="0" w:after="0" w:afterAutospacing="0"/>
        <w:ind w:left="0" w:firstLine="576"/>
      </w:pPr>
      <w:r w:rsidRPr="00FD364E">
        <w:t>9 – 10 (No change)</w:t>
      </w:r>
    </w:p>
    <w:p w:rsidR="009B1491" w:rsidRPr="00B94901" w:rsidRDefault="00CD5ED9" w:rsidP="000A7176">
      <w:pPr>
        <w:pStyle w:val="NormalWeb"/>
        <w:spacing w:before="120" w:beforeAutospacing="0" w:after="0" w:afterAutospacing="0"/>
        <w:ind w:left="0" w:firstLine="0"/>
        <w:rPr>
          <w:i/>
        </w:rPr>
      </w:pPr>
      <w:r>
        <w:rPr>
          <w:b/>
          <w:i/>
        </w:rPr>
        <w:t>Section 1010</w:t>
      </w:r>
      <w:r w:rsidR="009B1491" w:rsidRPr="00B94901">
        <w:rPr>
          <w:b/>
          <w:i/>
        </w:rPr>
        <w:t xml:space="preserve"> – Doors, Gates and Turnstiles</w:t>
      </w:r>
      <w:r w:rsidR="00B94901" w:rsidRPr="00B94901">
        <w:rPr>
          <w:b/>
          <w:i/>
        </w:rPr>
        <w:t xml:space="preserve">. </w:t>
      </w:r>
      <w:r w:rsidR="00FC3368">
        <w:rPr>
          <w:b/>
          <w:bCs/>
          <w:i/>
        </w:rPr>
        <w:t>Change Section 1010</w:t>
      </w:r>
      <w:r w:rsidR="009B1491" w:rsidRPr="00B94901">
        <w:rPr>
          <w:b/>
          <w:bCs/>
          <w:i/>
        </w:rPr>
        <w:t>.1.5 to read as shown:</w:t>
      </w:r>
    </w:p>
    <w:p w:rsidR="009B1491" w:rsidRPr="009B1491" w:rsidRDefault="006215AB" w:rsidP="00B94901">
      <w:pPr>
        <w:spacing w:before="120" w:after="0" w:afterAutospacing="0"/>
        <w:ind w:left="288" w:firstLine="0"/>
        <w:rPr>
          <w:rFonts w:ascii="Times New Roman" w:eastAsia="Times New Roman" w:hAnsi="Times New Roman"/>
          <w:bCs/>
          <w:color w:val="4F81BD"/>
          <w:sz w:val="24"/>
          <w:szCs w:val="24"/>
        </w:rPr>
      </w:pPr>
      <w:bookmarkStart w:id="7" w:name="_Toc300062596"/>
      <w:r>
        <w:rPr>
          <w:rFonts w:ascii="Times New Roman" w:eastAsia="Times New Roman" w:hAnsi="Times New Roman"/>
          <w:b/>
          <w:bCs/>
          <w:color w:val="000000"/>
          <w:sz w:val="24"/>
          <w:szCs w:val="24"/>
        </w:rPr>
        <w:t>1010</w:t>
      </w:r>
      <w:r w:rsidR="009B1491" w:rsidRPr="009B1491">
        <w:rPr>
          <w:rFonts w:ascii="Times New Roman" w:eastAsia="Times New Roman" w:hAnsi="Times New Roman"/>
          <w:b/>
          <w:bCs/>
          <w:color w:val="000000"/>
          <w:sz w:val="24"/>
          <w:szCs w:val="24"/>
        </w:rPr>
        <w:t>.1.5 Floor elevation.</w:t>
      </w:r>
      <w:bookmarkEnd w:id="7"/>
      <w:r w:rsidR="009B1491" w:rsidRPr="009B1491">
        <w:rPr>
          <w:rFonts w:ascii="Times New Roman" w:eastAsia="Times New Roman" w:hAnsi="Times New Roman"/>
          <w:b/>
          <w:bCs/>
          <w:color w:val="000000"/>
          <w:sz w:val="24"/>
          <w:szCs w:val="24"/>
        </w:rPr>
        <w:t xml:space="preserve"> </w:t>
      </w:r>
      <w:r w:rsidR="009B1491" w:rsidRPr="009B1491">
        <w:rPr>
          <w:rFonts w:ascii="Times New Roman" w:eastAsia="Times New Roman" w:hAnsi="Times New Roman"/>
          <w:bCs/>
          <w:color w:val="000000"/>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rsidR="009B1491" w:rsidRPr="009B1491" w:rsidRDefault="009B1491" w:rsidP="00B94901">
      <w:pPr>
        <w:spacing w:before="120" w:after="0" w:afterAutospacing="0"/>
        <w:ind w:left="576" w:firstLine="0"/>
        <w:rPr>
          <w:rFonts w:ascii="Times New Roman" w:eastAsia="Times New Roman" w:hAnsi="Times New Roman"/>
          <w:b/>
          <w:bCs/>
          <w:color w:val="4F81BD"/>
          <w:sz w:val="24"/>
          <w:szCs w:val="24"/>
        </w:rPr>
      </w:pPr>
      <w:r w:rsidRPr="009B1491">
        <w:rPr>
          <w:rFonts w:ascii="Times New Roman" w:eastAsia="Times New Roman" w:hAnsi="Times New Roman"/>
          <w:b/>
          <w:bCs/>
          <w:color w:val="000000"/>
          <w:sz w:val="24"/>
          <w:szCs w:val="24"/>
        </w:rPr>
        <w:t>Exceptions:</w:t>
      </w:r>
    </w:p>
    <w:p w:rsidR="009B1491" w:rsidRPr="009B1491" w:rsidRDefault="009B1491" w:rsidP="00B94901">
      <w:pPr>
        <w:spacing w:before="120" w:after="0" w:afterAutospacing="0"/>
        <w:ind w:left="576" w:firstLine="0"/>
        <w:rPr>
          <w:rFonts w:ascii="Times New Roman" w:eastAsia="Times New Roman" w:hAnsi="Times New Roman"/>
          <w:bCs/>
          <w:color w:val="4F81BD"/>
          <w:sz w:val="24"/>
          <w:szCs w:val="24"/>
        </w:rPr>
      </w:pPr>
      <w:r w:rsidRPr="009B1491">
        <w:rPr>
          <w:rFonts w:ascii="Times New Roman" w:eastAsia="Times New Roman" w:hAnsi="Times New Roman"/>
          <w:bCs/>
          <w:color w:val="000000"/>
          <w:sz w:val="24"/>
          <w:szCs w:val="24"/>
        </w:rPr>
        <w:t>1. -2. (</w:t>
      </w:r>
      <w:r>
        <w:rPr>
          <w:rFonts w:ascii="Times New Roman" w:eastAsia="Times New Roman" w:hAnsi="Times New Roman"/>
          <w:bCs/>
          <w:color w:val="000000"/>
          <w:sz w:val="24"/>
          <w:szCs w:val="24"/>
        </w:rPr>
        <w:t>N</w:t>
      </w:r>
      <w:r w:rsidRPr="009B1491">
        <w:rPr>
          <w:rFonts w:ascii="Times New Roman" w:eastAsia="Times New Roman" w:hAnsi="Times New Roman"/>
          <w:bCs/>
          <w:color w:val="000000"/>
          <w:sz w:val="24"/>
          <w:szCs w:val="24"/>
        </w:rPr>
        <w:t xml:space="preserve">o </w:t>
      </w:r>
      <w:r>
        <w:rPr>
          <w:rFonts w:ascii="Times New Roman" w:eastAsia="Times New Roman" w:hAnsi="Times New Roman"/>
          <w:bCs/>
          <w:color w:val="000000"/>
          <w:sz w:val="24"/>
          <w:szCs w:val="24"/>
        </w:rPr>
        <w:t>C</w:t>
      </w:r>
      <w:r w:rsidRPr="009B1491">
        <w:rPr>
          <w:rFonts w:ascii="Times New Roman" w:eastAsia="Times New Roman" w:hAnsi="Times New Roman"/>
          <w:bCs/>
          <w:color w:val="000000"/>
          <w:sz w:val="24"/>
          <w:szCs w:val="24"/>
        </w:rPr>
        <w:t>hange)</w:t>
      </w:r>
    </w:p>
    <w:p w:rsidR="009B1491" w:rsidRPr="009B1491" w:rsidRDefault="009B1491" w:rsidP="00B94901">
      <w:pPr>
        <w:spacing w:before="120" w:after="0" w:afterAutospacing="0"/>
        <w:ind w:left="576" w:firstLine="0"/>
        <w:rPr>
          <w:rFonts w:ascii="Times New Roman" w:eastAsia="Times New Roman" w:hAnsi="Times New Roman"/>
          <w:bCs/>
          <w:color w:val="4F81BD"/>
          <w:sz w:val="24"/>
          <w:szCs w:val="24"/>
        </w:rPr>
      </w:pPr>
      <w:r w:rsidRPr="009B1491">
        <w:rPr>
          <w:rFonts w:ascii="Times New Roman" w:eastAsia="Times New Roman" w:hAnsi="Times New Roman"/>
          <w:bCs/>
          <w:color w:val="000000"/>
          <w:sz w:val="24"/>
          <w:szCs w:val="24"/>
        </w:rPr>
        <w:t xml:space="preserve">3.In Group R-3 occupancies not required to be </w:t>
      </w:r>
      <w:r w:rsidRPr="009B1491">
        <w:rPr>
          <w:rFonts w:ascii="Times New Roman" w:eastAsia="Times New Roman" w:hAnsi="Times New Roman"/>
          <w:bCs/>
          <w:i/>
          <w:iCs/>
          <w:color w:val="000000"/>
          <w:sz w:val="24"/>
          <w:szCs w:val="24"/>
        </w:rPr>
        <w:t>Accessible units</w:t>
      </w:r>
      <w:r w:rsidRPr="009B1491">
        <w:rPr>
          <w:rFonts w:ascii="Times New Roman" w:eastAsia="Times New Roman" w:hAnsi="Times New Roman"/>
          <w:bCs/>
          <w:color w:val="000000"/>
          <w:sz w:val="24"/>
          <w:szCs w:val="24"/>
        </w:rPr>
        <w:t xml:space="preserve">, </w:t>
      </w:r>
      <w:r w:rsidRPr="009B1491">
        <w:rPr>
          <w:rFonts w:ascii="Times New Roman" w:eastAsia="Times New Roman" w:hAnsi="Times New Roman"/>
          <w:bCs/>
          <w:i/>
          <w:iCs/>
          <w:strike/>
          <w:color w:val="000000"/>
          <w:sz w:val="24"/>
          <w:szCs w:val="24"/>
        </w:rPr>
        <w:t>Type A units</w:t>
      </w:r>
      <w:r w:rsidRPr="009B1491">
        <w:rPr>
          <w:rFonts w:ascii="Times New Roman" w:eastAsia="Times New Roman" w:hAnsi="Times New Roman"/>
          <w:bCs/>
          <w:strike/>
          <w:color w:val="000000"/>
          <w:sz w:val="24"/>
          <w:szCs w:val="24"/>
        </w:rPr>
        <w:t xml:space="preserve"> or </w:t>
      </w:r>
      <w:r w:rsidRPr="009B1491">
        <w:rPr>
          <w:rFonts w:ascii="Times New Roman" w:eastAsia="Times New Roman" w:hAnsi="Times New Roman"/>
          <w:bCs/>
          <w:i/>
          <w:iCs/>
          <w:strike/>
          <w:color w:val="000000"/>
          <w:sz w:val="24"/>
          <w:szCs w:val="24"/>
        </w:rPr>
        <w:t>Type B units</w:t>
      </w:r>
      <w:r w:rsidRPr="009B1491">
        <w:rPr>
          <w:rFonts w:ascii="Times New Roman" w:eastAsia="Times New Roman" w:hAnsi="Times New Roman"/>
          <w:bCs/>
          <w:strike/>
          <w:color w:val="000000"/>
          <w:sz w:val="24"/>
          <w:szCs w:val="24"/>
        </w:rPr>
        <w:t>,</w:t>
      </w:r>
      <w:r w:rsidRPr="009B1491">
        <w:rPr>
          <w:rFonts w:ascii="Times New Roman" w:eastAsia="Times New Roman" w:hAnsi="Times New Roman"/>
          <w:bCs/>
          <w:color w:val="000000"/>
          <w:sz w:val="24"/>
          <w:szCs w:val="24"/>
        </w:rPr>
        <w:t xml:space="preserve"> the landing at an exterior doorway shall not be more than 7</w:t>
      </w:r>
      <w:r w:rsidR="00F64AF8">
        <w:rPr>
          <w:rFonts w:ascii="Times New Roman" w:eastAsia="Times New Roman" w:hAnsi="Times New Roman"/>
          <w:bCs/>
          <w:color w:val="000000"/>
          <w:sz w:val="24"/>
          <w:szCs w:val="24"/>
        </w:rPr>
        <w:t xml:space="preserve"> ¾ </w:t>
      </w:r>
      <w:r w:rsidRPr="009B1491">
        <w:rPr>
          <w:rFonts w:ascii="Times New Roman" w:eastAsia="Times New Roman" w:hAnsi="Times New Roman"/>
          <w:bCs/>
          <w:color w:val="000000"/>
          <w:sz w:val="24"/>
          <w:szCs w:val="24"/>
        </w:rPr>
        <w:t>inches (197 mm) below the top of the threshold, provided the door, other than an exterior storm or screen door, does not swing over the landing.</w:t>
      </w:r>
    </w:p>
    <w:p w:rsidR="009B1491" w:rsidRPr="009B1491" w:rsidRDefault="00FC3368" w:rsidP="00B94901">
      <w:pPr>
        <w:spacing w:before="120" w:after="0" w:afterAutospacing="0"/>
        <w:ind w:left="576" w:firstLine="0"/>
        <w:rPr>
          <w:rFonts w:ascii="Times New Roman" w:eastAsia="Times New Roman" w:hAnsi="Times New Roman"/>
          <w:bCs/>
          <w:color w:val="4F81BD"/>
          <w:sz w:val="24"/>
          <w:szCs w:val="24"/>
        </w:rPr>
      </w:pPr>
      <w:r>
        <w:rPr>
          <w:rFonts w:ascii="Times New Roman" w:eastAsia="Times New Roman" w:hAnsi="Times New Roman"/>
          <w:bCs/>
          <w:color w:val="000000"/>
          <w:sz w:val="24"/>
          <w:szCs w:val="24"/>
        </w:rPr>
        <w:t>4. – 6</w:t>
      </w:r>
      <w:r w:rsidR="009B1491" w:rsidRPr="009B1491">
        <w:rPr>
          <w:rFonts w:ascii="Times New Roman" w:eastAsia="Times New Roman" w:hAnsi="Times New Roman"/>
          <w:bCs/>
          <w:color w:val="000000"/>
          <w:sz w:val="24"/>
          <w:szCs w:val="24"/>
        </w:rPr>
        <w:t>. (</w:t>
      </w:r>
      <w:r w:rsidR="009B1491">
        <w:rPr>
          <w:rFonts w:ascii="Times New Roman" w:eastAsia="Times New Roman" w:hAnsi="Times New Roman"/>
          <w:bCs/>
          <w:color w:val="000000"/>
          <w:sz w:val="24"/>
          <w:szCs w:val="24"/>
        </w:rPr>
        <w:t>N</w:t>
      </w:r>
      <w:r w:rsidR="009B1491" w:rsidRPr="009B1491">
        <w:rPr>
          <w:rFonts w:ascii="Times New Roman" w:eastAsia="Times New Roman" w:hAnsi="Times New Roman"/>
          <w:bCs/>
          <w:color w:val="000000"/>
          <w:sz w:val="24"/>
          <w:szCs w:val="24"/>
        </w:rPr>
        <w:t xml:space="preserve">o </w:t>
      </w:r>
      <w:r w:rsidR="009B1491">
        <w:rPr>
          <w:rFonts w:ascii="Times New Roman" w:eastAsia="Times New Roman" w:hAnsi="Times New Roman"/>
          <w:bCs/>
          <w:color w:val="000000"/>
          <w:sz w:val="24"/>
          <w:szCs w:val="24"/>
        </w:rPr>
        <w:t>C</w:t>
      </w:r>
      <w:r w:rsidR="009B1491" w:rsidRPr="009B1491">
        <w:rPr>
          <w:rFonts w:ascii="Times New Roman" w:eastAsia="Times New Roman" w:hAnsi="Times New Roman"/>
          <w:bCs/>
          <w:color w:val="000000"/>
          <w:sz w:val="24"/>
          <w:szCs w:val="24"/>
        </w:rPr>
        <w:t>hange)</w:t>
      </w:r>
    </w:p>
    <w:p w:rsidR="00545084" w:rsidRPr="00B94901" w:rsidRDefault="00545084" w:rsidP="00B94901">
      <w:pPr>
        <w:pStyle w:val="NormalWeb"/>
        <w:spacing w:before="120" w:beforeAutospacing="0" w:after="0" w:afterAutospacing="0"/>
        <w:ind w:left="576" w:firstLine="0"/>
        <w:rPr>
          <w:b/>
          <w:i/>
        </w:rPr>
      </w:pPr>
    </w:p>
    <w:p w:rsidR="009B1491" w:rsidRDefault="009B1491" w:rsidP="000A7176">
      <w:pPr>
        <w:spacing w:before="120" w:after="0" w:afterAutospacing="0"/>
        <w:ind w:left="0" w:firstLine="0"/>
        <w:rPr>
          <w:rFonts w:ascii="Times New Roman" w:hAnsi="Times New Roman"/>
          <w:b/>
          <w:color w:val="C00000"/>
          <w:sz w:val="24"/>
          <w:szCs w:val="24"/>
        </w:rPr>
      </w:pPr>
    </w:p>
    <w:p w:rsidR="009B1491" w:rsidRPr="001B6E91" w:rsidRDefault="00FC3368" w:rsidP="000A7176">
      <w:pPr>
        <w:spacing w:before="120" w:after="0" w:afterAutospacing="0"/>
        <w:ind w:left="0" w:firstLine="0"/>
        <w:rPr>
          <w:rFonts w:ascii="Times New Roman" w:eastAsia="Times New Roman" w:hAnsi="Times New Roman"/>
          <w:b/>
          <w:i/>
          <w:sz w:val="24"/>
          <w:szCs w:val="24"/>
        </w:rPr>
      </w:pPr>
      <w:r>
        <w:rPr>
          <w:rFonts w:ascii="Times New Roman" w:hAnsi="Times New Roman"/>
          <w:b/>
          <w:i/>
          <w:sz w:val="24"/>
          <w:szCs w:val="24"/>
        </w:rPr>
        <w:t>Section 1011</w:t>
      </w:r>
      <w:r w:rsidR="009B1491" w:rsidRPr="001B6E91">
        <w:rPr>
          <w:rFonts w:ascii="Times New Roman" w:hAnsi="Times New Roman"/>
          <w:b/>
          <w:i/>
          <w:sz w:val="24"/>
          <w:szCs w:val="24"/>
        </w:rPr>
        <w:t xml:space="preserve"> – Stairways</w:t>
      </w:r>
      <w:r w:rsidR="00B94901" w:rsidRPr="001B6E91">
        <w:rPr>
          <w:rFonts w:ascii="Times New Roman" w:hAnsi="Times New Roman"/>
          <w:b/>
          <w:i/>
          <w:sz w:val="24"/>
          <w:szCs w:val="24"/>
        </w:rPr>
        <w:t xml:space="preserve">. </w:t>
      </w:r>
      <w:r w:rsidR="009B1491" w:rsidRPr="001B6E91">
        <w:rPr>
          <w:rFonts w:ascii="Times New Roman" w:eastAsia="Times New Roman" w:hAnsi="Times New Roman"/>
          <w:b/>
          <w:i/>
          <w:sz w:val="24"/>
          <w:szCs w:val="24"/>
        </w:rPr>
        <w:t xml:space="preserve">Change </w:t>
      </w:r>
      <w:r w:rsidR="009B1491" w:rsidRPr="001B6E91">
        <w:rPr>
          <w:rFonts w:ascii="Times New Roman" w:eastAsia="Times New Roman" w:hAnsi="Times New Roman"/>
          <w:b/>
          <w:i/>
          <w:iCs/>
          <w:sz w:val="24"/>
          <w:szCs w:val="24"/>
        </w:rPr>
        <w:t xml:space="preserve">Section </w:t>
      </w:r>
      <w:r>
        <w:rPr>
          <w:rFonts w:ascii="Times New Roman" w:eastAsia="Times New Roman" w:hAnsi="Times New Roman"/>
          <w:b/>
          <w:i/>
          <w:sz w:val="24"/>
          <w:szCs w:val="24"/>
        </w:rPr>
        <w:t>1011</w:t>
      </w:r>
      <w:r w:rsidR="009B1491" w:rsidRPr="001B6E91">
        <w:rPr>
          <w:rFonts w:ascii="Times New Roman" w:eastAsia="Times New Roman" w:hAnsi="Times New Roman"/>
          <w:b/>
          <w:i/>
          <w:sz w:val="24"/>
          <w:szCs w:val="24"/>
        </w:rPr>
        <w:t>.4 to read as follows:</w:t>
      </w:r>
    </w:p>
    <w:p w:rsidR="00FC3368" w:rsidRDefault="00FC3368" w:rsidP="00FC3368">
      <w:pPr>
        <w:autoSpaceDE w:val="0"/>
        <w:autoSpaceDN w:val="0"/>
        <w:adjustRightInd w:val="0"/>
        <w:spacing w:after="0" w:afterAutospacing="0"/>
        <w:ind w:left="0" w:firstLine="0"/>
        <w:rPr>
          <w:rFonts w:ascii="Times New Roman" w:hAnsi="Times New Roman"/>
          <w:b/>
          <w:bCs/>
          <w:sz w:val="24"/>
          <w:szCs w:val="24"/>
        </w:rPr>
      </w:pPr>
    </w:p>
    <w:p w:rsidR="00FC3368" w:rsidRPr="00FC3368" w:rsidRDefault="00FC3368" w:rsidP="00FC3368">
      <w:pPr>
        <w:autoSpaceDE w:val="0"/>
        <w:autoSpaceDN w:val="0"/>
        <w:adjustRightInd w:val="0"/>
        <w:spacing w:after="0" w:afterAutospacing="0"/>
        <w:ind w:left="0" w:firstLine="0"/>
        <w:rPr>
          <w:rFonts w:ascii="Times New Roman" w:eastAsia="Times New Roman" w:hAnsi="Times New Roman"/>
          <w:bCs/>
          <w:color w:val="000000"/>
          <w:sz w:val="24"/>
          <w:szCs w:val="24"/>
        </w:rPr>
      </w:pPr>
      <w:r w:rsidRPr="00FC3368">
        <w:rPr>
          <w:rFonts w:ascii="Times New Roman" w:hAnsi="Times New Roman"/>
          <w:b/>
          <w:bCs/>
          <w:sz w:val="24"/>
          <w:szCs w:val="24"/>
        </w:rPr>
        <w:t xml:space="preserve">1011.2 Width and capacity. </w:t>
      </w:r>
      <w:r w:rsidRPr="00FC3368">
        <w:rPr>
          <w:rFonts w:ascii="Times New Roman" w:hAnsi="Times New Roman"/>
          <w:sz w:val="24"/>
          <w:szCs w:val="24"/>
        </w:rPr>
        <w:t xml:space="preserve">The required capacity of </w:t>
      </w:r>
      <w:r w:rsidRPr="00FC3368">
        <w:rPr>
          <w:rFonts w:ascii="Times New Roman" w:hAnsi="Times New Roman"/>
          <w:i/>
          <w:iCs/>
          <w:sz w:val="24"/>
          <w:szCs w:val="24"/>
        </w:rPr>
        <w:t>stairways</w:t>
      </w:r>
      <w:r>
        <w:rPr>
          <w:rFonts w:ascii="Times New Roman" w:hAnsi="Times New Roman"/>
          <w:i/>
          <w:iCs/>
          <w:sz w:val="24"/>
          <w:szCs w:val="24"/>
        </w:rPr>
        <w:t xml:space="preserve"> </w:t>
      </w:r>
      <w:r w:rsidRPr="00FC3368">
        <w:rPr>
          <w:rFonts w:ascii="Times New Roman" w:hAnsi="Times New Roman"/>
          <w:sz w:val="24"/>
          <w:szCs w:val="24"/>
        </w:rPr>
        <w:t>shall be determined as specified in Section 1005.1, but</w:t>
      </w:r>
      <w:r>
        <w:rPr>
          <w:rFonts w:ascii="Times New Roman" w:hAnsi="Times New Roman"/>
          <w:sz w:val="24"/>
          <w:szCs w:val="24"/>
        </w:rPr>
        <w:t xml:space="preserve"> </w:t>
      </w:r>
      <w:r w:rsidRPr="00FC3368">
        <w:rPr>
          <w:rFonts w:ascii="Times New Roman" w:hAnsi="Times New Roman"/>
          <w:sz w:val="24"/>
          <w:szCs w:val="24"/>
        </w:rPr>
        <w:t>the minimum width shall be not less than 44 inches (1118mm). See Section 1009</w:t>
      </w:r>
      <w:r w:rsidRPr="00FC3368">
        <w:rPr>
          <w:rFonts w:ascii="Times New Roman" w:hAnsi="Times New Roman"/>
          <w:strike/>
          <w:sz w:val="24"/>
          <w:szCs w:val="24"/>
        </w:rPr>
        <w:t>.3</w:t>
      </w:r>
      <w:r w:rsidRPr="00FC3368">
        <w:rPr>
          <w:rFonts w:ascii="Times New Roman" w:hAnsi="Times New Roman"/>
          <w:sz w:val="24"/>
          <w:szCs w:val="24"/>
        </w:rPr>
        <w:t xml:space="preserve"> for accessible </w:t>
      </w:r>
      <w:r w:rsidRPr="00FC3368">
        <w:rPr>
          <w:rFonts w:ascii="Times New Roman" w:hAnsi="Times New Roman"/>
          <w:i/>
          <w:iCs/>
          <w:sz w:val="24"/>
          <w:szCs w:val="24"/>
        </w:rPr>
        <w:t>means of egress</w:t>
      </w:r>
      <w:r>
        <w:rPr>
          <w:rFonts w:ascii="Times New Roman" w:hAnsi="Times New Roman"/>
          <w:i/>
          <w:iCs/>
          <w:sz w:val="24"/>
          <w:szCs w:val="24"/>
        </w:rPr>
        <w:t xml:space="preserve"> </w:t>
      </w:r>
      <w:r w:rsidRPr="00FC3368">
        <w:rPr>
          <w:rFonts w:ascii="Times New Roman" w:hAnsi="Times New Roman"/>
          <w:i/>
          <w:iCs/>
          <w:sz w:val="24"/>
          <w:szCs w:val="24"/>
        </w:rPr>
        <w:t>stairways</w:t>
      </w:r>
      <w:r w:rsidRPr="00FC3368">
        <w:rPr>
          <w:rFonts w:ascii="Times New Roman" w:hAnsi="Times New Roman"/>
          <w:sz w:val="24"/>
          <w:szCs w:val="24"/>
        </w:rPr>
        <w:t>.</w:t>
      </w:r>
    </w:p>
    <w:p w:rsidR="009B1491" w:rsidRPr="009B1491" w:rsidRDefault="009B1491" w:rsidP="00B94901">
      <w:pPr>
        <w:spacing w:before="120" w:after="0" w:afterAutospacing="0"/>
        <w:ind w:left="288" w:firstLine="0"/>
        <w:rPr>
          <w:rFonts w:ascii="Times New Roman" w:eastAsia="Times New Roman" w:hAnsi="Times New Roman"/>
          <w:bCs/>
          <w:color w:val="4F81BD"/>
          <w:sz w:val="24"/>
          <w:szCs w:val="24"/>
        </w:rPr>
      </w:pPr>
      <w:r w:rsidRPr="009B1491">
        <w:rPr>
          <w:rFonts w:ascii="Times New Roman" w:eastAsia="Times New Roman" w:hAnsi="Times New Roman"/>
          <w:b/>
          <w:bCs/>
          <w:color w:val="000000"/>
          <w:sz w:val="24"/>
          <w:szCs w:val="24"/>
        </w:rPr>
        <w:t xml:space="preserve">Exceptions: </w:t>
      </w:r>
      <w:r>
        <w:rPr>
          <w:rFonts w:ascii="Times New Roman" w:eastAsia="Times New Roman" w:hAnsi="Times New Roman"/>
          <w:bCs/>
          <w:color w:val="000000"/>
          <w:sz w:val="24"/>
          <w:szCs w:val="24"/>
        </w:rPr>
        <w:t>(No C</w:t>
      </w:r>
      <w:r w:rsidRPr="009B1491">
        <w:rPr>
          <w:rFonts w:ascii="Times New Roman" w:eastAsia="Times New Roman" w:hAnsi="Times New Roman"/>
          <w:bCs/>
          <w:color w:val="000000"/>
          <w:sz w:val="24"/>
          <w:szCs w:val="24"/>
        </w:rPr>
        <w:t>hange)</w:t>
      </w:r>
    </w:p>
    <w:p w:rsidR="009B1491" w:rsidRPr="001B6E91" w:rsidRDefault="00B94901" w:rsidP="000A7176">
      <w:pPr>
        <w:spacing w:before="120" w:after="0" w:afterAutospacing="0"/>
        <w:ind w:left="0" w:firstLine="0"/>
        <w:rPr>
          <w:rFonts w:ascii="Times New Roman" w:eastAsia="Times New Roman" w:hAnsi="Times New Roman"/>
          <w:b/>
          <w:i/>
          <w:sz w:val="24"/>
          <w:szCs w:val="24"/>
        </w:rPr>
      </w:pPr>
      <w:r>
        <w:rPr>
          <w:rFonts w:ascii="Times New Roman" w:eastAsia="Times New Roman" w:hAnsi="Times New Roman"/>
          <w:b/>
          <w:color w:val="FF0000"/>
          <w:sz w:val="24"/>
          <w:szCs w:val="24"/>
        </w:rPr>
        <w:t xml:space="preserve"> </w:t>
      </w:r>
      <w:r w:rsidR="00FC3368">
        <w:rPr>
          <w:rFonts w:ascii="Times New Roman" w:hAnsi="Times New Roman"/>
          <w:b/>
          <w:i/>
          <w:sz w:val="24"/>
          <w:szCs w:val="24"/>
        </w:rPr>
        <w:t>Section 1011</w:t>
      </w:r>
      <w:r w:rsidR="009B1491" w:rsidRPr="001B6E91">
        <w:rPr>
          <w:rFonts w:ascii="Times New Roman" w:hAnsi="Times New Roman"/>
          <w:b/>
          <w:i/>
          <w:sz w:val="24"/>
          <w:szCs w:val="24"/>
        </w:rPr>
        <w:t xml:space="preserve"> – Stairways</w:t>
      </w:r>
      <w:r w:rsidR="001B6E91" w:rsidRPr="001B6E91">
        <w:rPr>
          <w:rFonts w:ascii="Times New Roman" w:hAnsi="Times New Roman"/>
          <w:b/>
          <w:i/>
          <w:sz w:val="24"/>
          <w:szCs w:val="24"/>
        </w:rPr>
        <w:t xml:space="preserve">. </w:t>
      </w:r>
      <w:r w:rsidR="009B1491" w:rsidRPr="001B6E91">
        <w:rPr>
          <w:rFonts w:ascii="Times New Roman" w:eastAsia="Times New Roman" w:hAnsi="Times New Roman"/>
          <w:b/>
          <w:i/>
          <w:sz w:val="24"/>
          <w:szCs w:val="24"/>
        </w:rPr>
        <w:t xml:space="preserve">Change </w:t>
      </w:r>
      <w:r w:rsidR="009B1491" w:rsidRPr="001B6E91">
        <w:rPr>
          <w:rFonts w:ascii="Times New Roman" w:eastAsia="Times New Roman" w:hAnsi="Times New Roman"/>
          <w:b/>
          <w:i/>
          <w:iCs/>
          <w:sz w:val="24"/>
          <w:szCs w:val="24"/>
        </w:rPr>
        <w:t xml:space="preserve">Section </w:t>
      </w:r>
      <w:r w:rsidR="00FC3368">
        <w:rPr>
          <w:rFonts w:ascii="Times New Roman" w:eastAsia="Times New Roman" w:hAnsi="Times New Roman"/>
          <w:b/>
          <w:i/>
          <w:sz w:val="24"/>
          <w:szCs w:val="24"/>
        </w:rPr>
        <w:t>1011.5</w:t>
      </w:r>
      <w:r w:rsidR="009B1491" w:rsidRPr="001B6E91">
        <w:rPr>
          <w:rFonts w:ascii="Times New Roman" w:eastAsia="Times New Roman" w:hAnsi="Times New Roman"/>
          <w:b/>
          <w:i/>
          <w:sz w:val="24"/>
          <w:szCs w:val="24"/>
        </w:rPr>
        <w:t>.5.3 to read as follows:</w:t>
      </w:r>
    </w:p>
    <w:p w:rsidR="009B1491" w:rsidRPr="009B1491" w:rsidRDefault="00BF598B" w:rsidP="001B6E91">
      <w:pPr>
        <w:spacing w:before="120" w:after="0" w:afterAutospacing="0"/>
        <w:ind w:left="576" w:firstLine="0"/>
        <w:rPr>
          <w:rFonts w:ascii="Times New Roman" w:eastAsia="Times New Roman" w:hAnsi="Times New Roman"/>
          <w:sz w:val="24"/>
          <w:szCs w:val="24"/>
        </w:rPr>
      </w:pPr>
      <w:bookmarkStart w:id="8" w:name="_Toc300062649"/>
      <w:r>
        <w:rPr>
          <w:rFonts w:ascii="Times New Roman" w:eastAsia="Times New Roman" w:hAnsi="Times New Roman"/>
          <w:b/>
          <w:bCs/>
          <w:sz w:val="24"/>
          <w:szCs w:val="24"/>
        </w:rPr>
        <w:t>1011.5</w:t>
      </w:r>
      <w:r w:rsidR="009B1491" w:rsidRPr="009B1491">
        <w:rPr>
          <w:rFonts w:ascii="Times New Roman" w:eastAsia="Times New Roman" w:hAnsi="Times New Roman"/>
          <w:b/>
          <w:bCs/>
          <w:sz w:val="24"/>
          <w:szCs w:val="24"/>
        </w:rPr>
        <w:t>.5.3 Solid risers.</w:t>
      </w:r>
      <w:bookmarkEnd w:id="8"/>
      <w:r w:rsidR="009B1491" w:rsidRPr="009B1491">
        <w:rPr>
          <w:rFonts w:ascii="Times New Roman" w:eastAsia="Times New Roman" w:hAnsi="Times New Roman"/>
          <w:b/>
          <w:bCs/>
          <w:sz w:val="24"/>
          <w:szCs w:val="24"/>
        </w:rPr>
        <w:t xml:space="preserve"> </w:t>
      </w:r>
      <w:r w:rsidR="009B1491" w:rsidRPr="009B1491">
        <w:rPr>
          <w:rFonts w:ascii="Times New Roman" w:eastAsia="Times New Roman" w:hAnsi="Times New Roman"/>
          <w:sz w:val="24"/>
          <w:szCs w:val="24"/>
        </w:rPr>
        <w:t>Risers shall be solid.</w:t>
      </w:r>
    </w:p>
    <w:p w:rsidR="009B1491" w:rsidRPr="009B1491" w:rsidRDefault="009B1491" w:rsidP="001B6E91">
      <w:pPr>
        <w:spacing w:before="120" w:after="0" w:afterAutospacing="0"/>
        <w:ind w:left="864" w:firstLine="0"/>
        <w:rPr>
          <w:rFonts w:ascii="Times New Roman" w:eastAsia="Times New Roman" w:hAnsi="Times New Roman"/>
          <w:sz w:val="24"/>
          <w:szCs w:val="24"/>
        </w:rPr>
      </w:pPr>
      <w:r w:rsidRPr="009B1491">
        <w:rPr>
          <w:rFonts w:ascii="Times New Roman" w:eastAsia="Times New Roman" w:hAnsi="Times New Roman"/>
          <w:b/>
          <w:bCs/>
          <w:sz w:val="24"/>
          <w:szCs w:val="24"/>
        </w:rPr>
        <w:t>Exceptions:</w:t>
      </w:r>
    </w:p>
    <w:p w:rsidR="009B1491" w:rsidRPr="009B1491" w:rsidRDefault="009B1491" w:rsidP="001B6E91">
      <w:pPr>
        <w:numPr>
          <w:ilvl w:val="0"/>
          <w:numId w:val="11"/>
        </w:numPr>
        <w:spacing w:before="120" w:after="0" w:afterAutospacing="0"/>
        <w:ind w:left="864" w:firstLine="0"/>
        <w:rPr>
          <w:rFonts w:ascii="Times New Roman" w:eastAsia="Times New Roman" w:hAnsi="Times New Roman"/>
          <w:sz w:val="24"/>
          <w:szCs w:val="24"/>
        </w:rPr>
      </w:pPr>
      <w:r w:rsidRPr="009B1491">
        <w:rPr>
          <w:rFonts w:ascii="Times New Roman" w:eastAsia="Times New Roman" w:hAnsi="Times New Roman"/>
          <w:sz w:val="24"/>
          <w:szCs w:val="24"/>
        </w:rPr>
        <w:t xml:space="preserve">Solid risers are not required for </w:t>
      </w:r>
      <w:r w:rsidRPr="009B1491">
        <w:rPr>
          <w:rFonts w:ascii="Times New Roman" w:eastAsia="Times New Roman" w:hAnsi="Times New Roman"/>
          <w:i/>
          <w:iCs/>
          <w:sz w:val="24"/>
          <w:szCs w:val="24"/>
        </w:rPr>
        <w:t>stairways</w:t>
      </w:r>
      <w:r w:rsidRPr="009B1491">
        <w:rPr>
          <w:rFonts w:ascii="Times New Roman" w:eastAsia="Times New Roman" w:hAnsi="Times New Roman"/>
          <w:sz w:val="24"/>
          <w:szCs w:val="24"/>
        </w:rPr>
        <w:t xml:space="preserve"> that are not required to comply with Section</w:t>
      </w:r>
      <w:r w:rsidR="00FC3368">
        <w:rPr>
          <w:rFonts w:ascii="Times New Roman" w:eastAsia="Times New Roman" w:hAnsi="Times New Roman"/>
          <w:sz w:val="24"/>
          <w:szCs w:val="24"/>
          <w:u w:val="single"/>
        </w:rPr>
        <w:t>1009</w:t>
      </w:r>
      <w:r w:rsidR="00B146D3">
        <w:rPr>
          <w:rFonts w:ascii="Times New Roman" w:eastAsia="Times New Roman" w:hAnsi="Times New Roman"/>
          <w:sz w:val="24"/>
          <w:szCs w:val="24"/>
          <w:u w:val="single"/>
        </w:rPr>
        <w:t xml:space="preserve"> </w:t>
      </w:r>
      <w:r w:rsidR="00FC3368">
        <w:rPr>
          <w:rFonts w:ascii="Times New Roman" w:eastAsia="Times New Roman" w:hAnsi="Times New Roman"/>
          <w:strike/>
          <w:sz w:val="24"/>
          <w:szCs w:val="24"/>
        </w:rPr>
        <w:t>1009</w:t>
      </w:r>
      <w:r w:rsidRPr="009B1491">
        <w:rPr>
          <w:rFonts w:ascii="Times New Roman" w:eastAsia="Times New Roman" w:hAnsi="Times New Roman"/>
          <w:strike/>
          <w:sz w:val="24"/>
          <w:szCs w:val="24"/>
        </w:rPr>
        <w:t>.3</w:t>
      </w:r>
      <w:r w:rsidRPr="009B1491">
        <w:rPr>
          <w:rFonts w:ascii="Times New Roman" w:eastAsia="Times New Roman" w:hAnsi="Times New Roman"/>
          <w:sz w:val="24"/>
          <w:szCs w:val="24"/>
        </w:rPr>
        <w:t>, provided that the opening between treads does not permit the passage of a sphere with a diameter of 4 inches (102 mm).</w:t>
      </w:r>
    </w:p>
    <w:p w:rsidR="009B1491" w:rsidRPr="009B1491" w:rsidRDefault="009B1491" w:rsidP="001B6E91">
      <w:pPr>
        <w:spacing w:before="120" w:after="0" w:afterAutospacing="0"/>
        <w:ind w:left="864" w:firstLine="0"/>
        <w:rPr>
          <w:rFonts w:ascii="Times New Roman" w:eastAsia="Times New Roman" w:hAnsi="Times New Roman"/>
          <w:sz w:val="24"/>
          <w:szCs w:val="24"/>
        </w:rPr>
      </w:pPr>
      <w:r w:rsidRPr="009B1491">
        <w:rPr>
          <w:rFonts w:ascii="Times New Roman" w:eastAsia="Times New Roman" w:hAnsi="Times New Roman"/>
          <w:bCs/>
          <w:sz w:val="24"/>
          <w:szCs w:val="24"/>
        </w:rPr>
        <w:t>2-4. (</w:t>
      </w:r>
      <w:r>
        <w:rPr>
          <w:rFonts w:ascii="Times New Roman" w:eastAsia="Times New Roman" w:hAnsi="Times New Roman"/>
          <w:bCs/>
          <w:sz w:val="24"/>
          <w:szCs w:val="24"/>
        </w:rPr>
        <w:t>No C</w:t>
      </w:r>
      <w:r w:rsidRPr="009B1491">
        <w:rPr>
          <w:rFonts w:ascii="Times New Roman" w:eastAsia="Times New Roman" w:hAnsi="Times New Roman"/>
          <w:bCs/>
          <w:sz w:val="24"/>
          <w:szCs w:val="24"/>
        </w:rPr>
        <w:t>hange)</w:t>
      </w:r>
    </w:p>
    <w:p w:rsidR="009B1491" w:rsidRDefault="009B1491" w:rsidP="000A7176">
      <w:pPr>
        <w:pStyle w:val="NormalWeb"/>
        <w:spacing w:before="120" w:beforeAutospacing="0" w:after="0" w:afterAutospacing="0"/>
        <w:ind w:left="0" w:firstLine="0"/>
        <w:rPr>
          <w:b/>
          <w:color w:val="C00000"/>
        </w:rPr>
      </w:pPr>
    </w:p>
    <w:p w:rsidR="001B21E0" w:rsidRPr="001B6E91" w:rsidRDefault="00D35A3C" w:rsidP="000A7176">
      <w:pPr>
        <w:spacing w:before="120" w:after="0" w:afterAutospacing="0"/>
        <w:ind w:left="0" w:firstLine="0"/>
        <w:rPr>
          <w:rFonts w:ascii="Times New Roman" w:eastAsia="Times New Roman" w:hAnsi="Times New Roman"/>
          <w:b/>
          <w:i/>
          <w:sz w:val="24"/>
          <w:szCs w:val="24"/>
        </w:rPr>
      </w:pPr>
      <w:r>
        <w:rPr>
          <w:rFonts w:ascii="Times New Roman" w:hAnsi="Times New Roman"/>
          <w:b/>
          <w:i/>
          <w:sz w:val="24"/>
          <w:szCs w:val="24"/>
        </w:rPr>
        <w:t>Section 1011</w:t>
      </w:r>
      <w:r w:rsidR="001B21E0" w:rsidRPr="001B6E91">
        <w:rPr>
          <w:rFonts w:ascii="Times New Roman" w:hAnsi="Times New Roman"/>
          <w:b/>
          <w:i/>
          <w:sz w:val="24"/>
          <w:szCs w:val="24"/>
        </w:rPr>
        <w:t xml:space="preserve"> – Stairways</w:t>
      </w:r>
      <w:r w:rsidR="001B6E91" w:rsidRPr="001B6E91">
        <w:rPr>
          <w:rFonts w:ascii="Times New Roman" w:hAnsi="Times New Roman"/>
          <w:b/>
          <w:i/>
          <w:sz w:val="24"/>
          <w:szCs w:val="24"/>
        </w:rPr>
        <w:t xml:space="preserve">. </w:t>
      </w:r>
      <w:r w:rsidR="001B21E0" w:rsidRPr="001B6E91">
        <w:rPr>
          <w:rFonts w:ascii="Times New Roman" w:eastAsia="Times New Roman" w:hAnsi="Times New Roman"/>
          <w:b/>
          <w:i/>
          <w:sz w:val="24"/>
          <w:szCs w:val="24"/>
        </w:rPr>
        <w:t xml:space="preserve">Change </w:t>
      </w:r>
      <w:r w:rsidR="001B21E0" w:rsidRPr="001B6E91">
        <w:rPr>
          <w:rFonts w:ascii="Times New Roman" w:eastAsia="Times New Roman" w:hAnsi="Times New Roman"/>
          <w:b/>
          <w:i/>
          <w:iCs/>
          <w:sz w:val="24"/>
          <w:szCs w:val="24"/>
        </w:rPr>
        <w:t xml:space="preserve">Section </w:t>
      </w:r>
      <w:r>
        <w:rPr>
          <w:rFonts w:ascii="Times New Roman" w:eastAsia="Times New Roman" w:hAnsi="Times New Roman"/>
          <w:b/>
          <w:i/>
          <w:sz w:val="24"/>
          <w:szCs w:val="24"/>
        </w:rPr>
        <w:t>1011.7</w:t>
      </w:r>
      <w:r w:rsidR="001B21E0" w:rsidRPr="001B6E91">
        <w:rPr>
          <w:rFonts w:ascii="Times New Roman" w:eastAsia="Times New Roman" w:hAnsi="Times New Roman"/>
          <w:b/>
          <w:i/>
          <w:sz w:val="24"/>
          <w:szCs w:val="24"/>
        </w:rPr>
        <w:t>.1 to read as follows:</w:t>
      </w:r>
    </w:p>
    <w:p w:rsidR="001B21E0" w:rsidRPr="00B11F96" w:rsidRDefault="00D35A3C" w:rsidP="001B6E91">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bCs/>
          <w:sz w:val="24"/>
          <w:szCs w:val="24"/>
        </w:rPr>
        <w:t>1011</w:t>
      </w:r>
      <w:r w:rsidR="001B21E0">
        <w:rPr>
          <w:rFonts w:ascii="Times New Roman" w:eastAsia="Times New Roman" w:hAnsi="Times New Roman"/>
          <w:b/>
          <w:bCs/>
          <w:sz w:val="24"/>
          <w:szCs w:val="24"/>
        </w:rPr>
        <w:t>.</w:t>
      </w:r>
      <w:r>
        <w:rPr>
          <w:rFonts w:ascii="Times New Roman" w:eastAsia="Times New Roman" w:hAnsi="Times New Roman"/>
          <w:b/>
          <w:bCs/>
          <w:sz w:val="24"/>
          <w:szCs w:val="24"/>
        </w:rPr>
        <w:t>7</w:t>
      </w:r>
      <w:r w:rsidR="001B21E0" w:rsidRPr="00B11F96">
        <w:rPr>
          <w:rFonts w:ascii="Times New Roman" w:eastAsia="Times New Roman" w:hAnsi="Times New Roman"/>
          <w:b/>
          <w:bCs/>
          <w:sz w:val="24"/>
          <w:szCs w:val="24"/>
        </w:rPr>
        <w:t>.1 Stairway walking surface.</w:t>
      </w:r>
      <w:r w:rsidR="001B21E0" w:rsidRPr="00B11F96">
        <w:rPr>
          <w:rFonts w:ascii="Times New Roman" w:eastAsia="Times New Roman" w:hAnsi="Times New Roman"/>
          <w:sz w:val="24"/>
          <w:szCs w:val="24"/>
        </w:rPr>
        <w:t xml:space="preserve"> The walking surface of treads and landings of a stairway shall not be sloped steeper than one unit vertical in 48 units horizontal (2-percent slope) in any direction. Stairway treads and landings shall have a solid surface. Finish floor surfaces shall be securely attached.</w:t>
      </w:r>
    </w:p>
    <w:p w:rsidR="001B21E0" w:rsidRPr="00B11F96" w:rsidRDefault="001B21E0" w:rsidP="001B6E91">
      <w:pPr>
        <w:spacing w:before="120" w:after="0" w:afterAutospacing="0"/>
        <w:ind w:left="576" w:firstLine="0"/>
        <w:rPr>
          <w:rFonts w:ascii="Times New Roman" w:eastAsia="Times New Roman" w:hAnsi="Times New Roman"/>
          <w:sz w:val="24"/>
          <w:szCs w:val="24"/>
        </w:rPr>
      </w:pPr>
      <w:r w:rsidRPr="00B11F96">
        <w:rPr>
          <w:rFonts w:ascii="Times New Roman" w:eastAsia="Times New Roman" w:hAnsi="Times New Roman"/>
          <w:b/>
          <w:bCs/>
          <w:sz w:val="24"/>
          <w:szCs w:val="24"/>
          <w:u w:val="single"/>
        </w:rPr>
        <w:t xml:space="preserve">Exceptions: </w:t>
      </w:r>
    </w:p>
    <w:p w:rsidR="001B21E0" w:rsidRPr="00B11F96" w:rsidRDefault="001B21E0" w:rsidP="001B6E91">
      <w:pPr>
        <w:spacing w:before="120" w:after="0" w:afterAutospacing="0"/>
        <w:ind w:left="576" w:firstLine="0"/>
        <w:rPr>
          <w:rFonts w:ascii="Times New Roman" w:eastAsia="Times New Roman" w:hAnsi="Times New Roman"/>
          <w:sz w:val="24"/>
          <w:szCs w:val="24"/>
        </w:rPr>
      </w:pPr>
      <w:r w:rsidRPr="00B11F96">
        <w:rPr>
          <w:rFonts w:ascii="Times New Roman" w:eastAsia="Times New Roman" w:hAnsi="Times New Roman"/>
          <w:bCs/>
          <w:sz w:val="24"/>
          <w:szCs w:val="24"/>
        </w:rPr>
        <w:t>(1-2 No change)</w:t>
      </w:r>
    </w:p>
    <w:p w:rsidR="001B21E0" w:rsidRPr="00B11F96" w:rsidRDefault="001B21E0" w:rsidP="001B6E91">
      <w:pPr>
        <w:spacing w:before="120" w:after="0" w:afterAutospacing="0"/>
        <w:ind w:left="576" w:firstLine="0"/>
        <w:rPr>
          <w:rFonts w:ascii="Times New Roman" w:eastAsia="Times New Roman" w:hAnsi="Times New Roman"/>
          <w:sz w:val="24"/>
          <w:szCs w:val="24"/>
          <w:u w:val="single"/>
        </w:rPr>
      </w:pPr>
      <w:r w:rsidRPr="00B11F96">
        <w:rPr>
          <w:rFonts w:ascii="Times New Roman" w:eastAsia="Times New Roman" w:hAnsi="Times New Roman"/>
          <w:bCs/>
          <w:sz w:val="24"/>
          <w:szCs w:val="24"/>
          <w:u w:val="single"/>
        </w:rPr>
        <w:t xml:space="preserve">3. See also the </w:t>
      </w:r>
      <w:r w:rsidRPr="001B21E0">
        <w:rPr>
          <w:rFonts w:ascii="Times New Roman" w:eastAsia="Times New Roman" w:hAnsi="Times New Roman"/>
          <w:bCs/>
          <w:i/>
          <w:sz w:val="24"/>
          <w:szCs w:val="24"/>
          <w:u w:val="single"/>
        </w:rPr>
        <w:t>Florida Building Code, Accessibility</w:t>
      </w:r>
      <w:r w:rsidRPr="00B11F96">
        <w:rPr>
          <w:rFonts w:ascii="Times New Roman" w:eastAsia="Times New Roman" w:hAnsi="Times New Roman"/>
          <w:sz w:val="24"/>
          <w:szCs w:val="24"/>
          <w:u w:val="single"/>
        </w:rPr>
        <w:t>.</w:t>
      </w:r>
    </w:p>
    <w:p w:rsidR="001B21E0" w:rsidRPr="00B11F96" w:rsidRDefault="001B21E0" w:rsidP="000A7176">
      <w:pPr>
        <w:spacing w:before="120" w:after="0" w:afterAutospacing="0"/>
        <w:ind w:left="0" w:firstLine="0"/>
        <w:rPr>
          <w:rFonts w:ascii="Times New Roman" w:eastAsia="Times New Roman" w:hAnsi="Times New Roman"/>
          <w:b/>
          <w:iCs/>
          <w:color w:val="C00000"/>
          <w:sz w:val="24"/>
          <w:szCs w:val="24"/>
        </w:rPr>
      </w:pPr>
    </w:p>
    <w:p w:rsidR="008C3D93" w:rsidRPr="001B6E91" w:rsidRDefault="00BF598B" w:rsidP="000A7176">
      <w:pPr>
        <w:pStyle w:val="NormalWeb"/>
        <w:spacing w:before="120" w:beforeAutospacing="0" w:after="0" w:afterAutospacing="0"/>
        <w:ind w:left="0" w:firstLine="0"/>
        <w:rPr>
          <w:i/>
        </w:rPr>
      </w:pPr>
      <w:r>
        <w:rPr>
          <w:b/>
          <w:i/>
        </w:rPr>
        <w:t>Section 1011</w:t>
      </w:r>
      <w:r w:rsidR="008C3D93" w:rsidRPr="001B6E91">
        <w:rPr>
          <w:b/>
          <w:i/>
        </w:rPr>
        <w:t xml:space="preserve"> – Stairways</w:t>
      </w:r>
      <w:r w:rsidR="001B6E91" w:rsidRPr="001B6E91">
        <w:rPr>
          <w:b/>
          <w:i/>
        </w:rPr>
        <w:t xml:space="preserve">. </w:t>
      </w:r>
      <w:r w:rsidR="00D35A3C">
        <w:rPr>
          <w:b/>
          <w:bCs/>
          <w:i/>
        </w:rPr>
        <w:t>Add Section 1011.17</w:t>
      </w:r>
      <w:r w:rsidR="008C3D93" w:rsidRPr="001B6E91">
        <w:rPr>
          <w:b/>
          <w:bCs/>
          <w:i/>
        </w:rPr>
        <w:t xml:space="preserve"> to read as shown:</w:t>
      </w:r>
      <w:r w:rsidR="008C3D93" w:rsidRPr="001B6E91">
        <w:rPr>
          <w:i/>
        </w:rPr>
        <w:t> </w:t>
      </w:r>
    </w:p>
    <w:p w:rsidR="008C3D93" w:rsidRPr="00436669" w:rsidRDefault="00D35A3C" w:rsidP="000A7176">
      <w:pPr>
        <w:spacing w:before="120" w:after="0" w:afterAutospacing="0"/>
        <w:ind w:left="0" w:firstLine="0"/>
        <w:rPr>
          <w:rFonts w:ascii="Times New Roman" w:eastAsia="Times New Roman" w:hAnsi="Times New Roman"/>
          <w:i/>
          <w:sz w:val="24"/>
          <w:szCs w:val="24"/>
        </w:rPr>
      </w:pPr>
      <w:r>
        <w:rPr>
          <w:rFonts w:ascii="Times New Roman" w:eastAsia="Times New Roman" w:hAnsi="Times New Roman"/>
          <w:b/>
          <w:bCs/>
          <w:sz w:val="24"/>
          <w:szCs w:val="24"/>
          <w:u w:val="single"/>
        </w:rPr>
        <w:t>1011.17</w:t>
      </w:r>
      <w:r w:rsidR="008C3D93" w:rsidRPr="00436669">
        <w:rPr>
          <w:rFonts w:ascii="Times New Roman" w:eastAsia="Times New Roman" w:hAnsi="Times New Roman"/>
          <w:b/>
          <w:bCs/>
          <w:sz w:val="24"/>
          <w:szCs w:val="24"/>
          <w:u w:val="single"/>
        </w:rPr>
        <w:t xml:space="preserve"> Accessible stairs.</w:t>
      </w:r>
      <w:r w:rsidR="008C3D93" w:rsidRPr="00436669">
        <w:rPr>
          <w:rFonts w:ascii="Times New Roman" w:eastAsia="Times New Roman" w:hAnsi="Times New Roman"/>
          <w:sz w:val="24"/>
          <w:szCs w:val="24"/>
          <w:u w:val="single"/>
        </w:rPr>
        <w:t xml:space="preserve"> Stairs required to be accessible shall comply with the </w:t>
      </w:r>
      <w:r w:rsidR="008C3D93" w:rsidRPr="00436669">
        <w:rPr>
          <w:rFonts w:ascii="Times New Roman" w:eastAsia="Times New Roman" w:hAnsi="Times New Roman"/>
          <w:i/>
          <w:sz w:val="24"/>
          <w:szCs w:val="24"/>
          <w:u w:val="single"/>
        </w:rPr>
        <w:t>Florida Building Code, Accessibility.</w:t>
      </w:r>
    </w:p>
    <w:p w:rsidR="00545084" w:rsidRDefault="001B6E91" w:rsidP="001B6E91">
      <w:pPr>
        <w:spacing w:before="120" w:after="0" w:afterAutospacing="0"/>
        <w:ind w:left="0" w:firstLine="0"/>
        <w:rPr>
          <w:b/>
        </w:rPr>
      </w:pPr>
      <w:r>
        <w:rPr>
          <w:rFonts w:ascii="Times New Roman" w:eastAsia="Times New Roman" w:hAnsi="Times New Roman"/>
          <w:b/>
          <w:color w:val="FF0000"/>
          <w:sz w:val="24"/>
          <w:szCs w:val="24"/>
        </w:rPr>
        <w:t xml:space="preserve"> </w:t>
      </w:r>
    </w:p>
    <w:p w:rsidR="00436669" w:rsidRPr="001B6E91" w:rsidRDefault="00D35A3C" w:rsidP="000A7176">
      <w:pPr>
        <w:pStyle w:val="NormalWeb"/>
        <w:spacing w:before="120" w:beforeAutospacing="0" w:after="0" w:afterAutospacing="0"/>
        <w:ind w:left="0" w:firstLine="0"/>
        <w:rPr>
          <w:b/>
          <w:bCs/>
          <w:i/>
        </w:rPr>
      </w:pPr>
      <w:r>
        <w:rPr>
          <w:b/>
          <w:i/>
        </w:rPr>
        <w:t>Section 1012</w:t>
      </w:r>
      <w:r w:rsidR="00436669" w:rsidRPr="001B6E91">
        <w:rPr>
          <w:b/>
          <w:i/>
        </w:rPr>
        <w:t xml:space="preserve"> – Ramps</w:t>
      </w:r>
      <w:r w:rsidR="001B6E91" w:rsidRPr="001B6E91">
        <w:rPr>
          <w:b/>
          <w:i/>
        </w:rPr>
        <w:t xml:space="preserve">. </w:t>
      </w:r>
      <w:r>
        <w:rPr>
          <w:b/>
          <w:bCs/>
          <w:i/>
        </w:rPr>
        <w:t>Change Section 1012</w:t>
      </w:r>
      <w:r w:rsidR="00436669" w:rsidRPr="001B6E91">
        <w:rPr>
          <w:b/>
          <w:bCs/>
          <w:i/>
        </w:rPr>
        <w:t>.1 to read as shown:</w:t>
      </w:r>
      <w:r w:rsidR="00436669" w:rsidRPr="001B6E91">
        <w:rPr>
          <w:i/>
        </w:rPr>
        <w:t> </w:t>
      </w:r>
    </w:p>
    <w:p w:rsidR="00436669" w:rsidRPr="00A30C44" w:rsidRDefault="00D35A3C" w:rsidP="000A7176">
      <w:pPr>
        <w:spacing w:before="120" w:after="0" w:afterAutospacing="0"/>
        <w:ind w:left="0" w:firstLine="0"/>
        <w:rPr>
          <w:rFonts w:ascii="Times New Roman" w:eastAsia="Times New Roman" w:hAnsi="Times New Roman"/>
          <w:color w:val="000000"/>
          <w:sz w:val="24"/>
          <w:szCs w:val="24"/>
        </w:rPr>
      </w:pPr>
      <w:r>
        <w:rPr>
          <w:rFonts w:ascii="Times New Roman" w:eastAsia="Times New Roman" w:hAnsi="Times New Roman"/>
          <w:b/>
          <w:bCs/>
          <w:color w:val="000000"/>
          <w:sz w:val="24"/>
          <w:szCs w:val="24"/>
        </w:rPr>
        <w:t>1012</w:t>
      </w:r>
      <w:r w:rsidR="00436669" w:rsidRPr="00A30C44">
        <w:rPr>
          <w:rFonts w:ascii="Times New Roman" w:eastAsia="Times New Roman" w:hAnsi="Times New Roman"/>
          <w:b/>
          <w:bCs/>
          <w:color w:val="000000"/>
          <w:sz w:val="24"/>
          <w:szCs w:val="24"/>
        </w:rPr>
        <w:t>.1 Scope.</w:t>
      </w:r>
      <w:r w:rsidR="00436669" w:rsidRPr="00A30C44">
        <w:rPr>
          <w:rFonts w:ascii="Times New Roman" w:eastAsia="Times New Roman" w:hAnsi="Times New Roman"/>
          <w:color w:val="000000"/>
          <w:sz w:val="24"/>
          <w:szCs w:val="24"/>
        </w:rPr>
        <w:t xml:space="preserve"> The provisions of this section shall apply to ramps used as a component of a means of egress.</w:t>
      </w:r>
    </w:p>
    <w:p w:rsidR="00436669" w:rsidRPr="00A30C44" w:rsidRDefault="00436669" w:rsidP="001B6E91">
      <w:pPr>
        <w:spacing w:before="120" w:after="0" w:afterAutospacing="0"/>
        <w:ind w:left="288" w:firstLine="0"/>
        <w:rPr>
          <w:rFonts w:ascii="Times New Roman" w:eastAsia="Times New Roman" w:hAnsi="Times New Roman"/>
          <w:color w:val="000000"/>
          <w:sz w:val="24"/>
          <w:szCs w:val="24"/>
        </w:rPr>
      </w:pPr>
      <w:r w:rsidRPr="00A30C44">
        <w:rPr>
          <w:rFonts w:ascii="Times New Roman" w:eastAsia="Times New Roman" w:hAnsi="Times New Roman"/>
          <w:b/>
          <w:bCs/>
          <w:color w:val="000000"/>
          <w:sz w:val="24"/>
          <w:szCs w:val="24"/>
        </w:rPr>
        <w:t>Exceptions:</w:t>
      </w:r>
    </w:p>
    <w:p w:rsidR="00D35A3C" w:rsidRDefault="00436669" w:rsidP="001B6E91">
      <w:pPr>
        <w:spacing w:before="120" w:after="0" w:afterAutospacing="0"/>
        <w:ind w:left="288" w:firstLine="0"/>
        <w:rPr>
          <w:rFonts w:ascii="Times New Roman" w:eastAsia="Times New Roman" w:hAnsi="Times New Roman"/>
          <w:color w:val="000000"/>
          <w:sz w:val="24"/>
          <w:szCs w:val="24"/>
        </w:rPr>
      </w:pPr>
      <w:r w:rsidRPr="00A30C44">
        <w:rPr>
          <w:rFonts w:ascii="Times New Roman" w:eastAsia="Times New Roman" w:hAnsi="Times New Roman"/>
          <w:color w:val="000000"/>
          <w:sz w:val="24"/>
          <w:szCs w:val="24"/>
        </w:rPr>
        <w:t>1</w:t>
      </w:r>
      <w:r w:rsidR="00D35A3C">
        <w:rPr>
          <w:rFonts w:ascii="Times New Roman" w:eastAsia="Times New Roman" w:hAnsi="Times New Roman"/>
          <w:color w:val="000000"/>
          <w:sz w:val="24"/>
          <w:szCs w:val="24"/>
        </w:rPr>
        <w:t>.(No change)</w:t>
      </w:r>
    </w:p>
    <w:p w:rsidR="00436669" w:rsidRPr="00A30C44" w:rsidRDefault="00436669" w:rsidP="001B6E91">
      <w:pPr>
        <w:spacing w:before="120" w:after="0" w:afterAutospacing="0"/>
        <w:ind w:left="288" w:firstLine="0"/>
        <w:rPr>
          <w:rFonts w:ascii="Times New Roman" w:eastAsia="Times New Roman" w:hAnsi="Times New Roman"/>
          <w:color w:val="000000"/>
          <w:sz w:val="24"/>
          <w:szCs w:val="24"/>
        </w:rPr>
      </w:pPr>
      <w:r w:rsidRPr="00A30C44">
        <w:rPr>
          <w:rFonts w:ascii="Times New Roman" w:eastAsia="Times New Roman" w:hAnsi="Times New Roman"/>
          <w:color w:val="000000"/>
          <w:sz w:val="24"/>
          <w:szCs w:val="24"/>
        </w:rPr>
        <w:t xml:space="preserve">2. Curb ramps </w:t>
      </w:r>
      <w:r w:rsidRPr="00A30C44">
        <w:rPr>
          <w:rFonts w:ascii="Times New Roman" w:eastAsia="Times New Roman" w:hAnsi="Times New Roman"/>
          <w:color w:val="000000"/>
          <w:sz w:val="24"/>
          <w:szCs w:val="24"/>
          <w:u w:val="single"/>
        </w:rPr>
        <w:t xml:space="preserve">not subject to </w:t>
      </w:r>
      <w:r w:rsidRPr="000A54F6">
        <w:rPr>
          <w:rFonts w:ascii="Times New Roman" w:eastAsia="Times New Roman" w:hAnsi="Times New Roman"/>
          <w:i/>
          <w:color w:val="000000"/>
          <w:sz w:val="24"/>
          <w:szCs w:val="24"/>
          <w:u w:val="single"/>
        </w:rPr>
        <w:t>Florida Building Code, Accessib</w:t>
      </w:r>
      <w:r w:rsidR="000A54F6">
        <w:rPr>
          <w:rFonts w:ascii="Times New Roman" w:eastAsia="Times New Roman" w:hAnsi="Times New Roman"/>
          <w:i/>
          <w:color w:val="000000"/>
          <w:sz w:val="24"/>
          <w:szCs w:val="24"/>
          <w:u w:val="single"/>
        </w:rPr>
        <w:t>i</w:t>
      </w:r>
      <w:r w:rsidRPr="000A54F6">
        <w:rPr>
          <w:rFonts w:ascii="Times New Roman" w:eastAsia="Times New Roman" w:hAnsi="Times New Roman"/>
          <w:i/>
          <w:color w:val="000000"/>
          <w:sz w:val="24"/>
          <w:szCs w:val="24"/>
          <w:u w:val="single"/>
        </w:rPr>
        <w:t>lity</w:t>
      </w:r>
      <w:r w:rsidRPr="00A30C44">
        <w:rPr>
          <w:rFonts w:ascii="Times New Roman" w:eastAsia="Times New Roman" w:hAnsi="Times New Roman"/>
          <w:color w:val="000000"/>
          <w:sz w:val="24"/>
          <w:szCs w:val="24"/>
        </w:rPr>
        <w:t>, shall comply with ICC ANSI A117.1.</w:t>
      </w:r>
    </w:p>
    <w:p w:rsidR="00436669" w:rsidRDefault="00436669" w:rsidP="001B6E91">
      <w:pPr>
        <w:spacing w:before="120" w:after="0" w:afterAutospacing="0"/>
        <w:ind w:left="288" w:firstLine="0"/>
        <w:rPr>
          <w:rFonts w:ascii="Times New Roman" w:eastAsia="Times New Roman" w:hAnsi="Times New Roman"/>
          <w:b/>
          <w:iCs/>
          <w:color w:val="C00000"/>
          <w:sz w:val="24"/>
          <w:szCs w:val="24"/>
        </w:rPr>
      </w:pPr>
      <w:r w:rsidRPr="00A30C44">
        <w:rPr>
          <w:rFonts w:ascii="Times New Roman" w:eastAsia="Times New Roman" w:hAnsi="Times New Roman"/>
          <w:color w:val="000000"/>
          <w:sz w:val="24"/>
          <w:szCs w:val="24"/>
        </w:rPr>
        <w:t xml:space="preserve">3. Vehicle ramps in parking garages for pedestrian </w:t>
      </w:r>
      <w:r w:rsidRPr="00106ED4">
        <w:rPr>
          <w:rFonts w:ascii="Times New Roman" w:eastAsia="Times New Roman" w:hAnsi="Times New Roman"/>
          <w:i/>
          <w:color w:val="000000"/>
          <w:sz w:val="24"/>
          <w:szCs w:val="24"/>
        </w:rPr>
        <w:t>exit access</w:t>
      </w:r>
      <w:r w:rsidRPr="00A30C44">
        <w:rPr>
          <w:rFonts w:ascii="Times New Roman" w:eastAsia="Times New Roman" w:hAnsi="Times New Roman"/>
          <w:color w:val="000000"/>
          <w:sz w:val="24"/>
          <w:szCs w:val="24"/>
        </w:rPr>
        <w:t xml:space="preserve"> shall not be required to comply with </w:t>
      </w:r>
      <w:r w:rsidR="00D35A3C">
        <w:rPr>
          <w:rFonts w:ascii="Times New Roman" w:eastAsia="Times New Roman" w:hAnsi="Times New Roman"/>
          <w:strike/>
          <w:color w:val="000000"/>
          <w:sz w:val="24"/>
          <w:szCs w:val="24"/>
        </w:rPr>
        <w:t>Sections 1012.3 through 1012</w:t>
      </w:r>
      <w:r w:rsidR="00106ED4">
        <w:rPr>
          <w:rFonts w:ascii="Times New Roman" w:eastAsia="Times New Roman" w:hAnsi="Times New Roman"/>
          <w:strike/>
          <w:color w:val="000000"/>
          <w:sz w:val="24"/>
          <w:szCs w:val="24"/>
        </w:rPr>
        <w:t>.</w:t>
      </w:r>
      <w:r w:rsidR="00106ED4" w:rsidRPr="00F3425B">
        <w:rPr>
          <w:rFonts w:ascii="Times New Roman" w:eastAsia="Times New Roman" w:hAnsi="Times New Roman"/>
          <w:strike/>
          <w:color w:val="000000"/>
          <w:sz w:val="24"/>
          <w:szCs w:val="24"/>
        </w:rPr>
        <w:t>10</w:t>
      </w:r>
      <w:r w:rsidR="00106ED4">
        <w:rPr>
          <w:rFonts w:ascii="Times New Roman" w:eastAsia="Times New Roman" w:hAnsi="Times New Roman"/>
          <w:color w:val="000000"/>
          <w:sz w:val="24"/>
          <w:szCs w:val="24"/>
        </w:rPr>
        <w:t xml:space="preserve"> </w:t>
      </w:r>
      <w:r w:rsidRPr="00106ED4">
        <w:rPr>
          <w:rFonts w:ascii="Times New Roman" w:eastAsia="Times New Roman" w:hAnsi="Times New Roman"/>
          <w:color w:val="000000"/>
          <w:sz w:val="24"/>
          <w:szCs w:val="24"/>
          <w:u w:val="single"/>
        </w:rPr>
        <w:t>the</w:t>
      </w:r>
      <w:r w:rsidRPr="00A30C44">
        <w:rPr>
          <w:rFonts w:ascii="Times New Roman" w:eastAsia="Times New Roman" w:hAnsi="Times New Roman"/>
          <w:color w:val="000000"/>
          <w:sz w:val="24"/>
          <w:szCs w:val="24"/>
          <w:u w:val="single"/>
        </w:rPr>
        <w:t xml:space="preserve"> provisions of the </w:t>
      </w:r>
      <w:r w:rsidRPr="000A54F6">
        <w:rPr>
          <w:rFonts w:ascii="Times New Roman" w:eastAsia="Times New Roman" w:hAnsi="Times New Roman"/>
          <w:i/>
          <w:color w:val="000000"/>
          <w:sz w:val="24"/>
          <w:szCs w:val="24"/>
          <w:u w:val="single"/>
        </w:rPr>
        <w:t>Florida Building Code, Accessibility</w:t>
      </w:r>
      <w:r w:rsidRPr="00A30C44">
        <w:rPr>
          <w:rFonts w:ascii="Times New Roman" w:eastAsia="Times New Roman" w:hAnsi="Times New Roman"/>
          <w:color w:val="000000"/>
          <w:sz w:val="24"/>
          <w:szCs w:val="24"/>
        </w:rPr>
        <w:t xml:space="preserve"> when they are not an accessible route serving accessible parking spaces, other required </w:t>
      </w:r>
      <w:r w:rsidRPr="00F3425B">
        <w:rPr>
          <w:rFonts w:ascii="Times New Roman" w:eastAsia="Times New Roman" w:hAnsi="Times New Roman"/>
          <w:i/>
          <w:color w:val="000000"/>
          <w:sz w:val="24"/>
          <w:szCs w:val="24"/>
        </w:rPr>
        <w:t>accessible</w:t>
      </w:r>
      <w:r w:rsidRPr="00A30C44">
        <w:rPr>
          <w:rFonts w:ascii="Times New Roman" w:eastAsia="Times New Roman" w:hAnsi="Times New Roman"/>
          <w:color w:val="000000"/>
          <w:sz w:val="24"/>
          <w:szCs w:val="24"/>
        </w:rPr>
        <w:t xml:space="preserve"> elements, or part of an </w:t>
      </w:r>
      <w:r w:rsidRPr="00F3425B">
        <w:rPr>
          <w:rFonts w:ascii="Times New Roman" w:eastAsia="Times New Roman" w:hAnsi="Times New Roman"/>
          <w:i/>
          <w:color w:val="000000"/>
          <w:sz w:val="24"/>
          <w:szCs w:val="24"/>
        </w:rPr>
        <w:t>accessible means of egress</w:t>
      </w:r>
      <w:r w:rsidRPr="00A30C44">
        <w:rPr>
          <w:rFonts w:ascii="Times New Roman" w:eastAsia="Times New Roman" w:hAnsi="Times New Roman"/>
          <w:color w:val="000000"/>
          <w:sz w:val="24"/>
          <w:szCs w:val="24"/>
        </w:rPr>
        <w:t>.</w:t>
      </w:r>
      <w:r w:rsidRPr="00A30C44">
        <w:rPr>
          <w:rFonts w:ascii="Times New Roman" w:eastAsia="Times New Roman" w:hAnsi="Times New Roman"/>
          <w:color w:val="FF0000"/>
          <w:sz w:val="24"/>
          <w:szCs w:val="24"/>
        </w:rPr>
        <w:tab/>
      </w:r>
      <w:r>
        <w:rPr>
          <w:rFonts w:ascii="Times New Roman" w:eastAsia="Times New Roman" w:hAnsi="Times New Roman"/>
          <w:color w:val="FF0000"/>
          <w:sz w:val="24"/>
          <w:szCs w:val="24"/>
        </w:rPr>
        <w:tab/>
      </w:r>
    </w:p>
    <w:p w:rsidR="00436669" w:rsidRDefault="00436669" w:rsidP="000A7176">
      <w:pPr>
        <w:pStyle w:val="NormalWeb"/>
        <w:spacing w:before="120" w:beforeAutospacing="0" w:after="0" w:afterAutospacing="0"/>
        <w:ind w:left="0" w:firstLine="0"/>
        <w:rPr>
          <w:b/>
          <w:color w:val="FF0000"/>
        </w:rPr>
      </w:pPr>
    </w:p>
    <w:p w:rsidR="008C3D93" w:rsidRPr="001B6E91" w:rsidRDefault="00D35A3C" w:rsidP="000A7176">
      <w:pPr>
        <w:pStyle w:val="NormalWeb"/>
        <w:spacing w:before="120" w:beforeAutospacing="0" w:after="0" w:afterAutospacing="0"/>
        <w:ind w:left="0" w:firstLine="0"/>
        <w:rPr>
          <w:b/>
          <w:bCs/>
          <w:i/>
        </w:rPr>
      </w:pPr>
      <w:r>
        <w:rPr>
          <w:b/>
          <w:i/>
        </w:rPr>
        <w:t>Section 1012</w:t>
      </w:r>
      <w:r w:rsidR="00FA4A3A" w:rsidRPr="001B6E91">
        <w:rPr>
          <w:b/>
          <w:i/>
        </w:rPr>
        <w:t xml:space="preserve"> – Ramps</w:t>
      </w:r>
      <w:r w:rsidR="001B6E91" w:rsidRPr="001B6E91">
        <w:rPr>
          <w:b/>
          <w:i/>
        </w:rPr>
        <w:t xml:space="preserve">. </w:t>
      </w:r>
      <w:r w:rsidR="00FA4A3A" w:rsidRPr="001B6E91">
        <w:rPr>
          <w:b/>
          <w:bCs/>
          <w:i/>
        </w:rPr>
        <w:t>Change Section 1010.</w:t>
      </w:r>
      <w:r w:rsidR="00485A1B" w:rsidRPr="001B6E91">
        <w:rPr>
          <w:b/>
          <w:bCs/>
          <w:i/>
        </w:rPr>
        <w:t xml:space="preserve">4 </w:t>
      </w:r>
      <w:r w:rsidR="00FA4A3A" w:rsidRPr="001B6E91">
        <w:rPr>
          <w:b/>
          <w:bCs/>
          <w:i/>
        </w:rPr>
        <w:t>to read as shown:</w:t>
      </w:r>
      <w:r w:rsidR="008C3D93" w:rsidRPr="001B6E91">
        <w:rPr>
          <w:i/>
        </w:rPr>
        <w:t> </w:t>
      </w:r>
    </w:p>
    <w:p w:rsidR="008C3D93" w:rsidRPr="007D3FC9" w:rsidRDefault="00D35A3C"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1012.3</w:t>
      </w:r>
      <w:r w:rsidR="008C3D93" w:rsidRPr="007D3FC9">
        <w:rPr>
          <w:rFonts w:ascii="Times New Roman" w:eastAsia="Times New Roman" w:hAnsi="Times New Roman"/>
          <w:b/>
          <w:bCs/>
          <w:sz w:val="24"/>
          <w:szCs w:val="24"/>
        </w:rPr>
        <w:t xml:space="preserve"> Cross slope. </w:t>
      </w:r>
      <w:r w:rsidR="008C3D93" w:rsidRPr="007D3FC9">
        <w:rPr>
          <w:rFonts w:ascii="Times New Roman" w:eastAsia="Times New Roman" w:hAnsi="Times New Roman"/>
          <w:sz w:val="24"/>
          <w:szCs w:val="24"/>
        </w:rPr>
        <w:t>The slope measured perpendicular to the direction of travel of a ramp shall not be steeper than one unit vertical in 48 units horizontal (2-percent slope).</w:t>
      </w:r>
    </w:p>
    <w:p w:rsidR="008C3D93" w:rsidRPr="007D3FC9" w:rsidRDefault="001B6E91" w:rsidP="001B6E91">
      <w:pPr>
        <w:spacing w:before="120" w:after="0" w:afterAutospacing="0"/>
        <w:ind w:left="288" w:firstLine="0"/>
        <w:rPr>
          <w:rFonts w:ascii="Times New Roman" w:eastAsia="Times New Roman" w:hAnsi="Times New Roman"/>
          <w:i/>
          <w:sz w:val="24"/>
          <w:szCs w:val="24"/>
        </w:rPr>
      </w:pPr>
      <w:r>
        <w:rPr>
          <w:rFonts w:ascii="Times New Roman" w:eastAsia="Times New Roman" w:hAnsi="Times New Roman"/>
          <w:sz w:val="24"/>
          <w:szCs w:val="24"/>
        </w:rPr>
        <w:t> </w:t>
      </w:r>
      <w:r w:rsidR="008C3D93" w:rsidRPr="007D3FC9">
        <w:rPr>
          <w:rFonts w:ascii="Times New Roman" w:eastAsia="Times New Roman" w:hAnsi="Times New Roman"/>
          <w:b/>
          <w:sz w:val="24"/>
          <w:szCs w:val="24"/>
          <w:u w:val="single"/>
        </w:rPr>
        <w:t>Exception:</w:t>
      </w:r>
      <w:r w:rsidR="008C3D93" w:rsidRPr="007D3FC9">
        <w:rPr>
          <w:rFonts w:ascii="Times New Roman" w:eastAsia="Times New Roman" w:hAnsi="Times New Roman"/>
          <w:sz w:val="24"/>
          <w:szCs w:val="24"/>
          <w:u w:val="single"/>
        </w:rPr>
        <w:t xml:space="preserve"> See also the </w:t>
      </w:r>
      <w:r w:rsidR="008C3D93" w:rsidRPr="007D3FC9">
        <w:rPr>
          <w:rFonts w:ascii="Times New Roman" w:eastAsia="Times New Roman" w:hAnsi="Times New Roman"/>
          <w:i/>
          <w:sz w:val="24"/>
          <w:szCs w:val="24"/>
          <w:u w:val="single"/>
        </w:rPr>
        <w:t xml:space="preserve">Florida Building Code, Accessibility. </w:t>
      </w:r>
    </w:p>
    <w:p w:rsidR="00545084" w:rsidRPr="00814512" w:rsidRDefault="00545084" w:rsidP="000A7176">
      <w:pPr>
        <w:spacing w:before="120" w:after="0" w:afterAutospacing="0"/>
        <w:ind w:left="0" w:firstLine="0"/>
        <w:rPr>
          <w:rFonts w:ascii="Times New Roman" w:eastAsia="Times New Roman" w:hAnsi="Times New Roman"/>
          <w:color w:val="FF0000"/>
          <w:sz w:val="24"/>
          <w:szCs w:val="24"/>
        </w:rPr>
      </w:pPr>
    </w:p>
    <w:p w:rsidR="00202C9B" w:rsidRPr="001B6E91" w:rsidRDefault="00163FC8" w:rsidP="000A7176">
      <w:pPr>
        <w:pStyle w:val="NoSpacing"/>
        <w:spacing w:before="120" w:after="0" w:afterAutospacing="0"/>
        <w:ind w:left="0" w:firstLine="0"/>
        <w:rPr>
          <w:rFonts w:ascii="Times New Roman" w:hAnsi="Times New Roman"/>
          <w:b/>
          <w:bCs/>
          <w:i/>
          <w:sz w:val="24"/>
          <w:szCs w:val="24"/>
        </w:rPr>
      </w:pPr>
      <w:r>
        <w:rPr>
          <w:rFonts w:ascii="Times New Roman" w:hAnsi="Times New Roman"/>
          <w:b/>
          <w:i/>
          <w:sz w:val="24"/>
          <w:szCs w:val="24"/>
        </w:rPr>
        <w:t>Section 1012</w:t>
      </w:r>
      <w:r w:rsidR="00202C9B" w:rsidRPr="001B6E91">
        <w:rPr>
          <w:rFonts w:ascii="Times New Roman" w:hAnsi="Times New Roman"/>
          <w:b/>
          <w:i/>
          <w:sz w:val="24"/>
          <w:szCs w:val="24"/>
        </w:rPr>
        <w:t xml:space="preserve"> – Ramps</w:t>
      </w:r>
      <w:r w:rsidR="001B6E91" w:rsidRPr="001B6E91">
        <w:rPr>
          <w:rFonts w:ascii="Times New Roman" w:hAnsi="Times New Roman"/>
          <w:b/>
          <w:i/>
          <w:sz w:val="24"/>
          <w:szCs w:val="24"/>
        </w:rPr>
        <w:t xml:space="preserve">. </w:t>
      </w:r>
      <w:r>
        <w:rPr>
          <w:rFonts w:ascii="Times New Roman" w:hAnsi="Times New Roman"/>
          <w:b/>
          <w:bCs/>
          <w:i/>
          <w:sz w:val="24"/>
          <w:szCs w:val="24"/>
        </w:rPr>
        <w:t>Change Section 1012</w:t>
      </w:r>
      <w:r w:rsidR="00202C9B" w:rsidRPr="001B6E91">
        <w:rPr>
          <w:rFonts w:ascii="Times New Roman" w:hAnsi="Times New Roman"/>
          <w:b/>
          <w:bCs/>
          <w:i/>
          <w:sz w:val="24"/>
          <w:szCs w:val="24"/>
        </w:rPr>
        <w:t>.7 to read as shown:</w:t>
      </w:r>
      <w:r w:rsidR="00202C9B" w:rsidRPr="001B6E91">
        <w:rPr>
          <w:rFonts w:ascii="Times New Roman" w:hAnsi="Times New Roman"/>
          <w:b/>
          <w:i/>
          <w:sz w:val="24"/>
          <w:szCs w:val="24"/>
        </w:rPr>
        <w:t> </w:t>
      </w:r>
    </w:p>
    <w:p w:rsidR="00202C9B" w:rsidRPr="009F4E0E" w:rsidRDefault="00163FC8"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1012</w:t>
      </w:r>
      <w:r w:rsidR="003C536B" w:rsidRPr="009F4E0E">
        <w:rPr>
          <w:rFonts w:ascii="Times New Roman" w:eastAsia="Times New Roman" w:hAnsi="Times New Roman"/>
          <w:b/>
          <w:bCs/>
          <w:sz w:val="24"/>
          <w:szCs w:val="24"/>
        </w:rPr>
        <w:t>.7 Landings.</w:t>
      </w:r>
      <w:r w:rsidR="003C536B" w:rsidRPr="009F4E0E">
        <w:rPr>
          <w:rFonts w:ascii="Times New Roman" w:eastAsia="Times New Roman" w:hAnsi="Times New Roman"/>
          <w:sz w:val="24"/>
          <w:szCs w:val="24"/>
        </w:rPr>
        <w:t xml:space="preserve"> </w:t>
      </w:r>
      <w:r w:rsidR="003C536B" w:rsidRPr="009F4E0E">
        <w:rPr>
          <w:rFonts w:ascii="Times New Roman" w:eastAsia="Times New Roman" w:hAnsi="Times New Roman"/>
          <w:i/>
          <w:sz w:val="24"/>
          <w:szCs w:val="24"/>
        </w:rPr>
        <w:t>Ramps</w:t>
      </w:r>
      <w:r w:rsidR="003C536B" w:rsidRPr="009F4E0E">
        <w:rPr>
          <w:rFonts w:ascii="Times New Roman" w:eastAsia="Times New Roman" w:hAnsi="Times New Roman"/>
          <w:sz w:val="24"/>
          <w:szCs w:val="24"/>
        </w:rPr>
        <w:t xml:space="preserve"> shall have landings at the bottom and top of each </w:t>
      </w:r>
      <w:r w:rsidR="003C536B" w:rsidRPr="009F4E0E">
        <w:rPr>
          <w:rFonts w:ascii="Times New Roman" w:eastAsia="Times New Roman" w:hAnsi="Times New Roman"/>
          <w:i/>
          <w:sz w:val="24"/>
          <w:szCs w:val="24"/>
        </w:rPr>
        <w:t>ramp</w:t>
      </w:r>
      <w:r w:rsidR="003C536B" w:rsidRPr="009F4E0E">
        <w:rPr>
          <w:rFonts w:ascii="Times New Roman" w:eastAsia="Times New Roman" w:hAnsi="Times New Roman"/>
          <w:sz w:val="24"/>
          <w:szCs w:val="24"/>
        </w:rPr>
        <w:t xml:space="preserve">, points of turning, entrance, </w:t>
      </w:r>
      <w:r w:rsidR="003C536B" w:rsidRPr="009F4E0E">
        <w:rPr>
          <w:rFonts w:ascii="Times New Roman" w:eastAsia="Times New Roman" w:hAnsi="Times New Roman"/>
          <w:i/>
          <w:sz w:val="24"/>
          <w:szCs w:val="24"/>
        </w:rPr>
        <w:t>exits</w:t>
      </w:r>
      <w:r w:rsidR="00202C9B" w:rsidRPr="009F4E0E">
        <w:rPr>
          <w:rFonts w:ascii="Times New Roman" w:eastAsia="Times New Roman" w:hAnsi="Times New Roman"/>
          <w:i/>
          <w:sz w:val="24"/>
          <w:szCs w:val="24"/>
        </w:rPr>
        <w:t>,</w:t>
      </w:r>
      <w:r w:rsidR="003C536B" w:rsidRPr="009F4E0E">
        <w:rPr>
          <w:rFonts w:ascii="Times New Roman" w:eastAsia="Times New Roman" w:hAnsi="Times New Roman"/>
          <w:sz w:val="24"/>
          <w:szCs w:val="24"/>
        </w:rPr>
        <w:t xml:space="preserve"> </w:t>
      </w:r>
      <w:r w:rsidR="003C536B" w:rsidRPr="009F4E0E">
        <w:rPr>
          <w:rFonts w:ascii="Times New Roman" w:eastAsia="Times New Roman" w:hAnsi="Times New Roman"/>
          <w:strike/>
          <w:sz w:val="24"/>
          <w:szCs w:val="24"/>
        </w:rPr>
        <w:t xml:space="preserve">and </w:t>
      </w:r>
      <w:r w:rsidR="003C536B" w:rsidRPr="009F4E0E">
        <w:rPr>
          <w:rFonts w:ascii="Times New Roman" w:eastAsia="Times New Roman" w:hAnsi="Times New Roman"/>
          <w:sz w:val="24"/>
          <w:szCs w:val="24"/>
        </w:rPr>
        <w:t xml:space="preserve">at doors </w:t>
      </w:r>
      <w:r w:rsidR="003C536B" w:rsidRPr="009F4E0E">
        <w:rPr>
          <w:rFonts w:ascii="Times New Roman" w:eastAsia="Times New Roman" w:hAnsi="Times New Roman"/>
          <w:sz w:val="24"/>
          <w:szCs w:val="24"/>
          <w:u w:val="single"/>
        </w:rPr>
        <w:t>and in accordance with</w:t>
      </w:r>
      <w:r w:rsidR="003C536B" w:rsidRPr="009F4E0E">
        <w:rPr>
          <w:rFonts w:ascii="Times New Roman" w:eastAsia="Times New Roman" w:hAnsi="Times New Roman"/>
          <w:sz w:val="24"/>
          <w:szCs w:val="24"/>
        </w:rPr>
        <w:t xml:space="preserve"> </w:t>
      </w:r>
      <w:r w:rsidR="003C536B" w:rsidRPr="009F4E0E">
        <w:rPr>
          <w:rFonts w:ascii="Times New Roman" w:eastAsia="Times New Roman" w:hAnsi="Times New Roman"/>
          <w:sz w:val="24"/>
          <w:szCs w:val="24"/>
          <w:u w:val="single"/>
        </w:rPr>
        <w:t xml:space="preserve">the </w:t>
      </w:r>
      <w:r w:rsidR="003C536B" w:rsidRPr="006B749A">
        <w:rPr>
          <w:rFonts w:ascii="Times New Roman" w:eastAsia="Times New Roman" w:hAnsi="Times New Roman"/>
          <w:i/>
          <w:sz w:val="24"/>
          <w:szCs w:val="24"/>
          <w:u w:val="single"/>
        </w:rPr>
        <w:t>Florida Building Code, Accessibility</w:t>
      </w:r>
      <w:r w:rsidR="003C536B" w:rsidRPr="009F4E0E">
        <w:rPr>
          <w:rFonts w:ascii="Times New Roman" w:eastAsia="Times New Roman" w:hAnsi="Times New Roman"/>
          <w:sz w:val="24"/>
          <w:szCs w:val="24"/>
        </w:rPr>
        <w:t xml:space="preserve">. Landings shall </w:t>
      </w:r>
      <w:r>
        <w:rPr>
          <w:rFonts w:ascii="Times New Roman" w:eastAsia="Times New Roman" w:hAnsi="Times New Roman"/>
          <w:sz w:val="24"/>
          <w:szCs w:val="24"/>
        </w:rPr>
        <w:t>comply with Sections 1012</w:t>
      </w:r>
      <w:r w:rsidR="003C536B" w:rsidRPr="009F4E0E">
        <w:rPr>
          <w:rFonts w:ascii="Times New Roman" w:eastAsia="Times New Roman" w:hAnsi="Times New Roman"/>
          <w:sz w:val="24"/>
          <w:szCs w:val="24"/>
        </w:rPr>
        <w:t>.</w:t>
      </w:r>
      <w:r w:rsidRPr="00163FC8">
        <w:rPr>
          <w:rFonts w:ascii="Times New Roman" w:eastAsia="Times New Roman" w:hAnsi="Times New Roman"/>
          <w:sz w:val="24"/>
          <w:szCs w:val="24"/>
        </w:rPr>
        <w:t>6</w:t>
      </w:r>
      <w:r w:rsidR="00202C9B" w:rsidRPr="009F4E0E">
        <w:rPr>
          <w:rFonts w:ascii="Times New Roman" w:eastAsia="Times New Roman" w:hAnsi="Times New Roman"/>
          <w:sz w:val="24"/>
          <w:szCs w:val="24"/>
        </w:rPr>
        <w:t>.</w:t>
      </w:r>
      <w:r>
        <w:rPr>
          <w:rFonts w:ascii="Times New Roman" w:eastAsia="Times New Roman" w:hAnsi="Times New Roman"/>
          <w:sz w:val="24"/>
          <w:szCs w:val="24"/>
        </w:rPr>
        <w:t>1 through 1012.6</w:t>
      </w:r>
      <w:r w:rsidR="003C536B" w:rsidRPr="009F4E0E">
        <w:rPr>
          <w:rFonts w:ascii="Times New Roman" w:eastAsia="Times New Roman" w:hAnsi="Times New Roman"/>
          <w:sz w:val="24"/>
          <w:szCs w:val="24"/>
        </w:rPr>
        <w:t>.5.</w:t>
      </w:r>
    </w:p>
    <w:p w:rsidR="001B6E91" w:rsidRDefault="001B6E91" w:rsidP="000A7176">
      <w:pPr>
        <w:pStyle w:val="NormalWeb"/>
        <w:spacing w:before="120" w:beforeAutospacing="0" w:after="0" w:afterAutospacing="0"/>
        <w:ind w:left="0" w:firstLine="0"/>
        <w:rPr>
          <w:b/>
          <w:bCs/>
        </w:rPr>
      </w:pPr>
    </w:p>
    <w:p w:rsidR="00202C9B" w:rsidRPr="001B6E91" w:rsidRDefault="00163FC8" w:rsidP="000A7176">
      <w:pPr>
        <w:pStyle w:val="NormalWeb"/>
        <w:spacing w:before="120" w:beforeAutospacing="0" w:after="0" w:afterAutospacing="0"/>
        <w:ind w:left="0" w:firstLine="0"/>
        <w:rPr>
          <w:b/>
          <w:bCs/>
          <w:i/>
        </w:rPr>
      </w:pPr>
      <w:r>
        <w:rPr>
          <w:b/>
          <w:bCs/>
          <w:i/>
        </w:rPr>
        <w:t>Change Section 1012.6</w:t>
      </w:r>
      <w:r w:rsidR="00202C9B" w:rsidRPr="001B6E91">
        <w:rPr>
          <w:b/>
          <w:bCs/>
          <w:i/>
        </w:rPr>
        <w:t>.1 to read as shown:</w:t>
      </w:r>
      <w:r w:rsidR="00202C9B" w:rsidRPr="001B6E91">
        <w:rPr>
          <w:i/>
        </w:rPr>
        <w:t> </w:t>
      </w:r>
    </w:p>
    <w:p w:rsidR="003C536B" w:rsidRPr="009F4E0E" w:rsidRDefault="00163FC8" w:rsidP="001B6E91">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bCs/>
          <w:sz w:val="24"/>
          <w:szCs w:val="24"/>
        </w:rPr>
        <w:t>1012.6</w:t>
      </w:r>
      <w:r w:rsidR="003C536B" w:rsidRPr="009F4E0E">
        <w:rPr>
          <w:rFonts w:ascii="Times New Roman" w:eastAsia="Times New Roman" w:hAnsi="Times New Roman"/>
          <w:b/>
          <w:bCs/>
          <w:sz w:val="24"/>
          <w:szCs w:val="24"/>
        </w:rPr>
        <w:t>.1 Slope</w:t>
      </w:r>
      <w:r w:rsidR="003C536B" w:rsidRPr="009F4E0E">
        <w:rPr>
          <w:rFonts w:ascii="Times New Roman" w:eastAsia="Times New Roman" w:hAnsi="Times New Roman"/>
          <w:sz w:val="24"/>
          <w:szCs w:val="24"/>
        </w:rPr>
        <w:t>. Landings shall have a slope not steeper than one unit vertical in 48 units horizontal (2-percent slope) in any direction. Changes in level are not permitted.</w:t>
      </w:r>
    </w:p>
    <w:p w:rsidR="00202C9B" w:rsidRPr="009F4E0E" w:rsidRDefault="003C536B" w:rsidP="001B6E91">
      <w:pPr>
        <w:spacing w:before="120" w:after="0" w:afterAutospacing="0"/>
        <w:ind w:left="576" w:firstLine="0"/>
        <w:rPr>
          <w:rFonts w:ascii="Times New Roman" w:eastAsia="Times New Roman" w:hAnsi="Times New Roman"/>
          <w:sz w:val="24"/>
          <w:szCs w:val="24"/>
          <w:u w:val="single"/>
        </w:rPr>
      </w:pPr>
      <w:r w:rsidRPr="009F4E0E">
        <w:rPr>
          <w:rFonts w:ascii="Times New Roman" w:eastAsia="Times New Roman" w:hAnsi="Times New Roman"/>
          <w:b/>
          <w:sz w:val="24"/>
          <w:szCs w:val="24"/>
          <w:u w:val="single"/>
        </w:rPr>
        <w:t>Exception:</w:t>
      </w:r>
      <w:r w:rsidRPr="009F4E0E">
        <w:rPr>
          <w:rFonts w:ascii="Times New Roman" w:eastAsia="Times New Roman" w:hAnsi="Times New Roman"/>
          <w:sz w:val="24"/>
          <w:szCs w:val="24"/>
          <w:u w:val="single"/>
        </w:rPr>
        <w:t xml:space="preserve"> see also the </w:t>
      </w:r>
      <w:r w:rsidRPr="001B6E91">
        <w:rPr>
          <w:rFonts w:ascii="Times New Roman" w:eastAsia="Times New Roman" w:hAnsi="Times New Roman"/>
          <w:i/>
          <w:sz w:val="24"/>
          <w:szCs w:val="24"/>
          <w:u w:val="single"/>
        </w:rPr>
        <w:t>Florida Building Code, Accessibility</w:t>
      </w:r>
      <w:r w:rsidRPr="009F4E0E">
        <w:rPr>
          <w:rFonts w:ascii="Times New Roman" w:eastAsia="Times New Roman" w:hAnsi="Times New Roman"/>
          <w:sz w:val="24"/>
          <w:szCs w:val="24"/>
          <w:u w:val="single"/>
        </w:rPr>
        <w:t>.</w:t>
      </w:r>
    </w:p>
    <w:p w:rsidR="001B6E91" w:rsidRDefault="001B6E91" w:rsidP="000A7176">
      <w:pPr>
        <w:pStyle w:val="NormalWeb"/>
        <w:spacing w:before="120" w:beforeAutospacing="0" w:after="0" w:afterAutospacing="0"/>
        <w:ind w:left="0" w:firstLine="0"/>
        <w:rPr>
          <w:b/>
          <w:bCs/>
        </w:rPr>
      </w:pPr>
    </w:p>
    <w:p w:rsidR="003C536B" w:rsidRPr="001B6E91" w:rsidRDefault="00163FC8" w:rsidP="000A7176">
      <w:pPr>
        <w:pStyle w:val="NormalWeb"/>
        <w:spacing w:before="120" w:beforeAutospacing="0" w:after="0" w:afterAutospacing="0"/>
        <w:ind w:left="0" w:firstLine="0"/>
        <w:rPr>
          <w:b/>
          <w:bCs/>
          <w:i/>
        </w:rPr>
      </w:pPr>
      <w:r>
        <w:rPr>
          <w:b/>
          <w:bCs/>
          <w:i/>
        </w:rPr>
        <w:t>Change Section 1012.6</w:t>
      </w:r>
      <w:r w:rsidR="00202C9B" w:rsidRPr="001B6E91">
        <w:rPr>
          <w:b/>
          <w:bCs/>
          <w:i/>
        </w:rPr>
        <w:t>.3 to read as shown:</w:t>
      </w:r>
      <w:r w:rsidR="00202C9B" w:rsidRPr="001B6E91">
        <w:rPr>
          <w:i/>
        </w:rPr>
        <w:t> </w:t>
      </w:r>
    </w:p>
    <w:p w:rsidR="003C536B" w:rsidRPr="009F4E0E" w:rsidRDefault="00163FC8" w:rsidP="001B6E91">
      <w:pPr>
        <w:spacing w:before="120" w:after="0" w:afterAutospacing="0"/>
        <w:ind w:left="288" w:firstLine="0"/>
        <w:rPr>
          <w:rFonts w:ascii="Times New Roman" w:eastAsia="Times New Roman" w:hAnsi="Times New Roman"/>
          <w:sz w:val="24"/>
          <w:szCs w:val="24"/>
        </w:rPr>
      </w:pPr>
      <w:r>
        <w:rPr>
          <w:rFonts w:ascii="Times New Roman" w:eastAsia="Times New Roman" w:hAnsi="Times New Roman"/>
          <w:b/>
          <w:bCs/>
          <w:sz w:val="24"/>
          <w:szCs w:val="24"/>
        </w:rPr>
        <w:t>1012.6</w:t>
      </w:r>
      <w:r w:rsidR="003C536B" w:rsidRPr="009F4E0E">
        <w:rPr>
          <w:rFonts w:ascii="Times New Roman" w:eastAsia="Times New Roman" w:hAnsi="Times New Roman"/>
          <w:b/>
          <w:bCs/>
          <w:sz w:val="24"/>
          <w:szCs w:val="24"/>
        </w:rPr>
        <w:t>.3 Length</w:t>
      </w:r>
      <w:r w:rsidR="003C536B" w:rsidRPr="009F4E0E">
        <w:rPr>
          <w:rFonts w:ascii="Times New Roman" w:eastAsia="Times New Roman" w:hAnsi="Times New Roman"/>
          <w:sz w:val="24"/>
          <w:szCs w:val="24"/>
        </w:rPr>
        <w:t>. The landing length shall be 60 inches (1525 mm) minimum.</w:t>
      </w:r>
    </w:p>
    <w:p w:rsidR="003C536B" w:rsidRPr="009F4E0E" w:rsidRDefault="003C536B" w:rsidP="001B6E91">
      <w:pPr>
        <w:spacing w:before="120" w:after="0" w:afterAutospacing="0"/>
        <w:ind w:left="576" w:firstLine="0"/>
        <w:rPr>
          <w:rFonts w:ascii="Times New Roman" w:eastAsia="Times New Roman" w:hAnsi="Times New Roman"/>
          <w:sz w:val="24"/>
          <w:szCs w:val="24"/>
        </w:rPr>
      </w:pPr>
      <w:r w:rsidRPr="009F4E0E">
        <w:rPr>
          <w:rFonts w:ascii="Times New Roman" w:eastAsia="Times New Roman" w:hAnsi="Times New Roman"/>
          <w:b/>
          <w:bCs/>
          <w:sz w:val="24"/>
          <w:szCs w:val="24"/>
        </w:rPr>
        <w:t>Exceptions:</w:t>
      </w:r>
    </w:p>
    <w:p w:rsidR="003C536B" w:rsidRPr="009F4E0E" w:rsidRDefault="003C536B" w:rsidP="001B6E91">
      <w:pPr>
        <w:spacing w:before="120" w:after="0" w:afterAutospacing="0"/>
        <w:ind w:left="576" w:firstLine="0"/>
        <w:rPr>
          <w:rFonts w:ascii="Times New Roman" w:eastAsia="Times New Roman" w:hAnsi="Times New Roman"/>
          <w:sz w:val="24"/>
          <w:szCs w:val="24"/>
        </w:rPr>
      </w:pPr>
      <w:r w:rsidRPr="009F4E0E">
        <w:rPr>
          <w:rFonts w:ascii="Times New Roman" w:eastAsia="Times New Roman" w:hAnsi="Times New Roman"/>
          <w:sz w:val="24"/>
          <w:szCs w:val="24"/>
        </w:rPr>
        <w:t xml:space="preserve">1. In Group R-2 and R-3 individual dwelling and sleeping units that are not required to be </w:t>
      </w:r>
      <w:r w:rsidRPr="009F4E0E">
        <w:rPr>
          <w:rFonts w:ascii="Times New Roman" w:eastAsia="Times New Roman" w:hAnsi="Times New Roman"/>
          <w:i/>
          <w:iCs/>
          <w:sz w:val="24"/>
          <w:szCs w:val="24"/>
        </w:rPr>
        <w:t>Accessible units</w:t>
      </w:r>
      <w:r w:rsidRPr="009F4E0E">
        <w:rPr>
          <w:rFonts w:ascii="Times New Roman" w:eastAsia="Times New Roman" w:hAnsi="Times New Roman"/>
          <w:sz w:val="24"/>
          <w:szCs w:val="24"/>
        </w:rPr>
        <w:t xml:space="preserve">, </w:t>
      </w:r>
      <w:r w:rsidR="008812B8" w:rsidRPr="009F4E0E">
        <w:rPr>
          <w:rFonts w:ascii="Times New Roman" w:eastAsia="Times New Roman" w:hAnsi="Times New Roman"/>
          <w:strike/>
          <w:sz w:val="24"/>
          <w:szCs w:val="24"/>
        </w:rPr>
        <w:t>Type A units or Type B units in accordance with Section 1107</w:t>
      </w:r>
      <w:r w:rsidR="008812B8" w:rsidRPr="009F4E0E">
        <w:rPr>
          <w:rFonts w:ascii="Times New Roman" w:eastAsia="Times New Roman" w:hAnsi="Times New Roman"/>
          <w:sz w:val="24"/>
          <w:szCs w:val="24"/>
        </w:rPr>
        <w:t xml:space="preserve"> </w:t>
      </w:r>
      <w:r w:rsidRPr="009F4E0E">
        <w:rPr>
          <w:rFonts w:ascii="Times New Roman" w:eastAsia="Times New Roman" w:hAnsi="Times New Roman"/>
          <w:sz w:val="24"/>
          <w:szCs w:val="24"/>
        </w:rPr>
        <w:t>landings are permitted to be 36 inches (914 mm) minimum.</w:t>
      </w:r>
    </w:p>
    <w:p w:rsidR="003C536B" w:rsidRPr="009F4E0E" w:rsidRDefault="003C536B" w:rsidP="001B6E91">
      <w:pPr>
        <w:spacing w:before="120" w:after="0" w:afterAutospacing="0"/>
        <w:ind w:left="576" w:firstLine="0"/>
        <w:rPr>
          <w:rFonts w:ascii="Times New Roman" w:eastAsia="Times New Roman" w:hAnsi="Times New Roman"/>
          <w:sz w:val="24"/>
          <w:szCs w:val="24"/>
        </w:rPr>
      </w:pPr>
      <w:r w:rsidRPr="009F4E0E">
        <w:rPr>
          <w:rFonts w:ascii="Times New Roman" w:eastAsia="Times New Roman" w:hAnsi="Times New Roman"/>
          <w:sz w:val="24"/>
          <w:szCs w:val="24"/>
        </w:rPr>
        <w:t> 2</w:t>
      </w:r>
      <w:r w:rsidR="00202C9B" w:rsidRPr="009F4E0E">
        <w:rPr>
          <w:rFonts w:ascii="Times New Roman" w:eastAsia="Times New Roman" w:hAnsi="Times New Roman"/>
          <w:sz w:val="24"/>
          <w:szCs w:val="24"/>
        </w:rPr>
        <w:t xml:space="preserve">. </w:t>
      </w:r>
      <w:r w:rsidRPr="009F4E0E">
        <w:rPr>
          <w:rFonts w:ascii="Times New Roman" w:eastAsia="Times New Roman" w:hAnsi="Times New Roman"/>
          <w:sz w:val="24"/>
          <w:szCs w:val="24"/>
        </w:rPr>
        <w:t> </w:t>
      </w:r>
      <w:r w:rsidR="00202C9B" w:rsidRPr="009F4E0E">
        <w:rPr>
          <w:rFonts w:ascii="Times New Roman" w:eastAsia="Times New Roman" w:hAnsi="Times New Roman"/>
          <w:sz w:val="24"/>
          <w:szCs w:val="24"/>
        </w:rPr>
        <w:t>(</w:t>
      </w:r>
      <w:r w:rsidRPr="009F4E0E">
        <w:rPr>
          <w:rFonts w:ascii="Times New Roman" w:eastAsia="Times New Roman" w:hAnsi="Times New Roman"/>
          <w:sz w:val="24"/>
          <w:szCs w:val="24"/>
        </w:rPr>
        <w:t>No change</w:t>
      </w:r>
      <w:r w:rsidR="00202C9B" w:rsidRPr="009F4E0E">
        <w:rPr>
          <w:rFonts w:ascii="Times New Roman" w:eastAsia="Times New Roman" w:hAnsi="Times New Roman"/>
          <w:sz w:val="24"/>
          <w:szCs w:val="24"/>
        </w:rPr>
        <w:t>)</w:t>
      </w:r>
    </w:p>
    <w:p w:rsidR="003C536B" w:rsidRPr="009F4E0E" w:rsidRDefault="003C536B" w:rsidP="001B6E91">
      <w:pPr>
        <w:spacing w:before="120" w:after="0" w:afterAutospacing="0"/>
        <w:ind w:left="576" w:firstLine="0"/>
        <w:rPr>
          <w:rFonts w:ascii="Times New Roman" w:eastAsia="Times New Roman" w:hAnsi="Times New Roman"/>
          <w:i/>
          <w:sz w:val="24"/>
          <w:szCs w:val="24"/>
        </w:rPr>
      </w:pPr>
      <w:r w:rsidRPr="009F4E0E">
        <w:rPr>
          <w:rFonts w:ascii="Times New Roman" w:eastAsia="Times New Roman" w:hAnsi="Times New Roman"/>
          <w:sz w:val="24"/>
          <w:szCs w:val="24"/>
          <w:u w:val="single"/>
        </w:rPr>
        <w:t>3. Accessible landings shall comply with the</w:t>
      </w:r>
      <w:r w:rsidRPr="009F4E0E">
        <w:rPr>
          <w:rFonts w:ascii="Times New Roman" w:eastAsia="Times New Roman" w:hAnsi="Times New Roman"/>
          <w:sz w:val="24"/>
          <w:szCs w:val="24"/>
        </w:rPr>
        <w:t xml:space="preserve"> </w:t>
      </w:r>
      <w:r w:rsidRPr="009F4E0E">
        <w:rPr>
          <w:rFonts w:ascii="Times New Roman" w:eastAsia="Times New Roman" w:hAnsi="Times New Roman"/>
          <w:bCs/>
          <w:i/>
          <w:sz w:val="24"/>
          <w:szCs w:val="24"/>
          <w:u w:val="single"/>
        </w:rPr>
        <w:t>Flor</w:t>
      </w:r>
      <w:r w:rsidR="00322CF0" w:rsidRPr="009F4E0E">
        <w:rPr>
          <w:rFonts w:ascii="Times New Roman" w:eastAsia="Times New Roman" w:hAnsi="Times New Roman"/>
          <w:bCs/>
          <w:i/>
          <w:sz w:val="24"/>
          <w:szCs w:val="24"/>
          <w:u w:val="single"/>
        </w:rPr>
        <w:t>ida Building Code, Accessibility.</w:t>
      </w:r>
    </w:p>
    <w:p w:rsidR="00322CF0" w:rsidRDefault="001B6E91" w:rsidP="000A7176">
      <w:pPr>
        <w:spacing w:before="120" w:after="0" w:afterAutospacing="0"/>
        <w:ind w:left="0" w:firstLine="0"/>
        <w:rPr>
          <w:rFonts w:ascii="Times New Roman" w:eastAsia="Times New Roman" w:hAnsi="Times New Roman"/>
          <w:b/>
          <w:iCs/>
          <w:color w:val="C00000"/>
          <w:sz w:val="24"/>
          <w:szCs w:val="24"/>
        </w:rPr>
      </w:pPr>
      <w:r>
        <w:rPr>
          <w:rFonts w:ascii="Times New Roman" w:eastAsia="Times New Roman" w:hAnsi="Times New Roman"/>
          <w:b/>
          <w:color w:val="FF0000"/>
          <w:sz w:val="24"/>
          <w:szCs w:val="24"/>
        </w:rPr>
        <w:t xml:space="preserve"> </w:t>
      </w:r>
    </w:p>
    <w:p w:rsidR="00984F52" w:rsidRPr="001B6E91" w:rsidRDefault="00163FC8" w:rsidP="000A7176">
      <w:pPr>
        <w:pStyle w:val="NoSpacing"/>
        <w:spacing w:before="120" w:after="0" w:afterAutospacing="0"/>
        <w:ind w:left="0" w:firstLine="0"/>
        <w:rPr>
          <w:rFonts w:ascii="Times New Roman" w:hAnsi="Times New Roman"/>
          <w:b/>
          <w:bCs/>
          <w:i/>
          <w:sz w:val="24"/>
          <w:szCs w:val="24"/>
        </w:rPr>
      </w:pPr>
      <w:r>
        <w:rPr>
          <w:rFonts w:ascii="Times New Roman" w:hAnsi="Times New Roman"/>
          <w:b/>
          <w:i/>
          <w:sz w:val="24"/>
          <w:szCs w:val="24"/>
        </w:rPr>
        <w:t>Section 1012</w:t>
      </w:r>
      <w:r w:rsidR="00984F52" w:rsidRPr="001B6E91">
        <w:rPr>
          <w:rFonts w:ascii="Times New Roman" w:hAnsi="Times New Roman"/>
          <w:b/>
          <w:i/>
          <w:sz w:val="24"/>
          <w:szCs w:val="24"/>
        </w:rPr>
        <w:t>– Ramps</w:t>
      </w:r>
      <w:r w:rsidR="001B6E91" w:rsidRPr="001B6E91">
        <w:rPr>
          <w:rFonts w:ascii="Times New Roman" w:hAnsi="Times New Roman"/>
          <w:b/>
          <w:i/>
          <w:sz w:val="24"/>
          <w:szCs w:val="24"/>
        </w:rPr>
        <w:t xml:space="preserve">. </w:t>
      </w:r>
      <w:r>
        <w:rPr>
          <w:rFonts w:ascii="Times New Roman" w:hAnsi="Times New Roman"/>
          <w:b/>
          <w:bCs/>
          <w:i/>
          <w:sz w:val="24"/>
          <w:szCs w:val="24"/>
        </w:rPr>
        <w:t>Change Section 1012.6</w:t>
      </w:r>
      <w:r w:rsidR="00984F52" w:rsidRPr="001B6E91">
        <w:rPr>
          <w:rFonts w:ascii="Times New Roman" w:hAnsi="Times New Roman"/>
          <w:b/>
          <w:bCs/>
          <w:i/>
          <w:sz w:val="24"/>
          <w:szCs w:val="24"/>
        </w:rPr>
        <w:t>.4 to read as shown:</w:t>
      </w:r>
      <w:r w:rsidR="00984F52" w:rsidRPr="001B6E91">
        <w:rPr>
          <w:rFonts w:ascii="Times New Roman" w:hAnsi="Times New Roman"/>
          <w:b/>
          <w:i/>
          <w:sz w:val="24"/>
          <w:szCs w:val="24"/>
        </w:rPr>
        <w:t> </w:t>
      </w:r>
    </w:p>
    <w:p w:rsidR="00984F52" w:rsidRPr="00984F52" w:rsidRDefault="00163FC8" w:rsidP="000A7176">
      <w:pPr>
        <w:spacing w:before="120" w:after="0" w:afterAutospacing="0"/>
        <w:ind w:left="0" w:firstLine="0"/>
        <w:rPr>
          <w:rFonts w:ascii="Times New Roman" w:eastAsia="Times New Roman" w:hAnsi="Times New Roman"/>
          <w:sz w:val="24"/>
          <w:szCs w:val="24"/>
        </w:rPr>
      </w:pPr>
      <w:bookmarkStart w:id="9" w:name="_Toc300062682"/>
      <w:r>
        <w:rPr>
          <w:rFonts w:ascii="Times New Roman" w:eastAsia="Times New Roman" w:hAnsi="Times New Roman"/>
          <w:b/>
          <w:bCs/>
          <w:sz w:val="24"/>
          <w:szCs w:val="24"/>
        </w:rPr>
        <w:t>1012.6</w:t>
      </w:r>
      <w:r w:rsidR="00984F52" w:rsidRPr="00984F52">
        <w:rPr>
          <w:rFonts w:ascii="Times New Roman" w:eastAsia="Times New Roman" w:hAnsi="Times New Roman"/>
          <w:b/>
          <w:bCs/>
          <w:sz w:val="24"/>
          <w:szCs w:val="24"/>
        </w:rPr>
        <w:t>.4 Change in direction.</w:t>
      </w:r>
      <w:bookmarkEnd w:id="9"/>
      <w:r w:rsidR="00984F52">
        <w:rPr>
          <w:rFonts w:ascii="Times New Roman" w:eastAsia="Times New Roman" w:hAnsi="Times New Roman"/>
          <w:b/>
          <w:bCs/>
          <w:sz w:val="24"/>
          <w:szCs w:val="24"/>
        </w:rPr>
        <w:t xml:space="preserve"> </w:t>
      </w:r>
      <w:r w:rsidR="00984F52" w:rsidRPr="00984F52">
        <w:rPr>
          <w:rFonts w:ascii="Times New Roman" w:eastAsia="Times New Roman" w:hAnsi="Times New Roman"/>
          <w:sz w:val="24"/>
          <w:szCs w:val="24"/>
        </w:rPr>
        <w:t xml:space="preserve">Where changes in direction of travel occur at landings provided between </w:t>
      </w:r>
      <w:r w:rsidR="00984F52" w:rsidRPr="00984F52">
        <w:rPr>
          <w:rFonts w:ascii="Times New Roman" w:eastAsia="Times New Roman" w:hAnsi="Times New Roman"/>
          <w:i/>
          <w:iCs/>
          <w:sz w:val="24"/>
          <w:szCs w:val="24"/>
        </w:rPr>
        <w:t>ramp</w:t>
      </w:r>
      <w:r w:rsidR="00984F52" w:rsidRPr="00984F52">
        <w:rPr>
          <w:rFonts w:ascii="Times New Roman" w:eastAsia="Times New Roman" w:hAnsi="Times New Roman"/>
          <w:sz w:val="24"/>
          <w:szCs w:val="24"/>
        </w:rPr>
        <w:t xml:space="preserve"> runs, the landing shall be 60 inches by 60 inches (1524 mm by 1524 mm) minimum.</w:t>
      </w:r>
    </w:p>
    <w:p w:rsidR="00984F52" w:rsidRPr="00984F52" w:rsidRDefault="00984F52" w:rsidP="001B6E91">
      <w:pPr>
        <w:spacing w:before="120" w:after="0" w:afterAutospacing="0"/>
        <w:ind w:left="288" w:firstLine="0"/>
        <w:rPr>
          <w:rFonts w:ascii="Times New Roman" w:eastAsia="Times New Roman" w:hAnsi="Times New Roman"/>
          <w:sz w:val="24"/>
          <w:szCs w:val="24"/>
        </w:rPr>
      </w:pPr>
      <w:r w:rsidRPr="00984F52">
        <w:rPr>
          <w:rFonts w:ascii="Times New Roman" w:eastAsia="Times New Roman" w:hAnsi="Times New Roman"/>
          <w:b/>
          <w:sz w:val="24"/>
          <w:szCs w:val="24"/>
        </w:rPr>
        <w:t>Exception:</w:t>
      </w:r>
      <w:r w:rsidRPr="00984F52">
        <w:rPr>
          <w:rFonts w:ascii="Times New Roman" w:eastAsia="Times New Roman" w:hAnsi="Times New Roman"/>
          <w:sz w:val="24"/>
          <w:szCs w:val="24"/>
        </w:rPr>
        <w:t xml:space="preserve"> In Group R-2 and R-3 individual dwelling or sleeping units that are not required to be </w:t>
      </w:r>
      <w:r w:rsidRPr="00984F52">
        <w:rPr>
          <w:rFonts w:ascii="Times New Roman" w:eastAsia="Times New Roman" w:hAnsi="Times New Roman"/>
          <w:i/>
          <w:iCs/>
          <w:sz w:val="24"/>
          <w:szCs w:val="24"/>
        </w:rPr>
        <w:t>Accessible units</w:t>
      </w:r>
      <w:r w:rsidRPr="00984F52">
        <w:rPr>
          <w:rFonts w:ascii="Times New Roman" w:eastAsia="Times New Roman" w:hAnsi="Times New Roman"/>
          <w:strike/>
          <w:sz w:val="24"/>
          <w:szCs w:val="24"/>
        </w:rPr>
        <w:t xml:space="preserve">, </w:t>
      </w:r>
      <w:r w:rsidRPr="00984F52">
        <w:rPr>
          <w:rFonts w:ascii="Times New Roman" w:eastAsia="Times New Roman" w:hAnsi="Times New Roman"/>
          <w:i/>
          <w:iCs/>
          <w:strike/>
          <w:sz w:val="24"/>
          <w:szCs w:val="24"/>
        </w:rPr>
        <w:t>Type A units</w:t>
      </w:r>
      <w:r w:rsidRPr="00984F52">
        <w:rPr>
          <w:rFonts w:ascii="Times New Roman" w:eastAsia="Times New Roman" w:hAnsi="Times New Roman"/>
          <w:strike/>
          <w:sz w:val="24"/>
          <w:szCs w:val="24"/>
        </w:rPr>
        <w:t xml:space="preserve"> or </w:t>
      </w:r>
      <w:r w:rsidRPr="00984F52">
        <w:rPr>
          <w:rFonts w:ascii="Times New Roman" w:eastAsia="Times New Roman" w:hAnsi="Times New Roman"/>
          <w:i/>
          <w:iCs/>
          <w:strike/>
          <w:sz w:val="24"/>
          <w:szCs w:val="24"/>
        </w:rPr>
        <w:t>Type B units</w:t>
      </w:r>
      <w:r>
        <w:rPr>
          <w:rFonts w:ascii="Times New Roman" w:eastAsia="Times New Roman" w:hAnsi="Times New Roman"/>
          <w:i/>
          <w:iCs/>
          <w:strike/>
          <w:sz w:val="24"/>
          <w:szCs w:val="24"/>
        </w:rPr>
        <w:t xml:space="preserve"> </w:t>
      </w:r>
      <w:r w:rsidRPr="00984F52">
        <w:rPr>
          <w:rFonts w:ascii="Times New Roman" w:eastAsia="Times New Roman" w:hAnsi="Times New Roman"/>
          <w:sz w:val="24"/>
          <w:szCs w:val="24"/>
        </w:rPr>
        <w:t xml:space="preserve">in accordance with </w:t>
      </w:r>
      <w:r w:rsidRPr="00984F52">
        <w:rPr>
          <w:rFonts w:ascii="Times New Roman" w:eastAsia="Times New Roman" w:hAnsi="Times New Roman"/>
          <w:sz w:val="24"/>
          <w:szCs w:val="24"/>
          <w:u w:val="single"/>
        </w:rPr>
        <w:t xml:space="preserve">the </w:t>
      </w:r>
      <w:r w:rsidRPr="00B146D3">
        <w:rPr>
          <w:rFonts w:ascii="Times New Roman" w:eastAsia="Times New Roman" w:hAnsi="Times New Roman"/>
          <w:i/>
          <w:sz w:val="24"/>
          <w:szCs w:val="24"/>
          <w:u w:val="single"/>
        </w:rPr>
        <w:t>Florida Building Code, Accessibility</w:t>
      </w:r>
      <w:r w:rsidRPr="00984F52">
        <w:rPr>
          <w:rFonts w:ascii="Times New Roman" w:eastAsia="Times New Roman" w:hAnsi="Times New Roman"/>
          <w:sz w:val="24"/>
          <w:szCs w:val="24"/>
          <w:u w:val="single"/>
        </w:rPr>
        <w:t xml:space="preserve"> </w:t>
      </w:r>
      <w:r w:rsidRPr="00984F52">
        <w:rPr>
          <w:rFonts w:ascii="Times New Roman" w:eastAsia="Times New Roman" w:hAnsi="Times New Roman"/>
          <w:strike/>
          <w:sz w:val="24"/>
          <w:szCs w:val="24"/>
        </w:rPr>
        <w:t>Section 1107</w:t>
      </w:r>
      <w:r w:rsidRPr="00984F52">
        <w:rPr>
          <w:rFonts w:ascii="Times New Roman" w:eastAsia="Times New Roman" w:hAnsi="Times New Roman"/>
          <w:sz w:val="24"/>
          <w:szCs w:val="24"/>
        </w:rPr>
        <w:t>, landings are permitted to be 36 inches by 36 inches (914 mm by 914 mm) minimum.</w:t>
      </w:r>
    </w:p>
    <w:p w:rsidR="00984F52" w:rsidRDefault="00984F52" w:rsidP="000A7176">
      <w:pPr>
        <w:pStyle w:val="NoSpacing"/>
        <w:spacing w:before="120" w:after="0" w:afterAutospacing="0"/>
        <w:ind w:left="0" w:firstLine="0"/>
        <w:rPr>
          <w:rFonts w:ascii="Times New Roman" w:hAnsi="Times New Roman"/>
          <w:b/>
          <w:color w:val="C00000"/>
          <w:sz w:val="24"/>
          <w:szCs w:val="24"/>
        </w:rPr>
      </w:pPr>
    </w:p>
    <w:p w:rsidR="008E3BDD" w:rsidRPr="001B6E91" w:rsidRDefault="00163FC8" w:rsidP="000A7176">
      <w:pPr>
        <w:pStyle w:val="NoSpacing"/>
        <w:spacing w:before="120" w:after="0" w:afterAutospacing="0"/>
        <w:ind w:left="0" w:firstLine="0"/>
        <w:rPr>
          <w:rFonts w:ascii="Times New Roman" w:hAnsi="Times New Roman"/>
          <w:b/>
          <w:bCs/>
          <w:i/>
          <w:sz w:val="24"/>
          <w:szCs w:val="24"/>
        </w:rPr>
      </w:pPr>
      <w:r>
        <w:rPr>
          <w:rFonts w:ascii="Times New Roman" w:hAnsi="Times New Roman"/>
          <w:b/>
          <w:i/>
          <w:sz w:val="24"/>
          <w:szCs w:val="24"/>
        </w:rPr>
        <w:t>Section 1012</w:t>
      </w:r>
      <w:r w:rsidR="008E3BDD" w:rsidRPr="001B6E91">
        <w:rPr>
          <w:rFonts w:ascii="Times New Roman" w:hAnsi="Times New Roman"/>
          <w:b/>
          <w:i/>
          <w:sz w:val="24"/>
          <w:szCs w:val="24"/>
        </w:rPr>
        <w:t xml:space="preserve"> – Ramps</w:t>
      </w:r>
      <w:r w:rsidR="001B6E91" w:rsidRPr="001B6E91">
        <w:rPr>
          <w:rFonts w:ascii="Times New Roman" w:hAnsi="Times New Roman"/>
          <w:b/>
          <w:i/>
          <w:sz w:val="24"/>
          <w:szCs w:val="24"/>
        </w:rPr>
        <w:t xml:space="preserve">. </w:t>
      </w:r>
      <w:r>
        <w:rPr>
          <w:rFonts w:ascii="Times New Roman" w:hAnsi="Times New Roman"/>
          <w:b/>
          <w:bCs/>
          <w:i/>
          <w:sz w:val="24"/>
          <w:szCs w:val="24"/>
        </w:rPr>
        <w:t>Change Section 1012</w:t>
      </w:r>
      <w:r w:rsidR="008E3BDD" w:rsidRPr="001B6E91">
        <w:rPr>
          <w:rFonts w:ascii="Times New Roman" w:hAnsi="Times New Roman"/>
          <w:b/>
          <w:bCs/>
          <w:i/>
          <w:sz w:val="24"/>
          <w:szCs w:val="24"/>
        </w:rPr>
        <w:t>.10 to read as shown:</w:t>
      </w:r>
      <w:r w:rsidR="008E3BDD" w:rsidRPr="001B6E91">
        <w:rPr>
          <w:rFonts w:ascii="Times New Roman" w:hAnsi="Times New Roman"/>
          <w:b/>
          <w:i/>
          <w:sz w:val="24"/>
          <w:szCs w:val="24"/>
        </w:rPr>
        <w:t> </w:t>
      </w:r>
    </w:p>
    <w:p w:rsidR="008E3BDD" w:rsidRPr="008E3BDD" w:rsidRDefault="00163FC8" w:rsidP="000A7176">
      <w:pPr>
        <w:spacing w:before="120" w:after="0" w:afterAutospacing="0"/>
        <w:ind w:left="0" w:firstLine="0"/>
        <w:rPr>
          <w:rFonts w:ascii="Times New Roman" w:eastAsia="Times New Roman" w:hAnsi="Times New Roman"/>
          <w:color w:val="000000"/>
          <w:sz w:val="24"/>
          <w:szCs w:val="24"/>
        </w:rPr>
      </w:pPr>
      <w:r>
        <w:rPr>
          <w:rFonts w:ascii="Times New Roman" w:eastAsia="Times New Roman" w:hAnsi="Times New Roman"/>
          <w:b/>
          <w:bCs/>
          <w:color w:val="000000"/>
          <w:sz w:val="24"/>
          <w:szCs w:val="24"/>
        </w:rPr>
        <w:t>1012</w:t>
      </w:r>
      <w:r w:rsidR="008E3BDD" w:rsidRPr="008E3BDD">
        <w:rPr>
          <w:rFonts w:ascii="Times New Roman" w:eastAsia="Times New Roman" w:hAnsi="Times New Roman"/>
          <w:b/>
          <w:bCs/>
          <w:color w:val="000000"/>
          <w:sz w:val="24"/>
          <w:szCs w:val="24"/>
        </w:rPr>
        <w:t>.10 Edge protection.</w:t>
      </w:r>
      <w:r w:rsidR="008E3BDD" w:rsidRPr="008E3BDD">
        <w:rPr>
          <w:rFonts w:ascii="Times New Roman" w:eastAsia="Times New Roman" w:hAnsi="Times New Roman"/>
          <w:color w:val="000000"/>
          <w:sz w:val="24"/>
          <w:szCs w:val="24"/>
        </w:rPr>
        <w:t xml:space="preserve"> Edge protection complying with Section</w:t>
      </w:r>
      <w:r w:rsidR="008E3BDD" w:rsidRPr="008E3BDD">
        <w:rPr>
          <w:rFonts w:ascii="Times New Roman" w:eastAsia="Times New Roman" w:hAnsi="Times New Roman"/>
          <w:color w:val="000000"/>
          <w:sz w:val="24"/>
          <w:szCs w:val="24"/>
          <w:u w:val="single"/>
        </w:rPr>
        <w:t>s</w:t>
      </w:r>
      <w:r>
        <w:rPr>
          <w:rFonts w:ascii="Times New Roman" w:eastAsia="Times New Roman" w:hAnsi="Times New Roman"/>
          <w:color w:val="000000"/>
          <w:sz w:val="24"/>
          <w:szCs w:val="24"/>
        </w:rPr>
        <w:t xml:space="preserve"> 1012</w:t>
      </w:r>
      <w:r w:rsidR="008E3BDD" w:rsidRPr="008E3BDD">
        <w:rPr>
          <w:rFonts w:ascii="Times New Roman" w:eastAsia="Times New Roman" w:hAnsi="Times New Roman"/>
          <w:color w:val="000000"/>
          <w:sz w:val="24"/>
          <w:szCs w:val="24"/>
        </w:rPr>
        <w:t>.</w:t>
      </w:r>
      <w:r w:rsidR="00F02E6B">
        <w:rPr>
          <w:rFonts w:ascii="Times New Roman" w:eastAsia="Times New Roman" w:hAnsi="Times New Roman"/>
          <w:color w:val="000000"/>
          <w:sz w:val="24"/>
          <w:szCs w:val="24"/>
        </w:rPr>
        <w:t>10</w:t>
      </w:r>
      <w:r>
        <w:rPr>
          <w:rFonts w:ascii="Times New Roman" w:eastAsia="Times New Roman" w:hAnsi="Times New Roman"/>
          <w:color w:val="000000"/>
          <w:sz w:val="24"/>
          <w:szCs w:val="24"/>
        </w:rPr>
        <w:t>.1 or 1012</w:t>
      </w:r>
      <w:r w:rsidR="008E3BDD" w:rsidRPr="008E3BDD">
        <w:rPr>
          <w:rFonts w:ascii="Times New Roman" w:eastAsia="Times New Roman" w:hAnsi="Times New Roman"/>
          <w:color w:val="000000"/>
          <w:sz w:val="24"/>
          <w:szCs w:val="24"/>
        </w:rPr>
        <w:t>.</w:t>
      </w:r>
      <w:r w:rsidR="00F02E6B">
        <w:rPr>
          <w:rFonts w:ascii="Times New Roman" w:eastAsia="Times New Roman" w:hAnsi="Times New Roman"/>
          <w:color w:val="000000"/>
          <w:sz w:val="24"/>
          <w:szCs w:val="24"/>
        </w:rPr>
        <w:t>10</w:t>
      </w:r>
      <w:r w:rsidR="008E3BDD" w:rsidRPr="008E3BDD">
        <w:rPr>
          <w:rFonts w:ascii="Times New Roman" w:eastAsia="Times New Roman" w:hAnsi="Times New Roman"/>
          <w:color w:val="000000"/>
          <w:sz w:val="24"/>
          <w:szCs w:val="24"/>
        </w:rPr>
        <w:t>.2 shall be provided on each side of ramp runs and at each side of ramp landings.</w:t>
      </w:r>
    </w:p>
    <w:p w:rsidR="008E3BDD" w:rsidRPr="008E3BDD" w:rsidRDefault="008E3BDD" w:rsidP="0009726F">
      <w:pPr>
        <w:spacing w:before="120" w:after="0" w:afterAutospacing="0"/>
        <w:ind w:left="288" w:firstLine="0"/>
        <w:rPr>
          <w:rFonts w:ascii="Times New Roman" w:eastAsia="Times New Roman" w:hAnsi="Times New Roman"/>
          <w:color w:val="000000"/>
          <w:sz w:val="24"/>
          <w:szCs w:val="24"/>
        </w:rPr>
      </w:pPr>
      <w:r w:rsidRPr="008E3BDD">
        <w:rPr>
          <w:rFonts w:ascii="Times New Roman" w:eastAsia="Times New Roman" w:hAnsi="Times New Roman"/>
          <w:b/>
          <w:bCs/>
          <w:color w:val="000000"/>
          <w:sz w:val="24"/>
          <w:szCs w:val="24"/>
        </w:rPr>
        <w:t>Exceptions:</w:t>
      </w:r>
    </w:p>
    <w:p w:rsidR="008E3BDD" w:rsidRPr="008E3BDD" w:rsidRDefault="008E3BDD" w:rsidP="0009726F">
      <w:pPr>
        <w:spacing w:before="120" w:after="0" w:afterAutospacing="0"/>
        <w:ind w:left="288" w:firstLine="0"/>
        <w:rPr>
          <w:rFonts w:ascii="Times New Roman" w:eastAsia="Times New Roman" w:hAnsi="Times New Roman"/>
          <w:color w:val="000000"/>
          <w:sz w:val="24"/>
          <w:szCs w:val="24"/>
        </w:rPr>
      </w:pPr>
      <w:r w:rsidRPr="008E3BDD">
        <w:rPr>
          <w:rFonts w:ascii="Times New Roman" w:eastAsia="Times New Roman" w:hAnsi="Times New Roman"/>
          <w:color w:val="000000"/>
          <w:sz w:val="24"/>
          <w:szCs w:val="24"/>
        </w:rPr>
        <w:t xml:space="preserve">1.      Edge protection is not required on ramps not required to have handrails, provided they have flared sides that comply with </w:t>
      </w:r>
      <w:r w:rsidR="005E43AB">
        <w:rPr>
          <w:rFonts w:ascii="Times New Roman" w:eastAsia="Times New Roman" w:hAnsi="Times New Roman"/>
          <w:strike/>
          <w:color w:val="000000"/>
          <w:sz w:val="24"/>
          <w:szCs w:val="24"/>
        </w:rPr>
        <w:t xml:space="preserve">the ICC A117.1 curb ramp </w:t>
      </w:r>
      <w:r w:rsidRPr="008E3BDD">
        <w:rPr>
          <w:rFonts w:ascii="Times New Roman" w:eastAsia="Times New Roman" w:hAnsi="Times New Roman"/>
          <w:color w:val="000000"/>
          <w:sz w:val="24"/>
          <w:szCs w:val="24"/>
          <w:u w:val="single"/>
        </w:rPr>
        <w:t>provisions of the</w:t>
      </w:r>
      <w:r w:rsidRPr="008E3BDD">
        <w:rPr>
          <w:rFonts w:ascii="Times New Roman" w:eastAsia="Times New Roman" w:hAnsi="Times New Roman"/>
          <w:color w:val="000000"/>
          <w:sz w:val="24"/>
          <w:szCs w:val="24"/>
        </w:rPr>
        <w:t xml:space="preserve"> </w:t>
      </w:r>
      <w:r w:rsidRPr="008E3BDD">
        <w:rPr>
          <w:rFonts w:ascii="Times New Roman" w:eastAsia="Times New Roman" w:hAnsi="Times New Roman"/>
          <w:bCs/>
          <w:i/>
          <w:color w:val="000000"/>
          <w:sz w:val="24"/>
          <w:szCs w:val="24"/>
          <w:u w:val="single"/>
        </w:rPr>
        <w:t>Florida Building Code, Accessibility</w:t>
      </w:r>
      <w:r w:rsidRPr="008E3BDD">
        <w:rPr>
          <w:rFonts w:ascii="Times New Roman" w:eastAsia="Times New Roman" w:hAnsi="Times New Roman"/>
          <w:i/>
          <w:color w:val="000000"/>
          <w:sz w:val="24"/>
          <w:szCs w:val="24"/>
        </w:rPr>
        <w:t>.</w:t>
      </w:r>
    </w:p>
    <w:p w:rsidR="008E3BDD" w:rsidRPr="008E3BDD" w:rsidRDefault="008E3BDD" w:rsidP="0009726F">
      <w:pPr>
        <w:spacing w:before="120" w:after="0" w:afterAutospacing="0"/>
        <w:ind w:left="288" w:firstLine="0"/>
        <w:rPr>
          <w:rFonts w:ascii="Times New Roman" w:eastAsia="Times New Roman" w:hAnsi="Times New Roman"/>
          <w:color w:val="000000"/>
          <w:sz w:val="24"/>
          <w:szCs w:val="24"/>
        </w:rPr>
      </w:pPr>
      <w:r w:rsidRPr="008E3BDD">
        <w:rPr>
          <w:rFonts w:ascii="Times New Roman" w:eastAsia="Times New Roman" w:hAnsi="Times New Roman"/>
          <w:color w:val="000000"/>
          <w:sz w:val="24"/>
          <w:szCs w:val="24"/>
        </w:rPr>
        <w:t>2 – 4 No change.</w:t>
      </w:r>
    </w:p>
    <w:p w:rsidR="0009726F" w:rsidRDefault="0009726F" w:rsidP="000A7176">
      <w:pPr>
        <w:pStyle w:val="NormalWeb"/>
        <w:spacing w:before="120" w:beforeAutospacing="0" w:after="0" w:afterAutospacing="0"/>
        <w:ind w:left="0" w:firstLine="0"/>
        <w:rPr>
          <w:b/>
          <w:color w:val="C00000"/>
        </w:rPr>
      </w:pPr>
    </w:p>
    <w:p w:rsidR="00322CF0" w:rsidRPr="0009726F" w:rsidRDefault="00DD648B" w:rsidP="000A7176">
      <w:pPr>
        <w:pStyle w:val="NormalWeb"/>
        <w:spacing w:before="120" w:beforeAutospacing="0" w:after="0" w:afterAutospacing="0"/>
        <w:ind w:left="0" w:firstLine="0"/>
        <w:rPr>
          <w:b/>
          <w:bCs/>
          <w:i/>
        </w:rPr>
      </w:pPr>
      <w:r>
        <w:rPr>
          <w:b/>
          <w:i/>
        </w:rPr>
        <w:t>Section 1014</w:t>
      </w:r>
      <w:r w:rsidR="00322CF0" w:rsidRPr="0009726F">
        <w:rPr>
          <w:b/>
          <w:i/>
        </w:rPr>
        <w:t xml:space="preserve"> – Handrails</w:t>
      </w:r>
      <w:r w:rsidR="0009726F" w:rsidRPr="0009726F">
        <w:rPr>
          <w:b/>
          <w:i/>
        </w:rPr>
        <w:t xml:space="preserve">. </w:t>
      </w:r>
      <w:r>
        <w:rPr>
          <w:b/>
          <w:bCs/>
          <w:i/>
        </w:rPr>
        <w:t>Change Section 1014</w:t>
      </w:r>
      <w:r w:rsidR="00322CF0" w:rsidRPr="0009726F">
        <w:rPr>
          <w:b/>
          <w:bCs/>
          <w:i/>
        </w:rPr>
        <w:t>.3 to read as shown:</w:t>
      </w:r>
      <w:r w:rsidR="00322CF0" w:rsidRPr="0009726F">
        <w:rPr>
          <w:i/>
        </w:rPr>
        <w:t> </w:t>
      </w:r>
    </w:p>
    <w:p w:rsidR="00322CF0" w:rsidRPr="00411841" w:rsidRDefault="00DD648B"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1014</w:t>
      </w:r>
      <w:r w:rsidR="00322CF0" w:rsidRPr="00411841">
        <w:rPr>
          <w:rFonts w:ascii="Times New Roman" w:eastAsia="Times New Roman" w:hAnsi="Times New Roman"/>
          <w:b/>
          <w:bCs/>
          <w:sz w:val="24"/>
          <w:szCs w:val="24"/>
        </w:rPr>
        <w:t xml:space="preserve">.3 Handrail graspability. </w:t>
      </w:r>
      <w:r w:rsidR="00322CF0" w:rsidRPr="00411841">
        <w:rPr>
          <w:rFonts w:ascii="Times New Roman" w:eastAsia="Times New Roman" w:hAnsi="Times New Roman"/>
          <w:sz w:val="24"/>
          <w:szCs w:val="24"/>
        </w:rPr>
        <w:t xml:space="preserve">All required </w:t>
      </w:r>
      <w:r w:rsidR="00322CF0" w:rsidRPr="00411841">
        <w:rPr>
          <w:rFonts w:ascii="Times New Roman" w:eastAsia="Times New Roman" w:hAnsi="Times New Roman"/>
          <w:i/>
          <w:iCs/>
          <w:sz w:val="24"/>
          <w:szCs w:val="24"/>
        </w:rPr>
        <w:t xml:space="preserve">handrails </w:t>
      </w:r>
      <w:r>
        <w:rPr>
          <w:rFonts w:ascii="Times New Roman" w:eastAsia="Times New Roman" w:hAnsi="Times New Roman"/>
          <w:sz w:val="24"/>
          <w:szCs w:val="24"/>
        </w:rPr>
        <w:t>shall comply with Section 1014</w:t>
      </w:r>
      <w:r w:rsidR="00322CF0" w:rsidRPr="00411841">
        <w:rPr>
          <w:rFonts w:ascii="Times New Roman" w:eastAsia="Times New Roman" w:hAnsi="Times New Roman"/>
          <w:sz w:val="24"/>
          <w:szCs w:val="24"/>
        </w:rPr>
        <w:t>.3.1 or shall provide equivalent graspability.</w:t>
      </w:r>
    </w:p>
    <w:p w:rsidR="00322CF0" w:rsidRPr="00411841" w:rsidRDefault="00322CF0" w:rsidP="0009726F">
      <w:pPr>
        <w:spacing w:before="120" w:after="0" w:afterAutospacing="0"/>
        <w:ind w:left="288" w:firstLine="0"/>
        <w:rPr>
          <w:rFonts w:ascii="Times New Roman" w:eastAsia="Times New Roman" w:hAnsi="Times New Roman"/>
          <w:sz w:val="24"/>
          <w:szCs w:val="24"/>
        </w:rPr>
      </w:pPr>
      <w:r w:rsidRPr="00411841">
        <w:rPr>
          <w:rFonts w:ascii="Times New Roman" w:eastAsia="Times New Roman" w:hAnsi="Times New Roman"/>
          <w:b/>
          <w:bCs/>
          <w:sz w:val="24"/>
          <w:szCs w:val="24"/>
        </w:rPr>
        <w:t>Exception</w:t>
      </w:r>
      <w:r w:rsidRPr="00411841">
        <w:rPr>
          <w:rFonts w:ascii="Times New Roman" w:eastAsia="Times New Roman" w:hAnsi="Times New Roman"/>
          <w:b/>
          <w:bCs/>
          <w:sz w:val="24"/>
          <w:szCs w:val="24"/>
          <w:u w:val="single"/>
        </w:rPr>
        <w:t>s</w:t>
      </w:r>
      <w:r w:rsidRPr="00411841">
        <w:rPr>
          <w:rFonts w:ascii="Times New Roman" w:eastAsia="Times New Roman" w:hAnsi="Times New Roman"/>
          <w:b/>
          <w:bCs/>
          <w:sz w:val="24"/>
          <w:szCs w:val="24"/>
        </w:rPr>
        <w:t xml:space="preserve">: </w:t>
      </w:r>
    </w:p>
    <w:p w:rsidR="00322CF0" w:rsidRPr="00411841" w:rsidRDefault="00322CF0" w:rsidP="0009726F">
      <w:pPr>
        <w:spacing w:before="120" w:after="0" w:afterAutospacing="0"/>
        <w:ind w:left="288" w:firstLine="0"/>
        <w:rPr>
          <w:rFonts w:ascii="Times New Roman" w:eastAsia="Times New Roman" w:hAnsi="Times New Roman"/>
          <w:sz w:val="24"/>
          <w:szCs w:val="24"/>
        </w:rPr>
      </w:pPr>
      <w:r w:rsidRPr="00411841">
        <w:rPr>
          <w:rFonts w:ascii="Times New Roman" w:eastAsia="Times New Roman" w:hAnsi="Times New Roman"/>
          <w:b/>
          <w:bCs/>
          <w:sz w:val="24"/>
          <w:szCs w:val="24"/>
        </w:rPr>
        <w:t>1. </w:t>
      </w:r>
      <w:r w:rsidRPr="00411841">
        <w:rPr>
          <w:rFonts w:ascii="Times New Roman" w:eastAsia="Times New Roman" w:hAnsi="Times New Roman"/>
          <w:sz w:val="24"/>
          <w:szCs w:val="24"/>
        </w:rPr>
        <w:t xml:space="preserve">In Group R-3 occupancies; within </w:t>
      </w:r>
      <w:r w:rsidRPr="00411841">
        <w:rPr>
          <w:rFonts w:ascii="Times New Roman" w:eastAsia="Times New Roman" w:hAnsi="Times New Roman"/>
          <w:i/>
          <w:sz w:val="24"/>
          <w:szCs w:val="24"/>
        </w:rPr>
        <w:t>dwelling units</w:t>
      </w:r>
      <w:r w:rsidRPr="00411841">
        <w:rPr>
          <w:rFonts w:ascii="Times New Roman" w:eastAsia="Times New Roman" w:hAnsi="Times New Roman"/>
          <w:sz w:val="24"/>
          <w:szCs w:val="24"/>
        </w:rPr>
        <w:t xml:space="preserve"> in Group R-2 occupancies; and in Group U occupancies that are accessory to a Group R-3 occupancy or accessory to individual </w:t>
      </w:r>
      <w:r w:rsidRPr="00411841">
        <w:rPr>
          <w:rFonts w:ascii="Times New Roman" w:eastAsia="Times New Roman" w:hAnsi="Times New Roman"/>
          <w:i/>
          <w:sz w:val="24"/>
          <w:szCs w:val="24"/>
        </w:rPr>
        <w:t>dwelling units</w:t>
      </w:r>
      <w:r w:rsidRPr="00411841">
        <w:rPr>
          <w:rFonts w:ascii="Times New Roman" w:eastAsia="Times New Roman" w:hAnsi="Times New Roman"/>
          <w:sz w:val="24"/>
          <w:szCs w:val="24"/>
        </w:rPr>
        <w:t xml:space="preserve"> in Group R-2 occupancies; </w:t>
      </w:r>
      <w:r w:rsidRPr="00411841">
        <w:rPr>
          <w:rFonts w:ascii="Times New Roman" w:eastAsia="Times New Roman" w:hAnsi="Times New Roman"/>
          <w:i/>
          <w:sz w:val="24"/>
          <w:szCs w:val="24"/>
        </w:rPr>
        <w:t>handrails</w:t>
      </w:r>
      <w:r w:rsidRPr="00411841">
        <w:rPr>
          <w:rFonts w:ascii="Times New Roman" w:eastAsia="Times New Roman" w:hAnsi="Times New Roman"/>
          <w:sz w:val="24"/>
          <w:szCs w:val="24"/>
        </w:rPr>
        <w:t xml:space="preserve"> shall be Type I in accordance with Sectio</w:t>
      </w:r>
      <w:r w:rsidR="00DD648B">
        <w:rPr>
          <w:rFonts w:ascii="Times New Roman" w:eastAsia="Times New Roman" w:hAnsi="Times New Roman"/>
          <w:sz w:val="24"/>
          <w:szCs w:val="24"/>
        </w:rPr>
        <w:t>n 1014</w:t>
      </w:r>
      <w:r w:rsidRPr="00411841">
        <w:rPr>
          <w:rFonts w:ascii="Times New Roman" w:eastAsia="Times New Roman" w:hAnsi="Times New Roman"/>
          <w:sz w:val="24"/>
          <w:szCs w:val="24"/>
        </w:rPr>
        <w:t>.3.1, Type II</w:t>
      </w:r>
      <w:r w:rsidR="00DD648B">
        <w:rPr>
          <w:rFonts w:ascii="Times New Roman" w:eastAsia="Times New Roman" w:hAnsi="Times New Roman"/>
          <w:sz w:val="24"/>
          <w:szCs w:val="24"/>
        </w:rPr>
        <w:t xml:space="preserve"> in accordance with Section 1014</w:t>
      </w:r>
      <w:r w:rsidRPr="00411841">
        <w:rPr>
          <w:rFonts w:ascii="Times New Roman" w:eastAsia="Times New Roman" w:hAnsi="Times New Roman"/>
          <w:sz w:val="24"/>
          <w:szCs w:val="24"/>
        </w:rPr>
        <w:t>.3.2 or shall provide equivalent graspability.</w:t>
      </w:r>
    </w:p>
    <w:p w:rsidR="00322CF0" w:rsidRPr="00411841" w:rsidRDefault="00322CF0" w:rsidP="0009726F">
      <w:pPr>
        <w:spacing w:before="120" w:after="0" w:afterAutospacing="0"/>
        <w:ind w:left="288" w:firstLine="0"/>
        <w:rPr>
          <w:rFonts w:ascii="Times New Roman" w:eastAsia="Times New Roman" w:hAnsi="Times New Roman"/>
          <w:i/>
          <w:sz w:val="24"/>
          <w:szCs w:val="24"/>
        </w:rPr>
      </w:pPr>
      <w:r w:rsidRPr="00411841">
        <w:rPr>
          <w:rFonts w:ascii="Times New Roman" w:eastAsia="Times New Roman" w:hAnsi="Times New Roman"/>
          <w:b/>
          <w:bCs/>
          <w:sz w:val="24"/>
          <w:szCs w:val="24"/>
          <w:u w:val="single"/>
        </w:rPr>
        <w:t>2. </w:t>
      </w:r>
      <w:r w:rsidRPr="00411841">
        <w:rPr>
          <w:rFonts w:ascii="Times New Roman" w:eastAsia="Times New Roman" w:hAnsi="Times New Roman"/>
          <w:sz w:val="24"/>
          <w:szCs w:val="24"/>
          <w:u w:val="single"/>
        </w:rPr>
        <w:t xml:space="preserve">Accessible </w:t>
      </w:r>
      <w:r w:rsidRPr="00411841">
        <w:rPr>
          <w:rFonts w:ascii="Times New Roman" w:eastAsia="Times New Roman" w:hAnsi="Times New Roman"/>
          <w:i/>
          <w:sz w:val="24"/>
          <w:szCs w:val="24"/>
          <w:u w:val="single"/>
        </w:rPr>
        <w:t>handrails</w:t>
      </w:r>
      <w:r w:rsidRPr="00411841">
        <w:rPr>
          <w:rFonts w:ascii="Times New Roman" w:eastAsia="Times New Roman" w:hAnsi="Times New Roman"/>
          <w:sz w:val="24"/>
          <w:szCs w:val="24"/>
          <w:u w:val="single"/>
        </w:rPr>
        <w:t xml:space="preserve"> shall meet the requirements of the </w:t>
      </w:r>
      <w:r w:rsidRPr="00411841">
        <w:rPr>
          <w:rFonts w:ascii="Times New Roman" w:eastAsia="Times New Roman" w:hAnsi="Times New Roman"/>
          <w:bCs/>
          <w:i/>
          <w:sz w:val="24"/>
          <w:szCs w:val="24"/>
          <w:u w:val="single"/>
        </w:rPr>
        <w:t>Florida Building Code, Accessibility.</w:t>
      </w:r>
    </w:p>
    <w:p w:rsidR="00545084" w:rsidRDefault="00545084" w:rsidP="000A7176">
      <w:pPr>
        <w:pStyle w:val="NormalWeb"/>
        <w:spacing w:before="120" w:beforeAutospacing="0" w:after="0" w:afterAutospacing="0"/>
        <w:ind w:left="0" w:firstLine="0"/>
        <w:rPr>
          <w:b/>
        </w:rPr>
      </w:pPr>
    </w:p>
    <w:p w:rsidR="00322CF0" w:rsidRPr="00A44808" w:rsidRDefault="00DD648B" w:rsidP="000A7176">
      <w:pPr>
        <w:pStyle w:val="NormalWeb"/>
        <w:spacing w:before="120" w:beforeAutospacing="0" w:after="0" w:afterAutospacing="0"/>
        <w:ind w:left="0" w:firstLine="0"/>
        <w:rPr>
          <w:i/>
        </w:rPr>
      </w:pPr>
      <w:r>
        <w:rPr>
          <w:b/>
          <w:i/>
        </w:rPr>
        <w:t>Section 1014</w:t>
      </w:r>
      <w:r w:rsidR="00322CF0" w:rsidRPr="00A44808">
        <w:rPr>
          <w:b/>
          <w:i/>
        </w:rPr>
        <w:t xml:space="preserve"> – Handrails</w:t>
      </w:r>
      <w:r w:rsidR="00A44808" w:rsidRPr="00A44808">
        <w:rPr>
          <w:b/>
          <w:i/>
        </w:rPr>
        <w:t xml:space="preserve">. </w:t>
      </w:r>
      <w:r>
        <w:rPr>
          <w:b/>
          <w:bCs/>
          <w:i/>
        </w:rPr>
        <w:t>Change Section 1014</w:t>
      </w:r>
      <w:r w:rsidR="00322CF0" w:rsidRPr="00A44808">
        <w:rPr>
          <w:b/>
          <w:bCs/>
          <w:i/>
        </w:rPr>
        <w:t>.6 to read as shown:</w:t>
      </w:r>
      <w:r w:rsidR="00322CF0" w:rsidRPr="00A44808">
        <w:rPr>
          <w:i/>
        </w:rPr>
        <w:t> </w:t>
      </w:r>
    </w:p>
    <w:p w:rsidR="00322CF0" w:rsidRPr="00117687" w:rsidRDefault="000107C9" w:rsidP="000A7176">
      <w:pPr>
        <w:spacing w:before="120" w:after="0" w:afterAutospacing="0"/>
        <w:ind w:left="0" w:firstLine="0"/>
        <w:rPr>
          <w:rFonts w:ascii="Times New Roman" w:eastAsia="Times New Roman" w:hAnsi="Times New Roman"/>
          <w:sz w:val="24"/>
          <w:szCs w:val="24"/>
        </w:rPr>
      </w:pPr>
      <w:r>
        <w:rPr>
          <w:rFonts w:ascii="Times New Roman" w:eastAsia="Times New Roman" w:hAnsi="Times New Roman"/>
          <w:b/>
          <w:bCs/>
          <w:sz w:val="24"/>
          <w:szCs w:val="24"/>
        </w:rPr>
        <w:t>1014</w:t>
      </w:r>
      <w:r w:rsidR="00322CF0" w:rsidRPr="00117687">
        <w:rPr>
          <w:rFonts w:ascii="Times New Roman" w:eastAsia="Times New Roman" w:hAnsi="Times New Roman"/>
          <w:b/>
          <w:bCs/>
          <w:sz w:val="24"/>
          <w:szCs w:val="24"/>
        </w:rPr>
        <w:t xml:space="preserve">.6 Handrail extensions.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shall return to a wall, </w:t>
      </w:r>
      <w:r w:rsidR="00322CF0" w:rsidRPr="00117687">
        <w:rPr>
          <w:rFonts w:ascii="Times New Roman" w:eastAsia="Times New Roman" w:hAnsi="Times New Roman"/>
          <w:i/>
          <w:iCs/>
          <w:sz w:val="24"/>
          <w:szCs w:val="24"/>
        </w:rPr>
        <w:t xml:space="preserve">guard </w:t>
      </w:r>
      <w:r w:rsidR="00322CF0" w:rsidRPr="00117687">
        <w:rPr>
          <w:rFonts w:ascii="Times New Roman" w:eastAsia="Times New Roman" w:hAnsi="Times New Roman"/>
          <w:sz w:val="24"/>
          <w:szCs w:val="24"/>
        </w:rPr>
        <w:t xml:space="preserve">or the walking surface or shall be continuous to the handrail of an adjacent </w:t>
      </w:r>
      <w:r w:rsidR="00322CF0" w:rsidRPr="00117687">
        <w:rPr>
          <w:rFonts w:ascii="Times New Roman" w:eastAsia="Times New Roman" w:hAnsi="Times New Roman"/>
          <w:i/>
          <w:iCs/>
          <w:sz w:val="24"/>
          <w:szCs w:val="24"/>
        </w:rPr>
        <w:t xml:space="preserve">stair flight </w:t>
      </w:r>
      <w:r w:rsidR="00322CF0" w:rsidRPr="00117687">
        <w:rPr>
          <w:rFonts w:ascii="Times New Roman" w:eastAsia="Times New Roman" w:hAnsi="Times New Roman"/>
          <w:sz w:val="24"/>
          <w:szCs w:val="24"/>
        </w:rPr>
        <w:t xml:space="preserve">or ramp run. Where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are not continuous between </w:t>
      </w:r>
      <w:r w:rsidR="00322CF0" w:rsidRPr="00117687">
        <w:rPr>
          <w:rFonts w:ascii="Times New Roman" w:eastAsia="Times New Roman" w:hAnsi="Times New Roman"/>
          <w:i/>
          <w:iCs/>
          <w:sz w:val="24"/>
          <w:szCs w:val="24"/>
        </w:rPr>
        <w:t xml:space="preserve">flights, </w:t>
      </w:r>
      <w:r w:rsidR="00322CF0" w:rsidRPr="00117687">
        <w:rPr>
          <w:rFonts w:ascii="Times New Roman" w:eastAsia="Times New Roman" w:hAnsi="Times New Roman"/>
          <w:sz w:val="24"/>
          <w:szCs w:val="24"/>
        </w:rPr>
        <w:t xml:space="preserve">the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shall extend horizontally at least 12 inches (305 mm) beyond the top riser and continue to slope for the depth of one tread beyond the bottom riser. At </w:t>
      </w:r>
      <w:r w:rsidR="00322CF0" w:rsidRPr="00117687">
        <w:rPr>
          <w:rFonts w:ascii="Times New Roman" w:eastAsia="Times New Roman" w:hAnsi="Times New Roman"/>
          <w:i/>
          <w:iCs/>
          <w:sz w:val="24"/>
          <w:szCs w:val="24"/>
        </w:rPr>
        <w:t xml:space="preserve">ramps </w:t>
      </w:r>
      <w:r w:rsidR="00322CF0" w:rsidRPr="00117687">
        <w:rPr>
          <w:rFonts w:ascii="Times New Roman" w:eastAsia="Times New Roman" w:hAnsi="Times New Roman"/>
          <w:sz w:val="24"/>
          <w:szCs w:val="24"/>
        </w:rPr>
        <w:t xml:space="preserve">where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are not continuous between runs, the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shall extend horizontally above the landing 12 inches (305 mm) minimum beyond the top and bottom of </w:t>
      </w:r>
      <w:r w:rsidR="00322CF0" w:rsidRPr="00117687">
        <w:rPr>
          <w:rFonts w:ascii="Times New Roman" w:eastAsia="Times New Roman" w:hAnsi="Times New Roman"/>
          <w:i/>
          <w:iCs/>
          <w:sz w:val="24"/>
          <w:szCs w:val="24"/>
        </w:rPr>
        <w:t xml:space="preserve">ramp </w:t>
      </w:r>
      <w:r w:rsidR="00322CF0" w:rsidRPr="00117687">
        <w:rPr>
          <w:rFonts w:ascii="Times New Roman" w:eastAsia="Times New Roman" w:hAnsi="Times New Roman"/>
          <w:sz w:val="24"/>
          <w:szCs w:val="24"/>
        </w:rPr>
        <w:t xml:space="preserve">runs. The extensions of </w:t>
      </w:r>
      <w:r w:rsidR="00322CF0" w:rsidRPr="00117687">
        <w:rPr>
          <w:rFonts w:ascii="Times New Roman" w:eastAsia="Times New Roman" w:hAnsi="Times New Roman"/>
          <w:i/>
          <w:iCs/>
          <w:sz w:val="24"/>
          <w:szCs w:val="24"/>
        </w:rPr>
        <w:t xml:space="preserve">handrails </w:t>
      </w:r>
      <w:r w:rsidR="00322CF0" w:rsidRPr="00117687">
        <w:rPr>
          <w:rFonts w:ascii="Times New Roman" w:eastAsia="Times New Roman" w:hAnsi="Times New Roman"/>
          <w:sz w:val="24"/>
          <w:szCs w:val="24"/>
        </w:rPr>
        <w:t xml:space="preserve">shall be in the same direction of the </w:t>
      </w:r>
      <w:r w:rsidR="00322CF0" w:rsidRPr="00117687">
        <w:rPr>
          <w:rFonts w:ascii="Times New Roman" w:eastAsia="Times New Roman" w:hAnsi="Times New Roman"/>
          <w:i/>
          <w:iCs/>
          <w:sz w:val="24"/>
          <w:szCs w:val="24"/>
        </w:rPr>
        <w:t xml:space="preserve">stair flights </w:t>
      </w:r>
      <w:r w:rsidR="00322CF0" w:rsidRPr="00117687">
        <w:rPr>
          <w:rFonts w:ascii="Times New Roman" w:eastAsia="Times New Roman" w:hAnsi="Times New Roman"/>
          <w:sz w:val="24"/>
          <w:szCs w:val="24"/>
        </w:rPr>
        <w:t xml:space="preserve">at </w:t>
      </w:r>
      <w:r w:rsidR="00322CF0" w:rsidRPr="00117687">
        <w:rPr>
          <w:rFonts w:ascii="Times New Roman" w:eastAsia="Times New Roman" w:hAnsi="Times New Roman"/>
          <w:i/>
          <w:iCs/>
          <w:sz w:val="24"/>
          <w:szCs w:val="24"/>
        </w:rPr>
        <w:t xml:space="preserve">stairways </w:t>
      </w:r>
      <w:r w:rsidR="00322CF0" w:rsidRPr="00117687">
        <w:rPr>
          <w:rFonts w:ascii="Times New Roman" w:eastAsia="Times New Roman" w:hAnsi="Times New Roman"/>
          <w:sz w:val="24"/>
          <w:szCs w:val="24"/>
        </w:rPr>
        <w:t xml:space="preserve">and the </w:t>
      </w:r>
      <w:r w:rsidR="00322CF0" w:rsidRPr="00117687">
        <w:rPr>
          <w:rFonts w:ascii="Times New Roman" w:eastAsia="Times New Roman" w:hAnsi="Times New Roman"/>
          <w:i/>
          <w:iCs/>
          <w:sz w:val="24"/>
          <w:szCs w:val="24"/>
        </w:rPr>
        <w:t xml:space="preserve">ramp </w:t>
      </w:r>
      <w:r w:rsidR="00322CF0" w:rsidRPr="00117687">
        <w:rPr>
          <w:rFonts w:ascii="Times New Roman" w:eastAsia="Times New Roman" w:hAnsi="Times New Roman"/>
          <w:sz w:val="24"/>
          <w:szCs w:val="24"/>
        </w:rPr>
        <w:t xml:space="preserve">runs at </w:t>
      </w:r>
      <w:r w:rsidR="00322CF0" w:rsidRPr="00117687">
        <w:rPr>
          <w:rFonts w:ascii="Times New Roman" w:eastAsia="Times New Roman" w:hAnsi="Times New Roman"/>
          <w:i/>
          <w:iCs/>
          <w:sz w:val="24"/>
          <w:szCs w:val="24"/>
        </w:rPr>
        <w:t>ramps</w:t>
      </w:r>
      <w:r w:rsidR="00322CF0" w:rsidRPr="00117687">
        <w:rPr>
          <w:rFonts w:ascii="Times New Roman" w:eastAsia="Times New Roman" w:hAnsi="Times New Roman"/>
          <w:sz w:val="24"/>
          <w:szCs w:val="24"/>
        </w:rPr>
        <w:t>.</w:t>
      </w:r>
    </w:p>
    <w:p w:rsidR="00322CF0" w:rsidRPr="00117687" w:rsidRDefault="00322CF0" w:rsidP="00A44808">
      <w:pPr>
        <w:spacing w:before="120" w:after="0" w:afterAutospacing="0"/>
        <w:ind w:left="288" w:firstLine="0"/>
        <w:rPr>
          <w:rFonts w:ascii="Times New Roman" w:eastAsia="Times New Roman" w:hAnsi="Times New Roman"/>
          <w:sz w:val="24"/>
          <w:szCs w:val="24"/>
        </w:rPr>
      </w:pPr>
      <w:r w:rsidRPr="00117687">
        <w:rPr>
          <w:rFonts w:ascii="Times New Roman" w:eastAsia="Times New Roman" w:hAnsi="Times New Roman"/>
          <w:b/>
          <w:bCs/>
          <w:sz w:val="24"/>
          <w:szCs w:val="24"/>
        </w:rPr>
        <w:t>Exceptions:</w:t>
      </w:r>
    </w:p>
    <w:p w:rsidR="00322CF0" w:rsidRPr="00117687" w:rsidRDefault="00322CF0" w:rsidP="00A44808">
      <w:pPr>
        <w:spacing w:before="120" w:after="0" w:afterAutospacing="0"/>
        <w:ind w:left="288" w:firstLine="0"/>
        <w:rPr>
          <w:rFonts w:ascii="Times New Roman" w:eastAsia="Times New Roman" w:hAnsi="Times New Roman"/>
          <w:sz w:val="24"/>
          <w:szCs w:val="24"/>
        </w:rPr>
      </w:pPr>
      <w:r w:rsidRPr="00117687">
        <w:rPr>
          <w:rFonts w:ascii="Times New Roman" w:eastAsia="Times New Roman" w:hAnsi="Times New Roman"/>
          <w:bCs/>
          <w:sz w:val="24"/>
          <w:szCs w:val="24"/>
        </w:rPr>
        <w:t>1</w:t>
      </w:r>
      <w:r w:rsidR="00117687">
        <w:rPr>
          <w:rFonts w:ascii="Times New Roman" w:eastAsia="Times New Roman" w:hAnsi="Times New Roman"/>
          <w:bCs/>
          <w:sz w:val="24"/>
          <w:szCs w:val="24"/>
        </w:rPr>
        <w:t>.</w:t>
      </w:r>
      <w:r w:rsidRPr="00117687">
        <w:rPr>
          <w:rFonts w:ascii="Times New Roman" w:eastAsia="Times New Roman" w:hAnsi="Times New Roman"/>
          <w:bCs/>
          <w:sz w:val="24"/>
          <w:szCs w:val="24"/>
        </w:rPr>
        <w:t xml:space="preserve"> – 3</w:t>
      </w:r>
      <w:r w:rsidR="00117687">
        <w:rPr>
          <w:rFonts w:ascii="Times New Roman" w:eastAsia="Times New Roman" w:hAnsi="Times New Roman"/>
          <w:bCs/>
          <w:sz w:val="24"/>
          <w:szCs w:val="24"/>
        </w:rPr>
        <w:t>.</w:t>
      </w:r>
      <w:r w:rsidRPr="00117687">
        <w:rPr>
          <w:rFonts w:ascii="Times New Roman" w:eastAsia="Times New Roman" w:hAnsi="Times New Roman"/>
          <w:b/>
          <w:bCs/>
          <w:sz w:val="24"/>
          <w:szCs w:val="24"/>
        </w:rPr>
        <w:t xml:space="preserve"> </w:t>
      </w:r>
      <w:r w:rsidRPr="00117687">
        <w:rPr>
          <w:rFonts w:ascii="Times New Roman" w:eastAsia="Times New Roman" w:hAnsi="Times New Roman"/>
          <w:bCs/>
          <w:sz w:val="24"/>
          <w:szCs w:val="24"/>
        </w:rPr>
        <w:t>(No change)</w:t>
      </w:r>
    </w:p>
    <w:p w:rsidR="00322CF0" w:rsidRPr="00117687" w:rsidRDefault="00322CF0" w:rsidP="00A44808">
      <w:pPr>
        <w:spacing w:before="120" w:after="0" w:afterAutospacing="0"/>
        <w:ind w:left="288" w:firstLine="0"/>
        <w:rPr>
          <w:rFonts w:ascii="Times New Roman" w:eastAsia="Times New Roman" w:hAnsi="Times New Roman"/>
          <w:sz w:val="24"/>
          <w:szCs w:val="24"/>
        </w:rPr>
      </w:pPr>
      <w:r w:rsidRPr="00117687">
        <w:rPr>
          <w:rFonts w:ascii="Times New Roman" w:eastAsia="Times New Roman" w:hAnsi="Times New Roman"/>
          <w:bCs/>
          <w:sz w:val="24"/>
          <w:szCs w:val="24"/>
          <w:u w:val="single"/>
        </w:rPr>
        <w:t>4.</w:t>
      </w:r>
      <w:r w:rsidRPr="00117687">
        <w:rPr>
          <w:rFonts w:ascii="Times New Roman" w:eastAsia="Times New Roman" w:hAnsi="Times New Roman"/>
          <w:b/>
          <w:bCs/>
          <w:sz w:val="24"/>
          <w:szCs w:val="24"/>
          <w:u w:val="single"/>
        </w:rPr>
        <w:t> </w:t>
      </w:r>
      <w:r w:rsidRPr="00117687">
        <w:rPr>
          <w:rFonts w:ascii="Times New Roman" w:eastAsia="Times New Roman" w:hAnsi="Times New Roman"/>
          <w:sz w:val="24"/>
          <w:szCs w:val="24"/>
          <w:u w:val="single"/>
        </w:rPr>
        <w:t xml:space="preserve">Accessible handrail extensions shall be as per the </w:t>
      </w:r>
      <w:r w:rsidRPr="00117687">
        <w:rPr>
          <w:rFonts w:ascii="Times New Roman" w:eastAsia="Times New Roman" w:hAnsi="Times New Roman"/>
          <w:bCs/>
          <w:i/>
          <w:sz w:val="24"/>
          <w:szCs w:val="24"/>
          <w:u w:val="single"/>
        </w:rPr>
        <w:t>Florida Building Code, Accessibility</w:t>
      </w:r>
      <w:r w:rsidRPr="00117687">
        <w:rPr>
          <w:rFonts w:ascii="Times New Roman" w:eastAsia="Times New Roman" w:hAnsi="Times New Roman"/>
          <w:b/>
          <w:bCs/>
          <w:sz w:val="24"/>
          <w:szCs w:val="24"/>
          <w:u w:val="single"/>
        </w:rPr>
        <w:t>.</w:t>
      </w:r>
    </w:p>
    <w:p w:rsidR="00A62F9D" w:rsidRPr="00A62F9D" w:rsidRDefault="00A62F9D" w:rsidP="00717550">
      <w:pPr>
        <w:spacing w:before="120" w:after="0" w:afterAutospacing="0"/>
        <w:ind w:left="0" w:firstLine="0"/>
        <w:rPr>
          <w:rFonts w:ascii="Times New Roman" w:eastAsia="Times New Roman" w:hAnsi="Times New Roman"/>
          <w:b/>
          <w:iCs/>
          <w:sz w:val="32"/>
          <w:szCs w:val="32"/>
        </w:rPr>
      </w:pPr>
      <w:r w:rsidRPr="00A62F9D">
        <w:rPr>
          <w:rFonts w:ascii="Times New Roman" w:eastAsia="Times New Roman" w:hAnsi="Times New Roman"/>
          <w:b/>
          <w:iCs/>
          <w:sz w:val="32"/>
          <w:szCs w:val="32"/>
        </w:rPr>
        <w:t>Chapter 11 – Accessibility</w:t>
      </w:r>
    </w:p>
    <w:p w:rsidR="00A62F9D" w:rsidRPr="00717550" w:rsidRDefault="00A62F9D" w:rsidP="00717550">
      <w:pPr>
        <w:spacing w:before="120" w:after="0" w:afterAutospacing="0"/>
        <w:ind w:left="0" w:firstLine="0"/>
        <w:rPr>
          <w:rFonts w:ascii="Times New Roman" w:eastAsia="Times New Roman" w:hAnsi="Times New Roman"/>
          <w:b/>
          <w:i/>
          <w:iCs/>
          <w:sz w:val="24"/>
          <w:szCs w:val="24"/>
        </w:rPr>
      </w:pPr>
    </w:p>
    <w:p w:rsidR="00E60428" w:rsidRPr="00717550" w:rsidRDefault="006676EE" w:rsidP="00717550">
      <w:pPr>
        <w:spacing w:before="120" w:after="0" w:afterAutospacing="0"/>
        <w:ind w:left="0" w:firstLine="0"/>
        <w:rPr>
          <w:rFonts w:ascii="Times New Roman" w:hAnsi="Times New Roman"/>
          <w:b/>
          <w:i/>
          <w:iCs/>
          <w:sz w:val="24"/>
          <w:szCs w:val="24"/>
        </w:rPr>
      </w:pPr>
      <w:r w:rsidRPr="00717550">
        <w:rPr>
          <w:rFonts w:ascii="Times New Roman" w:eastAsia="Times New Roman" w:hAnsi="Times New Roman"/>
          <w:b/>
          <w:i/>
          <w:sz w:val="24"/>
          <w:szCs w:val="24"/>
        </w:rPr>
        <w:t xml:space="preserve">Section 1101 – </w:t>
      </w:r>
      <w:r w:rsidR="00E60428" w:rsidRPr="00717550">
        <w:rPr>
          <w:rFonts w:ascii="Times New Roman" w:hAnsi="Times New Roman"/>
          <w:b/>
          <w:i/>
          <w:sz w:val="24"/>
          <w:szCs w:val="24"/>
        </w:rPr>
        <w:t>General</w:t>
      </w:r>
      <w:r w:rsidR="00717550" w:rsidRPr="00717550">
        <w:rPr>
          <w:rFonts w:ascii="Times New Roman" w:hAnsi="Times New Roman"/>
          <w:b/>
          <w:i/>
          <w:sz w:val="24"/>
          <w:szCs w:val="24"/>
        </w:rPr>
        <w:t xml:space="preserve">. </w:t>
      </w:r>
      <w:r w:rsidR="00E60428" w:rsidRPr="00717550">
        <w:rPr>
          <w:rFonts w:ascii="Times New Roman" w:hAnsi="Times New Roman"/>
          <w:b/>
          <w:bCs/>
          <w:i/>
          <w:sz w:val="24"/>
          <w:szCs w:val="24"/>
        </w:rPr>
        <w:t>Change Section 1101.1 to read as shown:</w:t>
      </w:r>
      <w:r w:rsidR="00E60428" w:rsidRPr="00717550">
        <w:rPr>
          <w:rFonts w:ascii="Times New Roman" w:hAnsi="Times New Roman"/>
          <w:i/>
          <w:sz w:val="24"/>
          <w:szCs w:val="24"/>
        </w:rPr>
        <w:t> </w:t>
      </w:r>
    </w:p>
    <w:p w:rsidR="00E60428" w:rsidRPr="006676EE" w:rsidRDefault="00E60428" w:rsidP="00717550">
      <w:pPr>
        <w:spacing w:before="120" w:after="0" w:afterAutospacing="0"/>
        <w:ind w:left="0" w:firstLine="0"/>
        <w:rPr>
          <w:rFonts w:ascii="Times New Roman" w:eastAsia="Times New Roman" w:hAnsi="Times New Roman"/>
          <w:b/>
          <w:sz w:val="24"/>
          <w:szCs w:val="24"/>
          <w:highlight w:val="yellow"/>
        </w:rPr>
      </w:pPr>
    </w:p>
    <w:p w:rsidR="00EA6CE9" w:rsidRPr="001D3066" w:rsidRDefault="00EA6CE9" w:rsidP="00717550">
      <w:pPr>
        <w:spacing w:before="120" w:after="0" w:afterAutospacing="0"/>
        <w:ind w:left="0" w:firstLine="0"/>
        <w:rPr>
          <w:rFonts w:ascii="Times New Roman" w:eastAsia="Times New Roman" w:hAnsi="Times New Roman"/>
          <w:b/>
          <w:bCs/>
          <w:sz w:val="24"/>
          <w:szCs w:val="24"/>
        </w:rPr>
      </w:pPr>
      <w:r w:rsidRPr="001D3066">
        <w:rPr>
          <w:rFonts w:ascii="Times New Roman" w:eastAsia="Times New Roman" w:hAnsi="Times New Roman"/>
          <w:b/>
          <w:bCs/>
          <w:sz w:val="24"/>
          <w:szCs w:val="24"/>
        </w:rPr>
        <w:t xml:space="preserve">1101.1 Scope. </w:t>
      </w:r>
      <w:r w:rsidR="00E60428" w:rsidRPr="001D3066">
        <w:rPr>
          <w:rFonts w:ascii="Times New Roman" w:hAnsi="Times New Roman"/>
          <w:strike/>
          <w:sz w:val="24"/>
          <w:szCs w:val="24"/>
        </w:rPr>
        <w:t xml:space="preserve">The provisions of this chapter shall control the design and construction of facilities for accessibility </w:t>
      </w:r>
      <w:r w:rsidR="00F91CF0">
        <w:rPr>
          <w:rFonts w:ascii="Times New Roman" w:hAnsi="Times New Roman"/>
          <w:strike/>
          <w:sz w:val="24"/>
          <w:szCs w:val="24"/>
        </w:rPr>
        <w:t xml:space="preserve">for individuals with disabilities. </w:t>
      </w:r>
      <w:r w:rsidR="00E60428" w:rsidRPr="001D3066">
        <w:t xml:space="preserve"> </w:t>
      </w:r>
      <w:r w:rsidRPr="001D3066">
        <w:rPr>
          <w:rFonts w:ascii="Times New Roman" w:eastAsia="Times New Roman" w:hAnsi="Times New Roman"/>
          <w:sz w:val="24"/>
          <w:szCs w:val="24"/>
          <w:u w:val="single"/>
        </w:rPr>
        <w:t>This</w:t>
      </w:r>
      <w:r w:rsidR="00E60428" w:rsidRPr="001D3066">
        <w:rPr>
          <w:rFonts w:ascii="Times New Roman" w:eastAsia="Times New Roman" w:hAnsi="Times New Roman"/>
          <w:sz w:val="24"/>
          <w:szCs w:val="24"/>
          <w:u w:val="single"/>
        </w:rPr>
        <w:t xml:space="preserve"> </w:t>
      </w:r>
      <w:r w:rsidRPr="001D3066">
        <w:rPr>
          <w:rFonts w:ascii="Times New Roman" w:eastAsia="Times New Roman" w:hAnsi="Times New Roman"/>
          <w:sz w:val="24"/>
          <w:szCs w:val="24"/>
          <w:u w:val="single"/>
        </w:rPr>
        <w:t>chapter governs the design and construction of buildings for accessibility.</w:t>
      </w:r>
      <w:r w:rsidRPr="001D3066">
        <w:rPr>
          <w:rFonts w:ascii="Times New Roman" w:eastAsia="Times New Roman" w:hAnsi="Times New Roman"/>
          <w:sz w:val="24"/>
          <w:szCs w:val="24"/>
        </w:rPr>
        <w:t xml:space="preserve"> </w:t>
      </w:r>
    </w:p>
    <w:p w:rsidR="00EA6CE9" w:rsidRPr="00E60428" w:rsidRDefault="00EA6CE9" w:rsidP="00717550">
      <w:pPr>
        <w:spacing w:before="120" w:after="0" w:afterAutospacing="0"/>
        <w:ind w:left="288" w:firstLine="0"/>
        <w:rPr>
          <w:rFonts w:ascii="Times New Roman" w:eastAsia="Times New Roman" w:hAnsi="Times New Roman"/>
          <w:sz w:val="24"/>
          <w:szCs w:val="24"/>
          <w:u w:val="single"/>
        </w:rPr>
      </w:pPr>
      <w:r w:rsidRPr="001D3066">
        <w:rPr>
          <w:rFonts w:ascii="Times New Roman" w:eastAsia="Times New Roman" w:hAnsi="Times New Roman"/>
          <w:b/>
          <w:bCs/>
          <w:sz w:val="24"/>
          <w:szCs w:val="24"/>
          <w:u w:val="single"/>
        </w:rPr>
        <w:t xml:space="preserve">1101.1.1 Criteria. </w:t>
      </w:r>
      <w:r w:rsidRPr="001D3066">
        <w:rPr>
          <w:rFonts w:ascii="Times New Roman" w:eastAsia="Times New Roman" w:hAnsi="Times New Roman"/>
          <w:sz w:val="24"/>
          <w:szCs w:val="24"/>
          <w:u w:val="single"/>
        </w:rPr>
        <w:t xml:space="preserve">Buildings shall be designed and constructed in accordance with the </w:t>
      </w:r>
      <w:r w:rsidRPr="001D3066">
        <w:rPr>
          <w:rFonts w:ascii="Times New Roman" w:eastAsia="Times New Roman" w:hAnsi="Times New Roman"/>
          <w:i/>
          <w:iCs/>
          <w:sz w:val="24"/>
          <w:szCs w:val="24"/>
          <w:u w:val="single"/>
        </w:rPr>
        <w:t>Florida Building Code, Accessibility</w:t>
      </w:r>
      <w:r w:rsidRPr="001D3066">
        <w:rPr>
          <w:rFonts w:ascii="Times New Roman" w:eastAsia="Times New Roman" w:hAnsi="Times New Roman"/>
          <w:sz w:val="24"/>
          <w:szCs w:val="24"/>
          <w:u w:val="single"/>
        </w:rPr>
        <w:t>.</w:t>
      </w:r>
      <w:r w:rsidRPr="00E60428">
        <w:rPr>
          <w:rFonts w:ascii="Times New Roman" w:eastAsia="Times New Roman" w:hAnsi="Times New Roman"/>
          <w:sz w:val="24"/>
          <w:szCs w:val="24"/>
          <w:u w:val="single"/>
        </w:rPr>
        <w:t xml:space="preserve"> </w:t>
      </w:r>
    </w:p>
    <w:p w:rsidR="00545084" w:rsidRDefault="00F91CF0" w:rsidP="00717550">
      <w:pPr>
        <w:spacing w:before="120" w:after="0" w:afterAutospacing="0"/>
        <w:ind w:left="0" w:firstLine="0"/>
        <w:rPr>
          <w:rFonts w:ascii="Times New Roman" w:eastAsia="Times New Roman" w:hAnsi="Times New Roman"/>
          <w:b/>
          <w:iCs/>
          <w:sz w:val="24"/>
          <w:szCs w:val="24"/>
        </w:rPr>
      </w:pPr>
      <w:r>
        <w:rPr>
          <w:rFonts w:ascii="Times New Roman" w:eastAsia="Times New Roman" w:hAnsi="Times New Roman"/>
          <w:b/>
          <w:iCs/>
          <w:sz w:val="24"/>
          <w:szCs w:val="24"/>
        </w:rPr>
        <w:t>The remaining text is deleted and reserved.</w:t>
      </w:r>
    </w:p>
    <w:p w:rsidR="00545084" w:rsidRDefault="00545084" w:rsidP="00717550">
      <w:pPr>
        <w:spacing w:before="120" w:after="0" w:afterAutospacing="0"/>
        <w:ind w:left="0" w:firstLine="0"/>
        <w:rPr>
          <w:rFonts w:ascii="Times New Roman" w:eastAsia="Times New Roman" w:hAnsi="Times New Roman"/>
          <w:b/>
          <w:iCs/>
          <w:sz w:val="24"/>
          <w:szCs w:val="24"/>
        </w:rPr>
      </w:pPr>
    </w:p>
    <w:p w:rsidR="001D3066" w:rsidRDefault="001D3066" w:rsidP="00717550">
      <w:pPr>
        <w:spacing w:before="120" w:after="0" w:afterAutospacing="0"/>
        <w:ind w:left="0" w:firstLine="0"/>
        <w:rPr>
          <w:rFonts w:ascii="Times New Roman" w:eastAsia="Times New Roman" w:hAnsi="Times New Roman"/>
          <w:b/>
          <w:iCs/>
          <w:color w:val="C00000"/>
          <w:sz w:val="24"/>
          <w:szCs w:val="24"/>
        </w:rPr>
      </w:pPr>
      <w:r w:rsidRPr="00A62F9D">
        <w:rPr>
          <w:rFonts w:ascii="Times New Roman" w:eastAsia="Times New Roman" w:hAnsi="Times New Roman"/>
          <w:b/>
          <w:iCs/>
          <w:sz w:val="32"/>
          <w:szCs w:val="32"/>
        </w:rPr>
        <w:t>Chapter 1</w:t>
      </w:r>
      <w:r>
        <w:rPr>
          <w:rFonts w:ascii="Times New Roman" w:eastAsia="Times New Roman" w:hAnsi="Times New Roman"/>
          <w:b/>
          <w:iCs/>
          <w:sz w:val="32"/>
          <w:szCs w:val="32"/>
        </w:rPr>
        <w:t>2</w:t>
      </w:r>
      <w:r w:rsidRPr="00A62F9D">
        <w:rPr>
          <w:rFonts w:ascii="Times New Roman" w:eastAsia="Times New Roman" w:hAnsi="Times New Roman"/>
          <w:b/>
          <w:iCs/>
          <w:sz w:val="32"/>
          <w:szCs w:val="32"/>
        </w:rPr>
        <w:t xml:space="preserve"> – </w:t>
      </w:r>
      <w:r w:rsidR="007109EE">
        <w:rPr>
          <w:rFonts w:ascii="Times New Roman" w:eastAsia="Times New Roman" w:hAnsi="Times New Roman"/>
          <w:b/>
          <w:iCs/>
          <w:sz w:val="32"/>
          <w:szCs w:val="32"/>
        </w:rPr>
        <w:t>Interior Environment</w:t>
      </w:r>
      <w:r w:rsidRPr="001D3066">
        <w:rPr>
          <w:rFonts w:ascii="Times New Roman" w:eastAsia="Times New Roman" w:hAnsi="Times New Roman"/>
          <w:b/>
          <w:iCs/>
          <w:color w:val="C00000"/>
          <w:sz w:val="24"/>
          <w:szCs w:val="24"/>
        </w:rPr>
        <w:t xml:space="preserve"> </w:t>
      </w:r>
    </w:p>
    <w:p w:rsidR="001D3066" w:rsidRPr="007109EE" w:rsidRDefault="007109EE" w:rsidP="00717550">
      <w:pPr>
        <w:spacing w:before="120" w:after="0" w:afterAutospacing="0"/>
        <w:ind w:left="0" w:firstLine="0"/>
        <w:rPr>
          <w:rFonts w:ascii="Times New Roman" w:eastAsia="Times New Roman" w:hAnsi="Times New Roman"/>
          <w:iCs/>
          <w:sz w:val="24"/>
          <w:szCs w:val="24"/>
        </w:rPr>
      </w:pPr>
      <w:r w:rsidRPr="007109EE">
        <w:rPr>
          <w:rFonts w:ascii="Times New Roman" w:eastAsia="Times New Roman" w:hAnsi="Times New Roman"/>
          <w:iCs/>
          <w:sz w:val="24"/>
          <w:szCs w:val="24"/>
        </w:rPr>
        <w:t>(No change)</w:t>
      </w:r>
    </w:p>
    <w:p w:rsidR="001D3066" w:rsidRDefault="001D3066" w:rsidP="00717550">
      <w:pPr>
        <w:spacing w:before="120" w:after="0" w:afterAutospacing="0"/>
        <w:ind w:left="0" w:firstLine="0"/>
        <w:rPr>
          <w:rFonts w:ascii="Times New Roman" w:eastAsia="Times New Roman" w:hAnsi="Times New Roman"/>
          <w:b/>
          <w:iCs/>
          <w:sz w:val="32"/>
          <w:szCs w:val="32"/>
        </w:rPr>
      </w:pPr>
      <w:r w:rsidRPr="00A62F9D">
        <w:rPr>
          <w:rFonts w:ascii="Times New Roman" w:eastAsia="Times New Roman" w:hAnsi="Times New Roman"/>
          <w:b/>
          <w:iCs/>
          <w:sz w:val="32"/>
          <w:szCs w:val="32"/>
        </w:rPr>
        <w:t>Chapter 1</w:t>
      </w:r>
      <w:r>
        <w:rPr>
          <w:rFonts w:ascii="Times New Roman" w:eastAsia="Times New Roman" w:hAnsi="Times New Roman"/>
          <w:b/>
          <w:iCs/>
          <w:sz w:val="32"/>
          <w:szCs w:val="32"/>
        </w:rPr>
        <w:t>3</w:t>
      </w:r>
      <w:r w:rsidRPr="00A62F9D">
        <w:rPr>
          <w:rFonts w:ascii="Times New Roman" w:eastAsia="Times New Roman" w:hAnsi="Times New Roman"/>
          <w:b/>
          <w:iCs/>
          <w:sz w:val="32"/>
          <w:szCs w:val="32"/>
        </w:rPr>
        <w:t xml:space="preserve"> – </w:t>
      </w:r>
      <w:r w:rsidR="007109EE">
        <w:rPr>
          <w:rFonts w:ascii="Times New Roman" w:eastAsia="Times New Roman" w:hAnsi="Times New Roman"/>
          <w:b/>
          <w:iCs/>
          <w:sz w:val="32"/>
          <w:szCs w:val="32"/>
        </w:rPr>
        <w:t>Energy Efficiency</w:t>
      </w:r>
    </w:p>
    <w:p w:rsidR="001D3066" w:rsidRDefault="001D3066" w:rsidP="00717550">
      <w:pPr>
        <w:spacing w:before="120" w:after="0" w:afterAutospacing="0"/>
        <w:ind w:left="0" w:firstLine="0"/>
        <w:rPr>
          <w:rFonts w:ascii="Times New Roman" w:eastAsia="Times New Roman" w:hAnsi="Times New Roman"/>
          <w:b/>
          <w:iCs/>
          <w:color w:val="C00000"/>
          <w:sz w:val="24"/>
          <w:szCs w:val="24"/>
        </w:rPr>
      </w:pPr>
    </w:p>
    <w:p w:rsidR="00992212" w:rsidRPr="00717550" w:rsidRDefault="006676EE" w:rsidP="00717550">
      <w:pPr>
        <w:spacing w:before="120" w:after="0" w:afterAutospacing="0"/>
        <w:ind w:left="0" w:firstLine="0"/>
        <w:rPr>
          <w:rFonts w:ascii="Times New Roman" w:eastAsia="Times New Roman" w:hAnsi="Times New Roman"/>
          <w:b/>
          <w:i/>
          <w:sz w:val="24"/>
          <w:szCs w:val="24"/>
        </w:rPr>
      </w:pPr>
      <w:r w:rsidRPr="00717550">
        <w:rPr>
          <w:rFonts w:ascii="Times New Roman" w:eastAsia="Times New Roman" w:hAnsi="Times New Roman"/>
          <w:b/>
          <w:i/>
          <w:sz w:val="24"/>
          <w:szCs w:val="24"/>
        </w:rPr>
        <w:t xml:space="preserve">Section 1301 – </w:t>
      </w:r>
      <w:r w:rsidR="00992212" w:rsidRPr="00717550">
        <w:rPr>
          <w:rFonts w:ascii="Times New Roman" w:hAnsi="Times New Roman"/>
          <w:b/>
          <w:i/>
          <w:sz w:val="24"/>
          <w:szCs w:val="24"/>
        </w:rPr>
        <w:t>Energy Efficiency</w:t>
      </w:r>
      <w:r w:rsidR="00717550">
        <w:rPr>
          <w:rFonts w:ascii="Times New Roman" w:hAnsi="Times New Roman"/>
          <w:b/>
          <w:i/>
          <w:sz w:val="24"/>
          <w:szCs w:val="24"/>
        </w:rPr>
        <w:t xml:space="preserve">. </w:t>
      </w:r>
      <w:r w:rsidR="00992212" w:rsidRPr="00717550">
        <w:rPr>
          <w:rFonts w:ascii="Times New Roman" w:hAnsi="Times New Roman"/>
          <w:b/>
          <w:bCs/>
          <w:i/>
          <w:sz w:val="24"/>
          <w:szCs w:val="24"/>
        </w:rPr>
        <w:t>Change Section 1301.1 to read as shown:</w:t>
      </w:r>
      <w:r w:rsidR="00992212" w:rsidRPr="00717550">
        <w:rPr>
          <w:rFonts w:ascii="Times New Roman" w:hAnsi="Times New Roman"/>
          <w:i/>
          <w:sz w:val="24"/>
          <w:szCs w:val="24"/>
        </w:rPr>
        <w:t> </w:t>
      </w:r>
    </w:p>
    <w:p w:rsidR="00EA6CE9" w:rsidRPr="00E60428" w:rsidRDefault="00EA6CE9" w:rsidP="00717550">
      <w:pPr>
        <w:spacing w:before="120" w:after="0" w:afterAutospacing="0"/>
        <w:ind w:left="288" w:firstLine="0"/>
        <w:rPr>
          <w:rFonts w:ascii="Times New Roman" w:eastAsia="Times New Roman" w:hAnsi="Times New Roman"/>
          <w:i/>
          <w:iCs/>
          <w:sz w:val="24"/>
          <w:szCs w:val="24"/>
          <w:u w:val="single"/>
        </w:rPr>
      </w:pPr>
      <w:r w:rsidRPr="001D3066">
        <w:rPr>
          <w:rFonts w:ascii="Times New Roman" w:eastAsia="Times New Roman" w:hAnsi="Times New Roman"/>
          <w:b/>
          <w:bCs/>
          <w:sz w:val="24"/>
          <w:szCs w:val="24"/>
        </w:rPr>
        <w:t xml:space="preserve">1301.1.1 Criteria. </w:t>
      </w:r>
      <w:r w:rsidRPr="001D3066">
        <w:rPr>
          <w:rFonts w:ascii="Times New Roman" w:eastAsia="Times New Roman" w:hAnsi="Times New Roman"/>
          <w:sz w:val="24"/>
          <w:szCs w:val="24"/>
        </w:rPr>
        <w:t xml:space="preserve">Buildings shall be designed and constructed in accordance with the </w:t>
      </w:r>
      <w:r w:rsidR="00E60428" w:rsidRPr="001D3066">
        <w:rPr>
          <w:rFonts w:ascii="Times New Roman" w:hAnsi="Times New Roman"/>
          <w:i/>
          <w:iCs/>
          <w:strike/>
          <w:sz w:val="24"/>
          <w:szCs w:val="24"/>
        </w:rPr>
        <w:t>International Energy Conservation Code</w:t>
      </w:r>
      <w:r w:rsidR="00E60428" w:rsidRPr="001D3066">
        <w:rPr>
          <w:rFonts w:ascii="Times New Roman" w:hAnsi="Times New Roman"/>
          <w:strike/>
          <w:sz w:val="24"/>
          <w:szCs w:val="24"/>
        </w:rPr>
        <w:t>.</w:t>
      </w:r>
      <w:r w:rsidR="00E60428" w:rsidRPr="001D3066">
        <w:t xml:space="preserve"> </w:t>
      </w:r>
      <w:r w:rsidRPr="001D3066">
        <w:rPr>
          <w:rFonts w:ascii="Times New Roman" w:eastAsia="Times New Roman" w:hAnsi="Times New Roman"/>
          <w:i/>
          <w:iCs/>
          <w:sz w:val="24"/>
          <w:szCs w:val="24"/>
          <w:u w:val="single"/>
        </w:rPr>
        <w:t>Florida Building Code, Energy Conservation</w:t>
      </w:r>
      <w:r w:rsidR="00E60428" w:rsidRPr="001D3066">
        <w:rPr>
          <w:rFonts w:ascii="Times New Roman" w:eastAsia="Times New Roman" w:hAnsi="Times New Roman"/>
          <w:i/>
          <w:iCs/>
          <w:sz w:val="24"/>
          <w:szCs w:val="24"/>
          <w:u w:val="single"/>
        </w:rPr>
        <w:t>.</w:t>
      </w:r>
    </w:p>
    <w:p w:rsidR="00992212" w:rsidRPr="00992212" w:rsidRDefault="00992212" w:rsidP="00717550">
      <w:pPr>
        <w:spacing w:before="120" w:after="0" w:afterAutospacing="0"/>
        <w:ind w:left="0" w:firstLine="0"/>
        <w:rPr>
          <w:rFonts w:ascii="Times New Roman" w:eastAsia="Times New Roman" w:hAnsi="Times New Roman"/>
          <w:iCs/>
          <w:color w:val="C00000"/>
          <w:sz w:val="24"/>
          <w:szCs w:val="24"/>
        </w:rPr>
      </w:pPr>
    </w:p>
    <w:p w:rsidR="00306220" w:rsidRDefault="00306220" w:rsidP="00717550">
      <w:pPr>
        <w:spacing w:before="120" w:after="0" w:afterAutospacing="0"/>
        <w:ind w:left="0" w:firstLine="0"/>
        <w:rPr>
          <w:rFonts w:ascii="Times New Roman" w:eastAsia="Times New Roman" w:hAnsi="Times New Roman"/>
          <w:b/>
          <w:iCs/>
          <w:sz w:val="32"/>
          <w:szCs w:val="32"/>
        </w:rPr>
      </w:pPr>
      <w:r w:rsidRPr="00A62F9D">
        <w:rPr>
          <w:rFonts w:ascii="Times New Roman" w:eastAsia="Times New Roman" w:hAnsi="Times New Roman"/>
          <w:b/>
          <w:iCs/>
          <w:sz w:val="32"/>
          <w:szCs w:val="32"/>
        </w:rPr>
        <w:t xml:space="preserve">Chapter </w:t>
      </w:r>
      <w:r>
        <w:rPr>
          <w:rFonts w:ascii="Times New Roman" w:eastAsia="Times New Roman" w:hAnsi="Times New Roman"/>
          <w:b/>
          <w:iCs/>
          <w:sz w:val="32"/>
          <w:szCs w:val="32"/>
        </w:rPr>
        <w:t>14 – Exterior Walls</w:t>
      </w:r>
    </w:p>
    <w:p w:rsidR="00992212" w:rsidRPr="00717550" w:rsidRDefault="006676EE" w:rsidP="00717550">
      <w:pPr>
        <w:spacing w:before="120" w:after="0" w:afterAutospacing="0"/>
        <w:ind w:left="0" w:firstLine="0"/>
        <w:rPr>
          <w:rFonts w:ascii="Times New Roman" w:hAnsi="Times New Roman"/>
          <w:b/>
          <w:i/>
          <w:iCs/>
          <w:sz w:val="24"/>
          <w:szCs w:val="24"/>
        </w:rPr>
      </w:pPr>
      <w:r w:rsidRPr="00717550">
        <w:rPr>
          <w:rFonts w:ascii="Times New Roman" w:eastAsia="Times New Roman" w:hAnsi="Times New Roman"/>
          <w:b/>
          <w:i/>
          <w:sz w:val="24"/>
          <w:szCs w:val="24"/>
        </w:rPr>
        <w:t xml:space="preserve">Section 1403 – </w:t>
      </w:r>
      <w:r w:rsidR="00992212" w:rsidRPr="00717550">
        <w:rPr>
          <w:rFonts w:ascii="Times New Roman" w:hAnsi="Times New Roman"/>
          <w:b/>
          <w:i/>
          <w:sz w:val="24"/>
          <w:szCs w:val="24"/>
        </w:rPr>
        <w:t>Performance Requirements</w:t>
      </w:r>
      <w:r w:rsidR="00717550" w:rsidRPr="00717550">
        <w:rPr>
          <w:rFonts w:ascii="Times New Roman" w:hAnsi="Times New Roman"/>
          <w:b/>
          <w:i/>
          <w:sz w:val="24"/>
          <w:szCs w:val="24"/>
        </w:rPr>
        <w:t xml:space="preserve">. </w:t>
      </w:r>
      <w:r w:rsidR="0070690F" w:rsidRPr="00717550">
        <w:rPr>
          <w:rFonts w:ascii="Times New Roman" w:hAnsi="Times New Roman"/>
          <w:b/>
          <w:bCs/>
          <w:i/>
          <w:sz w:val="24"/>
          <w:szCs w:val="24"/>
        </w:rPr>
        <w:t>Add</w:t>
      </w:r>
      <w:r w:rsidR="00992212" w:rsidRPr="00717550">
        <w:rPr>
          <w:rFonts w:ascii="Times New Roman" w:hAnsi="Times New Roman"/>
          <w:b/>
          <w:bCs/>
          <w:i/>
          <w:sz w:val="24"/>
          <w:szCs w:val="24"/>
        </w:rPr>
        <w:t xml:space="preserve"> Section 1403</w:t>
      </w:r>
      <w:r w:rsidR="0070690F" w:rsidRPr="00717550">
        <w:rPr>
          <w:rFonts w:ascii="Times New Roman" w:hAnsi="Times New Roman"/>
          <w:b/>
          <w:bCs/>
          <w:i/>
          <w:sz w:val="24"/>
          <w:szCs w:val="24"/>
        </w:rPr>
        <w:t>.8</w:t>
      </w:r>
      <w:r w:rsidR="00992212" w:rsidRPr="00717550">
        <w:rPr>
          <w:rFonts w:ascii="Times New Roman" w:hAnsi="Times New Roman"/>
          <w:b/>
          <w:bCs/>
          <w:i/>
          <w:sz w:val="24"/>
          <w:szCs w:val="24"/>
        </w:rPr>
        <w:t xml:space="preserve"> to read as shown:</w:t>
      </w:r>
      <w:r w:rsidR="00992212" w:rsidRPr="00717550">
        <w:rPr>
          <w:rFonts w:ascii="Times New Roman" w:hAnsi="Times New Roman"/>
          <w:i/>
          <w:sz w:val="24"/>
          <w:szCs w:val="24"/>
        </w:rPr>
        <w:t> </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Courier New"/>
          <w:sz w:val="24"/>
          <w:szCs w:val="18"/>
          <w:u w:val="single"/>
        </w:rPr>
      </w:pPr>
      <w:r w:rsidRPr="00260056">
        <w:rPr>
          <w:rFonts w:ascii="Times New Roman" w:eastAsia="Times New Roman" w:hAnsi="Times New Roman" w:cs="Courier New"/>
          <w:b/>
          <w:sz w:val="24"/>
          <w:szCs w:val="18"/>
          <w:u w:val="single"/>
        </w:rPr>
        <w:t>1403.</w:t>
      </w:r>
      <w:r w:rsidR="0070690F" w:rsidRPr="00260056">
        <w:rPr>
          <w:rFonts w:ascii="Times New Roman" w:eastAsia="Times New Roman" w:hAnsi="Times New Roman" w:cs="Courier New"/>
          <w:b/>
          <w:sz w:val="24"/>
          <w:szCs w:val="18"/>
          <w:u w:val="single"/>
        </w:rPr>
        <w:t>8</w:t>
      </w:r>
      <w:r w:rsidRPr="00260056">
        <w:rPr>
          <w:rFonts w:ascii="Times New Roman" w:eastAsia="Times New Roman" w:hAnsi="Times New Roman" w:cs="Courier New"/>
          <w:b/>
          <w:sz w:val="24"/>
          <w:szCs w:val="18"/>
          <w:u w:val="single"/>
        </w:rPr>
        <w:t xml:space="preserve"> </w:t>
      </w:r>
      <w:r w:rsidRPr="00260056">
        <w:rPr>
          <w:rFonts w:ascii="Times New Roman" w:eastAsia="Times New Roman" w:hAnsi="Times New Roman" w:cs="Courier New"/>
          <w:sz w:val="24"/>
          <w:szCs w:val="18"/>
          <w:u w:val="single"/>
        </w:rPr>
        <w:t xml:space="preserve"> In order to provide for inspection for termite infestation, clearance between exterior wall coverings and final earth grade on the exterior of a building shall not be less than 6 inches (152 mm).</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cs="Courier New"/>
          <w:b/>
          <w:sz w:val="24"/>
          <w:szCs w:val="18"/>
          <w:u w:val="single"/>
        </w:rPr>
      </w:pPr>
      <w:r w:rsidRPr="00260056">
        <w:rPr>
          <w:rFonts w:ascii="Times New Roman" w:eastAsia="Times New Roman" w:hAnsi="Times New Roman" w:cs="Courier New"/>
          <w:b/>
          <w:sz w:val="24"/>
          <w:szCs w:val="18"/>
          <w:u w:val="single"/>
        </w:rPr>
        <w:t>Exceptions:</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cs="Courier New"/>
          <w:sz w:val="24"/>
          <w:szCs w:val="18"/>
          <w:u w:val="single"/>
        </w:rPr>
      </w:pPr>
      <w:r w:rsidRPr="00260056">
        <w:rPr>
          <w:rFonts w:ascii="Times New Roman" w:eastAsia="Times New Roman" w:hAnsi="Times New Roman" w:cs="Courier New"/>
          <w:sz w:val="24"/>
          <w:szCs w:val="18"/>
          <w:u w:val="single"/>
        </w:rPr>
        <w:t>1.</w:t>
      </w:r>
      <w:r w:rsidRPr="00260056">
        <w:rPr>
          <w:rFonts w:ascii="Times New Roman" w:eastAsia="Times New Roman" w:hAnsi="Times New Roman" w:cs="Courier New"/>
          <w:sz w:val="24"/>
          <w:szCs w:val="18"/>
          <w:u w:val="single"/>
        </w:rPr>
        <w:tab/>
        <w:t xml:space="preserve">Paint or decorative cementitious finish less than 5/8 inch (17.1 mm) thick adhered directly to the masonry foundation sidewall. </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cs="Courier New"/>
          <w:sz w:val="24"/>
          <w:szCs w:val="18"/>
          <w:u w:val="single"/>
        </w:rPr>
      </w:pPr>
      <w:r w:rsidRPr="00260056">
        <w:rPr>
          <w:rFonts w:ascii="Times New Roman" w:eastAsia="Times New Roman" w:hAnsi="Times New Roman" w:cs="Courier New"/>
          <w:sz w:val="24"/>
          <w:szCs w:val="18"/>
          <w:u w:val="single"/>
        </w:rPr>
        <w:t>2.</w:t>
      </w:r>
      <w:r w:rsidRPr="00260056">
        <w:rPr>
          <w:rFonts w:ascii="Times New Roman" w:eastAsia="Times New Roman" w:hAnsi="Times New Roman" w:cs="Courier New"/>
          <w:sz w:val="24"/>
          <w:szCs w:val="18"/>
          <w:u w:val="single"/>
        </w:rPr>
        <w:tab/>
        <w:t xml:space="preserve">Access or vehicle ramps which rise to the interior finish floor elevation for the width of such ramps only. </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cs="Courier New"/>
          <w:sz w:val="24"/>
          <w:szCs w:val="18"/>
          <w:u w:val="single"/>
        </w:rPr>
      </w:pPr>
      <w:r w:rsidRPr="00260056">
        <w:rPr>
          <w:rFonts w:ascii="Times New Roman" w:eastAsia="Times New Roman" w:hAnsi="Times New Roman" w:cs="Courier New"/>
          <w:sz w:val="24"/>
          <w:szCs w:val="18"/>
          <w:u w:val="single"/>
        </w:rPr>
        <w:t>3.</w:t>
      </w:r>
      <w:r w:rsidRPr="00260056">
        <w:rPr>
          <w:rFonts w:ascii="Times New Roman" w:eastAsia="Times New Roman" w:hAnsi="Times New Roman" w:cs="Courier New"/>
          <w:sz w:val="24"/>
          <w:szCs w:val="18"/>
          <w:u w:val="single"/>
        </w:rPr>
        <w:tab/>
        <w:t xml:space="preserve">A 4-inch (102 mm) inspection space above patio and garage slabs and entry areas. </w:t>
      </w:r>
    </w:p>
    <w:p w:rsidR="00EA6CE9" w:rsidRPr="00260056" w:rsidRDefault="00EA6CE9" w:rsidP="00717550">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cs="Courier New"/>
          <w:sz w:val="24"/>
          <w:szCs w:val="18"/>
          <w:u w:val="single"/>
        </w:rPr>
      </w:pPr>
      <w:r w:rsidRPr="00260056">
        <w:rPr>
          <w:rFonts w:ascii="Times New Roman" w:eastAsia="Times New Roman" w:hAnsi="Times New Roman" w:cs="Courier New"/>
          <w:sz w:val="24"/>
          <w:szCs w:val="18"/>
          <w:u w:val="single"/>
        </w:rPr>
        <w:t>4.</w:t>
      </w:r>
      <w:r w:rsidRPr="00260056">
        <w:rPr>
          <w:rFonts w:ascii="Times New Roman" w:eastAsia="Times New Roman" w:hAnsi="Times New Roman" w:cs="Courier New"/>
          <w:sz w:val="24"/>
          <w:szCs w:val="18"/>
          <w:u w:val="single"/>
        </w:rPr>
        <w:tab/>
        <w:t xml:space="preserve">If the patio has been soil treated for termites, the finish elevation may match the building interior finish floor elevations on masonry construction only. </w:t>
      </w:r>
    </w:p>
    <w:p w:rsidR="003E3D7B" w:rsidRPr="00545084" w:rsidRDefault="00EA6CE9" w:rsidP="00717550">
      <w:pPr>
        <w:spacing w:before="120" w:after="0" w:afterAutospacing="0"/>
        <w:ind w:left="288" w:firstLine="0"/>
        <w:rPr>
          <w:rFonts w:ascii="Times New Roman" w:eastAsia="Times New Roman" w:hAnsi="Times New Roman"/>
          <w:sz w:val="24"/>
          <w:szCs w:val="24"/>
          <w:u w:val="single"/>
        </w:rPr>
      </w:pPr>
      <w:r w:rsidRPr="00260056">
        <w:rPr>
          <w:rFonts w:ascii="Times New Roman" w:eastAsia="Times New Roman" w:hAnsi="Times New Roman" w:cs="Courier New"/>
          <w:sz w:val="24"/>
          <w:szCs w:val="18"/>
          <w:u w:val="single"/>
        </w:rPr>
        <w:t>5.</w:t>
      </w:r>
      <w:r w:rsidRPr="00260056">
        <w:rPr>
          <w:rFonts w:ascii="Times New Roman" w:eastAsia="Times New Roman" w:hAnsi="Times New Roman" w:cs="Courier New"/>
          <w:sz w:val="24"/>
          <w:szCs w:val="18"/>
          <w:u w:val="single"/>
        </w:rPr>
        <w:tab/>
        <w:t>Masonry veneers</w:t>
      </w:r>
      <w:r w:rsidRPr="00260056">
        <w:rPr>
          <w:rFonts w:ascii="Times New Roman" w:eastAsia="Times New Roman" w:hAnsi="Times New Roman"/>
          <w:color w:val="FF0000"/>
          <w:sz w:val="24"/>
          <w:szCs w:val="24"/>
          <w:u w:val="single"/>
        </w:rPr>
        <w:t xml:space="preserve"> </w:t>
      </w:r>
      <w:r w:rsidRPr="00260056">
        <w:rPr>
          <w:rFonts w:ascii="Times New Roman" w:eastAsia="Times New Roman" w:hAnsi="Times New Roman"/>
          <w:sz w:val="24"/>
          <w:szCs w:val="24"/>
          <w:u w:val="single"/>
        </w:rPr>
        <w:t>constructed in accordance with Section 2114.2.</w:t>
      </w:r>
    </w:p>
    <w:p w:rsidR="00545084" w:rsidRDefault="00545084" w:rsidP="00717550">
      <w:pPr>
        <w:pStyle w:val="NormalWeb"/>
        <w:spacing w:before="120" w:beforeAutospacing="0" w:after="0" w:afterAutospacing="0"/>
        <w:ind w:left="0" w:firstLine="0"/>
        <w:rPr>
          <w:b/>
        </w:rPr>
      </w:pPr>
    </w:p>
    <w:p w:rsidR="00FF330A" w:rsidRPr="009B49DB" w:rsidRDefault="00FF330A" w:rsidP="00717550">
      <w:pPr>
        <w:pStyle w:val="NormalWeb"/>
        <w:spacing w:before="120" w:beforeAutospacing="0" w:after="0" w:afterAutospacing="0"/>
        <w:ind w:left="0" w:firstLine="0"/>
        <w:rPr>
          <w:i/>
          <w:color w:val="000000"/>
        </w:rPr>
      </w:pPr>
      <w:r w:rsidRPr="009B49DB">
        <w:rPr>
          <w:b/>
          <w:i/>
        </w:rPr>
        <w:t>Section 140</w:t>
      </w:r>
      <w:r w:rsidR="003E158C" w:rsidRPr="009B49DB">
        <w:rPr>
          <w:b/>
          <w:i/>
        </w:rPr>
        <w:t>5</w:t>
      </w:r>
      <w:r w:rsidRPr="009B49DB">
        <w:rPr>
          <w:b/>
          <w:i/>
        </w:rPr>
        <w:t xml:space="preserve"> – </w:t>
      </w:r>
      <w:r w:rsidR="003E158C" w:rsidRPr="009B49DB">
        <w:rPr>
          <w:b/>
          <w:i/>
        </w:rPr>
        <w:t>Installation of Wall Coverings</w:t>
      </w:r>
      <w:r w:rsidR="009B49DB" w:rsidRPr="009B49DB">
        <w:rPr>
          <w:b/>
          <w:i/>
        </w:rPr>
        <w:t xml:space="preserve">. </w:t>
      </w:r>
      <w:r w:rsidRPr="009B49DB">
        <w:rPr>
          <w:b/>
          <w:bCs/>
          <w:i/>
          <w:color w:val="000000"/>
        </w:rPr>
        <w:t>Change Section 1405.1 to read as shown:</w:t>
      </w:r>
      <w:r w:rsidRPr="009B49DB">
        <w:rPr>
          <w:i/>
          <w:color w:val="000000"/>
        </w:rPr>
        <w:t> </w:t>
      </w:r>
    </w:p>
    <w:p w:rsidR="00FF330A" w:rsidRPr="009B49DB" w:rsidRDefault="00FF330A" w:rsidP="00717550">
      <w:pPr>
        <w:pStyle w:val="NormalWeb"/>
        <w:spacing w:before="120" w:beforeAutospacing="0" w:after="0" w:afterAutospacing="0"/>
        <w:ind w:left="0" w:firstLine="0"/>
      </w:pPr>
      <w:r w:rsidRPr="009B49DB">
        <w:rPr>
          <w:b/>
          <w:bCs/>
        </w:rPr>
        <w:t xml:space="preserve">1405.1 General. </w:t>
      </w:r>
      <w:r w:rsidRPr="009B49DB">
        <w:rPr>
          <w:i/>
        </w:rPr>
        <w:t>Exterior wall coverings</w:t>
      </w:r>
      <w:r w:rsidRPr="009B49DB">
        <w:t xml:space="preserve"> shall be designed and constructed in accordance with the applicable provisions of this section </w:t>
      </w:r>
      <w:r w:rsidRPr="009B49DB">
        <w:rPr>
          <w:u w:val="single"/>
        </w:rPr>
        <w:t>and TAS 202 and 203 in the HVHZ</w:t>
      </w:r>
      <w:r w:rsidRPr="009B49DB">
        <w:t>.</w:t>
      </w:r>
    </w:p>
    <w:p w:rsidR="00FF330A" w:rsidRDefault="00FF330A" w:rsidP="00717550">
      <w:pPr>
        <w:spacing w:before="120" w:after="0" w:afterAutospacing="0"/>
        <w:ind w:left="0" w:firstLine="0"/>
        <w:rPr>
          <w:rFonts w:ascii="Times New Roman" w:eastAsia="Times New Roman" w:hAnsi="Times New Roman"/>
          <w:color w:val="FF0000"/>
          <w:sz w:val="24"/>
          <w:szCs w:val="24"/>
        </w:rPr>
      </w:pPr>
      <w:r>
        <w:rPr>
          <w:rFonts w:ascii="Times New Roman" w:eastAsia="Times New Roman" w:hAnsi="Times New Roman"/>
          <w:color w:val="FF0000"/>
          <w:sz w:val="24"/>
          <w:szCs w:val="24"/>
        </w:rPr>
        <w:tab/>
      </w:r>
      <w:r>
        <w:rPr>
          <w:rFonts w:ascii="Times New Roman" w:eastAsia="Times New Roman" w:hAnsi="Times New Roman"/>
          <w:color w:val="FF0000"/>
          <w:sz w:val="24"/>
          <w:szCs w:val="24"/>
        </w:rPr>
        <w:tab/>
      </w:r>
    </w:p>
    <w:p w:rsidR="00925954" w:rsidRPr="009B49DB" w:rsidRDefault="00925954" w:rsidP="00717550">
      <w:pPr>
        <w:pStyle w:val="NormalWeb"/>
        <w:spacing w:before="120" w:beforeAutospacing="0" w:after="0" w:afterAutospacing="0"/>
        <w:ind w:left="0" w:firstLine="0"/>
        <w:rPr>
          <w:i/>
        </w:rPr>
      </w:pPr>
      <w:r w:rsidRPr="009B49DB">
        <w:rPr>
          <w:b/>
          <w:i/>
        </w:rPr>
        <w:t>Section 1405 – Installation of Wall Coverings</w:t>
      </w:r>
      <w:r w:rsidR="009B49DB" w:rsidRPr="009B49DB">
        <w:rPr>
          <w:b/>
          <w:i/>
        </w:rPr>
        <w:t xml:space="preserve">. </w:t>
      </w:r>
      <w:r w:rsidRPr="009B49DB">
        <w:rPr>
          <w:b/>
          <w:bCs/>
          <w:i/>
        </w:rPr>
        <w:t>Change Table 1405.2 to read as shown:</w:t>
      </w:r>
      <w:r w:rsidRPr="009B49DB">
        <w:rPr>
          <w:i/>
        </w:rPr>
        <w:t> </w:t>
      </w:r>
    </w:p>
    <w:p w:rsidR="00925954" w:rsidRPr="00C63EFC" w:rsidRDefault="00925954" w:rsidP="00717550">
      <w:pPr>
        <w:pStyle w:val="NormalWeb"/>
        <w:spacing w:before="120" w:beforeAutospacing="0" w:after="0" w:afterAutospacing="0"/>
        <w:ind w:left="0" w:firstLine="0"/>
        <w:rPr>
          <w:color w:val="000000"/>
        </w:rPr>
      </w:pPr>
    </w:p>
    <w:p w:rsidR="00925954" w:rsidRPr="001D53DC" w:rsidRDefault="00925954" w:rsidP="00925954">
      <w:pPr>
        <w:pStyle w:val="NormalWeb"/>
        <w:spacing w:before="0" w:beforeAutospacing="0" w:after="0" w:afterAutospacing="0"/>
        <w:jc w:val="center"/>
        <w:rPr>
          <w:b/>
          <w:bCs/>
        </w:rPr>
      </w:pPr>
      <w:r w:rsidRPr="001D53DC">
        <w:rPr>
          <w:b/>
          <w:bCs/>
        </w:rPr>
        <w:t>TABLE 1405.2</w:t>
      </w:r>
    </w:p>
    <w:p w:rsidR="00925954" w:rsidRPr="001D53DC" w:rsidRDefault="00925954" w:rsidP="00925954">
      <w:pPr>
        <w:pStyle w:val="NormalWeb"/>
        <w:spacing w:before="0" w:beforeAutospacing="0" w:after="0" w:afterAutospacing="0"/>
        <w:jc w:val="center"/>
        <w:rPr>
          <w:b/>
          <w:bCs/>
        </w:rPr>
      </w:pPr>
      <w:r w:rsidRPr="001D53DC">
        <w:rPr>
          <w:b/>
          <w:bCs/>
        </w:rPr>
        <w:t>MINIMUM THICKNESS OF WEATHER COVERINGS</w:t>
      </w:r>
    </w:p>
    <w:p w:rsidR="00925954" w:rsidRPr="001D53DC" w:rsidRDefault="00925954" w:rsidP="00925954">
      <w:pPr>
        <w:pStyle w:val="NormalWeb"/>
        <w:spacing w:before="0" w:beforeAutospacing="0" w:after="0" w:afterAutospacing="0"/>
        <w:jc w:val="cente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2925"/>
        <w:gridCol w:w="1652"/>
      </w:tblGrid>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b/>
                <w:bCs/>
                <w:sz w:val="24"/>
                <w:szCs w:val="24"/>
              </w:rPr>
              <w:t>COVERING TYPE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b/>
                <w:bCs/>
                <w:sz w:val="24"/>
                <w:szCs w:val="24"/>
              </w:rPr>
              <w:t>MINIMUM THICKNESS</w:t>
            </w:r>
            <w:r w:rsidRPr="001D53DC">
              <w:rPr>
                <w:rFonts w:ascii="Times New Roman" w:eastAsia="Times New Roman" w:hAnsi="Times New Roman"/>
                <w:sz w:val="24"/>
                <w:szCs w:val="24"/>
              </w:rPr>
              <w:t xml:space="preserve"> </w:t>
            </w:r>
            <w:r w:rsidRPr="001D53DC">
              <w:rPr>
                <w:rFonts w:ascii="Times New Roman" w:eastAsia="Times New Roman" w:hAnsi="Times New Roman"/>
                <w:b/>
                <w:bCs/>
                <w:sz w:val="24"/>
                <w:szCs w:val="24"/>
              </w:rPr>
              <w:br/>
              <w:t>(inches)</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Adhered masonry veneer</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Aluminum siding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0.019</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Anchored masonry veneer</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2.625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Asbestos-cement boards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0.125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Asbestos shingles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0.156</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Cold-rolled copper</w:t>
            </w:r>
            <w:r w:rsidRPr="001D53DC">
              <w:rPr>
                <w:rFonts w:ascii="Times New Roman" w:eastAsia="Times New Roman" w:hAnsi="Times New Roman"/>
                <w:sz w:val="24"/>
                <w:szCs w:val="24"/>
                <w:vertAlign w:val="superscript"/>
              </w:rPr>
              <w:t>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0.0216 nominal</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Copper shingles</w:t>
            </w:r>
            <w:r w:rsidRPr="001D53DC">
              <w:rPr>
                <w:rFonts w:ascii="Times New Roman" w:eastAsia="Times New Roman" w:hAnsi="Times New Roman"/>
                <w:sz w:val="24"/>
                <w:szCs w:val="24"/>
                <w:vertAlign w:val="superscript"/>
              </w:rPr>
              <w:t>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0.0162 nominal</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Exterior plywood (with sheathing)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0.313</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Exterior plywood (without sheathing)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 xml:space="preserve">See </w:t>
            </w:r>
            <w:hyperlink r:id="rId30" w:history="1">
              <w:r w:rsidRPr="001D53DC">
                <w:rPr>
                  <w:rFonts w:ascii="Times New Roman" w:eastAsia="Times New Roman" w:hAnsi="Times New Roman"/>
                  <w:sz w:val="24"/>
                  <w:szCs w:val="24"/>
                </w:rPr>
                <w:t>Section 2304.6</w:t>
              </w:r>
            </w:hyperlink>
            <w:r w:rsidRPr="001D53DC">
              <w:rPr>
                <w:rFonts w:ascii="Times New Roman" w:eastAsia="Times New Roman" w:hAnsi="Times New Roman"/>
                <w:sz w:val="24"/>
                <w:szCs w:val="24"/>
              </w:rPr>
              <w:t xml:space="preserve"> </w:t>
            </w:r>
            <w:r w:rsidR="00C9140C">
              <w:rPr>
                <w:rFonts w:ascii="Times New Roman" w:eastAsia="Times New Roman" w:hAnsi="Times New Roman"/>
                <w:sz w:val="24"/>
                <w:szCs w:val="24"/>
                <w:u w:val="single"/>
              </w:rPr>
              <w:t>(HVHZ see Section 2322</w:t>
            </w:r>
            <w:r w:rsidRPr="001D53DC">
              <w:rPr>
                <w:rFonts w:ascii="Times New Roman" w:eastAsia="Times New Roman" w:hAnsi="Times New Roman"/>
                <w:sz w:val="24"/>
                <w:szCs w:val="24"/>
                <w:u w:val="single"/>
              </w:rPr>
              <w:t>)</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Fiber-cement lap siding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0.25</w:t>
            </w:r>
            <w:r w:rsidRPr="001D53DC">
              <w:rPr>
                <w:rFonts w:ascii="Times New Roman" w:eastAsia="Times New Roman" w:hAnsi="Times New Roman"/>
                <w:sz w:val="24"/>
                <w:szCs w:val="24"/>
                <w:vertAlign w:val="superscript"/>
              </w:rPr>
              <w:t>c</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Fiber-cement panel siding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0.25</w:t>
            </w:r>
            <w:r w:rsidRPr="001D53DC">
              <w:rPr>
                <w:rFonts w:ascii="Times New Roman" w:eastAsia="Times New Roman" w:hAnsi="Times New Roman"/>
                <w:sz w:val="24"/>
                <w:szCs w:val="24"/>
                <w:vertAlign w:val="superscript"/>
              </w:rPr>
              <w:t>c</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Fiberboard siding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Glass-fiber reinforced concrete panels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0.375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Hardboard siding</w:t>
            </w:r>
            <w:r w:rsidRPr="001D53DC">
              <w:rPr>
                <w:rFonts w:ascii="Times New Roman" w:eastAsia="Times New Roman" w:hAnsi="Times New Roman"/>
                <w:sz w:val="24"/>
                <w:szCs w:val="24"/>
                <w:vertAlign w:val="superscript"/>
              </w:rPr>
              <w:t>c</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High-yield copper</w:t>
            </w:r>
            <w:r w:rsidRPr="001D53DC">
              <w:rPr>
                <w:rFonts w:ascii="Times New Roman" w:eastAsia="Times New Roman" w:hAnsi="Times New Roman"/>
                <w:sz w:val="24"/>
                <w:szCs w:val="24"/>
                <w:vertAlign w:val="superscript"/>
              </w:rPr>
              <w:t>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0.0162 nominal</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Lead-coated high-yield copper</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0.0162 nominal</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Marble slabs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1</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 xml:space="preserve">Particleboard (with sheathing)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 xml:space="preserve">See </w:t>
            </w:r>
            <w:hyperlink r:id="rId31" w:history="1">
              <w:r w:rsidRPr="001D53DC">
                <w:rPr>
                  <w:rFonts w:ascii="Times New Roman" w:eastAsia="Times New Roman" w:hAnsi="Times New Roman"/>
                  <w:sz w:val="24"/>
                  <w:szCs w:val="24"/>
                </w:rPr>
                <w:t>Section 2304.6</w:t>
              </w:r>
            </w:hyperlink>
            <w:r w:rsidRPr="001D53DC">
              <w:rPr>
                <w:rFonts w:ascii="Times New Roman" w:eastAsia="Times New Roman" w:hAnsi="Times New Roman"/>
                <w:sz w:val="24"/>
                <w:szCs w:val="24"/>
              </w:rPr>
              <w:t xml:space="preserve"> </w:t>
            </w:r>
            <w:r w:rsidRPr="001D53DC">
              <w:rPr>
                <w:rFonts w:ascii="Times New Roman" w:eastAsia="Times New Roman" w:hAnsi="Times New Roman"/>
                <w:sz w:val="24"/>
                <w:szCs w:val="24"/>
                <w:u w:val="single"/>
              </w:rPr>
              <w:t>(HVHZ see Section 2315.1.11)</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Particleboard (without sheathing)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 xml:space="preserve">See </w:t>
            </w:r>
            <w:hyperlink r:id="rId32" w:history="1">
              <w:r w:rsidRPr="001D53DC">
                <w:rPr>
                  <w:rFonts w:ascii="Times New Roman" w:eastAsia="Times New Roman" w:hAnsi="Times New Roman"/>
                  <w:sz w:val="24"/>
                  <w:szCs w:val="24"/>
                </w:rPr>
                <w:t>Section 2304.6</w:t>
              </w:r>
            </w:hyperlink>
            <w:r w:rsidRPr="001D53DC">
              <w:rPr>
                <w:rFonts w:ascii="Times New Roman" w:eastAsia="Times New Roman" w:hAnsi="Times New Roman"/>
                <w:sz w:val="24"/>
                <w:szCs w:val="24"/>
              </w:rPr>
              <w:t xml:space="preserve"> </w:t>
            </w:r>
            <w:r w:rsidRPr="001D53DC">
              <w:rPr>
                <w:rFonts w:ascii="Times New Roman" w:eastAsia="Times New Roman" w:hAnsi="Times New Roman"/>
                <w:sz w:val="24"/>
                <w:szCs w:val="24"/>
                <w:u w:val="single"/>
              </w:rPr>
              <w:t>(HVHZ see Section 2315.1.11)</w:t>
            </w:r>
          </w:p>
        </w:tc>
      </w:tr>
      <w:tr w:rsidR="007844AF"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tcPr>
          <w:p w:rsidR="007844AF" w:rsidRPr="001D53DC" w:rsidRDefault="007844AF" w:rsidP="00925954">
            <w:pPr>
              <w:spacing w:before="100" w:beforeAutospacing="1"/>
              <w:rPr>
                <w:rFonts w:ascii="Times New Roman" w:eastAsia="Times New Roman" w:hAnsi="Times New Roman"/>
                <w:sz w:val="24"/>
                <w:szCs w:val="24"/>
              </w:rPr>
            </w:pPr>
            <w:r>
              <w:rPr>
                <w:rFonts w:ascii="Times New Roman" w:eastAsia="Times New Roman" w:hAnsi="Times New Roman"/>
                <w:sz w:val="24"/>
                <w:szCs w:val="24"/>
              </w:rPr>
              <w:t>Porcelain tile</w:t>
            </w:r>
          </w:p>
        </w:tc>
        <w:tc>
          <w:tcPr>
            <w:tcW w:w="0" w:type="auto"/>
            <w:gridSpan w:val="2"/>
            <w:tcBorders>
              <w:top w:val="outset" w:sz="6" w:space="0" w:color="auto"/>
              <w:left w:val="outset" w:sz="6" w:space="0" w:color="auto"/>
              <w:bottom w:val="outset" w:sz="6" w:space="0" w:color="auto"/>
              <w:right w:val="outset" w:sz="6" w:space="0" w:color="auto"/>
            </w:tcBorders>
            <w:vAlign w:val="bottom"/>
          </w:tcPr>
          <w:p w:rsidR="007844AF" w:rsidRPr="001D53DC" w:rsidRDefault="007844AF" w:rsidP="00925954">
            <w:pPr>
              <w:spacing w:before="100" w:beforeAutospacing="1"/>
              <w:jc w:val="center"/>
              <w:rPr>
                <w:rFonts w:ascii="Times New Roman" w:eastAsia="Times New Roman" w:hAnsi="Times New Roman"/>
                <w:sz w:val="24"/>
                <w:szCs w:val="24"/>
              </w:rPr>
            </w:pPr>
            <w:r>
              <w:rPr>
                <w:rFonts w:ascii="Times New Roman" w:eastAsia="Times New Roman" w:hAnsi="Times New Roman"/>
                <w:sz w:val="24"/>
                <w:szCs w:val="24"/>
              </w:rPr>
              <w:t>0.025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Precast stone facing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0.625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Steel (approved corrosion resistant)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0.0149</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Stone (cast artificial</w:t>
            </w:r>
            <w:r w:rsidR="007844AF">
              <w:rPr>
                <w:rFonts w:ascii="Times New Roman" w:eastAsia="Times New Roman" w:hAnsi="Times New Roman"/>
                <w:sz w:val="24"/>
                <w:szCs w:val="24"/>
              </w:rPr>
              <w:t>, anchored</w:t>
            </w:r>
            <w:r w:rsidRPr="001D53DC">
              <w:rPr>
                <w:rFonts w:ascii="Times New Roman" w:eastAsia="Times New Roman" w:hAnsi="Times New Roman"/>
                <w:sz w:val="24"/>
                <w:szCs w:val="24"/>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1.5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Stone (natural)</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2</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Structural glass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0.344</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Stucco or exterior cement plaster</w:t>
            </w:r>
          </w:p>
        </w:tc>
        <w:tc>
          <w:tcPr>
            <w:tcW w:w="0" w:type="auto"/>
            <w:gridSpan w:val="2"/>
            <w:vAlign w:val="center"/>
            <w:hideMark/>
          </w:tcPr>
          <w:p w:rsidR="00925954" w:rsidRPr="001D53DC" w:rsidRDefault="00925954" w:rsidP="00925954">
            <w:pPr>
              <w:spacing w:after="0"/>
              <w:rPr>
                <w:rFonts w:ascii="Times New Roman" w:eastAsia="Times New Roman" w:hAnsi="Times New Roman"/>
                <w:sz w:val="20"/>
                <w:szCs w:val="20"/>
              </w:rPr>
            </w:pP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Three-coat work over:</w:t>
            </w:r>
          </w:p>
        </w:tc>
        <w:tc>
          <w:tcPr>
            <w:tcW w:w="0" w:type="auto"/>
            <w:gridSpan w:val="2"/>
            <w:vAlign w:val="center"/>
            <w:hideMark/>
          </w:tcPr>
          <w:p w:rsidR="00925954" w:rsidRPr="001D53DC" w:rsidRDefault="00925954" w:rsidP="00925954">
            <w:pPr>
              <w:spacing w:after="0"/>
              <w:rPr>
                <w:rFonts w:ascii="Times New Roman" w:eastAsia="Times New Roman" w:hAnsi="Times New Roman"/>
                <w:sz w:val="20"/>
                <w:szCs w:val="20"/>
              </w:rPr>
            </w:pP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Metal plaster base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0.875</w:t>
            </w:r>
            <w:r w:rsidRPr="001D53DC">
              <w:rPr>
                <w:rFonts w:ascii="Times New Roman" w:eastAsia="Times New Roman" w:hAnsi="Times New Roman"/>
                <w:sz w:val="24"/>
                <w:szCs w:val="24"/>
                <w:vertAlign w:val="superscript"/>
              </w:rPr>
              <w:t>b</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Unit masonry</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0.625</w:t>
            </w:r>
            <w:r w:rsidRPr="001D53DC">
              <w:rPr>
                <w:rFonts w:ascii="Times New Roman" w:eastAsia="Times New Roman" w:hAnsi="Times New Roman"/>
                <w:sz w:val="24"/>
                <w:szCs w:val="24"/>
                <w:vertAlign w:val="superscript"/>
              </w:rPr>
              <w:t>b</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Cast-in-place or precast concrete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0.625</w:t>
            </w:r>
            <w:r w:rsidRPr="001D53DC">
              <w:rPr>
                <w:rFonts w:ascii="Times New Roman" w:eastAsia="Times New Roman" w:hAnsi="Times New Roman"/>
                <w:sz w:val="24"/>
                <w:szCs w:val="24"/>
                <w:vertAlign w:val="superscript"/>
              </w:rPr>
              <w:t>b</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Two-coat work over:</w:t>
            </w:r>
          </w:p>
        </w:tc>
        <w:tc>
          <w:tcPr>
            <w:tcW w:w="0" w:type="auto"/>
            <w:gridSpan w:val="2"/>
            <w:vAlign w:val="center"/>
            <w:hideMark/>
          </w:tcPr>
          <w:p w:rsidR="00925954" w:rsidRPr="001D53DC" w:rsidRDefault="00925954" w:rsidP="00925954">
            <w:pPr>
              <w:spacing w:after="0"/>
              <w:rPr>
                <w:rFonts w:ascii="Times New Roman" w:eastAsia="Times New Roman" w:hAnsi="Times New Roman"/>
                <w:sz w:val="20"/>
                <w:szCs w:val="20"/>
              </w:rPr>
            </w:pP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Unit masonry</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0.5</w:t>
            </w:r>
            <w:r w:rsidRPr="001D53DC">
              <w:rPr>
                <w:rFonts w:ascii="Times New Roman" w:eastAsia="Times New Roman" w:hAnsi="Times New Roman"/>
                <w:sz w:val="24"/>
                <w:szCs w:val="24"/>
                <w:vertAlign w:val="superscript"/>
              </w:rPr>
              <w:t>b</w:t>
            </w:r>
          </w:p>
        </w:tc>
      </w:tr>
      <w:tr w:rsidR="00771E36" w:rsidRPr="001D53DC" w:rsidTr="009B49DB">
        <w:trPr>
          <w:trHeight w:val="498"/>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Cast-in-place or precast concrete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0.375</w:t>
            </w:r>
            <w:r w:rsidRPr="001D53DC">
              <w:rPr>
                <w:rFonts w:ascii="Times New Roman" w:eastAsia="Times New Roman" w:hAnsi="Times New Roman"/>
                <w:sz w:val="24"/>
                <w:szCs w:val="24"/>
                <w:vertAlign w:val="superscript"/>
              </w:rPr>
              <w:t>b</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Terra cotta (anchored)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1</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Terra cotta (adhered)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0.25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Vinyl siding</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0.035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Wood shingles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0.375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Wood siding (without sheathing)</w:t>
            </w:r>
            <w:r w:rsidRPr="001D53DC">
              <w:rPr>
                <w:rFonts w:ascii="Times New Roman" w:eastAsia="Times New Roman" w:hAnsi="Times New Roman"/>
                <w:sz w:val="24"/>
                <w:szCs w:val="24"/>
                <w:vertAlign w:val="superscript"/>
              </w:rPr>
              <w:t>a</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0.5</w:t>
            </w:r>
          </w:p>
        </w:tc>
      </w:tr>
      <w:tr w:rsidR="00925954" w:rsidRPr="001D53DC" w:rsidTr="009B49D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rPr>
                <w:rFonts w:ascii="Times New Roman" w:eastAsia="Times New Roman" w:hAnsi="Times New Roman"/>
                <w:sz w:val="24"/>
                <w:szCs w:val="24"/>
              </w:rPr>
            </w:pPr>
            <w:r w:rsidRPr="001D53DC">
              <w:rPr>
                <w:rFonts w:ascii="Times New Roman" w:eastAsia="Times New Roman" w:hAnsi="Times New Roman"/>
                <w:sz w:val="24"/>
                <w:szCs w:val="24"/>
              </w:rPr>
              <w:t>Lead-coated copper</w:t>
            </w:r>
            <w:r w:rsidRPr="001D53DC">
              <w:rPr>
                <w:rFonts w:ascii="Times New Roman" w:eastAsia="Times New Roman" w:hAnsi="Times New Roman"/>
                <w:sz w:val="24"/>
                <w:szCs w:val="24"/>
                <w:vertAlign w:val="superscript"/>
              </w:rPr>
              <w:t>d</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925954" w:rsidRPr="001D53DC" w:rsidRDefault="00925954" w:rsidP="00925954">
            <w:pPr>
              <w:spacing w:before="100" w:beforeAutospacing="1"/>
              <w:jc w:val="center"/>
              <w:rPr>
                <w:rFonts w:ascii="Times New Roman" w:eastAsia="Times New Roman" w:hAnsi="Times New Roman"/>
                <w:sz w:val="24"/>
                <w:szCs w:val="24"/>
              </w:rPr>
            </w:pPr>
            <w:r w:rsidRPr="001D53DC">
              <w:rPr>
                <w:rFonts w:ascii="Times New Roman" w:eastAsia="Times New Roman" w:hAnsi="Times New Roman"/>
                <w:sz w:val="24"/>
                <w:szCs w:val="24"/>
              </w:rPr>
              <w:t>0.0216 nominal</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344"/>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 For SI: 1 inch = 25.4 mm, 1 ounce per square foot = 0.305 kg/m</w:t>
            </w:r>
            <w:r w:rsidRPr="001D53DC">
              <w:rPr>
                <w:rFonts w:ascii="Times New Roman" w:eastAsia="Times New Roman" w:hAnsi="Times New Roman"/>
                <w:sz w:val="24"/>
                <w:szCs w:val="24"/>
                <w:vertAlign w:val="superscript"/>
              </w:rPr>
              <w:t>2</w:t>
            </w:r>
            <w:r w:rsidRPr="001D53DC">
              <w:rPr>
                <w:rFonts w:ascii="Times New Roman" w:eastAsia="Times New Roman" w:hAnsi="Times New Roman"/>
                <w:sz w:val="24"/>
                <w:szCs w:val="24"/>
              </w:rPr>
              <w:t>.</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670"/>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 xml:space="preserve">a. Wood siding of thicknesses less than 0.5 inch shall be placed over sheathing that conforms to </w:t>
            </w:r>
            <w:hyperlink r:id="rId33" w:history="1">
              <w:r w:rsidRPr="001D53DC">
                <w:rPr>
                  <w:rFonts w:ascii="Times New Roman" w:eastAsia="Times New Roman" w:hAnsi="Times New Roman"/>
                  <w:sz w:val="24"/>
                  <w:szCs w:val="24"/>
                </w:rPr>
                <w:t>Section 2304.6.</w:t>
              </w:r>
            </w:hyperlink>
            <w:r w:rsidRPr="001D53DC">
              <w:rPr>
                <w:rFonts w:eastAsia="Times New Roman" w:cs="Calibri"/>
                <w:sz w:val="24"/>
                <w:szCs w:val="24"/>
              </w:rPr>
              <w:t xml:space="preserve"> </w:t>
            </w:r>
            <w:r w:rsidR="00C9140C">
              <w:rPr>
                <w:rFonts w:ascii="Times New Roman" w:eastAsia="Times New Roman" w:hAnsi="Times New Roman"/>
                <w:sz w:val="24"/>
                <w:szCs w:val="24"/>
                <w:u w:val="single"/>
              </w:rPr>
              <w:t>(HVHZ see Section 2322</w:t>
            </w:r>
            <w:r w:rsidRPr="001D53DC">
              <w:rPr>
                <w:rFonts w:ascii="Times New Roman" w:eastAsia="Times New Roman" w:hAnsi="Times New Roman"/>
                <w:sz w:val="24"/>
                <w:szCs w:val="24"/>
                <w:u w:val="single"/>
              </w:rPr>
              <w:t>)</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326"/>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b. Exclusive of texture.</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326"/>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c. As measured at the bottom of decorative grooves.</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326"/>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 xml:space="preserve">d. 16 ounces per square foot for cold-rolled copper and lead-coated copper, 12 ounces per square foot for copper shingles, high-yield copper and lead-coated high-yield copper. </w:t>
            </w:r>
          </w:p>
        </w:tc>
      </w:tr>
      <w:tr w:rsidR="00925954" w:rsidRPr="001D53DC" w:rsidTr="009B49DB">
        <w:tblPrEx>
          <w:tblCellSpacing w:w="15" w:type="dxa"/>
          <w:tblBorders>
            <w:top w:val="none" w:sz="0" w:space="0" w:color="auto"/>
            <w:left w:val="none" w:sz="0" w:space="0" w:color="auto"/>
            <w:bottom w:val="none" w:sz="0" w:space="0" w:color="auto"/>
            <w:right w:val="none" w:sz="0" w:space="0" w:color="auto"/>
          </w:tblBorders>
        </w:tblPrEx>
        <w:trPr>
          <w:gridAfter w:val="1"/>
          <w:trHeight w:val="326"/>
          <w:tblCellSpacing w:w="15" w:type="dxa"/>
        </w:trPr>
        <w:tc>
          <w:tcPr>
            <w:tcW w:w="0" w:type="auto"/>
            <w:gridSpan w:val="2"/>
            <w:vAlign w:val="center"/>
            <w:hideMark/>
          </w:tcPr>
          <w:p w:rsidR="00925954" w:rsidRPr="001D53DC" w:rsidRDefault="00925954" w:rsidP="009B49DB">
            <w:pPr>
              <w:spacing w:before="100" w:beforeAutospacing="1"/>
              <w:ind w:left="288" w:firstLine="0"/>
              <w:rPr>
                <w:rFonts w:ascii="Times New Roman" w:eastAsia="Times New Roman" w:hAnsi="Times New Roman"/>
                <w:sz w:val="24"/>
                <w:szCs w:val="24"/>
              </w:rPr>
            </w:pPr>
            <w:r w:rsidRPr="001D53DC">
              <w:rPr>
                <w:rFonts w:ascii="Times New Roman" w:eastAsia="Times New Roman" w:hAnsi="Times New Roman"/>
                <w:sz w:val="24"/>
                <w:szCs w:val="24"/>
              </w:rPr>
              <w:t xml:space="preserve"> </w:t>
            </w:r>
          </w:p>
        </w:tc>
      </w:tr>
    </w:tbl>
    <w:p w:rsidR="00545084" w:rsidRDefault="00545084" w:rsidP="003E158C">
      <w:pPr>
        <w:pStyle w:val="NormalWeb"/>
        <w:spacing w:before="0" w:beforeAutospacing="0" w:after="0" w:afterAutospacing="0"/>
        <w:rPr>
          <w:b/>
        </w:rPr>
      </w:pPr>
    </w:p>
    <w:p w:rsidR="003E158C" w:rsidRPr="009B49DB" w:rsidRDefault="003E158C" w:rsidP="009B49DB">
      <w:pPr>
        <w:pStyle w:val="NormalWeb"/>
        <w:spacing w:before="0" w:beforeAutospacing="0" w:after="0" w:afterAutospacing="0"/>
        <w:ind w:left="0" w:firstLine="0"/>
        <w:rPr>
          <w:i/>
        </w:rPr>
      </w:pPr>
      <w:r w:rsidRPr="009B49DB">
        <w:rPr>
          <w:b/>
          <w:i/>
        </w:rPr>
        <w:t>Section 1405 – Installation of Wall Coverings</w:t>
      </w:r>
      <w:r w:rsidR="009B49DB" w:rsidRPr="009B49DB">
        <w:rPr>
          <w:b/>
          <w:i/>
        </w:rPr>
        <w:t xml:space="preserve">. </w:t>
      </w:r>
      <w:r w:rsidRPr="009B49DB">
        <w:rPr>
          <w:b/>
          <w:bCs/>
          <w:i/>
        </w:rPr>
        <w:t>Change Section 1405.17 to read as shown:</w:t>
      </w:r>
      <w:r w:rsidRPr="009B49DB">
        <w:rPr>
          <w:i/>
        </w:rPr>
        <w:t> </w:t>
      </w:r>
    </w:p>
    <w:p w:rsidR="003E158C" w:rsidRPr="008367B9" w:rsidRDefault="003E158C" w:rsidP="009B49DB">
      <w:pPr>
        <w:pStyle w:val="NormalWeb"/>
        <w:ind w:left="0" w:firstLine="0"/>
      </w:pPr>
      <w:r w:rsidRPr="008367B9">
        <w:rPr>
          <w:b/>
          <w:bCs/>
        </w:rPr>
        <w:t xml:space="preserve">1405.17 Fastening. </w:t>
      </w:r>
      <w:r w:rsidRPr="008367B9">
        <w:t xml:space="preserve"> Weather boarding and wall coverings shall be securely fastened with aluminum, copper, zinc, zinc-coated or other </w:t>
      </w:r>
      <w:r w:rsidRPr="008367B9">
        <w:rPr>
          <w:i/>
          <w:iCs/>
        </w:rPr>
        <w:t xml:space="preserve">approved </w:t>
      </w:r>
      <w:r w:rsidRPr="008367B9">
        <w:t>corrosion-resistant fasteners in accordance with the nailing schedule in Table 230</w:t>
      </w:r>
      <w:r w:rsidR="00FA63F0">
        <w:t>4.10</w:t>
      </w:r>
      <w:r w:rsidRPr="008367B9">
        <w:t>.1</w:t>
      </w:r>
      <w:r w:rsidRPr="008367B9">
        <w:rPr>
          <w:u w:val="single"/>
        </w:rPr>
        <w:t>, the H</w:t>
      </w:r>
      <w:r w:rsidR="00C9140C">
        <w:rPr>
          <w:u w:val="single"/>
        </w:rPr>
        <w:t>VHZ shall comply with Table 2324</w:t>
      </w:r>
      <w:r w:rsidRPr="008367B9">
        <w:rPr>
          <w:u w:val="single"/>
        </w:rPr>
        <w:t xml:space="preserve">.1 </w:t>
      </w:r>
      <w:r w:rsidRPr="008367B9">
        <w:t xml:space="preserve">or the </w:t>
      </w:r>
      <w:r w:rsidRPr="008367B9">
        <w:rPr>
          <w:i/>
          <w:iCs/>
        </w:rPr>
        <w:t xml:space="preserve">approved </w:t>
      </w:r>
      <w:r w:rsidRPr="008367B9">
        <w:t xml:space="preserve">manufacturer's installation instructions. Shingles and other weather coverings shall be attached with appropriate standard-shingle nails to furring strips securely nailed to studs, or with </w:t>
      </w:r>
      <w:r w:rsidRPr="008367B9">
        <w:rPr>
          <w:i/>
          <w:iCs/>
        </w:rPr>
        <w:t xml:space="preserve">approved </w:t>
      </w:r>
      <w:r w:rsidRPr="008367B9">
        <w:t>mechanically bonding nails, except where sheathing is of wood not less than 1-inch (25 mm) nominal thickness or of wood structural panels as specified in Table 2308.9.3(3)</w:t>
      </w:r>
      <w:r w:rsidR="00055EA3" w:rsidRPr="008367B9">
        <w:rPr>
          <w:u w:val="single"/>
        </w:rPr>
        <w:t xml:space="preserve"> (</w:t>
      </w:r>
      <w:r w:rsidRPr="008367B9">
        <w:rPr>
          <w:u w:val="single"/>
        </w:rPr>
        <w:t>the HVHZ shall comply with Section 2322</w:t>
      </w:r>
      <w:r w:rsidR="00055EA3" w:rsidRPr="008367B9">
        <w:rPr>
          <w:u w:val="single"/>
        </w:rPr>
        <w:t>)</w:t>
      </w:r>
      <w:r w:rsidRPr="008367B9">
        <w:t xml:space="preserve">. </w:t>
      </w:r>
    </w:p>
    <w:p w:rsidR="001A67EE" w:rsidRDefault="001A67EE" w:rsidP="00771E36">
      <w:pPr>
        <w:pStyle w:val="NormalWeb"/>
        <w:spacing w:before="0" w:beforeAutospacing="0" w:after="0" w:afterAutospacing="0"/>
        <w:rPr>
          <w:b/>
          <w:iCs/>
          <w:color w:val="C00000"/>
        </w:rPr>
      </w:pPr>
    </w:p>
    <w:p w:rsidR="00246D9B" w:rsidRPr="009B49DB" w:rsidRDefault="00246D9B" w:rsidP="009B49DB">
      <w:pPr>
        <w:pStyle w:val="NormalWeb"/>
        <w:spacing w:before="0" w:beforeAutospacing="0" w:after="0" w:afterAutospacing="0"/>
        <w:ind w:left="0" w:firstLine="0"/>
        <w:rPr>
          <w:i/>
        </w:rPr>
      </w:pPr>
      <w:bookmarkStart w:id="10" w:name="_Toc300063346"/>
      <w:r w:rsidRPr="009B49DB">
        <w:rPr>
          <w:b/>
          <w:i/>
        </w:rPr>
        <w:t>Section 1408 – Exterior Insulation and Finish Systems (EIFS)</w:t>
      </w:r>
      <w:r w:rsidR="009B49DB" w:rsidRPr="009B49DB">
        <w:rPr>
          <w:b/>
          <w:i/>
        </w:rPr>
        <w:t xml:space="preserve">. </w:t>
      </w:r>
      <w:r w:rsidRPr="009B49DB">
        <w:rPr>
          <w:b/>
          <w:bCs/>
          <w:i/>
        </w:rPr>
        <w:t>Change Section 1408.6 to read as shown:</w:t>
      </w:r>
      <w:r w:rsidRPr="009B49DB">
        <w:rPr>
          <w:i/>
        </w:rPr>
        <w:t> </w:t>
      </w:r>
    </w:p>
    <w:p w:rsidR="00DA15D8" w:rsidRDefault="00DA15D8" w:rsidP="009B49DB">
      <w:pPr>
        <w:spacing w:before="100" w:beforeAutospacing="1"/>
        <w:ind w:left="0" w:firstLine="0"/>
        <w:rPr>
          <w:rFonts w:ascii="Times New Roman" w:eastAsia="Times New Roman" w:hAnsi="Times New Roman"/>
          <w:bCs/>
          <w:color w:val="4F81BD"/>
          <w:sz w:val="24"/>
          <w:szCs w:val="24"/>
          <w:u w:val="single"/>
        </w:rPr>
      </w:pPr>
      <w:r w:rsidRPr="00DA15D8">
        <w:rPr>
          <w:rFonts w:ascii="Times New Roman" w:eastAsia="Times New Roman" w:hAnsi="Times New Roman"/>
          <w:b/>
          <w:bCs/>
          <w:color w:val="000000"/>
          <w:sz w:val="24"/>
          <w:szCs w:val="24"/>
        </w:rPr>
        <w:t>1408.6 Special inspections.</w:t>
      </w:r>
      <w:bookmarkEnd w:id="10"/>
      <w:r w:rsidRPr="00DA15D8">
        <w:rPr>
          <w:rFonts w:ascii="Times New Roman" w:eastAsia="Times New Roman" w:hAnsi="Times New Roman"/>
          <w:strike/>
          <w:color w:val="000000"/>
          <w:sz w:val="24"/>
          <w:szCs w:val="24"/>
        </w:rPr>
        <w:t xml:space="preserve"> EIFS installations shall comply with the provisions of Sections 1704.2 and 1705.15.</w:t>
      </w:r>
      <w:r>
        <w:rPr>
          <w:rFonts w:ascii="Times New Roman" w:eastAsia="Times New Roman" w:hAnsi="Times New Roman"/>
          <w:strike/>
          <w:color w:val="000000"/>
          <w:sz w:val="24"/>
          <w:szCs w:val="24"/>
        </w:rPr>
        <w:t xml:space="preserve"> </w:t>
      </w:r>
      <w:r w:rsidRPr="00DA15D8">
        <w:rPr>
          <w:rFonts w:ascii="Times New Roman" w:eastAsia="Times New Roman" w:hAnsi="Times New Roman"/>
          <w:bCs/>
          <w:color w:val="000000"/>
          <w:sz w:val="24"/>
          <w:szCs w:val="24"/>
          <w:u w:val="single"/>
        </w:rPr>
        <w:t>Reserved</w:t>
      </w:r>
      <w:r w:rsidRPr="00DA15D8">
        <w:rPr>
          <w:rFonts w:ascii="Times New Roman" w:eastAsia="Times New Roman" w:hAnsi="Times New Roman"/>
          <w:bCs/>
          <w:color w:val="4F81BD"/>
          <w:sz w:val="24"/>
          <w:szCs w:val="24"/>
          <w:u w:val="single"/>
        </w:rPr>
        <w:t>.</w:t>
      </w:r>
    </w:p>
    <w:p w:rsidR="009B49DB" w:rsidRDefault="007A46EB" w:rsidP="009B49DB">
      <w:pPr>
        <w:spacing w:after="0"/>
        <w:ind w:left="0" w:firstLine="0"/>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rsidR="007A46EB" w:rsidRPr="00727366" w:rsidRDefault="00727366" w:rsidP="009B49DB">
      <w:pPr>
        <w:spacing w:after="0"/>
        <w:ind w:left="0" w:firstLine="0"/>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Chapter 15 - </w:t>
      </w:r>
      <w:r w:rsidRPr="00727366">
        <w:rPr>
          <w:rFonts w:ascii="Times New Roman" w:eastAsia="Times New Roman" w:hAnsi="Times New Roman"/>
          <w:b/>
          <w:color w:val="000000"/>
          <w:sz w:val="32"/>
          <w:szCs w:val="32"/>
        </w:rPr>
        <w:t xml:space="preserve">Roof Assemblies </w:t>
      </w:r>
      <w:r>
        <w:rPr>
          <w:rFonts w:ascii="Times New Roman" w:eastAsia="Times New Roman" w:hAnsi="Times New Roman"/>
          <w:b/>
          <w:color w:val="000000"/>
          <w:sz w:val="32"/>
          <w:szCs w:val="32"/>
        </w:rPr>
        <w:t>a</w:t>
      </w:r>
      <w:r w:rsidRPr="00727366">
        <w:rPr>
          <w:rFonts w:ascii="Times New Roman" w:eastAsia="Times New Roman" w:hAnsi="Times New Roman"/>
          <w:b/>
          <w:color w:val="000000"/>
          <w:sz w:val="32"/>
          <w:szCs w:val="32"/>
        </w:rPr>
        <w:t>nd Rooftop Structures</w:t>
      </w:r>
    </w:p>
    <w:p w:rsidR="006664A3" w:rsidRPr="009B49DB" w:rsidRDefault="006664A3" w:rsidP="009B49DB">
      <w:pPr>
        <w:spacing w:after="0"/>
        <w:ind w:left="0" w:firstLine="0"/>
        <w:rPr>
          <w:rFonts w:ascii="Times New Roman" w:hAnsi="Times New Roman"/>
          <w:b/>
          <w:i/>
          <w:sz w:val="24"/>
          <w:szCs w:val="24"/>
        </w:rPr>
      </w:pPr>
      <w:r w:rsidRPr="009B49DB">
        <w:rPr>
          <w:rFonts w:ascii="Times New Roman" w:eastAsia="Times New Roman" w:hAnsi="Times New Roman"/>
          <w:b/>
          <w:i/>
          <w:sz w:val="24"/>
          <w:szCs w:val="24"/>
        </w:rPr>
        <w:t xml:space="preserve">Section 1501 – </w:t>
      </w:r>
      <w:r w:rsidRPr="009B49DB">
        <w:rPr>
          <w:rFonts w:ascii="Times New Roman" w:hAnsi="Times New Roman"/>
          <w:b/>
          <w:i/>
          <w:sz w:val="24"/>
          <w:szCs w:val="24"/>
        </w:rPr>
        <w:t>General</w:t>
      </w:r>
      <w:r w:rsidR="009B49DB" w:rsidRPr="009B49DB">
        <w:rPr>
          <w:rFonts w:ascii="Times New Roman" w:hAnsi="Times New Roman"/>
          <w:b/>
          <w:i/>
          <w:sz w:val="24"/>
          <w:szCs w:val="24"/>
        </w:rPr>
        <w:t xml:space="preserve">. </w:t>
      </w:r>
      <w:r w:rsidR="009B49DB" w:rsidRPr="009B49DB">
        <w:rPr>
          <w:rFonts w:ascii="Times New Roman" w:hAnsi="Times New Roman"/>
          <w:b/>
          <w:bCs/>
          <w:i/>
          <w:sz w:val="24"/>
          <w:szCs w:val="24"/>
        </w:rPr>
        <w:t>C</w:t>
      </w:r>
      <w:r w:rsidRPr="009B49DB">
        <w:rPr>
          <w:rFonts w:ascii="Times New Roman" w:hAnsi="Times New Roman"/>
          <w:b/>
          <w:bCs/>
          <w:i/>
          <w:sz w:val="24"/>
          <w:szCs w:val="24"/>
        </w:rPr>
        <w:t xml:space="preserve">hange Section </w:t>
      </w:r>
      <w:r w:rsidR="003511BD" w:rsidRPr="009B49DB">
        <w:rPr>
          <w:rFonts w:ascii="Times New Roman" w:hAnsi="Times New Roman"/>
          <w:b/>
          <w:bCs/>
          <w:i/>
          <w:sz w:val="24"/>
          <w:szCs w:val="24"/>
        </w:rPr>
        <w:t>1501.1</w:t>
      </w:r>
      <w:r w:rsidRPr="009B49DB">
        <w:rPr>
          <w:rFonts w:ascii="Times New Roman" w:hAnsi="Times New Roman"/>
          <w:b/>
          <w:bCs/>
          <w:i/>
          <w:sz w:val="24"/>
          <w:szCs w:val="24"/>
        </w:rPr>
        <w:t xml:space="preserve"> to read as shown:</w:t>
      </w:r>
      <w:r w:rsidRPr="009B49DB">
        <w:rPr>
          <w:rFonts w:ascii="Times New Roman" w:hAnsi="Times New Roman"/>
          <w:i/>
          <w:sz w:val="24"/>
          <w:szCs w:val="24"/>
        </w:rPr>
        <w:t> </w:t>
      </w:r>
    </w:p>
    <w:p w:rsidR="007A46EB" w:rsidRPr="003511BD" w:rsidRDefault="007A46EB" w:rsidP="009B49DB">
      <w:pPr>
        <w:spacing w:before="120" w:after="0" w:afterAutospacing="0"/>
        <w:ind w:left="0" w:firstLine="0"/>
        <w:rPr>
          <w:rFonts w:ascii="Times New Roman" w:eastAsia="Times New Roman" w:hAnsi="Times New Roman"/>
          <w:bCs/>
          <w:sz w:val="24"/>
          <w:szCs w:val="24"/>
        </w:rPr>
      </w:pPr>
      <w:r w:rsidRPr="003511BD">
        <w:rPr>
          <w:rFonts w:ascii="Times New Roman" w:eastAsia="Times New Roman" w:hAnsi="Times New Roman"/>
          <w:b/>
          <w:bCs/>
          <w:sz w:val="24"/>
          <w:szCs w:val="24"/>
        </w:rPr>
        <w:t>1501.1 Scope</w:t>
      </w:r>
      <w:r w:rsidRPr="003511BD">
        <w:rPr>
          <w:rFonts w:ascii="Times New Roman" w:eastAsia="Times New Roman" w:hAnsi="Times New Roman"/>
          <w:bCs/>
          <w:sz w:val="24"/>
          <w:szCs w:val="24"/>
        </w:rPr>
        <w:t xml:space="preserve">.  The provisions of this chapter shall govern the design, materials, construction and quality of roof assemblies, and rooftop structures. </w:t>
      </w:r>
    </w:p>
    <w:p w:rsidR="007A46EB" w:rsidRPr="00992212" w:rsidRDefault="007A46EB" w:rsidP="009B49DB">
      <w:pPr>
        <w:spacing w:before="120" w:after="0" w:afterAutospacing="0"/>
        <w:ind w:left="288" w:firstLine="0"/>
        <w:rPr>
          <w:rFonts w:ascii="Times New Roman" w:eastAsia="Times New Roman" w:hAnsi="Times New Roman"/>
          <w:sz w:val="24"/>
          <w:szCs w:val="24"/>
          <w:u w:val="single"/>
        </w:rPr>
      </w:pPr>
      <w:r w:rsidRPr="003511BD">
        <w:rPr>
          <w:rFonts w:ascii="Times New Roman" w:eastAsia="Times New Roman" w:hAnsi="Times New Roman"/>
          <w:b/>
          <w:bCs/>
          <w:sz w:val="24"/>
          <w:szCs w:val="24"/>
          <w:u w:val="single"/>
        </w:rPr>
        <w:t>Exception</w:t>
      </w:r>
      <w:r w:rsidRPr="003511BD">
        <w:rPr>
          <w:rFonts w:ascii="Times New Roman" w:eastAsia="Times New Roman" w:hAnsi="Times New Roman"/>
          <w:bCs/>
          <w:sz w:val="24"/>
          <w:szCs w:val="24"/>
          <w:u w:val="single"/>
        </w:rPr>
        <w:t xml:space="preserve">: Buildings and structures located within the high-velocity hurricane zone shall comply with </w:t>
      </w:r>
      <w:r w:rsidR="001B408A">
        <w:rPr>
          <w:rFonts w:ascii="Times New Roman" w:eastAsia="Times New Roman" w:hAnsi="Times New Roman"/>
          <w:bCs/>
          <w:sz w:val="24"/>
          <w:szCs w:val="24"/>
          <w:u w:val="single"/>
        </w:rPr>
        <w:t>the provisions of Section 1503.7</w:t>
      </w:r>
      <w:r w:rsidRPr="003511BD">
        <w:rPr>
          <w:rFonts w:ascii="Times New Roman" w:eastAsia="Times New Roman" w:hAnsi="Times New Roman"/>
          <w:bCs/>
          <w:sz w:val="24"/>
          <w:szCs w:val="24"/>
          <w:u w:val="single"/>
        </w:rPr>
        <w:t xml:space="preserve"> and Sections 1512 through 1525.</w:t>
      </w:r>
    </w:p>
    <w:p w:rsidR="00E97160" w:rsidRPr="00B17C30" w:rsidRDefault="007A46EB" w:rsidP="00E97160">
      <w:pPr>
        <w:pStyle w:val="NormalWeb"/>
        <w:spacing w:before="120" w:beforeAutospacing="0" w:after="0" w:afterAutospacing="0"/>
        <w:ind w:left="0" w:firstLine="0"/>
        <w:rPr>
          <w:b/>
          <w:i/>
          <w:iCs/>
        </w:rPr>
      </w:pPr>
      <w:r w:rsidRPr="009E381B">
        <w:rPr>
          <w:b/>
          <w:bCs/>
          <w:color w:val="000000"/>
          <w:u w:val="single"/>
        </w:rPr>
        <w:br/>
      </w:r>
      <w:r w:rsidR="00E97160" w:rsidRPr="00B17C30">
        <w:rPr>
          <w:b/>
          <w:i/>
        </w:rPr>
        <w:t>Section 1503 – Weather Protection</w:t>
      </w:r>
      <w:r w:rsidR="00E97160" w:rsidRPr="00B17C30">
        <w:rPr>
          <w:b/>
          <w:i/>
          <w:iCs/>
        </w:rPr>
        <w:t xml:space="preserve">. </w:t>
      </w:r>
      <w:r w:rsidR="005D02D3">
        <w:rPr>
          <w:b/>
          <w:bCs/>
          <w:i/>
        </w:rPr>
        <w:t>Add</w:t>
      </w:r>
      <w:r w:rsidR="00E97160" w:rsidRPr="00B17C30">
        <w:rPr>
          <w:b/>
          <w:bCs/>
          <w:i/>
        </w:rPr>
        <w:t xml:space="preserve"> Section 1503.7 to read as shown:</w:t>
      </w:r>
      <w:r w:rsidR="00E97160" w:rsidRPr="00B17C30">
        <w:rPr>
          <w:i/>
        </w:rPr>
        <w:t> </w:t>
      </w:r>
    </w:p>
    <w:p w:rsidR="00E97160" w:rsidRPr="005D02D3" w:rsidRDefault="00E97160" w:rsidP="00E97160">
      <w:pPr>
        <w:spacing w:before="120" w:after="0" w:afterAutospacing="0"/>
        <w:ind w:left="0" w:firstLine="0"/>
        <w:rPr>
          <w:rFonts w:ascii="Times New Roman" w:eastAsia="Times New Roman" w:hAnsi="Times New Roman"/>
          <w:bCs/>
          <w:sz w:val="24"/>
          <w:szCs w:val="24"/>
          <w:u w:val="single"/>
        </w:rPr>
      </w:pPr>
      <w:r w:rsidRPr="005D02D3">
        <w:rPr>
          <w:rFonts w:ascii="Times New Roman" w:eastAsia="Times New Roman" w:hAnsi="Times New Roman"/>
          <w:b/>
          <w:bCs/>
          <w:sz w:val="24"/>
          <w:szCs w:val="24"/>
          <w:u w:val="single"/>
        </w:rPr>
        <w:t xml:space="preserve">1503.7 Protection against decay and termites.  </w:t>
      </w:r>
      <w:r w:rsidRPr="005D02D3">
        <w:rPr>
          <w:rFonts w:ascii="Times New Roman" w:eastAsia="Times New Roman" w:hAnsi="Times New Roman"/>
          <w:bCs/>
          <w:sz w:val="24"/>
          <w:szCs w:val="24"/>
          <w:u w:val="single"/>
        </w:rPr>
        <w:t>Condensate lines and roof downspouts shall discharge at least 1 foot (305 mm) away from the structure sidewall, whether by underground piping, tail extensions, or splash blocks. Gutters with downspouts are required on all buildings with eaves of less than 6 inches (152 mm) horizontal projection except for gable end rakes or on a roof above another roof.</w:t>
      </w:r>
    </w:p>
    <w:p w:rsidR="00DB66D4" w:rsidRDefault="00DB66D4" w:rsidP="00B17C30">
      <w:pPr>
        <w:pStyle w:val="NormalWeb"/>
        <w:spacing w:before="120" w:beforeAutospacing="0" w:after="0" w:afterAutospacing="0"/>
        <w:ind w:left="0" w:firstLine="0"/>
        <w:rPr>
          <w:b/>
          <w:color w:val="C00000"/>
        </w:rPr>
      </w:pPr>
    </w:p>
    <w:p w:rsidR="007A46EB" w:rsidRPr="00A91D1C" w:rsidRDefault="00756C55" w:rsidP="00B17C30">
      <w:pPr>
        <w:pStyle w:val="NormalWeb"/>
        <w:spacing w:before="120" w:beforeAutospacing="0" w:after="0" w:afterAutospacing="0"/>
        <w:ind w:left="0" w:firstLine="0"/>
        <w:rPr>
          <w:b/>
          <w:bCs/>
          <w:i/>
        </w:rPr>
      </w:pPr>
      <w:r w:rsidRPr="00A91D1C">
        <w:rPr>
          <w:b/>
          <w:i/>
        </w:rPr>
        <w:t>Section 1504 – Performance Requirements</w:t>
      </w:r>
      <w:r w:rsidR="00A91D1C" w:rsidRPr="00A91D1C">
        <w:rPr>
          <w:b/>
          <w:i/>
        </w:rPr>
        <w:t xml:space="preserve">. </w:t>
      </w:r>
      <w:r w:rsidRPr="00A91D1C">
        <w:rPr>
          <w:b/>
          <w:bCs/>
          <w:i/>
        </w:rPr>
        <w:t>Change Section 1504.8 to read as shown:</w:t>
      </w:r>
      <w:r w:rsidRPr="00A91D1C">
        <w:rPr>
          <w:i/>
        </w:rPr>
        <w:t> </w:t>
      </w:r>
    </w:p>
    <w:p w:rsidR="007A46EB" w:rsidRPr="008014D2" w:rsidRDefault="007A46EB" w:rsidP="00B17C30">
      <w:pPr>
        <w:spacing w:before="120" w:after="0" w:afterAutospacing="0"/>
        <w:ind w:left="0" w:firstLine="0"/>
        <w:rPr>
          <w:rFonts w:ascii="Times New Roman" w:eastAsia="Times New Roman" w:hAnsi="Times New Roman"/>
          <w:bCs/>
          <w:color w:val="000000"/>
          <w:sz w:val="24"/>
          <w:szCs w:val="24"/>
        </w:rPr>
      </w:pPr>
      <w:r w:rsidRPr="008014D2">
        <w:rPr>
          <w:rFonts w:ascii="Times New Roman" w:eastAsia="Times New Roman" w:hAnsi="Times New Roman"/>
          <w:b/>
          <w:bCs/>
          <w:color w:val="000000"/>
          <w:sz w:val="24"/>
          <w:szCs w:val="24"/>
        </w:rPr>
        <w:t xml:space="preserve">1504.8 Aggregate.  </w:t>
      </w:r>
      <w:r w:rsidRPr="008014D2">
        <w:rPr>
          <w:rFonts w:ascii="Times New Roman" w:eastAsia="Times New Roman" w:hAnsi="Times New Roman"/>
          <w:bCs/>
          <w:color w:val="000000"/>
          <w:sz w:val="24"/>
          <w:szCs w:val="24"/>
        </w:rPr>
        <w:t xml:space="preserve">Aggregate </w:t>
      </w:r>
      <w:r w:rsidRPr="008014D2">
        <w:rPr>
          <w:rFonts w:ascii="Times New Roman" w:eastAsia="Times New Roman" w:hAnsi="Times New Roman"/>
          <w:bCs/>
          <w:strike/>
          <w:color w:val="000000"/>
          <w:sz w:val="24"/>
          <w:szCs w:val="24"/>
        </w:rPr>
        <w:t xml:space="preserve">used as surfacing for roof coverings and aggregate, gravel or stone used as ballast shall not be used on the roof of a building located in a hurricane-prone region as defined in Section 202, or on any other building with a mean roof height exceeding that permitted by Table 1504.8 based on the exposure category and basic wind speed at the site </w:t>
      </w:r>
      <w:r w:rsidRPr="008014D2">
        <w:rPr>
          <w:rFonts w:ascii="Times New Roman" w:eastAsia="Times New Roman" w:hAnsi="Times New Roman"/>
          <w:bCs/>
          <w:color w:val="000000"/>
          <w:sz w:val="24"/>
          <w:szCs w:val="24"/>
        </w:rPr>
        <w:t> </w:t>
      </w:r>
      <w:r w:rsidRPr="008014D2">
        <w:rPr>
          <w:rFonts w:ascii="Times New Roman" w:eastAsia="Times New Roman" w:hAnsi="Times New Roman"/>
          <w:bCs/>
          <w:color w:val="000000"/>
          <w:sz w:val="24"/>
          <w:szCs w:val="24"/>
          <w:u w:val="single"/>
        </w:rPr>
        <w:t>shall be permitted as roof surfacing when installed on slopes of 3:12 or less, not less than 400 pound (182 kg) of roofing gravel or 300 pounds (145 kg) of slag per square shall be applied. A minimum of 50 percent of the total aggregate shall be embedded in the flood coat of bitumen or installed in accordance with its product approval. Aggregate shall be dry and free from dirt and shall be in compliance with the sizing requirements set forth in ASTM D 1863. A building official may request a test to confirm compliance with these requirements.</w:t>
      </w:r>
    </w:p>
    <w:p w:rsidR="00756C55" w:rsidRDefault="00756C55" w:rsidP="00B17C30">
      <w:pPr>
        <w:spacing w:before="120" w:after="0" w:afterAutospacing="0"/>
        <w:ind w:left="0" w:firstLine="0"/>
        <w:jc w:val="center"/>
        <w:rPr>
          <w:rFonts w:ascii="Times New Roman" w:eastAsia="Times New Roman" w:hAnsi="Times New Roman"/>
          <w:b/>
          <w:bCs/>
          <w:color w:val="000000"/>
          <w:sz w:val="24"/>
          <w:szCs w:val="24"/>
        </w:rPr>
      </w:pPr>
    </w:p>
    <w:p w:rsidR="007A46EB" w:rsidRDefault="007A46EB" w:rsidP="00B17C30">
      <w:pPr>
        <w:spacing w:before="120" w:after="0" w:afterAutospacing="0"/>
        <w:ind w:left="0" w:firstLine="0"/>
        <w:jc w:val="center"/>
        <w:rPr>
          <w:rFonts w:ascii="Times New Roman" w:eastAsia="Times New Roman" w:hAnsi="Times New Roman"/>
          <w:b/>
          <w:bCs/>
          <w:color w:val="000000"/>
          <w:sz w:val="24"/>
          <w:szCs w:val="24"/>
        </w:rPr>
      </w:pPr>
      <w:r w:rsidRPr="008014D2">
        <w:rPr>
          <w:rFonts w:ascii="Times New Roman" w:eastAsia="Times New Roman" w:hAnsi="Times New Roman"/>
          <w:b/>
          <w:bCs/>
          <w:color w:val="000000"/>
          <w:sz w:val="24"/>
          <w:szCs w:val="24"/>
        </w:rPr>
        <w:t>TABLE 1504.8</w:t>
      </w:r>
    </w:p>
    <w:p w:rsidR="007A46EB" w:rsidRPr="008014D2" w:rsidRDefault="007A46EB" w:rsidP="00A91D1C">
      <w:pPr>
        <w:spacing w:before="120" w:after="0" w:afterAutospacing="0"/>
        <w:ind w:left="0" w:right="-432" w:firstLine="0"/>
        <w:jc w:val="center"/>
        <w:rPr>
          <w:rFonts w:ascii="Times New Roman" w:eastAsia="Times New Roman" w:hAnsi="Times New Roman"/>
          <w:b/>
          <w:bCs/>
          <w:color w:val="000000"/>
          <w:sz w:val="24"/>
          <w:szCs w:val="24"/>
        </w:rPr>
      </w:pPr>
      <w:r w:rsidRPr="008014D2">
        <w:rPr>
          <w:rFonts w:ascii="Times New Roman" w:eastAsia="Times New Roman" w:hAnsi="Times New Roman"/>
          <w:b/>
          <w:bCs/>
          <w:color w:val="000000"/>
          <w:sz w:val="24"/>
          <w:szCs w:val="24"/>
        </w:rPr>
        <w:t>MAXIMUM ALLOWABLE MEAN ROOF HEIGHT PERMITTED FOR BUILDINGS WITH AGGREGATE ON THE ROOF IN AREAS OUTSIDE A HURRICANE-PRONE REGION</w:t>
      </w:r>
    </w:p>
    <w:p w:rsidR="00A91D1C" w:rsidRDefault="00A91D1C" w:rsidP="00A91D1C">
      <w:pPr>
        <w:spacing w:after="0" w:afterAutospacing="0"/>
        <w:ind w:left="0" w:firstLine="0"/>
        <w:jc w:val="center"/>
        <w:rPr>
          <w:rFonts w:ascii="Times New Roman" w:eastAsia="Times New Roman" w:hAnsi="Times New Roman"/>
          <w:bCs/>
          <w:color w:val="000000"/>
          <w:sz w:val="24"/>
          <w:szCs w:val="24"/>
          <w:u w:val="single"/>
        </w:rPr>
      </w:pPr>
    </w:p>
    <w:p w:rsidR="007A46EB" w:rsidRPr="008014D2" w:rsidRDefault="007A46EB" w:rsidP="00A91D1C">
      <w:pPr>
        <w:spacing w:after="0" w:afterAutospacing="0"/>
        <w:ind w:left="0" w:firstLine="0"/>
        <w:jc w:val="center"/>
        <w:rPr>
          <w:rFonts w:ascii="Times New Roman" w:eastAsia="Times New Roman" w:hAnsi="Times New Roman"/>
          <w:bCs/>
          <w:color w:val="000000"/>
          <w:sz w:val="24"/>
          <w:szCs w:val="24"/>
          <w:u w:val="single"/>
        </w:rPr>
      </w:pPr>
      <w:r w:rsidRPr="008014D2">
        <w:rPr>
          <w:rFonts w:ascii="Times New Roman" w:eastAsia="Times New Roman" w:hAnsi="Times New Roman"/>
          <w:bCs/>
          <w:color w:val="000000"/>
          <w:sz w:val="24"/>
          <w:szCs w:val="24"/>
          <w:u w:val="single"/>
        </w:rPr>
        <w:t>Reserved.</w:t>
      </w:r>
    </w:p>
    <w:p w:rsidR="007A46EB" w:rsidRPr="008014D2" w:rsidRDefault="007A46EB" w:rsidP="00A91D1C">
      <w:pPr>
        <w:spacing w:after="0" w:afterAutospacing="0"/>
        <w:ind w:left="0" w:firstLine="0"/>
        <w:jc w:val="center"/>
        <w:rPr>
          <w:rFonts w:ascii="Times New Roman" w:eastAsia="Times New Roman" w:hAnsi="Times New Roman"/>
          <w:b/>
          <w:bCs/>
          <w:color w:val="000000"/>
          <w:sz w:val="24"/>
          <w:szCs w:val="24"/>
        </w:rPr>
      </w:pP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9"/>
        <w:gridCol w:w="2057"/>
        <w:gridCol w:w="1777"/>
        <w:gridCol w:w="1777"/>
      </w:tblGrid>
      <w:tr w:rsidR="007A46EB" w:rsidRPr="008014D2" w:rsidTr="007A46E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 xml:space="preserve">NOMINAL DESIGN WIND </w:t>
            </w:r>
            <w:r w:rsidRPr="008014D2">
              <w:rPr>
                <w:rFonts w:ascii="Times New Roman" w:eastAsia="Times New Roman" w:hAnsi="Times New Roman"/>
                <w:b/>
                <w:bCs/>
                <w:strike/>
                <w:color w:val="000000"/>
                <w:sz w:val="24"/>
                <w:szCs w:val="24"/>
              </w:rPr>
              <w:br/>
              <w:t xml:space="preserve">SPEED, </w:t>
            </w:r>
            <w:r w:rsidRPr="008014D2">
              <w:rPr>
                <w:rFonts w:ascii="Times New Roman" w:eastAsia="Times New Roman" w:hAnsi="Times New Roman"/>
                <w:b/>
                <w:bCs/>
                <w:i/>
                <w:iCs/>
                <w:strike/>
                <w:color w:val="000000"/>
                <w:sz w:val="24"/>
                <w:szCs w:val="24"/>
              </w:rPr>
              <w:t>V</w:t>
            </w:r>
            <w:r w:rsidRPr="008014D2">
              <w:rPr>
                <w:rFonts w:ascii="Times New Roman" w:eastAsia="Times New Roman" w:hAnsi="Times New Roman"/>
                <w:b/>
                <w:bCs/>
                <w:i/>
                <w:iCs/>
                <w:strike/>
                <w:color w:val="000000"/>
                <w:sz w:val="24"/>
                <w:szCs w:val="24"/>
                <w:vertAlign w:val="subscript"/>
              </w:rPr>
              <w:t>asd</w:t>
            </w:r>
            <w:r w:rsidRPr="008014D2">
              <w:rPr>
                <w:rFonts w:ascii="Times New Roman" w:eastAsia="Times New Roman" w:hAnsi="Times New Roman"/>
                <w:b/>
                <w:bCs/>
                <w:i/>
                <w:iCs/>
                <w:strike/>
                <w:color w:val="000000"/>
                <w:sz w:val="24"/>
                <w:szCs w:val="24"/>
              </w:rPr>
              <w:t xml:space="preserve"> </w:t>
            </w:r>
            <w:r w:rsidRPr="008014D2">
              <w:rPr>
                <w:rFonts w:ascii="Times New Roman" w:eastAsia="Times New Roman" w:hAnsi="Times New Roman"/>
                <w:b/>
                <w:bCs/>
                <w:strike/>
                <w:color w:val="000000"/>
                <w:sz w:val="24"/>
                <w:szCs w:val="24"/>
              </w:rPr>
              <w:t>(mph)</w:t>
            </w:r>
            <w:r w:rsidRPr="008014D2">
              <w:rPr>
                <w:rFonts w:ascii="Times New Roman" w:eastAsia="Times New Roman" w:hAnsi="Times New Roman"/>
                <w:b/>
                <w:bCs/>
                <w:strike/>
                <w:color w:val="000000"/>
                <w:sz w:val="24"/>
                <w:szCs w:val="24"/>
                <w:vertAlign w:val="superscript"/>
              </w:rPr>
              <w:t>b, d</w:t>
            </w:r>
            <w:r w:rsidRPr="008014D2">
              <w:rPr>
                <w:rFonts w:ascii="Times New Roman" w:eastAsia="Times New Roman" w:hAnsi="Times New Roman"/>
                <w:b/>
                <w:bCs/>
                <w:strike/>
                <w:color w:val="000000"/>
                <w:sz w:val="24"/>
                <w:szCs w:val="24"/>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MAXIMUM MEAN ROOF HEIGHT (ft)</w:t>
            </w:r>
            <w:r w:rsidRPr="008014D2">
              <w:rPr>
                <w:rFonts w:ascii="Times New Roman" w:eastAsia="Times New Roman" w:hAnsi="Times New Roman"/>
                <w:b/>
                <w:bCs/>
                <w:strike/>
                <w:color w:val="000000"/>
                <w:sz w:val="24"/>
                <w:szCs w:val="24"/>
                <w:vertAlign w:val="superscript"/>
              </w:rPr>
              <w:t>a, c</w:t>
            </w:r>
            <w:r w:rsidRPr="008014D2">
              <w:rPr>
                <w:rFonts w:ascii="Times New Roman" w:eastAsia="Times New Roman" w:hAnsi="Times New Roman"/>
                <w:b/>
                <w:bCs/>
                <w:strike/>
                <w:color w:val="000000"/>
                <w:sz w:val="24"/>
                <w:szCs w:val="24"/>
              </w:rPr>
              <w:t xml:space="preserve"> </w:t>
            </w:r>
          </w:p>
        </w:tc>
      </w:tr>
      <w:tr w:rsidR="007A46EB" w:rsidRPr="008014D2" w:rsidTr="007A46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 xml:space="preserve">Exposure category </w:t>
            </w:r>
          </w:p>
        </w:tc>
      </w:tr>
      <w:tr w:rsidR="007A46EB" w:rsidRPr="008014D2" w:rsidTr="007A46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b/>
                <w:bCs/>
                <w:strike/>
                <w:color w:val="000000"/>
                <w:sz w:val="24"/>
                <w:szCs w:val="24"/>
              </w:rPr>
              <w:t xml:space="preserve">D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30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15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Greater than 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EB" w:rsidRPr="008014D2" w:rsidRDefault="007A46EB" w:rsidP="00A91D1C">
            <w:pPr>
              <w:spacing w:after="0" w:afterAutospacing="0"/>
              <w:ind w:left="0" w:firstLine="0"/>
              <w:jc w:val="center"/>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NP </w:t>
            </w:r>
          </w:p>
        </w:tc>
      </w:tr>
      <w:tr w:rsidR="007A46EB" w:rsidRPr="008014D2" w:rsidTr="007A46E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r w:rsidRPr="008014D2">
              <w:rPr>
                <w:rFonts w:ascii="Times New Roman" w:eastAsia="Times New Roman" w:hAnsi="Times New Roman"/>
                <w:b/>
                <w:bCs/>
                <w:color w:val="000000"/>
                <w:sz w:val="24"/>
                <w:szCs w:val="24"/>
              </w:rPr>
              <w:t> </w:t>
            </w:r>
            <w:r w:rsidRPr="008014D2">
              <w:rPr>
                <w:rFonts w:ascii="Times New Roman" w:eastAsia="Times New Roman" w:hAnsi="Times New Roman"/>
                <w:strike/>
                <w:color w:val="000000"/>
                <w:sz w:val="24"/>
                <w:szCs w:val="24"/>
              </w:rPr>
              <w:t xml:space="preserve">For SI: 1 foot = 304.8 mm; 1 mile per hour = 0.447 m/s. </w:t>
            </w:r>
          </w:p>
        </w:tc>
      </w:tr>
      <w:tr w:rsidR="007A46EB" w:rsidRPr="008014D2" w:rsidTr="007A46E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a. Mean roof height as defined in ASCE 7. </w:t>
            </w:r>
          </w:p>
        </w:tc>
      </w:tr>
      <w:tr w:rsidR="007A46EB" w:rsidRPr="008014D2" w:rsidTr="007A46E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b. For intermediate values of </w:t>
            </w:r>
            <w:r w:rsidRPr="008014D2">
              <w:rPr>
                <w:rFonts w:ascii="Times New Roman" w:eastAsia="Times New Roman" w:hAnsi="Times New Roman"/>
                <w:i/>
                <w:iCs/>
                <w:strike/>
                <w:color w:val="000000"/>
                <w:sz w:val="24"/>
                <w:szCs w:val="24"/>
              </w:rPr>
              <w:t>V</w:t>
            </w:r>
            <w:r w:rsidRPr="008014D2">
              <w:rPr>
                <w:rFonts w:ascii="Times New Roman" w:eastAsia="Times New Roman" w:hAnsi="Times New Roman"/>
                <w:i/>
                <w:iCs/>
                <w:strike/>
                <w:color w:val="000000"/>
                <w:sz w:val="24"/>
                <w:szCs w:val="24"/>
                <w:vertAlign w:val="subscript"/>
              </w:rPr>
              <w:t>asd</w:t>
            </w:r>
            <w:r w:rsidRPr="008014D2">
              <w:rPr>
                <w:rFonts w:ascii="Times New Roman" w:eastAsia="Times New Roman" w:hAnsi="Times New Roman"/>
                <w:strike/>
                <w:color w:val="000000"/>
                <w:sz w:val="24"/>
                <w:szCs w:val="24"/>
              </w:rPr>
              <w:t xml:space="preserve">, the height associated with the next higher value of </w:t>
            </w:r>
            <w:r w:rsidRPr="008014D2">
              <w:rPr>
                <w:rFonts w:ascii="Times New Roman" w:eastAsia="Times New Roman" w:hAnsi="Times New Roman"/>
                <w:i/>
                <w:iCs/>
                <w:strike/>
                <w:color w:val="000000"/>
                <w:sz w:val="24"/>
                <w:szCs w:val="24"/>
              </w:rPr>
              <w:t>V</w:t>
            </w:r>
            <w:r w:rsidRPr="008014D2">
              <w:rPr>
                <w:rFonts w:ascii="Times New Roman" w:eastAsia="Times New Roman" w:hAnsi="Times New Roman"/>
                <w:i/>
                <w:iCs/>
                <w:strike/>
                <w:color w:val="000000"/>
                <w:sz w:val="24"/>
                <w:szCs w:val="24"/>
                <w:vertAlign w:val="subscript"/>
              </w:rPr>
              <w:t>asd</w:t>
            </w:r>
            <w:r w:rsidRPr="008014D2">
              <w:rPr>
                <w:rFonts w:ascii="Times New Roman" w:eastAsia="Times New Roman" w:hAnsi="Times New Roman"/>
                <w:strike/>
                <w:color w:val="000000"/>
                <w:sz w:val="24"/>
                <w:szCs w:val="24"/>
              </w:rPr>
              <w:t xml:space="preserve"> shall be used, or direct interpolation is permitted. </w:t>
            </w:r>
          </w:p>
        </w:tc>
      </w:tr>
      <w:tr w:rsidR="007A46EB" w:rsidRPr="008014D2" w:rsidTr="007A46E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7A46EB" w:rsidRPr="008014D2" w:rsidRDefault="007A46EB" w:rsidP="00A91D1C">
            <w:pPr>
              <w:spacing w:after="0" w:afterAutospacing="0"/>
              <w:ind w:left="0" w:firstLine="0"/>
              <w:rPr>
                <w:rFonts w:ascii="Times New Roman" w:eastAsia="Times New Roman" w:hAnsi="Times New Roman"/>
                <w:color w:val="000000"/>
                <w:sz w:val="24"/>
                <w:szCs w:val="24"/>
              </w:rPr>
            </w:pPr>
            <w:r w:rsidRPr="008014D2">
              <w:rPr>
                <w:rFonts w:ascii="Times New Roman" w:eastAsia="Times New Roman" w:hAnsi="Times New Roman"/>
                <w:strike/>
                <w:color w:val="000000"/>
                <w:sz w:val="24"/>
                <w:szCs w:val="24"/>
              </w:rPr>
              <w:t xml:space="preserve">c. NP = gravel and stone not permitted for any roof height. </w:t>
            </w:r>
          </w:p>
        </w:tc>
      </w:tr>
    </w:tbl>
    <w:p w:rsidR="007A46EB" w:rsidRPr="008014D2" w:rsidRDefault="007A46EB" w:rsidP="00A91D1C">
      <w:pPr>
        <w:spacing w:after="0" w:afterAutospacing="0"/>
        <w:ind w:left="0" w:firstLine="0"/>
        <w:rPr>
          <w:rFonts w:ascii="Times New Roman" w:eastAsia="Times New Roman" w:hAnsi="Times New Roman"/>
          <w:bCs/>
          <w:color w:val="000000"/>
          <w:sz w:val="24"/>
          <w:szCs w:val="24"/>
        </w:rPr>
      </w:pPr>
      <w:r w:rsidRPr="008014D2">
        <w:rPr>
          <w:rFonts w:ascii="Times New Roman" w:eastAsia="Times New Roman" w:hAnsi="Times New Roman"/>
          <w:bCs/>
          <w:strike/>
          <w:color w:val="000000"/>
          <w:sz w:val="24"/>
          <w:szCs w:val="24"/>
        </w:rPr>
        <w:t xml:space="preserve">d. </w:t>
      </w:r>
      <w:r w:rsidRPr="008014D2">
        <w:rPr>
          <w:rFonts w:ascii="Times New Roman" w:eastAsia="Times New Roman" w:hAnsi="Times New Roman"/>
          <w:bCs/>
          <w:i/>
          <w:iCs/>
          <w:strike/>
          <w:color w:val="000000"/>
          <w:sz w:val="24"/>
          <w:szCs w:val="24"/>
        </w:rPr>
        <w:t>V</w:t>
      </w:r>
      <w:r w:rsidRPr="008014D2">
        <w:rPr>
          <w:rFonts w:ascii="Times New Roman" w:eastAsia="Times New Roman" w:hAnsi="Times New Roman"/>
          <w:bCs/>
          <w:i/>
          <w:iCs/>
          <w:strike/>
          <w:color w:val="000000"/>
          <w:sz w:val="24"/>
          <w:szCs w:val="24"/>
          <w:vertAlign w:val="subscript"/>
        </w:rPr>
        <w:t>asd</w:t>
      </w:r>
      <w:r w:rsidRPr="008014D2">
        <w:rPr>
          <w:rFonts w:ascii="Times New Roman" w:eastAsia="Times New Roman" w:hAnsi="Times New Roman"/>
          <w:bCs/>
          <w:strike/>
          <w:color w:val="000000"/>
          <w:sz w:val="24"/>
          <w:szCs w:val="24"/>
        </w:rPr>
        <w:t xml:space="preserve"> shall be determined in accordance with Section 1609.3.1.</w:t>
      </w:r>
    </w:p>
    <w:p w:rsidR="001C2B20" w:rsidRDefault="001C2B20" w:rsidP="006F1187">
      <w:pPr>
        <w:spacing w:after="0" w:afterAutospacing="0"/>
        <w:jc w:val="center"/>
        <w:rPr>
          <w:rFonts w:ascii="Times New Roman" w:hAnsi="Times New Roman"/>
          <w:b/>
          <w:sz w:val="24"/>
          <w:szCs w:val="24"/>
        </w:rPr>
      </w:pPr>
    </w:p>
    <w:p w:rsidR="003D2879" w:rsidRDefault="003D2879" w:rsidP="00423AC6">
      <w:pPr>
        <w:spacing w:after="0" w:afterAutospacing="0"/>
        <w:ind w:left="0" w:firstLine="0"/>
        <w:rPr>
          <w:rFonts w:ascii="Times New Roman" w:hAnsi="Times New Roman"/>
          <w:b/>
          <w:i/>
          <w:sz w:val="24"/>
          <w:szCs w:val="24"/>
        </w:rPr>
      </w:pPr>
      <w:r>
        <w:rPr>
          <w:rFonts w:ascii="Times New Roman" w:hAnsi="Times New Roman"/>
          <w:b/>
          <w:i/>
          <w:sz w:val="24"/>
          <w:szCs w:val="24"/>
        </w:rPr>
        <w:t>Section 1512 Photovoltaic panels and modules. Revise as follows:</w:t>
      </w:r>
    </w:p>
    <w:p w:rsidR="003D2879" w:rsidRDefault="003D2879" w:rsidP="00423AC6">
      <w:pPr>
        <w:spacing w:after="0" w:afterAutospacing="0"/>
        <w:ind w:left="0" w:firstLine="0"/>
        <w:rPr>
          <w:rFonts w:ascii="Times New Roman" w:hAnsi="Times New Roman"/>
          <w:b/>
          <w:i/>
          <w:sz w:val="24"/>
          <w:szCs w:val="24"/>
        </w:rPr>
      </w:pPr>
    </w:p>
    <w:p w:rsidR="003D2879" w:rsidRDefault="003D2879" w:rsidP="003D2879">
      <w:pPr>
        <w:autoSpaceDE w:val="0"/>
        <w:autoSpaceDN w:val="0"/>
        <w:adjustRightInd w:val="0"/>
        <w:spacing w:after="0" w:afterAutospacing="0"/>
        <w:ind w:left="0" w:firstLine="0"/>
        <w:rPr>
          <w:rFonts w:ascii="Times New Roman" w:hAnsi="Times New Roman"/>
          <w:b/>
          <w:bCs/>
          <w:sz w:val="24"/>
          <w:szCs w:val="24"/>
        </w:rPr>
      </w:pPr>
      <w:r w:rsidRPr="003D2879">
        <w:rPr>
          <w:rFonts w:ascii="Times New Roman" w:hAnsi="Times New Roman"/>
          <w:b/>
          <w:i/>
          <w:sz w:val="24"/>
          <w:szCs w:val="24"/>
        </w:rPr>
        <w:t xml:space="preserve"> </w:t>
      </w:r>
      <w:r w:rsidRPr="003D2879">
        <w:rPr>
          <w:rFonts w:ascii="Times New Roman" w:hAnsi="Times New Roman"/>
          <w:b/>
          <w:bCs/>
          <w:sz w:val="24"/>
          <w:szCs w:val="24"/>
        </w:rPr>
        <w:t>SECTION 15</w:t>
      </w:r>
      <w:r w:rsidRPr="003D2879">
        <w:rPr>
          <w:rFonts w:ascii="Times New Roman" w:hAnsi="Times New Roman"/>
          <w:b/>
          <w:bCs/>
          <w:strike/>
          <w:sz w:val="24"/>
          <w:szCs w:val="24"/>
        </w:rPr>
        <w:t>12</w:t>
      </w:r>
      <w:r w:rsidRPr="003D2879">
        <w:rPr>
          <w:rFonts w:ascii="Times New Roman" w:hAnsi="Times New Roman"/>
          <w:b/>
          <w:bCs/>
          <w:sz w:val="24"/>
          <w:szCs w:val="24"/>
          <w:u w:val="single"/>
        </w:rPr>
        <w:t>07.18</w:t>
      </w:r>
      <w:r w:rsidRPr="003D2879">
        <w:rPr>
          <w:rFonts w:ascii="Times New Roman" w:hAnsi="Times New Roman"/>
          <w:b/>
          <w:bCs/>
          <w:sz w:val="24"/>
          <w:szCs w:val="24"/>
        </w:rPr>
        <w:t xml:space="preserve">  PHOTOVOLTAIC PANELS AND MODULES</w:t>
      </w:r>
    </w:p>
    <w:p w:rsidR="003D2879" w:rsidRPr="003D2879" w:rsidRDefault="003D2879" w:rsidP="003D2879">
      <w:pPr>
        <w:autoSpaceDE w:val="0"/>
        <w:autoSpaceDN w:val="0"/>
        <w:adjustRightInd w:val="0"/>
        <w:spacing w:after="0" w:afterAutospacing="0"/>
        <w:ind w:left="0" w:firstLine="0"/>
        <w:rPr>
          <w:rFonts w:ascii="Times New Roman" w:hAnsi="Times New Roman"/>
          <w:b/>
          <w:bCs/>
          <w:sz w:val="24"/>
          <w:szCs w:val="24"/>
        </w:rPr>
      </w:pPr>
    </w:p>
    <w:p w:rsidR="003D2879" w:rsidRPr="003D2879" w:rsidRDefault="003D2879" w:rsidP="003D2879">
      <w:pPr>
        <w:autoSpaceDE w:val="0"/>
        <w:autoSpaceDN w:val="0"/>
        <w:adjustRightInd w:val="0"/>
        <w:spacing w:after="0" w:afterAutospacing="0"/>
        <w:ind w:left="0" w:firstLine="0"/>
        <w:rPr>
          <w:rFonts w:ascii="Times New Roman" w:hAnsi="Times New Roman"/>
          <w:b/>
          <w:i/>
          <w:sz w:val="24"/>
          <w:szCs w:val="24"/>
        </w:rPr>
      </w:pPr>
      <w:r w:rsidRPr="003D2879">
        <w:rPr>
          <w:rFonts w:ascii="Times New Roman" w:hAnsi="Times New Roman"/>
          <w:b/>
          <w:bCs/>
          <w:sz w:val="24"/>
          <w:szCs w:val="24"/>
        </w:rPr>
        <w:t>15</w:t>
      </w:r>
      <w:r w:rsidRPr="003D2879">
        <w:rPr>
          <w:rFonts w:ascii="Times New Roman" w:hAnsi="Times New Roman"/>
          <w:b/>
          <w:bCs/>
          <w:strike/>
          <w:sz w:val="24"/>
          <w:szCs w:val="24"/>
        </w:rPr>
        <w:t>12</w:t>
      </w:r>
      <w:r w:rsidRPr="003D2879">
        <w:rPr>
          <w:rFonts w:ascii="Times New Roman" w:hAnsi="Times New Roman"/>
          <w:b/>
          <w:bCs/>
          <w:sz w:val="24"/>
          <w:szCs w:val="24"/>
          <w:u w:val="single"/>
        </w:rPr>
        <w:t>07.18.</w:t>
      </w:r>
      <w:r w:rsidRPr="003D2879">
        <w:rPr>
          <w:rFonts w:ascii="Times New Roman" w:hAnsi="Times New Roman"/>
          <w:b/>
          <w:bCs/>
          <w:sz w:val="24"/>
          <w:szCs w:val="24"/>
        </w:rPr>
        <w:t xml:space="preserve">1 Photovoltaic panels and modules. </w:t>
      </w:r>
      <w:r w:rsidRPr="003D2879">
        <w:rPr>
          <w:rFonts w:ascii="Times New Roman" w:hAnsi="Times New Roman"/>
          <w:i/>
          <w:iCs/>
          <w:sz w:val="24"/>
          <w:szCs w:val="24"/>
        </w:rPr>
        <w:t>Photovoltaic panels</w:t>
      </w:r>
      <w:r w:rsidRPr="003D2879">
        <w:rPr>
          <w:rFonts w:ascii="Times New Roman" w:hAnsi="Times New Roman"/>
          <w:sz w:val="24"/>
          <w:szCs w:val="24"/>
        </w:rPr>
        <w:t xml:space="preserve">and </w:t>
      </w:r>
      <w:r w:rsidRPr="003D2879">
        <w:rPr>
          <w:rFonts w:ascii="Times New Roman" w:hAnsi="Times New Roman"/>
          <w:i/>
          <w:iCs/>
          <w:sz w:val="24"/>
          <w:szCs w:val="24"/>
        </w:rPr>
        <w:t xml:space="preserve">modules </w:t>
      </w:r>
      <w:r w:rsidRPr="003D2879">
        <w:rPr>
          <w:rFonts w:ascii="Times New Roman" w:hAnsi="Times New Roman"/>
          <w:sz w:val="24"/>
          <w:szCs w:val="24"/>
        </w:rPr>
        <w:t>installed upon a roof or as an integral part of</w:t>
      </w:r>
      <w:r>
        <w:rPr>
          <w:rFonts w:ascii="Times New Roman" w:hAnsi="Times New Roman"/>
          <w:sz w:val="24"/>
          <w:szCs w:val="24"/>
        </w:rPr>
        <w:t xml:space="preserve"> </w:t>
      </w:r>
      <w:r w:rsidRPr="003D2879">
        <w:rPr>
          <w:rFonts w:ascii="Times New Roman" w:hAnsi="Times New Roman"/>
          <w:sz w:val="24"/>
          <w:szCs w:val="24"/>
        </w:rPr>
        <w:t>a roof assembly shall comply with the requirements of this</w:t>
      </w:r>
      <w:r>
        <w:rPr>
          <w:rFonts w:ascii="Times New Roman" w:hAnsi="Times New Roman"/>
          <w:sz w:val="24"/>
          <w:szCs w:val="24"/>
        </w:rPr>
        <w:t xml:space="preserve"> </w:t>
      </w:r>
      <w:r w:rsidRPr="003D2879">
        <w:rPr>
          <w:rFonts w:ascii="Times New Roman" w:hAnsi="Times New Roman"/>
          <w:sz w:val="24"/>
          <w:szCs w:val="24"/>
        </w:rPr>
        <w:t xml:space="preserve">code and the </w:t>
      </w:r>
      <w:r w:rsidRPr="003D2879">
        <w:rPr>
          <w:rFonts w:ascii="Times New Roman" w:hAnsi="Times New Roman"/>
          <w:i/>
          <w:iCs/>
          <w:strike/>
          <w:sz w:val="24"/>
          <w:szCs w:val="24"/>
        </w:rPr>
        <w:t xml:space="preserve">International </w:t>
      </w:r>
      <w:r>
        <w:rPr>
          <w:rFonts w:ascii="Times New Roman" w:hAnsi="Times New Roman"/>
          <w:i/>
          <w:iCs/>
          <w:sz w:val="24"/>
          <w:szCs w:val="24"/>
          <w:u w:val="single"/>
        </w:rPr>
        <w:t xml:space="preserve">Florida </w:t>
      </w:r>
      <w:r>
        <w:rPr>
          <w:rFonts w:ascii="Times New Roman" w:hAnsi="Times New Roman"/>
          <w:i/>
          <w:iCs/>
          <w:sz w:val="24"/>
          <w:szCs w:val="24"/>
        </w:rPr>
        <w:t xml:space="preserve">Fire </w:t>
      </w:r>
      <w:r w:rsidRPr="003D2879">
        <w:rPr>
          <w:rFonts w:ascii="Times New Roman" w:hAnsi="Times New Roman"/>
          <w:i/>
          <w:iCs/>
          <w:sz w:val="24"/>
          <w:szCs w:val="24"/>
          <w:u w:val="single"/>
        </w:rPr>
        <w:t xml:space="preserve">Prevention </w:t>
      </w:r>
      <w:r w:rsidRPr="003D2879">
        <w:rPr>
          <w:rFonts w:ascii="Times New Roman" w:hAnsi="Times New Roman"/>
          <w:i/>
          <w:iCs/>
          <w:sz w:val="24"/>
          <w:szCs w:val="24"/>
        </w:rPr>
        <w:t>Code</w:t>
      </w:r>
      <w:r w:rsidRPr="003D2879">
        <w:rPr>
          <w:rFonts w:ascii="Times New Roman" w:hAnsi="Times New Roman"/>
          <w:sz w:val="24"/>
          <w:szCs w:val="24"/>
        </w:rPr>
        <w:t>.</w:t>
      </w:r>
    </w:p>
    <w:p w:rsidR="003D2879" w:rsidRDefault="003D2879" w:rsidP="00423AC6">
      <w:pPr>
        <w:spacing w:after="0" w:afterAutospacing="0"/>
        <w:ind w:left="0" w:firstLine="0"/>
        <w:rPr>
          <w:rFonts w:ascii="Times New Roman" w:hAnsi="Times New Roman"/>
          <w:b/>
          <w:i/>
          <w:sz w:val="24"/>
          <w:szCs w:val="24"/>
        </w:rPr>
      </w:pPr>
    </w:p>
    <w:p w:rsidR="00423AC6" w:rsidRPr="00423AC6" w:rsidRDefault="00423AC6" w:rsidP="00423AC6">
      <w:pPr>
        <w:spacing w:after="0" w:afterAutospacing="0"/>
        <w:ind w:left="0" w:firstLine="0"/>
        <w:rPr>
          <w:rFonts w:ascii="Times New Roman" w:hAnsi="Times New Roman"/>
          <w:b/>
          <w:i/>
          <w:sz w:val="24"/>
          <w:szCs w:val="24"/>
        </w:rPr>
      </w:pPr>
      <w:r w:rsidRPr="00423AC6">
        <w:rPr>
          <w:rFonts w:ascii="Times New Roman" w:hAnsi="Times New Roman"/>
          <w:b/>
          <w:i/>
          <w:sz w:val="24"/>
          <w:szCs w:val="24"/>
        </w:rPr>
        <w:t>Section 1512. Add a section to read as shown:</w:t>
      </w:r>
    </w:p>
    <w:p w:rsidR="00423AC6" w:rsidRDefault="00423AC6" w:rsidP="00423AC6">
      <w:pPr>
        <w:spacing w:after="0" w:afterAutospacing="0"/>
        <w:ind w:left="0" w:firstLine="0"/>
        <w:rPr>
          <w:rFonts w:ascii="Times New Roman" w:hAnsi="Times New Roman"/>
          <w:b/>
          <w:sz w:val="24"/>
          <w:szCs w:val="24"/>
        </w:rPr>
      </w:pPr>
    </w:p>
    <w:p w:rsidR="006F1187" w:rsidRPr="006B749A" w:rsidRDefault="006F1187" w:rsidP="001C2B20">
      <w:pPr>
        <w:spacing w:after="0" w:afterAutospacing="0"/>
        <w:ind w:left="144"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1512</w:t>
      </w:r>
    </w:p>
    <w:p w:rsidR="006F1187" w:rsidRPr="006B749A" w:rsidRDefault="006F1187" w:rsidP="001C2B20">
      <w:pPr>
        <w:spacing w:after="0" w:afterAutospacing="0"/>
        <w:ind w:left="144"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ZONES-GENERAL</w:t>
      </w:r>
    </w:p>
    <w:p w:rsidR="006F1187" w:rsidRPr="006B749A" w:rsidRDefault="006F1187" w:rsidP="006F1187">
      <w:pPr>
        <w:spacing w:after="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F1187" w:rsidRPr="006B749A" w:rsidRDefault="006F1187" w:rsidP="00423AC6">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1512.1 Scope.</w:t>
      </w:r>
      <w:r w:rsidRPr="006B749A">
        <w:rPr>
          <w:rFonts w:ascii="Times New Roman" w:hAnsi="Times New Roman"/>
          <w:sz w:val="24"/>
          <w:szCs w:val="24"/>
          <w:highlight w:val="yellow"/>
          <w:u w:val="single"/>
        </w:rPr>
        <w:t xml:space="preserve"> Sections 1512 through 1525 set forth minimum requirements for the installation of roofing components, roofing systems, roofing assemblies and the waterproofing thereof.</w:t>
      </w:r>
    </w:p>
    <w:p w:rsidR="006F1187" w:rsidRPr="006B749A" w:rsidRDefault="006F1187" w:rsidP="00423AC6">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 Application.</w:t>
      </w:r>
      <w:r w:rsidRPr="006B749A">
        <w:rPr>
          <w:rFonts w:ascii="Times New Roman" w:hAnsi="Times New Roman"/>
          <w:sz w:val="24"/>
          <w:szCs w:val="24"/>
          <w:highlight w:val="yellow"/>
          <w:u w:val="single"/>
        </w:rPr>
        <w:t xml:space="preserve"> These high-velocity hurricane zone roofing requirements with associated roofing application standards (RAS) and testing application standards are solely to be implemented in areas of high basic wind speeds, and where the jurisdiction having authority has adopted their use.</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1512.2.1</w:t>
      </w:r>
      <w:r w:rsidRPr="006B749A">
        <w:rPr>
          <w:rFonts w:ascii="Times New Roman" w:hAnsi="Times New Roman"/>
          <w:sz w:val="24"/>
          <w:szCs w:val="24"/>
          <w:highlight w:val="yellow"/>
          <w:u w:val="single"/>
        </w:rPr>
        <w:t xml:space="preserve"> All roofing components, roofing systems and roofing assemblies for construction regulated by this code shall comply with this chapter. All roofing components, roofing systems and roofing assemblies shall have a valid and current Product Approval. In the event that the manufacturers published literature or instructions are in conflict with those of the Product Approval, the Product Approval shall prevail. Where items specifically and expressly addressed in this chapter are in conflict with the Product Approval, the provisions of this chapter shall prevail.</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1512.2.2</w:t>
      </w:r>
      <w:r w:rsidRPr="006B749A">
        <w:rPr>
          <w:rFonts w:ascii="Times New Roman" w:hAnsi="Times New Roman"/>
          <w:sz w:val="24"/>
          <w:szCs w:val="24"/>
          <w:highlight w:val="yellow"/>
          <w:u w:val="single"/>
        </w:rPr>
        <w:t xml:space="preserve"> Innovative products and/or systems outside those currently recognized under this chapter may have a product approval issued based on performance testing; in such case(s) the conditions set in the Product Approval shall prevail.</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1512.2.3</w:t>
      </w:r>
      <w:r w:rsidRPr="006B749A">
        <w:rPr>
          <w:rFonts w:ascii="Times New Roman" w:hAnsi="Times New Roman"/>
          <w:sz w:val="24"/>
          <w:szCs w:val="24"/>
          <w:highlight w:val="yellow"/>
          <w:u w:val="single"/>
        </w:rPr>
        <w:t xml:space="preserve"> For roofing systems to be installed on a specific building or structure, where an existing Product Approval may not be applied, such roofing system may be granted a onetime approval by the authority having jurisdiction, provided the applicant demonstrates, by testing and/or rational analysis that such roofing system complies with the provision of this code.</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1512.2.4</w:t>
      </w:r>
      <w:r w:rsidRPr="006B749A">
        <w:rPr>
          <w:rFonts w:ascii="Times New Roman" w:hAnsi="Times New Roman"/>
          <w:sz w:val="24"/>
          <w:szCs w:val="24"/>
          <w:highlight w:val="yellow"/>
          <w:u w:val="single"/>
        </w:rPr>
        <w:t xml:space="preserve"> Where a Product Approval does not address a detail for a specific job condition, the permit applicant may propose to the building official an alternate detail to address the specific need of the job. The building official may accept such proposal if it can be demonstrated that the provisions of this code will be met.</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1512.2.5 Workmanship standards</w:t>
      </w:r>
      <w:r w:rsidRPr="006B749A">
        <w:rPr>
          <w:rFonts w:ascii="Times New Roman" w:hAnsi="Times New Roman"/>
          <w:sz w:val="24"/>
          <w:szCs w:val="24"/>
          <w:highlight w:val="yellow"/>
          <w:u w:val="single"/>
        </w:rPr>
        <w:t xml:space="preserve">. All roofing work shall be performed by a qualified contractor licensed to perform roofing, in compliance with the tolerances, quality and methods of construction established herein or set forth in the standards adopted by these high-velocity hurricane zone requirements. Roofing assemblies detailed in the Product Approval shall be installed in strict compliance with the method of application set forth in such Product Approval or, if not part of the </w:t>
      </w:r>
      <w:r w:rsidRPr="00301ECC">
        <w:rPr>
          <w:rFonts w:ascii="Times New Roman" w:hAnsi="Times New Roman"/>
          <w:strike/>
          <w:sz w:val="24"/>
          <w:szCs w:val="24"/>
          <w:highlight w:val="yellow"/>
        </w:rPr>
        <w:t>p</w:t>
      </w:r>
      <w:r w:rsidRPr="006B749A">
        <w:rPr>
          <w:rFonts w:ascii="Times New Roman" w:hAnsi="Times New Roman"/>
          <w:sz w:val="24"/>
          <w:szCs w:val="24"/>
          <w:highlight w:val="yellow"/>
          <w:u w:val="single"/>
        </w:rPr>
        <w:t xml:space="preserve">Product </w:t>
      </w:r>
      <w:r w:rsidRPr="00301ECC">
        <w:rPr>
          <w:rFonts w:ascii="Times New Roman" w:hAnsi="Times New Roman"/>
          <w:strike/>
          <w:sz w:val="24"/>
          <w:szCs w:val="24"/>
          <w:highlight w:val="yellow"/>
        </w:rPr>
        <w:t>a</w:t>
      </w:r>
      <w:r w:rsidRPr="006B749A">
        <w:rPr>
          <w:rFonts w:ascii="Times New Roman" w:hAnsi="Times New Roman"/>
          <w:sz w:val="24"/>
          <w:szCs w:val="24"/>
          <w:highlight w:val="yellow"/>
          <w:u w:val="single"/>
        </w:rPr>
        <w:t>Approval, in compliance with manufacturer's published application instructions, or as approved by the building official. (Aesthetic issues not affecting the performance of the roof are not part of this chapter.)</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1512.2.5.1 Appearance.</w:t>
      </w:r>
      <w:r w:rsidRPr="006B749A">
        <w:rPr>
          <w:rFonts w:ascii="Times New Roman" w:hAnsi="Times New Roman"/>
          <w:sz w:val="24"/>
          <w:szCs w:val="24"/>
          <w:highlight w:val="yellow"/>
          <w:u w:val="single"/>
        </w:rPr>
        <w:t xml:space="preserve"> If the architectural appearance is to be preserved from below, an alternate method of attachment complying with the windload requirements of Chapter 16 (High-Velocity Hurricane Zones) may be proposed unless otherwise addressed in Chapter 15. The alternative attachment shall be prepared, signed and sealed by a Florida-registered architect or a Florida-registered engineer, which architect or engineer shall be proficient in structural design.</w:t>
      </w:r>
    </w:p>
    <w:p w:rsidR="006F1187" w:rsidRPr="006B749A" w:rsidRDefault="006F1187" w:rsidP="00423AC6">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1512.3</w:t>
      </w:r>
      <w:r w:rsidRPr="006B749A">
        <w:rPr>
          <w:rFonts w:ascii="Times New Roman" w:hAnsi="Times New Roman"/>
          <w:sz w:val="24"/>
          <w:szCs w:val="24"/>
          <w:highlight w:val="yellow"/>
          <w:u w:val="single"/>
        </w:rPr>
        <w:t xml:space="preserve"> Permits outside these high-velocity hurricane zone requirements shall comply with Section 105. Permits within high wind areas shall be required for all work in connection with the application, repair or maintenance of any roofing component or any roofing assembly and/or any of its components except as otherwise permitted in Section 105 of this code.</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 xml:space="preserve">1512.3.1 </w:t>
      </w:r>
      <w:r w:rsidRPr="006B749A">
        <w:rPr>
          <w:rFonts w:ascii="Times New Roman" w:hAnsi="Times New Roman"/>
          <w:sz w:val="24"/>
          <w:szCs w:val="24"/>
          <w:highlight w:val="yellow"/>
          <w:u w:val="single"/>
        </w:rPr>
        <w:t>All new roofing construction, including recovering and reroofing, repair or maintenance shall have a uniform roofing permit application, as established by the authority having jurisdiction, completed and executed by a licensed contractor.</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1512.3.2</w:t>
      </w:r>
      <w:r w:rsidRPr="006B749A">
        <w:rPr>
          <w:rFonts w:ascii="Times New Roman" w:hAnsi="Times New Roman"/>
          <w:sz w:val="24"/>
          <w:szCs w:val="24"/>
          <w:highlight w:val="yellow"/>
          <w:u w:val="single"/>
        </w:rPr>
        <w:t xml:space="preserve"> The uniform roofing permit shall include calculations per Chapter 16 (High-Velocity Hurricane Zone) of this code, unless the roofing assembly is less than the height/pressure threshold allowed in the applicable protocols herein.</w:t>
      </w:r>
    </w:p>
    <w:p w:rsidR="006F1187" w:rsidRPr="006B749A" w:rsidRDefault="006F1187" w:rsidP="00423AC6">
      <w:pPr>
        <w:ind w:left="0" w:firstLine="288"/>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1512.3.3 Reserved.</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1512.3.4</w:t>
      </w:r>
      <w:r w:rsidRPr="006B749A">
        <w:rPr>
          <w:rFonts w:ascii="Times New Roman" w:hAnsi="Times New Roman"/>
          <w:sz w:val="24"/>
          <w:szCs w:val="24"/>
          <w:highlight w:val="yellow"/>
          <w:u w:val="single"/>
        </w:rPr>
        <w:t xml:space="preserve"> Attachments to the uniform roofing permit application shall include two copies of each of the following documents: properly executed OWNERS NOTIFICATION FOR ROOFING CONSIDERATIONS herein; the fire directory listing pages, Product Approval, and applicable detail drawings; the municipal permit application; other components approvals; and any other additional data reasonably required by the authority having jurisdiction needed to determine the integrity of the roofing system.</w:t>
      </w:r>
    </w:p>
    <w:p w:rsidR="006F1187" w:rsidRPr="006B749A" w:rsidRDefault="006F1187" w:rsidP="006F1187">
      <w:pPr>
        <w:spacing w:after="0"/>
        <w:ind w:left="0" w:firstLine="0"/>
        <w:rPr>
          <w:rFonts w:ascii="Times New Roman" w:hAnsi="Times New Roman"/>
          <w:strike/>
          <w:sz w:val="24"/>
          <w:szCs w:val="24"/>
          <w:highlight w:val="yellow"/>
          <w:u w:val="single"/>
        </w:rPr>
      </w:pPr>
      <w:r w:rsidRPr="006B749A">
        <w:rPr>
          <w:rFonts w:ascii="Times New Roman" w:hAnsi="Times New Roman"/>
          <w:b/>
          <w:sz w:val="24"/>
          <w:szCs w:val="24"/>
          <w:highlight w:val="yellow"/>
          <w:u w:val="single"/>
        </w:rPr>
        <w:t xml:space="preserve">1512.4 </w:t>
      </w:r>
      <w:r w:rsidR="00423AC6" w:rsidRPr="006B749A">
        <w:rPr>
          <w:rFonts w:ascii="Times New Roman" w:hAnsi="Times New Roman"/>
          <w:b/>
          <w:sz w:val="24"/>
          <w:szCs w:val="24"/>
          <w:highlight w:val="yellow"/>
          <w:u w:val="single"/>
        </w:rPr>
        <w:t xml:space="preserve">Inspections. </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1512.4.1</w:t>
      </w:r>
      <w:r w:rsidRPr="006B749A">
        <w:rPr>
          <w:rFonts w:ascii="Times New Roman" w:hAnsi="Times New Roman"/>
          <w:sz w:val="24"/>
          <w:szCs w:val="24"/>
          <w:highlight w:val="yellow"/>
          <w:u w:val="single"/>
        </w:rPr>
        <w:t xml:space="preserve"> All roofing work for which a permit is required shall be inspected by the building official. One or more inspections may be performed at the same time at the request of the roofing contractor or when feasible. Lack of roofing contractor's personnel at the job site, in and of itself, shall not be cause to fail the inspection. Certain roofing inspections shall be performed during specific phases of the applications as noted below:</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1512.4.2</w:t>
      </w:r>
      <w:r w:rsidRPr="006B749A">
        <w:rPr>
          <w:rFonts w:ascii="Times New Roman" w:hAnsi="Times New Roman"/>
          <w:sz w:val="24"/>
          <w:szCs w:val="24"/>
          <w:highlight w:val="yellow"/>
          <w:u w:val="single"/>
        </w:rPr>
        <w:t xml:space="preserve"> For discontinuous roofing systems (as defined herein or Chapter 2):</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1512.4.2.1</w:t>
      </w:r>
      <w:r w:rsidRPr="006B749A">
        <w:rPr>
          <w:rFonts w:ascii="Times New Roman" w:hAnsi="Times New Roman"/>
          <w:sz w:val="24"/>
          <w:szCs w:val="24"/>
          <w:highlight w:val="yellow"/>
          <w:u w:val="single"/>
        </w:rPr>
        <w:t xml:space="preserve"> During or after application of the base sheet, anchor sheet or underlayment of any roofing system.</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1512.4.2.2</w:t>
      </w:r>
      <w:r w:rsidRPr="006B749A">
        <w:rPr>
          <w:rFonts w:ascii="Times New Roman" w:hAnsi="Times New Roman"/>
          <w:sz w:val="24"/>
          <w:szCs w:val="24"/>
          <w:highlight w:val="yellow"/>
          <w:u w:val="single"/>
        </w:rPr>
        <w:t xml:space="preserve"> During the installation of the cap sheet.</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1512.4.2.3</w:t>
      </w:r>
      <w:r w:rsidRPr="006B749A">
        <w:rPr>
          <w:rFonts w:ascii="Times New Roman" w:hAnsi="Times New Roman"/>
          <w:sz w:val="24"/>
          <w:szCs w:val="24"/>
          <w:highlight w:val="yellow"/>
          <w:u w:val="single"/>
        </w:rPr>
        <w:t xml:space="preserve"> During the installation of any prepared roof covering, such as shingles, tiles, slates, shakes and similar.</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1512.4.2.4</w:t>
      </w:r>
      <w:r w:rsidRPr="006B749A">
        <w:rPr>
          <w:rFonts w:ascii="Times New Roman" w:hAnsi="Times New Roman"/>
          <w:sz w:val="24"/>
          <w:szCs w:val="24"/>
          <w:highlight w:val="yellow"/>
          <w:u w:val="single"/>
        </w:rPr>
        <w:t xml:space="preserve"> Upon completion of all adhesive-set and mortar-set tile systems, and prior to the final inspection, a field verification and static uplift test, in compliance with TAS 106 shall be required to confirm tile adhesion to the underlayment. This test may be required by the building official for mechanically attached tile systems. All results of this test shall be submitted to the building official.</w:t>
      </w:r>
    </w:p>
    <w:p w:rsidR="006F1187" w:rsidRPr="006B749A" w:rsidRDefault="006F1187" w:rsidP="00423AC6">
      <w:pPr>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1512.4.3</w:t>
      </w:r>
      <w:r w:rsidRPr="006B749A">
        <w:rPr>
          <w:rFonts w:ascii="Times New Roman" w:hAnsi="Times New Roman"/>
          <w:sz w:val="24"/>
          <w:szCs w:val="24"/>
          <w:highlight w:val="yellow"/>
          <w:u w:val="single"/>
        </w:rPr>
        <w:t xml:space="preserve"> For continuous roofing systems (as defined in herein or Chapter 2):</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1512.4.3.1</w:t>
      </w:r>
      <w:r w:rsidRPr="006B749A">
        <w:rPr>
          <w:rFonts w:ascii="Times New Roman" w:hAnsi="Times New Roman"/>
          <w:sz w:val="24"/>
          <w:szCs w:val="24"/>
          <w:highlight w:val="yellow"/>
          <w:u w:val="single"/>
        </w:rPr>
        <w:t xml:space="preserve"> During application of any roofing system prior to the full concealment of the adhesion/attachment process to the roof deck or to the existing roofing assembly.</w:t>
      </w:r>
    </w:p>
    <w:p w:rsidR="006F1187" w:rsidRPr="006B749A" w:rsidRDefault="006F1187" w:rsidP="00423AC6">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1512.4.3.2</w:t>
      </w:r>
      <w:r w:rsidRPr="006B749A">
        <w:rPr>
          <w:rFonts w:ascii="Times New Roman" w:hAnsi="Times New Roman"/>
          <w:sz w:val="24"/>
          <w:szCs w:val="24"/>
          <w:highlight w:val="yellow"/>
          <w:u w:val="single"/>
        </w:rPr>
        <w:t xml:space="preserve"> In cases where a roof area is less than 1,500 square feet (139 m2), and when the building official is not able to perform any of the above requested inspection in a timely manner, the building official may authorize to continue with the work and may require that satisfactory evidence be provided to show that the covered work was performed in compliance with this code.</w:t>
      </w:r>
    </w:p>
    <w:p w:rsidR="00010087" w:rsidRPr="006B749A" w:rsidRDefault="006F1187" w:rsidP="00010087">
      <w:pPr>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1512.4.3.3</w:t>
      </w:r>
      <w:r w:rsidRPr="006B749A">
        <w:rPr>
          <w:rFonts w:ascii="Times New Roman" w:hAnsi="Times New Roman"/>
          <w:sz w:val="24"/>
          <w:szCs w:val="24"/>
          <w:highlight w:val="yellow"/>
          <w:u w:val="single"/>
        </w:rPr>
        <w:t xml:space="preserve"> After all roofing work has been completed, a final inspection shall be perf</w:t>
      </w:r>
      <w:r w:rsidR="00010087" w:rsidRPr="006B749A">
        <w:rPr>
          <w:rFonts w:ascii="Times New Roman" w:hAnsi="Times New Roman"/>
          <w:sz w:val="24"/>
          <w:szCs w:val="24"/>
          <w:highlight w:val="yellow"/>
          <w:u w:val="single"/>
        </w:rPr>
        <w:t>ormed by the building official.</w:t>
      </w:r>
    </w:p>
    <w:p w:rsidR="00010087" w:rsidRPr="006B749A" w:rsidRDefault="00010087" w:rsidP="00010087">
      <w:pPr>
        <w:ind w:left="576" w:firstLine="0"/>
        <w:rPr>
          <w:rFonts w:ascii="Times New Roman" w:hAnsi="Times New Roman"/>
          <w:sz w:val="24"/>
          <w:szCs w:val="24"/>
          <w:highlight w:val="yellow"/>
          <w:u w:val="single"/>
        </w:rPr>
      </w:pPr>
    </w:p>
    <w:p w:rsidR="00010087" w:rsidRPr="00301ECC" w:rsidRDefault="00010087" w:rsidP="00010087">
      <w:pPr>
        <w:ind w:left="0" w:firstLine="0"/>
        <w:rPr>
          <w:rFonts w:ascii="Times New Roman" w:hAnsi="Times New Roman"/>
          <w:b/>
          <w:i/>
          <w:sz w:val="24"/>
          <w:szCs w:val="24"/>
        </w:rPr>
      </w:pPr>
      <w:r w:rsidRPr="00301ECC">
        <w:rPr>
          <w:rFonts w:ascii="Times New Roman" w:hAnsi="Times New Roman"/>
          <w:b/>
          <w:i/>
          <w:sz w:val="24"/>
          <w:szCs w:val="24"/>
        </w:rPr>
        <w:t>Section 1513. Add a section to read as shown:</w:t>
      </w:r>
    </w:p>
    <w:p w:rsidR="00F765EF" w:rsidRPr="006B749A" w:rsidRDefault="00F765EF" w:rsidP="001C2B20">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1513</w:t>
      </w:r>
    </w:p>
    <w:p w:rsidR="00F765EF" w:rsidRPr="006B749A" w:rsidRDefault="00F765EF" w:rsidP="001C2B20">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ZONES-DEFINITIONS</w:t>
      </w:r>
    </w:p>
    <w:p w:rsidR="00010087" w:rsidRPr="006B749A" w:rsidRDefault="00010087" w:rsidP="00010087">
      <w:pPr>
        <w:spacing w:after="0" w:afterAutospacing="0"/>
        <w:jc w:val="center"/>
        <w:rPr>
          <w:rFonts w:ascii="Times New Roman" w:hAnsi="Times New Roman"/>
          <w:b/>
          <w:sz w:val="24"/>
          <w:szCs w:val="24"/>
          <w:highlight w:val="yellow"/>
          <w:u w:val="single"/>
        </w:rPr>
      </w:pP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1513.1 Definitions.</w:t>
      </w:r>
      <w:r w:rsidRPr="006B749A">
        <w:rPr>
          <w:rFonts w:ascii="Times New Roman" w:hAnsi="Times New Roman"/>
          <w:sz w:val="24"/>
          <w:szCs w:val="24"/>
          <w:highlight w:val="yellow"/>
          <w:u w:val="single"/>
        </w:rPr>
        <w:t xml:space="preserve"> For definitions outside Sections 1512 through 1525 and accompanied RAS and TAS, see Chapter 2. For the purposes of Sections 1512 through 1525, accompanying RAS, TAS and roofing Products Approval, roofing terms shall be defined in compliance with ASTM D 1079, unless otherwise defined below. The definitions listed below shall take preference. Other terms used herein shall be defined as set forth in Chapter 2 of this code.</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AIR PERMEABLE ROOFING SYSTEM</w:t>
      </w:r>
      <w:r w:rsidRPr="006B749A">
        <w:rPr>
          <w:rFonts w:ascii="Times New Roman" w:hAnsi="Times New Roman"/>
          <w:sz w:val="24"/>
          <w:szCs w:val="24"/>
          <w:highlight w:val="yellow"/>
          <w:u w:val="single"/>
        </w:rPr>
        <w:t>. A roofing system consisting of a prepared roof covering over an approved underlayment on a sloped roof. The components within the prepared roof covering are discontinuously laid and small, with unsealed side and head laps. Air permeable roofing systems shall be applied over sheathed decks with either mechanical attachment or a mortar/adhesive bond. Any roofing system with sealed side or head laps shall not be defined as an air permeable roofing system. The authority having jurisdiction may require testing in compliance with TAS 116, to determine whether a roofing system is air permeable.</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ANCHOR SHEET.</w:t>
      </w:r>
      <w:r w:rsidRPr="006B749A">
        <w:rPr>
          <w:rFonts w:ascii="Times New Roman" w:hAnsi="Times New Roman"/>
          <w:sz w:val="24"/>
          <w:szCs w:val="24"/>
          <w:highlight w:val="yellow"/>
          <w:u w:val="single"/>
        </w:rPr>
        <w:t xml:space="preserve"> A roofing felt mechanically attached to a nailable deck with approved fasteners to which insulation is then installed in a solid mopping of asphalt. The roofing membrane is then installed to the insulation in the usual manner.</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ARCHITECTURAL METAL PANEL.</w:t>
      </w:r>
      <w:r w:rsidRPr="006B749A">
        <w:rPr>
          <w:rFonts w:ascii="Times New Roman" w:hAnsi="Times New Roman"/>
          <w:sz w:val="24"/>
          <w:szCs w:val="24"/>
          <w:highlight w:val="yellow"/>
          <w:u w:val="single"/>
        </w:rPr>
        <w:t xml:space="preserve"> Water shedding (hydrokinetic) roof panel fastened to a roof deck.</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ASTM (ASTM International).</w:t>
      </w:r>
      <w:r w:rsidRPr="006B749A">
        <w:rPr>
          <w:rFonts w:ascii="Times New Roman" w:hAnsi="Times New Roman"/>
          <w:sz w:val="24"/>
          <w:szCs w:val="24"/>
          <w:highlight w:val="yellow"/>
          <w:u w:val="single"/>
        </w:rPr>
        <w:t xml:space="preserve"> A scientific and technical organization that is responsible for the development of standards on characteristics and performance of materials, products, systems, as adopted for the high-velocity hurricane zone.</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NET FREE VENTILATING AREA (NFVA).</w:t>
      </w:r>
      <w:r w:rsidRPr="006B749A">
        <w:rPr>
          <w:rFonts w:ascii="Times New Roman" w:hAnsi="Times New Roman"/>
          <w:sz w:val="24"/>
          <w:szCs w:val="24"/>
          <w:highlight w:val="yellow"/>
          <w:u w:val="single"/>
        </w:rPr>
        <w:t xml:space="preserve"> The gross area of the smallest plane area of the ventilating device reduced by the percentage of physical obstruction to the plane area.</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BASE SHEET.</w:t>
      </w:r>
      <w:r w:rsidRPr="006B749A">
        <w:rPr>
          <w:rFonts w:ascii="Times New Roman" w:hAnsi="Times New Roman"/>
          <w:sz w:val="24"/>
          <w:szCs w:val="24"/>
          <w:highlight w:val="yellow"/>
          <w:u w:val="single"/>
        </w:rPr>
        <w:t xml:space="preserve"> The bottom or first ply of a roofing assembly over which subsequent roofing plies are applied. A base sheet may be designed for mechanical attachment, full or partial adhesion to the substrate.</w:t>
      </w:r>
    </w:p>
    <w:p w:rsidR="00F765EF" w:rsidRPr="006B749A" w:rsidRDefault="00F765EF" w:rsidP="00010087">
      <w:pPr>
        <w:spacing w:after="0"/>
        <w:ind w:left="0" w:firstLine="0"/>
        <w:rPr>
          <w:rFonts w:ascii="Times New Roman" w:eastAsia="Times New Roman" w:hAnsi="Times New Roman"/>
          <w:b/>
          <w:color w:val="FF0000"/>
          <w:sz w:val="24"/>
          <w:szCs w:val="24"/>
          <w:highlight w:val="yellow"/>
          <w:u w:val="single"/>
        </w:rPr>
      </w:pPr>
      <w:r w:rsidRPr="006B749A">
        <w:rPr>
          <w:rFonts w:ascii="Times New Roman" w:hAnsi="Times New Roman"/>
          <w:b/>
          <w:caps/>
          <w:sz w:val="24"/>
          <w:szCs w:val="24"/>
          <w:highlight w:val="yellow"/>
          <w:u w:val="single"/>
        </w:rPr>
        <w:t>Building Integrated Photovoltaic Roofing</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 xml:space="preserve">  A roofing product consisting of electricity generating photovoltaic component integrated into a roof covering.</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"CLASS A" ROOFING ASSEMBLY.</w:t>
      </w:r>
      <w:r w:rsidRPr="006B749A">
        <w:rPr>
          <w:rFonts w:ascii="Times New Roman" w:hAnsi="Times New Roman"/>
          <w:sz w:val="24"/>
          <w:szCs w:val="24"/>
          <w:highlight w:val="yellow"/>
          <w:u w:val="single"/>
        </w:rPr>
        <w:t xml:space="preserve"> A roofing assembly that, in combination with the roof slope, has been classified by an approved testing agency, with a listing and follow-up service, as "Class A" in compliance with ASTM E 108 or UL 790.</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"CLASS B" ROOFING ASSEMBLY.</w:t>
      </w:r>
      <w:r w:rsidRPr="006B749A">
        <w:rPr>
          <w:rFonts w:ascii="Times New Roman" w:hAnsi="Times New Roman"/>
          <w:sz w:val="24"/>
          <w:szCs w:val="24"/>
          <w:highlight w:val="yellow"/>
          <w:u w:val="single"/>
        </w:rPr>
        <w:t xml:space="preserve"> A roofing assembly that, in combination with the roof slope, has been classified by an approved testing agency, with a listing and follow-up service, as "Class B" in compliance with ASTM E 108 or UL 790.</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"CLASS C" ROOFING ASSEMBLY.</w:t>
      </w:r>
      <w:r w:rsidRPr="006B749A">
        <w:rPr>
          <w:rFonts w:ascii="Times New Roman" w:hAnsi="Times New Roman"/>
          <w:sz w:val="24"/>
          <w:szCs w:val="24"/>
          <w:highlight w:val="yellow"/>
          <w:u w:val="single"/>
        </w:rPr>
        <w:t xml:space="preserve"> A roofing assembly that, in combination with the roof slope, has been classified by an approved testing agency, with a listing and follow-up service, as "Class C" in compliance with ASTM E 108 or UL 790.</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CONTINUOUS ROOFING SYSTEM.</w:t>
      </w:r>
      <w:r w:rsidRPr="006B749A">
        <w:rPr>
          <w:rFonts w:ascii="Times New Roman" w:hAnsi="Times New Roman"/>
          <w:sz w:val="24"/>
          <w:szCs w:val="24"/>
          <w:highlight w:val="yellow"/>
          <w:u w:val="single"/>
        </w:rPr>
        <w:t xml:space="preserve"> An impervious roof covering, composed from a single or multiple layers, forming a homogenous membrane over the entire roof surface, applied to either a flat or pitched roof surfaces.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CORROSION RESISTANT.</w:t>
      </w:r>
      <w:r w:rsidRPr="006B749A">
        <w:rPr>
          <w:rFonts w:ascii="Times New Roman" w:hAnsi="Times New Roman"/>
          <w:sz w:val="24"/>
          <w:szCs w:val="24"/>
          <w:highlight w:val="yellow"/>
          <w:u w:val="single"/>
        </w:rPr>
        <w:t xml:space="preserve"> Any component that passes appendix of FMRC's Test Standard 4470, as modified, and set forth in TAS 114.</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COUNTER BATTENS.</w:t>
      </w:r>
      <w:r w:rsidRPr="006B749A">
        <w:rPr>
          <w:rFonts w:ascii="Times New Roman" w:hAnsi="Times New Roman"/>
          <w:sz w:val="24"/>
          <w:szCs w:val="24"/>
          <w:highlight w:val="yellow"/>
          <w:u w:val="single"/>
        </w:rPr>
        <w:t xml:space="preserve"> Vertical wood strips installed on sloped roofs over which horizontal battens are secured. The primary roof covering is attached or secured to these horizontal battens.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COUNTERFLASHING.</w:t>
      </w:r>
      <w:r w:rsidRPr="006B749A">
        <w:rPr>
          <w:rFonts w:ascii="Times New Roman" w:hAnsi="Times New Roman"/>
          <w:sz w:val="24"/>
          <w:szCs w:val="24"/>
          <w:highlight w:val="yellow"/>
          <w:u w:val="single"/>
        </w:rPr>
        <w:t xml:space="preserve"> Formed metal or elastomeric sheeting secured on or into a wall, curb, pipe, roof-top unit or other surface to cover and protect the upper edge of a base flashing and its associated fasteners.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DISCONTINUOUS ROOFING SYSTEM</w:t>
      </w:r>
      <w:r w:rsidRPr="006B749A">
        <w:rPr>
          <w:rFonts w:ascii="Times New Roman" w:hAnsi="Times New Roman"/>
          <w:sz w:val="24"/>
          <w:szCs w:val="24"/>
          <w:highlight w:val="yellow"/>
          <w:u w:val="single"/>
        </w:rPr>
        <w:t>. A roofing system with unsealed overlapping components, where the combined roofing system has openings at the point of overlap, applied to a sloped surface with a pitch of 2:12, or greater. Discontinuous roofing systems include asphalt shingles; concrete, clay or metal tile; wood shingles or shakes; and cement fiber roofing systems.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DRY-IN.</w:t>
      </w:r>
      <w:r w:rsidRPr="006B749A">
        <w:rPr>
          <w:rFonts w:ascii="Times New Roman" w:hAnsi="Times New Roman"/>
          <w:sz w:val="24"/>
          <w:szCs w:val="24"/>
          <w:highlight w:val="yellow"/>
          <w:u w:val="single"/>
        </w:rPr>
        <w:t xml:space="preserve"> The process of applying the first layer of felt in a roofing system.</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FMRC (Factory Mutual Research Corporation).</w:t>
      </w:r>
      <w:r w:rsidRPr="006B749A">
        <w:rPr>
          <w:rFonts w:ascii="Times New Roman" w:hAnsi="Times New Roman"/>
          <w:sz w:val="24"/>
          <w:szCs w:val="24"/>
          <w:highlight w:val="yellow"/>
          <w:u w:val="single"/>
        </w:rPr>
        <w:t xml:space="preserve"> A research and testing organization that is responsible for examination and testing of construction and other products on behalf of member insurance companies.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FASTENER WITHDRAWAL RESISTANCE TEST.</w:t>
      </w:r>
      <w:r w:rsidRPr="006B749A">
        <w:rPr>
          <w:rFonts w:ascii="Times New Roman" w:hAnsi="Times New Roman"/>
          <w:sz w:val="24"/>
          <w:szCs w:val="24"/>
          <w:highlight w:val="yellow"/>
          <w:u w:val="single"/>
        </w:rPr>
        <w:t xml:space="preserve"> A static pullout test of mechanical fasteners, which are used to anchor any roofing component, to determine the force required to withdraw a fastener from the substrate. Testing shall be in compliance with the test procedure detailed in TAS 105.</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FIRE-RESISTANT ROOF COVERING.</w:t>
      </w:r>
      <w:r w:rsidRPr="006B749A">
        <w:rPr>
          <w:rFonts w:ascii="Times New Roman" w:hAnsi="Times New Roman"/>
          <w:sz w:val="24"/>
          <w:szCs w:val="24"/>
          <w:highlight w:val="yellow"/>
          <w:u w:val="single"/>
        </w:rPr>
        <w:t xml:space="preserve"> Any Class A, Class B or Class C roofing system applied to the appropriate deck type within the specified slope of the listed classification.</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FLASHING</w:t>
      </w:r>
      <w:r w:rsidRPr="006B749A">
        <w:rPr>
          <w:rFonts w:ascii="Times New Roman" w:hAnsi="Times New Roman"/>
          <w:sz w:val="24"/>
          <w:szCs w:val="24"/>
          <w:highlight w:val="yellow"/>
          <w:u w:val="single"/>
        </w:rPr>
        <w:t>. The roofing component used to seal roofing systems, where the system is interrupted or terminated.</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LAP.</w:t>
      </w:r>
      <w:r w:rsidRPr="006B749A">
        <w:rPr>
          <w:rFonts w:ascii="Times New Roman" w:hAnsi="Times New Roman"/>
          <w:sz w:val="24"/>
          <w:szCs w:val="24"/>
          <w:highlight w:val="yellow"/>
          <w:u w:val="single"/>
        </w:rPr>
        <w:t xml:space="preserve"> See NRCA Manual, 4th edition.</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METAL PROFILE.</w:t>
      </w:r>
      <w:r w:rsidRPr="006B749A">
        <w:rPr>
          <w:rFonts w:ascii="Times New Roman" w:hAnsi="Times New Roman"/>
          <w:sz w:val="24"/>
          <w:szCs w:val="24"/>
          <w:highlight w:val="yellow"/>
          <w:u w:val="single"/>
        </w:rPr>
        <w:t xml:space="preserve"> Including but not limited to eave and gable drip, gravel stop, raised edge systems and fascia systems. All composite and nonmetallic flashing materials shall have a Product Approval.</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MINIMUM CHARACTERISTIC RESISTANCE FORCE.</w:t>
      </w:r>
      <w:r w:rsidRPr="006B749A">
        <w:rPr>
          <w:rFonts w:ascii="Times New Roman" w:hAnsi="Times New Roman"/>
          <w:sz w:val="24"/>
          <w:szCs w:val="24"/>
          <w:highlight w:val="yellow"/>
          <w:u w:val="single"/>
        </w:rPr>
        <w:t xml:space="preserve"> A force or pressure which is representative of data from withdrawal resistance testing; static uplift testing; and/or wind uplift testing after the data has been statistically analyzed to a 95-percent level of precision.</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METAL ROOF PANEL.</w:t>
      </w:r>
      <w:r w:rsidRPr="006B749A">
        <w:rPr>
          <w:rFonts w:ascii="Times New Roman" w:hAnsi="Times New Roman"/>
          <w:sz w:val="24"/>
          <w:szCs w:val="24"/>
          <w:highlight w:val="yellow"/>
          <w:u w:val="single"/>
        </w:rPr>
        <w:t xml:space="preserve"> An interlocking metal sheet having an installed weather exposure equal or greater than three square feet per sheet.</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METAL ROOF SHINGLE.</w:t>
      </w:r>
      <w:r w:rsidRPr="006B749A">
        <w:rPr>
          <w:rFonts w:ascii="Times New Roman" w:hAnsi="Times New Roman"/>
          <w:sz w:val="24"/>
          <w:szCs w:val="24"/>
          <w:highlight w:val="yellow"/>
          <w:u w:val="single"/>
        </w:rPr>
        <w:t xml:space="preserve"> An interlocking metal sheet having an installed weather exposure less than 3 square feet (.3 m</w:t>
      </w:r>
      <w:r w:rsidRPr="002160DF">
        <w:rPr>
          <w:rFonts w:ascii="Times New Roman" w:hAnsi="Times New Roman"/>
          <w:sz w:val="24"/>
          <w:szCs w:val="24"/>
          <w:highlight w:val="yellow"/>
          <w:u w:val="single"/>
          <w:vertAlign w:val="superscript"/>
        </w:rPr>
        <w:t>2</w:t>
      </w:r>
      <w:r w:rsidRPr="006B749A">
        <w:rPr>
          <w:rFonts w:ascii="Times New Roman" w:hAnsi="Times New Roman"/>
          <w:sz w:val="24"/>
          <w:szCs w:val="24"/>
          <w:highlight w:val="yellow"/>
          <w:u w:val="single"/>
        </w:rPr>
        <w:t>) per sheet.</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MOMENT.</w:t>
      </w:r>
      <w:r w:rsidRPr="006B749A">
        <w:rPr>
          <w:rFonts w:ascii="Times New Roman" w:hAnsi="Times New Roman"/>
          <w:sz w:val="24"/>
          <w:szCs w:val="24"/>
          <w:highlight w:val="yellow"/>
          <w:u w:val="single"/>
        </w:rPr>
        <w:t xml:space="preserve"> A quantity that represents the effect of a force applied at a particular point in relation to a specific point or axis.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NRCA.</w:t>
      </w:r>
      <w:r w:rsidRPr="006B749A">
        <w:rPr>
          <w:rFonts w:ascii="Times New Roman" w:hAnsi="Times New Roman"/>
          <w:sz w:val="24"/>
          <w:szCs w:val="24"/>
          <w:highlight w:val="yellow"/>
          <w:u w:val="single"/>
        </w:rPr>
        <w:t xml:space="preserve"> The NRCA Roofing and Waterproofing Manual , 5th edition, as published by the National Roofing Contractors Association.</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PREPARED ROOF COVERING.</w:t>
      </w:r>
      <w:r w:rsidRPr="006B749A">
        <w:rPr>
          <w:rFonts w:ascii="Times New Roman" w:hAnsi="Times New Roman"/>
          <w:sz w:val="24"/>
          <w:szCs w:val="24"/>
          <w:highlight w:val="yellow"/>
          <w:u w:val="single"/>
        </w:rPr>
        <w:t xml:space="preserve"> Any manufactured or processed roof covering designed for use as the top layer of a discontinuous roofing system applied to a sloped roof.</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RAS.</w:t>
      </w:r>
      <w:r w:rsidRPr="006B749A">
        <w:rPr>
          <w:rFonts w:ascii="Times New Roman" w:hAnsi="Times New Roman"/>
          <w:sz w:val="24"/>
          <w:szCs w:val="24"/>
          <w:highlight w:val="yellow"/>
          <w:u w:val="single"/>
        </w:rPr>
        <w:t xml:space="preserve"> Roofing Application Standards.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RECOVERING.</w:t>
      </w:r>
      <w:r w:rsidRPr="006B749A">
        <w:rPr>
          <w:rFonts w:ascii="Times New Roman" w:hAnsi="Times New Roman"/>
          <w:sz w:val="24"/>
          <w:szCs w:val="24"/>
          <w:highlight w:val="yellow"/>
          <w:u w:val="single"/>
        </w:rPr>
        <w:t xml:space="preserve"> The process of covering an existing roofing assembly with a new roofing system or a prepared roofing system.</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REPAIR.</w:t>
      </w:r>
      <w:r w:rsidRPr="006B749A">
        <w:rPr>
          <w:rFonts w:ascii="Times New Roman" w:hAnsi="Times New Roman"/>
          <w:sz w:val="24"/>
          <w:szCs w:val="24"/>
          <w:highlight w:val="yellow"/>
          <w:u w:val="single"/>
        </w:rPr>
        <w:t xml:space="preserve"> The work of corrective procedures by replacing or altering an existing roofing component or system to eliminate water intrusion.</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REROOFING.</w:t>
      </w:r>
      <w:r w:rsidRPr="006B749A">
        <w:rPr>
          <w:rFonts w:ascii="Times New Roman" w:hAnsi="Times New Roman"/>
          <w:sz w:val="24"/>
          <w:szCs w:val="24"/>
          <w:highlight w:val="yellow"/>
          <w:u w:val="single"/>
        </w:rPr>
        <w:t xml:space="preserve"> The process of recovering or replacing an existing roofing system, either in its entirety or in existing sections.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RIDGE VENT.</w:t>
      </w:r>
      <w:r w:rsidRPr="006B749A">
        <w:rPr>
          <w:rFonts w:ascii="Times New Roman" w:hAnsi="Times New Roman"/>
          <w:sz w:val="24"/>
          <w:szCs w:val="24"/>
          <w:highlight w:val="yellow"/>
          <w:u w:val="single"/>
        </w:rPr>
        <w:t xml:space="preserve"> A ventilator located within 18 inches (457 mm) of the ridge that allows the escape of warm and/or moist air from the attic area or rafter cavity.</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ACCESSORY.</w:t>
      </w:r>
      <w:r w:rsidRPr="006B749A">
        <w:rPr>
          <w:rFonts w:ascii="Times New Roman" w:hAnsi="Times New Roman"/>
          <w:sz w:val="24"/>
          <w:szCs w:val="24"/>
          <w:highlight w:val="yellow"/>
          <w:u w:val="single"/>
        </w:rPr>
        <w:t xml:space="preserve"> A type of roofing product as described in Section 1517.6 of this code.</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ASSEMBLY.</w:t>
      </w:r>
      <w:r w:rsidRPr="006B749A">
        <w:rPr>
          <w:rFonts w:ascii="Times New Roman" w:hAnsi="Times New Roman"/>
          <w:sz w:val="24"/>
          <w:szCs w:val="24"/>
          <w:highlight w:val="yellow"/>
          <w:u w:val="single"/>
        </w:rPr>
        <w:t xml:space="preserve"> An assembly of interacting roofing components [includes the roof deck, vapor retarder (if present), insulation, and roof covering].</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COATINGS, ADHESIVES AND MASTICS.</w:t>
      </w:r>
      <w:r w:rsidRPr="006B749A">
        <w:rPr>
          <w:rFonts w:ascii="Times New Roman" w:hAnsi="Times New Roman"/>
          <w:sz w:val="24"/>
          <w:szCs w:val="24"/>
          <w:highlight w:val="yellow"/>
          <w:u w:val="single"/>
        </w:rPr>
        <w:t xml:space="preserve"> Any and all liquid materials applied to the roofing membrane layer to enhance ultraviolet light resistance; increase resistance to fire; increase reflectivity of the roofing assembly; or, in some way, enhance the performance of the roofing assembly. Roofing coatings, adhesives or mastics shall not contain asbestos materials.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 COVERING.</w:t>
      </w:r>
      <w:r w:rsidRPr="006B749A">
        <w:rPr>
          <w:rFonts w:ascii="Times New Roman" w:hAnsi="Times New Roman"/>
          <w:sz w:val="24"/>
          <w:szCs w:val="24"/>
          <w:highlight w:val="yellow"/>
          <w:u w:val="single"/>
        </w:rPr>
        <w:t xml:space="preserve"> An assembly of multiple field-applied components or a single component designed to weatherproof a building's top surface. A roof covering may be a roofing assembly or form a portion thereof.</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COMPONENT.</w:t>
      </w:r>
      <w:r w:rsidRPr="006B749A">
        <w:rPr>
          <w:rFonts w:ascii="Times New Roman" w:hAnsi="Times New Roman"/>
          <w:sz w:val="24"/>
          <w:szCs w:val="24"/>
          <w:highlight w:val="yellow"/>
          <w:u w:val="single"/>
        </w:rPr>
        <w:t xml:space="preserve"> A roofing product that is incorporated into various roofing assemblies.</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 DECK.</w:t>
      </w:r>
      <w:r w:rsidRPr="006B749A">
        <w:rPr>
          <w:rFonts w:ascii="Times New Roman" w:hAnsi="Times New Roman"/>
          <w:sz w:val="24"/>
          <w:szCs w:val="24"/>
          <w:highlight w:val="yellow"/>
          <w:u w:val="single"/>
        </w:rPr>
        <w:t xml:space="preserve"> Solid or spaced sheathing to which the roofing or waterproofing system is applied.</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MAINTENANCE.</w:t>
      </w:r>
      <w:r w:rsidRPr="006B749A">
        <w:rPr>
          <w:rFonts w:ascii="Times New Roman" w:hAnsi="Times New Roman"/>
          <w:sz w:val="24"/>
          <w:szCs w:val="24"/>
          <w:highlight w:val="yellow"/>
          <w:u w:val="single"/>
        </w:rPr>
        <w:t xml:space="preserve"> Is the work of extending the longevity of a roofing system through preventative care, such as refilling pitch pans, applying coatings, re</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graveling, resurfacing and re-caulking.</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 SECTION.</w:t>
      </w:r>
      <w:r w:rsidRPr="006B749A">
        <w:rPr>
          <w:rFonts w:ascii="Times New Roman" w:hAnsi="Times New Roman"/>
          <w:sz w:val="24"/>
          <w:szCs w:val="24"/>
          <w:highlight w:val="yellow"/>
          <w:u w:val="single"/>
        </w:rPr>
        <w:t xml:space="preserve"> A separation or division of a roof area by existing expansion joints, parapet walls, flashing (excluding valleys), difference of elevation (excluding hips and ridges), roof type or legal description; not including the roof area required for a proper tie-off with an existing system.</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ROOFING SYSTEM</w:t>
      </w:r>
      <w:r w:rsidRPr="006B749A">
        <w:rPr>
          <w:rFonts w:ascii="Times New Roman" w:hAnsi="Times New Roman"/>
          <w:sz w:val="24"/>
          <w:szCs w:val="24"/>
          <w:highlight w:val="yellow"/>
          <w:u w:val="single"/>
        </w:rPr>
        <w:t>. A system of interacting roofing components, generally consisting of membrane or primary roof covering and insulation (not including the roof deck) designed to weatherproof, and sometimes to improve, the building's thermal resistance.</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HIGH ROOF TILE PROFILE.</w:t>
      </w:r>
      <w:r w:rsidRPr="006B749A">
        <w:rPr>
          <w:rFonts w:ascii="Times New Roman" w:hAnsi="Times New Roman"/>
          <w:sz w:val="24"/>
          <w:szCs w:val="24"/>
          <w:highlight w:val="yellow"/>
          <w:u w:val="single"/>
        </w:rPr>
        <w:t xml:space="preserve"> Those tiles having a rise-to-width ratio greater than 0.20.</w:t>
      </w:r>
    </w:p>
    <w:p w:rsidR="00F765EF" w:rsidRPr="006B749A" w:rsidRDefault="00F765EF" w:rsidP="00010087">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LOW ROOF TILE PROFILE.</w:t>
      </w:r>
      <w:r w:rsidRPr="006B749A">
        <w:rPr>
          <w:rFonts w:ascii="Times New Roman" w:hAnsi="Times New Roman"/>
          <w:sz w:val="24"/>
          <w:szCs w:val="24"/>
          <w:highlight w:val="yellow"/>
          <w:u w:val="single"/>
        </w:rPr>
        <w:t xml:space="preserve"> Those tiles having a rise-to-width ratio less or equal than 0.20; except those tiles meeting the flat profile definition.</w:t>
      </w:r>
    </w:p>
    <w:p w:rsidR="00F765EF" w:rsidRPr="006B749A" w:rsidRDefault="00F765EF" w:rsidP="00F765EF">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FLAT ROOF TILE PROFILE.</w:t>
      </w:r>
      <w:r w:rsidRPr="006B749A">
        <w:rPr>
          <w:rFonts w:ascii="Times New Roman" w:hAnsi="Times New Roman"/>
          <w:sz w:val="24"/>
          <w:szCs w:val="24"/>
          <w:highlight w:val="yellow"/>
          <w:u w:val="single"/>
        </w:rPr>
        <w:t xml:space="preserve"> Those tiles with less than 1/2-inch (12.7 mm) rise.</w:t>
      </w:r>
    </w:p>
    <w:p w:rsidR="00F765EF" w:rsidRPr="006B749A" w:rsidRDefault="00F765EF" w:rsidP="00F765EF">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STRUCTURAL METAL PANEL.</w:t>
      </w:r>
      <w:r w:rsidRPr="006B749A">
        <w:rPr>
          <w:rFonts w:ascii="Times New Roman" w:hAnsi="Times New Roman"/>
          <w:sz w:val="24"/>
          <w:szCs w:val="24"/>
          <w:highlight w:val="yellow"/>
          <w:u w:val="single"/>
        </w:rPr>
        <w:t xml:space="preserve"> Roof covering intended to be self-supporting between structural members (see Sections 2003.8.2 and 2222.4).</w:t>
      </w:r>
    </w:p>
    <w:p w:rsidR="00F765EF" w:rsidRPr="006B749A" w:rsidRDefault="00F765EF" w:rsidP="00F765EF">
      <w:pPr>
        <w:spacing w:after="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TAS. Testing Application Standard.</w:t>
      </w:r>
    </w:p>
    <w:p w:rsidR="00F765EF" w:rsidRPr="006B749A" w:rsidRDefault="00F765EF" w:rsidP="00F765EF">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UNDERLAYMENT.</w:t>
      </w:r>
      <w:r w:rsidRPr="006B749A">
        <w:rPr>
          <w:rFonts w:ascii="Times New Roman" w:hAnsi="Times New Roman"/>
          <w:sz w:val="24"/>
          <w:szCs w:val="24"/>
          <w:highlight w:val="yellow"/>
          <w:u w:val="single"/>
        </w:rPr>
        <w:t xml:space="preserve"> One or more water-shedding layers applied to a sloped roof prior to the application of a prepared roof covering. The primary purpose of an underlayment is defined as a water shedding layer to function in combination with a prepared roof covering.</w:t>
      </w:r>
    </w:p>
    <w:p w:rsidR="00F765EF" w:rsidRPr="006B749A" w:rsidRDefault="00F765EF" w:rsidP="00F765EF">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WOOD SHAKES.</w:t>
      </w:r>
      <w:r w:rsidRPr="006B749A">
        <w:rPr>
          <w:rFonts w:ascii="Times New Roman" w:hAnsi="Times New Roman"/>
          <w:sz w:val="24"/>
          <w:szCs w:val="24"/>
          <w:highlight w:val="yellow"/>
          <w:u w:val="single"/>
        </w:rPr>
        <w:t xml:space="preserve"> Tapered or straight pieces of red cedar, or other wood types, of widths ranging from 3 inches to 14 inches (76 mm to 356 mm) ranging in lengths from 18 inches to 32 inches (457 mm to 813 mm) applied to a sloped roof, in conjunction with an approved underlayment, forming a discontinuous prepared roof system.</w:t>
      </w:r>
    </w:p>
    <w:p w:rsidR="00F765EF" w:rsidRPr="006B749A" w:rsidRDefault="00F765EF" w:rsidP="00F765EF">
      <w:pPr>
        <w:spacing w:after="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WOOD SHINGLES.</w:t>
      </w:r>
      <w:r w:rsidRPr="006B749A">
        <w:rPr>
          <w:rFonts w:ascii="Times New Roman" w:hAnsi="Times New Roman"/>
          <w:sz w:val="24"/>
          <w:szCs w:val="24"/>
          <w:highlight w:val="yellow"/>
          <w:u w:val="single"/>
        </w:rPr>
        <w:t xml:space="preserve"> Tapered pieces of red cedar, or other wood types, sawn on both faces, of widths ranging from 3 inches to 14 inches (356 mm) and lengths of 16 inches (406 mm), 18 inches (457 mm), and 24 inches (610 mm) applied to a sloped roof forming a discontinuous prepared roof system.</w:t>
      </w:r>
    </w:p>
    <w:p w:rsidR="003E0DD6" w:rsidRPr="006B749A" w:rsidRDefault="003E0DD6" w:rsidP="006F1187">
      <w:pPr>
        <w:pStyle w:val="NormalWeb"/>
        <w:spacing w:before="0" w:beforeAutospacing="0" w:after="0" w:afterAutospacing="0"/>
        <w:ind w:left="0" w:firstLine="0"/>
        <w:rPr>
          <w:b/>
          <w:bCs/>
          <w:highlight w:val="yellow"/>
        </w:rPr>
      </w:pPr>
    </w:p>
    <w:p w:rsidR="006E26B5" w:rsidRPr="006B749A" w:rsidRDefault="006E26B5" w:rsidP="006F1187">
      <w:pPr>
        <w:pStyle w:val="NormalWeb"/>
        <w:spacing w:before="0" w:beforeAutospacing="0" w:after="0" w:afterAutospacing="0"/>
        <w:ind w:left="0" w:firstLine="0"/>
        <w:rPr>
          <w:b/>
          <w:bCs/>
          <w:highlight w:val="yellow"/>
        </w:rPr>
      </w:pPr>
    </w:p>
    <w:p w:rsidR="00D41B11" w:rsidRPr="00D739BE" w:rsidRDefault="006E26B5" w:rsidP="006E26B5">
      <w:pPr>
        <w:ind w:left="0" w:firstLine="0"/>
        <w:rPr>
          <w:rFonts w:ascii="Times New Roman" w:eastAsia="Times New Roman" w:hAnsi="Times New Roman"/>
          <w:b/>
          <w:i/>
          <w:sz w:val="24"/>
          <w:szCs w:val="24"/>
        </w:rPr>
      </w:pPr>
      <w:r w:rsidRPr="00D739BE">
        <w:rPr>
          <w:rFonts w:ascii="Times New Roman" w:eastAsia="Times New Roman" w:hAnsi="Times New Roman"/>
          <w:b/>
          <w:i/>
          <w:sz w:val="24"/>
          <w:szCs w:val="24"/>
        </w:rPr>
        <w:t>Section 1514. Add a section to read as shown:</w:t>
      </w:r>
    </w:p>
    <w:p w:rsidR="006E26B5" w:rsidRPr="006B749A" w:rsidRDefault="006E26B5" w:rsidP="00D30C6A">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1514</w:t>
      </w:r>
    </w:p>
    <w:p w:rsidR="006E26B5" w:rsidRPr="006B749A" w:rsidRDefault="006E26B5" w:rsidP="00D30C6A">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6E26B5" w:rsidRPr="006B749A" w:rsidRDefault="006E26B5" w:rsidP="00D30C6A">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WEATHER PROTECTION</w:t>
      </w:r>
    </w:p>
    <w:p w:rsidR="006E26B5" w:rsidRPr="006B749A" w:rsidRDefault="006E26B5" w:rsidP="006E26B5">
      <w:pPr>
        <w:spacing w:after="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6E26B5">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1514.1 General.</w:t>
      </w:r>
      <w:r w:rsidRPr="006B749A">
        <w:rPr>
          <w:rFonts w:ascii="Times New Roman" w:hAnsi="Times New Roman"/>
          <w:sz w:val="24"/>
          <w:szCs w:val="24"/>
          <w:highlight w:val="yellow"/>
          <w:u w:val="single"/>
        </w:rPr>
        <w:t xml:space="preserve"> Roof decks shall be covered with roof coverings secured to the building or structure in accordance with the provisions of this chapter. Roof coverings shall be designed, installed and maintained in accordance with this code and the manufacturer's installation instructions such that the roof covering shall serve to protect the building or structure. All roof coverings, roof systems and roof assemblies shall be designed and installed to resist the windload requirements of Chapter 16 (High-Velocity Hurricane Zones) of this code.</w:t>
      </w:r>
    </w:p>
    <w:p w:rsidR="006E26B5" w:rsidRPr="006B749A" w:rsidRDefault="006E26B5" w:rsidP="006E26B5">
      <w:pPr>
        <w:spacing w:after="0" w:afterAutospacing="0"/>
        <w:ind w:left="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D30C6A">
      <w:pPr>
        <w:spacing w:after="0" w:afterAutospacing="0"/>
        <w:ind w:left="0" w:right="-288"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1514.2 Flashings.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All roof flashing and terminations shall be designed and installed to resist the windload requirements of Chapter 16 (High-Velocity Hurricane Zone) of this code, and shall be in compliance with the provisions set forth in RAS 111.</w:t>
      </w:r>
    </w:p>
    <w:p w:rsidR="006E26B5" w:rsidRPr="006B749A" w:rsidRDefault="006E26B5" w:rsidP="006E26B5">
      <w:pPr>
        <w:spacing w:after="0" w:afterAutospacing="0"/>
        <w:ind w:left="0"/>
        <w:rPr>
          <w:rFonts w:ascii="Times New Roman" w:hAnsi="Times New Roman"/>
          <w:sz w:val="24"/>
          <w:szCs w:val="24"/>
          <w:highlight w:val="yellow"/>
        </w:rPr>
      </w:pPr>
    </w:p>
    <w:p w:rsidR="006E26B5" w:rsidRPr="006B749A" w:rsidRDefault="006E26B5" w:rsidP="003D7F34">
      <w:pPr>
        <w:spacing w:after="0" w:afterAutospacing="0"/>
        <w:ind w:left="288" w:firstLine="0"/>
        <w:rPr>
          <w:rFonts w:ascii="Times New Roman" w:hAnsi="Times New Roman"/>
          <w:b/>
          <w:color w:val="FF0000"/>
          <w:sz w:val="24"/>
          <w:szCs w:val="24"/>
          <w:highlight w:val="yellow"/>
          <w:u w:val="single"/>
        </w:rPr>
      </w:pPr>
      <w:r w:rsidRPr="006B749A">
        <w:rPr>
          <w:rFonts w:ascii="Times New Roman" w:hAnsi="Times New Roman"/>
          <w:b/>
          <w:sz w:val="24"/>
          <w:szCs w:val="24"/>
          <w:highlight w:val="yellow"/>
          <w:u w:val="single"/>
        </w:rPr>
        <w:t>1514.2.1 Locations.</w:t>
      </w:r>
      <w:r w:rsidRPr="006B749A">
        <w:rPr>
          <w:rFonts w:ascii="Times New Roman" w:hAnsi="Times New Roman"/>
          <w:sz w:val="24"/>
          <w:szCs w:val="24"/>
          <w:highlight w:val="yellow"/>
        </w:rPr>
        <w:t xml:space="preserve"> </w:t>
      </w:r>
      <w:r w:rsidR="00D93F95">
        <w:rPr>
          <w:rFonts w:ascii="Times New Roman" w:hAnsi="Times New Roman"/>
          <w:sz w:val="24"/>
          <w:szCs w:val="24"/>
          <w:highlight w:val="yellow"/>
        </w:rPr>
        <w:t xml:space="preserve"> </w:t>
      </w:r>
      <w:r w:rsidRPr="006B749A">
        <w:rPr>
          <w:rFonts w:ascii="Times New Roman" w:hAnsi="Times New Roman"/>
          <w:sz w:val="24"/>
          <w:szCs w:val="24"/>
          <w:highlight w:val="yellow"/>
          <w:u w:val="single"/>
        </w:rPr>
        <w:t xml:space="preserve">Where flashing is of metal, the metal shall conform with the provisions of RAS 111. </w:t>
      </w:r>
    </w:p>
    <w:p w:rsidR="006E26B5" w:rsidRPr="006B749A" w:rsidRDefault="006E26B5" w:rsidP="003D7F34">
      <w:pPr>
        <w:spacing w:after="0" w:afterAutospacing="0"/>
        <w:ind w:left="288"/>
        <w:rPr>
          <w:rFonts w:ascii="Times New Roman" w:hAnsi="Times New Roman"/>
          <w:sz w:val="24"/>
          <w:szCs w:val="24"/>
          <w:highlight w:val="yellow"/>
        </w:rPr>
      </w:pPr>
    </w:p>
    <w:p w:rsidR="006E26B5" w:rsidRPr="006B749A" w:rsidRDefault="006E26B5" w:rsidP="003D7F34">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1514.2.2 Membrane flashings.</w:t>
      </w:r>
      <w:r w:rsidRPr="006B749A">
        <w:rPr>
          <w:rFonts w:ascii="Times New Roman" w:hAnsi="Times New Roman"/>
          <w:sz w:val="24"/>
          <w:szCs w:val="24"/>
          <w:highlight w:val="yellow"/>
          <w:u w:val="single"/>
        </w:rPr>
        <w:t xml:space="preserve"> All membrane flashing shall be installed according to the roof assembly manufacturer's published literature and in accordance with the provisions set forth in RAS 111.</w:t>
      </w:r>
    </w:p>
    <w:p w:rsidR="006E26B5" w:rsidRPr="006B749A" w:rsidRDefault="006E26B5" w:rsidP="003D7F34">
      <w:pPr>
        <w:spacing w:after="0" w:afterAutospacing="0"/>
        <w:ind w:left="288"/>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288"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1514.2.3 Metal flashings and terminations.</w:t>
      </w:r>
      <w:r w:rsidRPr="006B749A">
        <w:rPr>
          <w:rFonts w:ascii="Times New Roman" w:hAnsi="Times New Roman"/>
          <w:sz w:val="24"/>
          <w:szCs w:val="24"/>
          <w:highlight w:val="yellow"/>
          <w:u w:val="single"/>
        </w:rPr>
        <w:t xml:space="preserve"> Metal flashing and terminations shall be of the material and thickness described in Section 1517.6 and RAS 111 of this code, and shall be designed and installed in accordance with RAS 111.</w:t>
      </w:r>
      <w:r w:rsidRPr="006B749A">
        <w:rPr>
          <w:rFonts w:ascii="Times New Roman" w:hAnsi="Times New Roman"/>
          <w:sz w:val="24"/>
          <w:szCs w:val="24"/>
          <w:highlight w:val="yellow"/>
        </w:rPr>
        <w:t xml:space="preserve"> </w:t>
      </w:r>
    </w:p>
    <w:p w:rsidR="006E26B5" w:rsidRPr="006B749A" w:rsidRDefault="006E26B5" w:rsidP="003D7F34">
      <w:pPr>
        <w:spacing w:after="0" w:afterAutospacing="0"/>
        <w:ind w:left="288"/>
        <w:rPr>
          <w:rFonts w:ascii="Times New Roman" w:hAnsi="Times New Roman"/>
          <w:sz w:val="24"/>
          <w:szCs w:val="24"/>
          <w:highlight w:val="yellow"/>
        </w:rPr>
      </w:pP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1514.2.3.1</w:t>
      </w:r>
      <w:r w:rsidRPr="006B749A">
        <w:rPr>
          <w:rFonts w:ascii="Times New Roman" w:hAnsi="Times New Roman"/>
          <w:sz w:val="24"/>
          <w:szCs w:val="24"/>
          <w:highlight w:val="yellow"/>
          <w:u w:val="single"/>
        </w:rPr>
        <w:t xml:space="preserve"> Such felts shall be embedded in hot bitumen or an approved adhesive.</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1514.2.3.2</w:t>
      </w:r>
      <w:r w:rsidRPr="006B749A">
        <w:rPr>
          <w:rFonts w:ascii="Times New Roman" w:hAnsi="Times New Roman"/>
          <w:sz w:val="24"/>
          <w:szCs w:val="24"/>
          <w:highlight w:val="yellow"/>
          <w:u w:val="single"/>
        </w:rPr>
        <w:t xml:space="preserve"> Metal surfaces shall be primed with an ASTM D 41 or ASTM D 43 primer, as appropriate and allowed to dry prior to receiving hot bitumen or cold adhesive.</w:t>
      </w:r>
    </w:p>
    <w:p w:rsidR="006E26B5" w:rsidRPr="006B749A" w:rsidRDefault="006E26B5" w:rsidP="003D7F34">
      <w:pPr>
        <w:spacing w:after="0" w:afterAutospacing="0"/>
        <w:ind w:left="576"/>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6E26B5" w:rsidRPr="006B749A" w:rsidRDefault="006E26B5" w:rsidP="003D7F34">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1514.2.4 Metal counterflashing.</w:t>
      </w:r>
      <w:r w:rsidRPr="006B749A">
        <w:rPr>
          <w:rFonts w:ascii="Times New Roman" w:hAnsi="Times New Roman"/>
          <w:sz w:val="24"/>
          <w:szCs w:val="24"/>
          <w:highlight w:val="yellow"/>
          <w:u w:val="single"/>
        </w:rPr>
        <w:t xml:space="preserve"> Metal counterflashing shall be of the material and thickness described in Section 1517.6 and RAS 111 of this code, and shall be installed in accordance with RAS 111.</w:t>
      </w:r>
    </w:p>
    <w:p w:rsidR="006E26B5" w:rsidRPr="006B749A" w:rsidRDefault="006E26B5" w:rsidP="003D7F34">
      <w:pPr>
        <w:spacing w:after="0" w:afterAutospacing="0"/>
        <w:ind w:left="288"/>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1514.2.4.1</w:t>
      </w:r>
      <w:r w:rsidRPr="006B749A">
        <w:rPr>
          <w:rFonts w:ascii="Times New Roman" w:hAnsi="Times New Roman"/>
          <w:sz w:val="24"/>
          <w:szCs w:val="24"/>
          <w:highlight w:val="yellow"/>
          <w:u w:val="single"/>
        </w:rPr>
        <w:t xml:space="preserve"> Metal counterflashing shall be built into walls, set in reglets or applied as stucco type and shall be turned down over base flashing not less than 3 inches (76 mm).</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1514.2.4.2</w:t>
      </w:r>
      <w:r w:rsidRPr="006B749A">
        <w:rPr>
          <w:rFonts w:ascii="Times New Roman" w:hAnsi="Times New Roman"/>
          <w:sz w:val="24"/>
          <w:szCs w:val="24"/>
          <w:highlight w:val="yellow"/>
          <w:u w:val="single"/>
        </w:rPr>
        <w:t xml:space="preserve"> Metal counterflashing shall be side lapped a minimum of 4 inches (102 mm).</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1514.2.4.3</w:t>
      </w:r>
      <w:r w:rsidRPr="006B749A">
        <w:rPr>
          <w:rFonts w:ascii="Times New Roman" w:hAnsi="Times New Roman"/>
          <w:sz w:val="24"/>
          <w:szCs w:val="24"/>
          <w:highlight w:val="yellow"/>
          <w:u w:val="single"/>
        </w:rPr>
        <w:t xml:space="preserve"> Metal counterflashing, where set in reglets or surface-mounted, shall be waterproofed, in accordance with applicable application standards.</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1514.2.4.4</w:t>
      </w:r>
      <w:r w:rsidRPr="006B749A">
        <w:rPr>
          <w:rFonts w:ascii="Times New Roman" w:hAnsi="Times New Roman"/>
          <w:sz w:val="24"/>
          <w:szCs w:val="24"/>
          <w:highlight w:val="yellow"/>
          <w:u w:val="single"/>
        </w:rPr>
        <w:t xml:space="preserve"> Where metal counterflashing is used as the means of sealing (such as a vented system) it shall be set in an approved sealant, sealed with an approved adhesive on the top flange and all joints shall be sealed with an approved sealant and lapped a minimum of 4 inches (102 mm).</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288"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1514.2.5 Roof penetration flashing.</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1514.2.5.1</w:t>
      </w:r>
      <w:r w:rsidRPr="006B749A">
        <w:rPr>
          <w:rFonts w:ascii="Times New Roman" w:hAnsi="Times New Roman"/>
          <w:sz w:val="24"/>
          <w:szCs w:val="24"/>
          <w:highlight w:val="yellow"/>
          <w:u w:val="single"/>
        </w:rPr>
        <w:t xml:space="preserve"> All pipes shall be flashed with approved lead sleeve-type, pitch pans or other approved methods detailed in the roofing system assembly Product Approval. Lead flashing shall not be less than 2.5 pounds per square foot (12.2 kg/m2). Flanges shall be a minimum of 4 inches (102 mm).</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1514.2.5.2</w:t>
      </w:r>
      <w:r w:rsidRPr="006B749A">
        <w:rPr>
          <w:rFonts w:ascii="Times New Roman" w:hAnsi="Times New Roman"/>
          <w:sz w:val="24"/>
          <w:szCs w:val="24"/>
          <w:highlight w:val="yellow"/>
          <w:u w:val="single"/>
        </w:rPr>
        <w:t xml:space="preserve"> Other roof penetrations shall be suitably flashed with curbs, collars, pitch pans, in compliance with RAS 111 or an approved method, in compliance with the roofing system assembly Product Approval.</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3D7F34">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1514.2.5.3</w:t>
      </w:r>
      <w:r w:rsidRPr="006B749A">
        <w:rPr>
          <w:rFonts w:ascii="Times New Roman" w:hAnsi="Times New Roman"/>
          <w:sz w:val="24"/>
          <w:szCs w:val="24"/>
          <w:highlight w:val="yellow"/>
          <w:u w:val="single"/>
        </w:rPr>
        <w:t xml:space="preserve"> No roof penetration shall be located in roof valleys.</w:t>
      </w:r>
    </w:p>
    <w:p w:rsidR="006E26B5" w:rsidRPr="006B749A" w:rsidRDefault="006E26B5" w:rsidP="003D7F34">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D30C6A">
      <w:pPr>
        <w:spacing w:after="0" w:afterAutospacing="0"/>
        <w:ind w:left="0" w:right="-288" w:firstLine="0"/>
        <w:rPr>
          <w:rFonts w:ascii="Times New Roman" w:hAnsi="Times New Roman"/>
          <w:b/>
          <w:color w:val="FF0000"/>
          <w:sz w:val="24"/>
          <w:szCs w:val="24"/>
          <w:highlight w:val="yellow"/>
          <w:u w:val="single"/>
        </w:rPr>
      </w:pPr>
      <w:r w:rsidRPr="006B749A">
        <w:rPr>
          <w:rFonts w:ascii="Times New Roman" w:hAnsi="Times New Roman"/>
          <w:b/>
          <w:sz w:val="24"/>
          <w:szCs w:val="24"/>
          <w:highlight w:val="yellow"/>
          <w:u w:val="single"/>
        </w:rPr>
        <w:t>1514.3 Coping.</w:t>
      </w:r>
      <w:r w:rsidRPr="006B749A">
        <w:rPr>
          <w:rFonts w:ascii="Times New Roman" w:hAnsi="Times New Roman"/>
          <w:sz w:val="24"/>
          <w:szCs w:val="24"/>
          <w:highlight w:val="yellow"/>
        </w:rPr>
        <w:t xml:space="preserve"> </w:t>
      </w:r>
      <w:r w:rsidR="00D93F95">
        <w:rPr>
          <w:rFonts w:ascii="Times New Roman" w:hAnsi="Times New Roman"/>
          <w:sz w:val="24"/>
          <w:szCs w:val="24"/>
          <w:highlight w:val="yellow"/>
        </w:rPr>
        <w:t xml:space="preserve"> </w:t>
      </w:r>
      <w:r w:rsidRPr="006B749A">
        <w:rPr>
          <w:rFonts w:ascii="Times New Roman" w:hAnsi="Times New Roman"/>
          <w:sz w:val="24"/>
          <w:szCs w:val="24"/>
          <w:highlight w:val="yellow"/>
          <w:u w:val="single"/>
        </w:rPr>
        <w:t xml:space="preserve">Copings shall be designed and installed to resist the windload requirements of Chapter 16 (High-Velocity Hurricane Zones) of this code, and shall be in accordance with the provisions set forth in RAS 111. </w:t>
      </w:r>
    </w:p>
    <w:p w:rsidR="006E26B5" w:rsidRPr="006B749A" w:rsidRDefault="006E26B5" w:rsidP="006E26B5">
      <w:pPr>
        <w:spacing w:after="0" w:afterAutospacing="0"/>
        <w:ind w:left="0"/>
        <w:rPr>
          <w:rFonts w:ascii="Times New Roman" w:hAnsi="Times New Roman"/>
          <w:sz w:val="24"/>
          <w:szCs w:val="24"/>
          <w:highlight w:val="yellow"/>
        </w:rPr>
      </w:pPr>
    </w:p>
    <w:p w:rsidR="006E26B5" w:rsidRPr="006B749A" w:rsidRDefault="006E26B5" w:rsidP="003D7F34">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1514.4 Roof drainage.</w:t>
      </w:r>
      <w:r w:rsidRPr="006B749A">
        <w:rPr>
          <w:rFonts w:ascii="Times New Roman" w:hAnsi="Times New Roman"/>
          <w:sz w:val="24"/>
          <w:szCs w:val="24"/>
          <w:highlight w:val="yellow"/>
          <w:u w:val="single"/>
        </w:rPr>
        <w:t xml:space="preserve"> Unless roofs are sloped to drain over roof edges, roof drains shall be installed at each low point of the roof. Where required for roof drainage, scuppers shall be placed level with the roof surface in a wall or parapet. The scupper shall be located as determined by the roof slope and contributing roof area. Scuppers shall be sized in accordance with the provisions contained in ASCE 7, Section 8 with commentary and shall comply with Section 1611</w:t>
      </w:r>
      <w:r w:rsidRPr="006B749A">
        <w:rPr>
          <w:rFonts w:ascii="Times New Roman" w:hAnsi="Times New Roman"/>
          <w:strike/>
          <w:sz w:val="24"/>
          <w:szCs w:val="24"/>
          <w:highlight w:val="yellow"/>
          <w:u w:val="single"/>
        </w:rPr>
        <w:t>7</w:t>
      </w:r>
      <w:r w:rsidRPr="006B749A">
        <w:rPr>
          <w:rFonts w:ascii="Times New Roman" w:hAnsi="Times New Roman"/>
          <w:sz w:val="24"/>
          <w:szCs w:val="24"/>
          <w:highlight w:val="yellow"/>
          <w:u w:val="single"/>
        </w:rPr>
        <w:t xml:space="preserve"> herein.</w:t>
      </w:r>
    </w:p>
    <w:p w:rsidR="006E26B5" w:rsidRPr="006B749A" w:rsidRDefault="006E26B5" w:rsidP="006E26B5">
      <w:pPr>
        <w:spacing w:after="0" w:afterAutospacing="0"/>
        <w:ind w:left="0"/>
        <w:rPr>
          <w:rFonts w:ascii="Times New Roman" w:hAnsi="Times New Roman"/>
          <w:b/>
          <w:strike/>
          <w:sz w:val="24"/>
          <w:szCs w:val="24"/>
          <w:highlight w:val="yellow"/>
          <w:u w:val="single"/>
        </w:rPr>
      </w:pPr>
    </w:p>
    <w:p w:rsidR="006E26B5" w:rsidRPr="006B749A" w:rsidRDefault="006E26B5" w:rsidP="003D7F34">
      <w:pPr>
        <w:spacing w:after="0" w:afterAutospacing="0"/>
        <w:ind w:left="288" w:firstLine="0"/>
        <w:rPr>
          <w:rFonts w:ascii="Times New Roman" w:hAnsi="Times New Roman"/>
          <w:b/>
          <w:color w:val="FF0000"/>
          <w:sz w:val="24"/>
          <w:szCs w:val="24"/>
          <w:highlight w:val="yellow"/>
          <w:u w:val="single"/>
        </w:rPr>
      </w:pPr>
      <w:r w:rsidRPr="006B749A">
        <w:rPr>
          <w:rFonts w:ascii="Times New Roman" w:hAnsi="Times New Roman"/>
          <w:b/>
          <w:sz w:val="24"/>
          <w:szCs w:val="24"/>
          <w:highlight w:val="yellow"/>
          <w:u w:val="single"/>
        </w:rPr>
        <w:t>1514.4.1 Gutters</w:t>
      </w:r>
      <w:r w:rsidR="00D93F95">
        <w:rPr>
          <w:rFonts w:ascii="Times New Roman" w:hAnsi="Times New Roman"/>
          <w:b/>
          <w:sz w:val="24"/>
          <w:szCs w:val="24"/>
          <w:highlight w:val="yellow"/>
          <w:u w:val="single"/>
        </w:rPr>
        <w:t xml:space="preserve">.  </w:t>
      </w:r>
      <w:r w:rsidRPr="006B749A">
        <w:rPr>
          <w:rFonts w:ascii="Times New Roman" w:hAnsi="Times New Roman"/>
          <w:sz w:val="24"/>
          <w:szCs w:val="24"/>
          <w:highlight w:val="yellow"/>
          <w:u w:val="single"/>
        </w:rPr>
        <w:t xml:space="preserve">Gutters shall be in compliance with RAS 111. </w:t>
      </w:r>
    </w:p>
    <w:p w:rsidR="006E26B5" w:rsidRPr="006B749A" w:rsidRDefault="006E26B5" w:rsidP="003D7F34">
      <w:pPr>
        <w:spacing w:after="0" w:afterAutospacing="0"/>
        <w:ind w:left="288"/>
        <w:rPr>
          <w:rFonts w:ascii="Times New Roman" w:hAnsi="Times New Roman"/>
          <w:sz w:val="24"/>
          <w:szCs w:val="24"/>
          <w:highlight w:val="yellow"/>
        </w:rPr>
      </w:pPr>
    </w:p>
    <w:p w:rsidR="006E26B5" w:rsidRPr="006B749A" w:rsidRDefault="006E26B5" w:rsidP="003D7F34">
      <w:pPr>
        <w:spacing w:after="0" w:afterAutospacing="0"/>
        <w:ind w:left="288"/>
        <w:rPr>
          <w:rFonts w:ascii="Times New Roman" w:hAnsi="Times New Roman"/>
          <w:sz w:val="24"/>
          <w:szCs w:val="24"/>
          <w:highlight w:val="yellow"/>
        </w:rPr>
      </w:pPr>
    </w:p>
    <w:p w:rsidR="006E26B5" w:rsidRPr="006B749A" w:rsidRDefault="006E26B5" w:rsidP="003D7F34">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1514.4.2 Overflow drains and scuppers.</w:t>
      </w:r>
      <w:r w:rsidRPr="006B749A">
        <w:rPr>
          <w:rFonts w:ascii="Times New Roman" w:hAnsi="Times New Roman"/>
          <w:sz w:val="24"/>
          <w:szCs w:val="24"/>
          <w:highlight w:val="yellow"/>
          <w:u w:val="single"/>
        </w:rPr>
        <w:t xml:space="preserve"> Where roof drains are required, overflow drains or overflow scuppers sized in accordance with </w:t>
      </w:r>
      <w:r w:rsidRPr="006B749A">
        <w:rPr>
          <w:rFonts w:ascii="Times New Roman" w:hAnsi="Times New Roman"/>
          <w:i/>
          <w:sz w:val="24"/>
          <w:szCs w:val="24"/>
          <w:highlight w:val="yellow"/>
          <w:u w:val="single"/>
        </w:rPr>
        <w:t>Florida Building Code, Plumbing</w:t>
      </w:r>
      <w:r w:rsidRPr="006B749A">
        <w:rPr>
          <w:rFonts w:ascii="Times New Roman" w:hAnsi="Times New Roman"/>
          <w:sz w:val="24"/>
          <w:szCs w:val="24"/>
          <w:highlight w:val="yellow"/>
          <w:u w:val="single"/>
        </w:rPr>
        <w:t xml:space="preserve"> shall be installed with the inlet flow line located not less than 2 inches (51 mm) or more than 4 inches (102 mm) above the low point of the finished roofing surface, excluding sumps. Overflow scuppers shall be a minimum of 4 inches (102 mm) in any dimension and shall be located as close as practical to required vertical leaders, conductors or downspouts. Overflow drains and scuppers shall also comply with the </w:t>
      </w:r>
      <w:r w:rsidRPr="006B749A">
        <w:rPr>
          <w:rFonts w:ascii="Times New Roman" w:hAnsi="Times New Roman"/>
          <w:i/>
          <w:sz w:val="24"/>
          <w:szCs w:val="24"/>
          <w:highlight w:val="yellow"/>
          <w:u w:val="single"/>
        </w:rPr>
        <w:t>Florida Building Code, Plumbing</w:t>
      </w:r>
      <w:r w:rsidR="001B408A">
        <w:rPr>
          <w:rFonts w:ascii="Times New Roman" w:hAnsi="Times New Roman"/>
          <w:sz w:val="24"/>
          <w:szCs w:val="24"/>
          <w:highlight w:val="yellow"/>
          <w:u w:val="single"/>
        </w:rPr>
        <w:t>, and Section 1611</w:t>
      </w:r>
      <w:r w:rsidRPr="006B749A">
        <w:rPr>
          <w:rFonts w:ascii="Times New Roman" w:hAnsi="Times New Roman"/>
          <w:sz w:val="24"/>
          <w:szCs w:val="24"/>
          <w:highlight w:val="yellow"/>
          <w:u w:val="single"/>
        </w:rPr>
        <w:t xml:space="preserve"> of this code.</w:t>
      </w:r>
    </w:p>
    <w:p w:rsidR="006E26B5" w:rsidRPr="006B749A" w:rsidRDefault="006E26B5" w:rsidP="006E26B5">
      <w:pPr>
        <w:spacing w:after="0" w:afterAutospacing="0"/>
        <w:ind w:left="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D30C6A">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1514.4.2.1</w:t>
      </w:r>
      <w:r w:rsidRPr="006B749A">
        <w:rPr>
          <w:rFonts w:ascii="Times New Roman" w:hAnsi="Times New Roman"/>
          <w:sz w:val="24"/>
          <w:szCs w:val="24"/>
          <w:highlight w:val="yellow"/>
          <w:u w:val="single"/>
        </w:rPr>
        <w:t xml:space="preserve"> When overflow scuppers and roof drains are installed, they shall be lined with approved metal or other approved materials set forth in the roofing system assembly Product Approval.</w:t>
      </w:r>
    </w:p>
    <w:p w:rsidR="006E26B5" w:rsidRPr="006B749A" w:rsidRDefault="006E26B5" w:rsidP="00D30C6A">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D30C6A">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1514.4.2.2</w:t>
      </w:r>
      <w:r w:rsidRPr="006B749A">
        <w:rPr>
          <w:rFonts w:ascii="Times New Roman" w:hAnsi="Times New Roman"/>
          <w:sz w:val="24"/>
          <w:szCs w:val="24"/>
          <w:highlight w:val="yellow"/>
          <w:u w:val="single"/>
        </w:rPr>
        <w:t xml:space="preserve"> When recovering, reroofing or repairing an existing roof, the existing number of scuppers and/or roof drains shall not be reduced, unless a new drainage system is designed by an architect or engineer, in compliance with the provisions of this code.</w:t>
      </w:r>
    </w:p>
    <w:p w:rsidR="006E26B5" w:rsidRPr="006B749A" w:rsidRDefault="006E26B5" w:rsidP="00D30C6A">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E26B5" w:rsidRPr="006B749A" w:rsidRDefault="006E26B5" w:rsidP="00D30C6A">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1514.4.3 Sizing and discharge.</w:t>
      </w:r>
      <w:r w:rsidRPr="006B749A">
        <w:rPr>
          <w:rFonts w:ascii="Times New Roman" w:hAnsi="Times New Roman"/>
          <w:sz w:val="24"/>
          <w:szCs w:val="24"/>
          <w:highlight w:val="yellow"/>
          <w:u w:val="single"/>
        </w:rPr>
        <w:t xml:space="preserve"> Roof drains, gutters, conductors and leaders shall be sized and discharge in accordance with the </w:t>
      </w:r>
      <w:r w:rsidRPr="006B749A">
        <w:rPr>
          <w:rFonts w:ascii="Times New Roman" w:hAnsi="Times New Roman"/>
          <w:i/>
          <w:sz w:val="24"/>
          <w:szCs w:val="24"/>
          <w:highlight w:val="yellow"/>
          <w:u w:val="single"/>
        </w:rPr>
        <w:t>Florida Building Code, Plumbing</w:t>
      </w:r>
      <w:r w:rsidRPr="006B749A">
        <w:rPr>
          <w:rFonts w:ascii="Times New Roman" w:hAnsi="Times New Roman"/>
          <w:sz w:val="24"/>
          <w:szCs w:val="24"/>
          <w:highlight w:val="yellow"/>
          <w:u w:val="single"/>
        </w:rPr>
        <w:t>.</w:t>
      </w:r>
    </w:p>
    <w:p w:rsidR="006E26B5" w:rsidRPr="006B749A" w:rsidRDefault="006E26B5" w:rsidP="001A6E53">
      <w:pPr>
        <w:spacing w:after="0"/>
        <w:rPr>
          <w:rFonts w:ascii="Times New Roman" w:eastAsia="Times New Roman" w:hAnsi="Times New Roman"/>
          <w:b/>
          <w:sz w:val="32"/>
          <w:szCs w:val="32"/>
          <w:highlight w:val="yellow"/>
        </w:rPr>
      </w:pPr>
    </w:p>
    <w:p w:rsidR="00A34483" w:rsidRPr="00D739BE" w:rsidRDefault="00A34483" w:rsidP="00A34483">
      <w:pPr>
        <w:spacing w:after="0"/>
        <w:ind w:left="0" w:firstLine="0"/>
        <w:rPr>
          <w:rFonts w:ascii="Times New Roman" w:eastAsia="Times New Roman" w:hAnsi="Times New Roman"/>
          <w:b/>
          <w:i/>
          <w:sz w:val="24"/>
          <w:szCs w:val="24"/>
        </w:rPr>
      </w:pPr>
      <w:r w:rsidRPr="00D739BE">
        <w:rPr>
          <w:rFonts w:ascii="Times New Roman" w:eastAsia="Times New Roman" w:hAnsi="Times New Roman"/>
          <w:b/>
          <w:i/>
          <w:sz w:val="24"/>
          <w:szCs w:val="24"/>
        </w:rPr>
        <w:t>Section 1515. Add a section to read as shown:</w:t>
      </w:r>
    </w:p>
    <w:p w:rsidR="00A34483" w:rsidRPr="006B749A" w:rsidRDefault="00A34483" w:rsidP="00A34483">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1515</w:t>
      </w:r>
    </w:p>
    <w:p w:rsidR="00A34483" w:rsidRPr="006B749A" w:rsidRDefault="00A34483" w:rsidP="00A34483">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A34483" w:rsidRPr="006B749A" w:rsidRDefault="00A34483" w:rsidP="00A34483">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PERFORMANCE REQUIREMENTS</w:t>
      </w:r>
    </w:p>
    <w:p w:rsidR="00A34483" w:rsidRPr="006B749A" w:rsidRDefault="00A34483" w:rsidP="00A34483">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 General</w:t>
      </w:r>
      <w:r w:rsidRPr="006B749A">
        <w:rPr>
          <w:rFonts w:ascii="Times New Roman" w:hAnsi="Times New Roman"/>
          <w:sz w:val="24"/>
          <w:szCs w:val="24"/>
          <w:highlight w:val="yellow"/>
          <w:u w:val="single"/>
        </w:rPr>
        <w:t>. All roof assemblies, roof coverings and roof systems shall have Product Approval, and shall meet the following minimum requirements.</w:t>
      </w:r>
    </w:p>
    <w:p w:rsidR="00A34483" w:rsidRPr="006B749A" w:rsidRDefault="00A34483" w:rsidP="00A34483">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1515.1.1</w:t>
      </w:r>
      <w:r w:rsidRPr="006B749A">
        <w:rPr>
          <w:rFonts w:ascii="Times New Roman" w:hAnsi="Times New Roman"/>
          <w:sz w:val="24"/>
          <w:szCs w:val="24"/>
          <w:highlight w:val="yellow"/>
          <w:u w:val="single"/>
        </w:rPr>
        <w:t xml:space="preserve"> All continuous roofing assemblies shall be tested in compliance with FMRC Test Standards 4470 and/or 4471 (for metal roofing), as modified for the purposes of this code and set forth in TAS 114. Only those components listed within the roofing assembly Product Approval shall be approved for use with the roof covering. Roofing assemblies shall be acceptable for use in this code's jurisdiction providing they are in compliance with the fire classification required for the structure to which the roofing assembly is to be installed.</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1515.1.2</w:t>
      </w:r>
      <w:r w:rsidRPr="006B749A">
        <w:rPr>
          <w:rFonts w:ascii="Times New Roman" w:hAnsi="Times New Roman"/>
          <w:sz w:val="24"/>
          <w:szCs w:val="24"/>
          <w:highlight w:val="yellow"/>
          <w:u w:val="single"/>
        </w:rPr>
        <w:t xml:space="preserve"> All fastening devices and fastening assemblies used for insulation, anchor sheet or roof coverings shall be tested in compliance with Section 1523 of this code.</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1515.1.3</w:t>
      </w:r>
      <w:r w:rsidRPr="006B749A">
        <w:rPr>
          <w:rFonts w:ascii="Times New Roman" w:hAnsi="Times New Roman"/>
          <w:sz w:val="24"/>
          <w:szCs w:val="24"/>
          <w:highlight w:val="yellow"/>
          <w:u w:val="single"/>
        </w:rPr>
        <w:t xml:space="preserve"> All roofing assemblies shall be tested by a testing laboratory, certified by the certification agency in accordance with TAS 301, to confirm compliance with the fire classification and other sections of this code.</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1515.1.4</w:t>
      </w:r>
      <w:r w:rsidRPr="006B749A">
        <w:rPr>
          <w:rFonts w:ascii="Times New Roman" w:hAnsi="Times New Roman"/>
          <w:sz w:val="24"/>
          <w:szCs w:val="24"/>
          <w:highlight w:val="yellow"/>
          <w:u w:val="single"/>
        </w:rPr>
        <w:t xml:space="preserve"> All roofing membranes and components shall be tested in compliance with the physical property test requirements detailed in TAS 110.</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1515.1.5</w:t>
      </w:r>
      <w:r w:rsidRPr="006B749A">
        <w:rPr>
          <w:rFonts w:ascii="Times New Roman" w:hAnsi="Times New Roman"/>
          <w:sz w:val="24"/>
          <w:szCs w:val="24"/>
          <w:highlight w:val="yellow"/>
          <w:u w:val="single"/>
        </w:rPr>
        <w:t xml:space="preserve"> No loose laid ballasted or non-ballasted system shall be allowed.</w:t>
      </w:r>
    </w:p>
    <w:p w:rsidR="00A34483" w:rsidRPr="006B749A" w:rsidRDefault="00A34483" w:rsidP="00A34483">
      <w:pPr>
        <w:spacing w:after="0" w:afterAutospacing="0"/>
        <w:ind w:left="0" w:firstLine="0"/>
        <w:rPr>
          <w:rFonts w:ascii="Times New Roman" w:hAnsi="Times New Roman"/>
          <w:b/>
          <w:sz w:val="24"/>
          <w:szCs w:val="24"/>
          <w:highlight w:val="yellow"/>
          <w:u w:val="single"/>
        </w:rPr>
      </w:pPr>
    </w:p>
    <w:p w:rsidR="00A34483" w:rsidRPr="006B749A" w:rsidRDefault="00A34483" w:rsidP="00A34483">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1515.2 Guidelines for roofing applications.</w:t>
      </w:r>
    </w:p>
    <w:p w:rsidR="00A34483" w:rsidRPr="006B749A" w:rsidRDefault="00A34483" w:rsidP="00A34483">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1515.2.1 Decks.</w:t>
      </w:r>
      <w:r w:rsidRPr="006B749A">
        <w:rPr>
          <w:rFonts w:ascii="Times New Roman" w:hAnsi="Times New Roman"/>
          <w:sz w:val="24"/>
          <w:szCs w:val="24"/>
          <w:highlight w:val="yellow"/>
          <w:u w:val="single"/>
        </w:rPr>
        <w:t xml:space="preserve"> All roofing systems and prepared roof coverings shall be installed over solid decks, unless otherwise specifically allowed in other sections of this code.</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A34483">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1515.2.2 Minimum slope.</w:t>
      </w:r>
      <w:r w:rsidRPr="006B749A">
        <w:rPr>
          <w:rFonts w:ascii="Times New Roman" w:hAnsi="Times New Roman"/>
          <w:sz w:val="24"/>
          <w:szCs w:val="24"/>
          <w:highlight w:val="yellow"/>
          <w:u w:val="single"/>
        </w:rPr>
        <w:t xml:space="preserve">  All roofing assemblies must be installed in compliance with the slope requirements specified in the product control approval, in compliance with Table 1515.2.</w:t>
      </w:r>
    </w:p>
    <w:p w:rsidR="001C2B20" w:rsidRPr="006B749A" w:rsidRDefault="001C2B20" w:rsidP="00A34483">
      <w:pPr>
        <w:spacing w:after="0" w:afterAutospacing="0"/>
        <w:ind w:left="288" w:firstLine="0"/>
        <w:rPr>
          <w:rFonts w:ascii="Times New Roman" w:hAnsi="Times New Roman"/>
          <w:sz w:val="24"/>
          <w:szCs w:val="24"/>
          <w:highlight w:val="yellow"/>
          <w:u w:val="single"/>
        </w:rPr>
      </w:pPr>
    </w:p>
    <w:p w:rsidR="00A34483" w:rsidRPr="006B749A" w:rsidRDefault="00A34483" w:rsidP="00A34483">
      <w:pPr>
        <w:spacing w:after="0" w:afterAutospacing="0"/>
        <w:ind w:left="0" w:firstLine="0"/>
        <w:jc w:val="center"/>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TABLE 1515.2</w:t>
      </w:r>
    </w:p>
    <w:p w:rsidR="00A34483" w:rsidRPr="006B749A" w:rsidRDefault="00A34483" w:rsidP="00A34483">
      <w:pPr>
        <w:spacing w:after="0" w:afterAutospacing="0"/>
        <w:ind w:left="0" w:firstLine="0"/>
        <w:jc w:val="center"/>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MINIMUM SLOPE</w:t>
      </w:r>
    </w:p>
    <w:p w:rsidR="001C2B20" w:rsidRPr="006B749A" w:rsidRDefault="001C2B20" w:rsidP="00A34483">
      <w:pPr>
        <w:spacing w:after="0" w:afterAutospacing="0"/>
        <w:ind w:left="0" w:firstLine="0"/>
        <w:jc w:val="center"/>
        <w:rPr>
          <w:rFonts w:ascii="Times New Roman" w:eastAsia="Times New Roman" w:hAnsi="Times New Roman"/>
          <w:b/>
          <w:bCs/>
          <w:sz w:val="24"/>
          <w:szCs w:val="24"/>
          <w:highlight w:val="yellow"/>
          <w:u w:val="single"/>
        </w:rPr>
      </w:pPr>
    </w:p>
    <w:tbl>
      <w:tblPr>
        <w:tblW w:w="6390" w:type="dxa"/>
        <w:tblCellSpacing w:w="0" w:type="dxa"/>
        <w:tblInd w:w="19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700"/>
      </w:tblGrid>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vAlign w:val="bottom"/>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 xml:space="preserve">SYSTEM TYPE </w:t>
            </w:r>
          </w:p>
        </w:tc>
        <w:tc>
          <w:tcPr>
            <w:tcW w:w="2700" w:type="dxa"/>
            <w:tcBorders>
              <w:top w:val="outset" w:sz="6" w:space="0" w:color="auto"/>
              <w:left w:val="outset" w:sz="6" w:space="0" w:color="auto"/>
              <w:bottom w:val="outset" w:sz="6" w:space="0" w:color="auto"/>
              <w:right w:val="outset" w:sz="6" w:space="0" w:color="auto"/>
            </w:tcBorders>
            <w:vAlign w:val="bottom"/>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SLOPE</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Fibrous Cement Shingles</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4:12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Metal Panels</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Architectural</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2:12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Metal Shingles</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4:12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Mortar or Adhesive Tile</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2:12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Mechanically Fastened Tile</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4:12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Asphalt Shingles</w:t>
            </w:r>
          </w:p>
        </w:tc>
        <w:tc>
          <w:tcPr>
            <w:tcW w:w="2700" w:type="dxa"/>
            <w:tcBorders>
              <w:top w:val="outset" w:sz="6" w:space="0" w:color="auto"/>
              <w:left w:val="outset" w:sz="6" w:space="0" w:color="auto"/>
              <w:bottom w:val="outset" w:sz="6" w:space="0" w:color="auto"/>
              <w:right w:val="outset" w:sz="6" w:space="0" w:color="auto"/>
            </w:tcBorders>
            <w:vAlign w:val="center"/>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Laminated</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2:12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3-Tab</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2:12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Quarry Slate</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3-</w:t>
            </w:r>
            <w:r w:rsidRPr="006B749A">
              <w:rPr>
                <w:rFonts w:ascii="Times New Roman" w:eastAsia="Times New Roman" w:hAnsi="Times New Roman"/>
                <w:sz w:val="24"/>
                <w:szCs w:val="24"/>
                <w:highlight w:val="yellow"/>
                <w:u w:val="single"/>
                <w:vertAlign w:val="superscript"/>
              </w:rPr>
              <w:t>1</w:t>
            </w:r>
            <w:r w:rsidRPr="006B749A">
              <w:rPr>
                <w:rFonts w:ascii="Times New Roman" w:eastAsia="Times New Roman" w:hAnsi="Times New Roman"/>
                <w:sz w:val="24"/>
                <w:szCs w:val="24"/>
                <w:highlight w:val="yellow"/>
                <w:u w:val="single"/>
              </w:rPr>
              <w:t>/</w:t>
            </w:r>
            <w:r w:rsidRPr="006B749A">
              <w:rPr>
                <w:rFonts w:ascii="Times New Roman" w:eastAsia="Times New Roman" w:hAnsi="Times New Roman"/>
                <w:sz w:val="24"/>
                <w:szCs w:val="24"/>
                <w:highlight w:val="yellow"/>
                <w:u w:val="single"/>
                <w:vertAlign w:val="subscript"/>
              </w:rPr>
              <w:t>2</w:t>
            </w:r>
            <w:r w:rsidRPr="006B749A">
              <w:rPr>
                <w:rFonts w:ascii="Times New Roman" w:eastAsia="Times New Roman" w:hAnsi="Times New Roman"/>
                <w:sz w:val="24"/>
                <w:szCs w:val="24"/>
                <w:highlight w:val="yellow"/>
                <w:u w:val="single"/>
              </w:rPr>
              <w:t>:12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Wood</w:t>
            </w:r>
          </w:p>
        </w:tc>
        <w:tc>
          <w:tcPr>
            <w:tcW w:w="2700" w:type="dxa"/>
            <w:tcBorders>
              <w:top w:val="outset" w:sz="6" w:space="0" w:color="auto"/>
              <w:left w:val="outset" w:sz="6" w:space="0" w:color="auto"/>
              <w:bottom w:val="outset" w:sz="6" w:space="0" w:color="auto"/>
              <w:right w:val="outset" w:sz="6" w:space="0" w:color="auto"/>
            </w:tcBorders>
            <w:vAlign w:val="center"/>
          </w:tcPr>
          <w:p w:rsidR="00A34483" w:rsidRPr="006B749A" w:rsidRDefault="00A34483" w:rsidP="00735B3E">
            <w:pPr>
              <w:spacing w:after="0" w:afterAutospacing="0"/>
              <w:ind w:left="0" w:firstLine="0"/>
              <w:jc w:val="center"/>
              <w:rPr>
                <w:rFonts w:ascii="Times New Roman" w:eastAsia="Times New Roman" w:hAnsi="Times New Roman"/>
                <w:strike/>
                <w:sz w:val="24"/>
                <w:szCs w:val="24"/>
                <w:highlight w:val="yellow"/>
                <w:u w:val="single"/>
              </w:rPr>
            </w:pP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Shakes</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4:12</w:t>
            </w:r>
          </w:p>
        </w:tc>
      </w:tr>
      <w:tr w:rsidR="00A34483" w:rsidRPr="006B749A" w:rsidTr="00A34483">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A34483" w:rsidRPr="006B749A" w:rsidRDefault="00A34483" w:rsidP="00735B3E">
            <w:pPr>
              <w:spacing w:after="0" w:afterAutospacing="0"/>
              <w:ind w:left="0" w:firstLine="0"/>
              <w:jc w:val="both"/>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    Shingles</w:t>
            </w:r>
          </w:p>
        </w:tc>
        <w:tc>
          <w:tcPr>
            <w:tcW w:w="2700" w:type="dxa"/>
            <w:tcBorders>
              <w:top w:val="outset" w:sz="6" w:space="0" w:color="auto"/>
              <w:left w:val="outset" w:sz="6" w:space="0" w:color="auto"/>
              <w:bottom w:val="outset" w:sz="6" w:space="0" w:color="auto"/>
              <w:right w:val="outset" w:sz="6" w:space="0" w:color="auto"/>
            </w:tcBorders>
            <w:vAlign w:val="center"/>
            <w:hideMark/>
          </w:tcPr>
          <w:p w:rsidR="00A34483" w:rsidRPr="006B749A" w:rsidRDefault="00A34483" w:rsidP="00735B3E">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3-</w:t>
            </w:r>
            <w:r w:rsidRPr="006B749A">
              <w:rPr>
                <w:rFonts w:ascii="Times New Roman" w:eastAsia="Times New Roman" w:hAnsi="Times New Roman"/>
                <w:sz w:val="24"/>
                <w:szCs w:val="24"/>
                <w:highlight w:val="yellow"/>
                <w:u w:val="single"/>
                <w:vertAlign w:val="superscript"/>
              </w:rPr>
              <w:t>1</w:t>
            </w:r>
            <w:r w:rsidRPr="006B749A">
              <w:rPr>
                <w:rFonts w:ascii="Times New Roman" w:eastAsia="Times New Roman" w:hAnsi="Times New Roman"/>
                <w:sz w:val="24"/>
                <w:szCs w:val="24"/>
                <w:highlight w:val="yellow"/>
                <w:u w:val="single"/>
              </w:rPr>
              <w:t>/</w:t>
            </w:r>
            <w:r w:rsidRPr="006B749A">
              <w:rPr>
                <w:rFonts w:ascii="Times New Roman" w:eastAsia="Times New Roman" w:hAnsi="Times New Roman"/>
                <w:sz w:val="24"/>
                <w:szCs w:val="24"/>
                <w:highlight w:val="yellow"/>
                <w:u w:val="single"/>
                <w:vertAlign w:val="subscript"/>
              </w:rPr>
              <w:t>2</w:t>
            </w:r>
            <w:r w:rsidRPr="006B749A">
              <w:rPr>
                <w:rFonts w:ascii="Times New Roman" w:eastAsia="Times New Roman" w:hAnsi="Times New Roman"/>
                <w:sz w:val="24"/>
                <w:szCs w:val="24"/>
                <w:highlight w:val="yellow"/>
                <w:u w:val="single"/>
              </w:rPr>
              <w:t>:12</w:t>
            </w:r>
          </w:p>
        </w:tc>
      </w:tr>
    </w:tbl>
    <w:p w:rsidR="00A34483" w:rsidRPr="006B749A" w:rsidRDefault="00A34483" w:rsidP="00A34483">
      <w:pPr>
        <w:pStyle w:val="NormalWeb"/>
        <w:spacing w:before="0" w:beforeAutospacing="0" w:after="0" w:afterAutospacing="0"/>
        <w:rPr>
          <w:b/>
          <w:bCs/>
          <w:color w:val="000000"/>
          <w:highlight w:val="yellow"/>
        </w:rPr>
      </w:pPr>
    </w:p>
    <w:p w:rsidR="00A34483" w:rsidRPr="006B749A" w:rsidRDefault="00A34483" w:rsidP="00735B3E">
      <w:pPr>
        <w:spacing w:after="0" w:afterAutospacing="0"/>
        <w:ind w:left="576" w:firstLine="0"/>
        <w:rPr>
          <w:rFonts w:ascii="Times New Roman" w:eastAsia="Times New Roman" w:hAnsi="Times New Roman"/>
          <w:sz w:val="24"/>
          <w:szCs w:val="24"/>
          <w:highlight w:val="yellow"/>
        </w:rPr>
      </w:pPr>
      <w:r w:rsidRPr="006B749A">
        <w:rPr>
          <w:rFonts w:ascii="Times New Roman" w:eastAsia="Times New Roman" w:hAnsi="Times New Roman"/>
          <w:b/>
          <w:sz w:val="24"/>
          <w:szCs w:val="24"/>
          <w:highlight w:val="yellow"/>
          <w:u w:val="single"/>
        </w:rPr>
        <w:t>1515.2.2.1</w:t>
      </w:r>
      <w:r w:rsidRPr="006B749A">
        <w:rPr>
          <w:rFonts w:ascii="Times New Roman" w:eastAsia="Times New Roman" w:hAnsi="Times New Roman"/>
          <w:color w:val="00B050"/>
          <w:sz w:val="24"/>
          <w:szCs w:val="24"/>
          <w:highlight w:val="yellow"/>
          <w:u w:val="single"/>
        </w:rPr>
        <w:t xml:space="preserve"> </w:t>
      </w:r>
      <w:r w:rsidRPr="006B749A">
        <w:rPr>
          <w:rFonts w:ascii="Times New Roman" w:eastAsia="Times New Roman" w:hAnsi="Times New Roman"/>
          <w:sz w:val="24"/>
          <w:szCs w:val="24"/>
          <w:highlight w:val="yellow"/>
          <w:u w:val="single"/>
        </w:rPr>
        <w:t xml:space="preserve">In new construction the minimum deck slope shall be not less than </w:t>
      </w:r>
      <w:r w:rsidR="00735B3E" w:rsidRPr="006B749A">
        <w:rPr>
          <w:rFonts w:ascii="Times New Roman" w:eastAsia="Times New Roman" w:hAnsi="Times New Roman"/>
          <w:sz w:val="24"/>
          <w:szCs w:val="24"/>
          <w:highlight w:val="yellow"/>
          <w:u w:val="single"/>
        </w:rPr>
        <w:t>¼</w:t>
      </w:r>
      <w:r w:rsidRPr="006B749A">
        <w:rPr>
          <w:rFonts w:ascii="Times New Roman" w:eastAsia="Times New Roman" w:hAnsi="Times New Roman"/>
          <w:sz w:val="24"/>
          <w:szCs w:val="24"/>
          <w:highlight w:val="yellow"/>
          <w:u w:val="single"/>
        </w:rPr>
        <w:t>:12</w:t>
      </w:r>
      <w:r w:rsidRPr="006B749A">
        <w:rPr>
          <w:rFonts w:eastAsia="Times New Roman" w:cs="Calibri"/>
          <w:sz w:val="24"/>
          <w:szCs w:val="24"/>
          <w:highlight w:val="yellow"/>
          <w:u w:val="single"/>
        </w:rPr>
        <w:t>.</w:t>
      </w:r>
    </w:p>
    <w:p w:rsidR="00D93F95" w:rsidRDefault="00D93F95" w:rsidP="00735B3E">
      <w:pPr>
        <w:spacing w:after="0" w:afterAutospacing="0"/>
        <w:ind w:left="288" w:firstLine="0"/>
        <w:rPr>
          <w:rFonts w:ascii="Times New Roman" w:hAnsi="Times New Roman"/>
          <w:b/>
          <w:sz w:val="24"/>
          <w:szCs w:val="24"/>
          <w:highlight w:val="yellow"/>
          <w:u w:val="single"/>
        </w:rPr>
      </w:pPr>
    </w:p>
    <w:p w:rsidR="00A34483" w:rsidRPr="006B749A" w:rsidRDefault="00A34483" w:rsidP="00735B3E">
      <w:pPr>
        <w:spacing w:after="0" w:afterAutospacing="0"/>
        <w:ind w:left="288"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1515.2.3</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Deck preparation</w:t>
      </w:r>
      <w:r w:rsidRPr="006B749A">
        <w:rPr>
          <w:rFonts w:ascii="Times New Roman" w:hAnsi="Times New Roman"/>
          <w:sz w:val="24"/>
          <w:szCs w:val="24"/>
          <w:highlight w:val="yellow"/>
        </w:rPr>
        <w:t xml:space="preserve">. </w:t>
      </w:r>
    </w:p>
    <w:p w:rsidR="00A34483" w:rsidRPr="006B749A" w:rsidRDefault="00A34483" w:rsidP="00A34483">
      <w:pPr>
        <w:spacing w:after="0" w:afterAutospacing="0"/>
        <w:ind w:left="0"/>
        <w:rPr>
          <w:rFonts w:ascii="Times New Roman" w:hAnsi="Times New Roman"/>
          <w:strike/>
          <w:sz w:val="24"/>
          <w:szCs w:val="24"/>
          <w:highlight w:val="yellow"/>
        </w:rPr>
      </w:pPr>
    </w:p>
    <w:p w:rsidR="00A34483" w:rsidRPr="006B749A" w:rsidRDefault="00A34483" w:rsidP="00735B3E">
      <w:pPr>
        <w:spacing w:after="0" w:afterAutospacing="0"/>
        <w:ind w:left="576"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1515.2.3.1</w:t>
      </w:r>
      <w:r w:rsidRPr="006B749A">
        <w:rPr>
          <w:rFonts w:ascii="Times New Roman" w:hAnsi="Times New Roman"/>
          <w:strike/>
          <w:sz w:val="24"/>
          <w:szCs w:val="24"/>
          <w:highlight w:val="yellow"/>
        </w:rPr>
        <w:t xml:space="preserve"> </w:t>
      </w:r>
      <w:r w:rsidRPr="006B749A">
        <w:rPr>
          <w:rFonts w:ascii="Times New Roman" w:hAnsi="Times New Roman"/>
          <w:b/>
          <w:sz w:val="24"/>
          <w:szCs w:val="24"/>
          <w:highlight w:val="yellow"/>
          <w:u w:val="single"/>
        </w:rPr>
        <w:t xml:space="preserve">Reserved. </w:t>
      </w:r>
    </w:p>
    <w:p w:rsidR="00A34483" w:rsidRPr="006B749A" w:rsidRDefault="00A34483" w:rsidP="00735B3E">
      <w:pPr>
        <w:spacing w:after="0" w:afterAutospacing="0"/>
        <w:ind w:left="576"/>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A34483" w:rsidRPr="006B749A" w:rsidRDefault="00A34483" w:rsidP="00735B3E">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1515.2.3.2</w:t>
      </w:r>
      <w:r w:rsidRPr="006B749A">
        <w:rPr>
          <w:rFonts w:ascii="Times New Roman" w:hAnsi="Times New Roman"/>
          <w:sz w:val="24"/>
          <w:szCs w:val="24"/>
          <w:highlight w:val="yellow"/>
          <w:u w:val="single"/>
        </w:rPr>
        <w:t xml:space="preserve"> All eaves shall provide a firm nailable substrate for secure attachment of perimeter edge metal in compliance with RAS 111.</w:t>
      </w:r>
    </w:p>
    <w:p w:rsidR="00A34483" w:rsidRPr="006B749A" w:rsidRDefault="00A34483" w:rsidP="00735B3E">
      <w:pPr>
        <w:spacing w:after="0" w:afterAutospacing="0"/>
        <w:ind w:left="576"/>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735B3E">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1515.2.3.3</w:t>
      </w:r>
      <w:r w:rsidRPr="006B749A">
        <w:rPr>
          <w:rFonts w:ascii="Times New Roman" w:hAnsi="Times New Roman"/>
          <w:sz w:val="24"/>
          <w:szCs w:val="24"/>
          <w:highlight w:val="yellow"/>
          <w:u w:val="single"/>
        </w:rPr>
        <w:t xml:space="preserve"> Perimeter edge metal shall be fastened with nails or fasteners fabricated from similar or compatible material. The nails or fasteners shall be as set forth in the roofing assembly Product Approval.</w:t>
      </w:r>
    </w:p>
    <w:p w:rsidR="00A34483" w:rsidRPr="006B749A" w:rsidRDefault="00A34483" w:rsidP="00735B3E">
      <w:pPr>
        <w:spacing w:after="0" w:afterAutospacing="0"/>
        <w:ind w:left="576"/>
        <w:rPr>
          <w:rFonts w:ascii="Times New Roman" w:hAnsi="Times New Roman"/>
          <w:b/>
          <w:strike/>
          <w:sz w:val="24"/>
          <w:szCs w:val="24"/>
          <w:highlight w:val="yellow"/>
        </w:rPr>
      </w:pPr>
    </w:p>
    <w:p w:rsidR="00A34483" w:rsidRPr="006B749A" w:rsidRDefault="00A34483" w:rsidP="00A34483">
      <w:pPr>
        <w:spacing w:after="0" w:afterAutospacing="0"/>
        <w:ind w:left="0"/>
        <w:rPr>
          <w:rFonts w:ascii="Times New Roman" w:hAnsi="Times New Roman"/>
          <w:sz w:val="24"/>
          <w:szCs w:val="24"/>
          <w:highlight w:val="yellow"/>
        </w:rPr>
      </w:pPr>
    </w:p>
    <w:p w:rsidR="00A34483" w:rsidRPr="006B749A" w:rsidRDefault="00A34483" w:rsidP="00735B3E">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1515.2.4 Impact resistance.</w:t>
      </w:r>
      <w:r w:rsidRPr="006B749A">
        <w:rPr>
          <w:rFonts w:ascii="Times New Roman" w:hAnsi="Times New Roman"/>
          <w:sz w:val="24"/>
          <w:szCs w:val="24"/>
          <w:highlight w:val="yellow"/>
          <w:u w:val="single"/>
        </w:rPr>
        <w:t xml:space="preserve"> Roof coverings installed on low slope roofs in accordance with Section 1519 shall resist impact damage based on the results of test conducted in accordance with ASTM D 3746, ASTM D 4272, CGSB 37, FM 4470 or TAS 114.</w:t>
      </w:r>
    </w:p>
    <w:p w:rsidR="00A34483" w:rsidRPr="006B749A" w:rsidRDefault="00A34483" w:rsidP="00735B3E">
      <w:pPr>
        <w:spacing w:after="0" w:afterAutospacing="0"/>
        <w:ind w:left="288"/>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A34483" w:rsidRPr="006B749A" w:rsidRDefault="00A34483" w:rsidP="00735B3E">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1515.2.5 Ridge vents</w:t>
      </w:r>
      <w:r w:rsidRPr="006B749A">
        <w:rPr>
          <w:rFonts w:ascii="Times New Roman" w:hAnsi="Times New Roman"/>
          <w:sz w:val="24"/>
          <w:szCs w:val="24"/>
          <w:highlight w:val="yellow"/>
          <w:u w:val="single"/>
        </w:rPr>
        <w:t>. Ridge vents shall have a Product Approval, and shall be tested for wind driven rain in accordance with TAS 110 and Section 1523.</w:t>
      </w:r>
    </w:p>
    <w:p w:rsidR="00A34483" w:rsidRPr="006B749A" w:rsidRDefault="00A34483" w:rsidP="001A6E53">
      <w:pPr>
        <w:spacing w:after="0"/>
        <w:rPr>
          <w:rFonts w:ascii="Times New Roman" w:eastAsia="Times New Roman" w:hAnsi="Times New Roman"/>
          <w:b/>
          <w:sz w:val="32"/>
          <w:szCs w:val="32"/>
          <w:highlight w:val="yellow"/>
        </w:rPr>
      </w:pPr>
    </w:p>
    <w:p w:rsidR="00FE4411" w:rsidRPr="006B749A" w:rsidRDefault="00FE4411" w:rsidP="00FE4411">
      <w:pPr>
        <w:pStyle w:val="NormalWeb"/>
        <w:spacing w:before="0" w:beforeAutospacing="0" w:after="0" w:afterAutospacing="0"/>
        <w:ind w:left="0" w:firstLine="0"/>
        <w:rPr>
          <w:b/>
          <w:bCs/>
          <w:i/>
          <w:color w:val="000000"/>
          <w:highlight w:val="yellow"/>
        </w:rPr>
      </w:pPr>
      <w:r w:rsidRPr="00D739BE">
        <w:rPr>
          <w:b/>
          <w:bCs/>
          <w:i/>
          <w:color w:val="000000"/>
        </w:rPr>
        <w:t>Section 1516. Add a section to read as shown:</w:t>
      </w:r>
    </w:p>
    <w:p w:rsidR="00FE4411" w:rsidRPr="006B749A" w:rsidRDefault="00FE4411" w:rsidP="00FE4411">
      <w:pPr>
        <w:pStyle w:val="NormalWeb"/>
        <w:spacing w:before="0" w:beforeAutospacing="0" w:after="0" w:afterAutospacing="0"/>
        <w:ind w:left="0" w:firstLine="0"/>
        <w:rPr>
          <w:b/>
          <w:bCs/>
          <w:i/>
          <w:color w:val="000000"/>
          <w:highlight w:val="yellow"/>
        </w:rPr>
      </w:pPr>
    </w:p>
    <w:p w:rsidR="00FE4411" w:rsidRPr="006B749A" w:rsidRDefault="00FE4411" w:rsidP="00FE4411">
      <w:pPr>
        <w:pStyle w:val="NormalWeb"/>
        <w:spacing w:before="0" w:beforeAutospacing="0" w:after="0" w:afterAutospacing="0"/>
        <w:ind w:left="0" w:firstLine="0"/>
        <w:jc w:val="center"/>
        <w:rPr>
          <w:color w:val="000000"/>
          <w:highlight w:val="yellow"/>
          <w:u w:val="single"/>
        </w:rPr>
      </w:pPr>
      <w:r w:rsidRPr="006B749A">
        <w:rPr>
          <w:b/>
          <w:bCs/>
          <w:color w:val="000000"/>
          <w:highlight w:val="yellow"/>
          <w:u w:val="single"/>
        </w:rPr>
        <w:t>SECTION 1516</w:t>
      </w:r>
    </w:p>
    <w:p w:rsidR="00FE4411" w:rsidRPr="006B749A" w:rsidRDefault="00FE4411" w:rsidP="00FE4411">
      <w:pPr>
        <w:spacing w:after="0" w:afterAutospacing="0"/>
        <w:ind w:left="0" w:firstLine="0"/>
        <w:jc w:val="center"/>
        <w:rPr>
          <w:rFonts w:ascii="Times New Roman" w:eastAsia="Times New Roman" w:hAnsi="Times New Roman"/>
          <w:b/>
          <w:bCs/>
          <w:color w:val="000000"/>
          <w:sz w:val="24"/>
          <w:szCs w:val="24"/>
          <w:highlight w:val="yellow"/>
          <w:u w:val="single"/>
        </w:rPr>
      </w:pPr>
      <w:r w:rsidRPr="006B749A">
        <w:rPr>
          <w:rFonts w:ascii="Times New Roman" w:eastAsia="Times New Roman" w:hAnsi="Times New Roman"/>
          <w:b/>
          <w:bCs/>
          <w:color w:val="000000"/>
          <w:sz w:val="24"/>
          <w:szCs w:val="24"/>
          <w:highlight w:val="yellow"/>
          <w:u w:val="single"/>
        </w:rPr>
        <w:t>HIGH-VELOCITY HURRICANE ZONES-</w:t>
      </w:r>
    </w:p>
    <w:p w:rsidR="00FE4411" w:rsidRPr="006B749A" w:rsidRDefault="00FE4411" w:rsidP="00FE4411">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b/>
          <w:bCs/>
          <w:color w:val="000000"/>
          <w:sz w:val="24"/>
          <w:szCs w:val="24"/>
          <w:highlight w:val="yellow"/>
          <w:u w:val="single"/>
        </w:rPr>
        <w:t>FIRE CLASSIFICATION</w:t>
      </w:r>
    </w:p>
    <w:p w:rsidR="00D739BE" w:rsidRDefault="00D739BE" w:rsidP="00FE4411">
      <w:pPr>
        <w:spacing w:after="0" w:afterAutospacing="0"/>
        <w:ind w:left="0" w:firstLine="0"/>
        <w:rPr>
          <w:rFonts w:ascii="Times New Roman" w:eastAsia="Times New Roman" w:hAnsi="Times New Roman"/>
          <w:b/>
          <w:color w:val="000000"/>
          <w:sz w:val="24"/>
          <w:szCs w:val="24"/>
          <w:highlight w:val="yellow"/>
          <w:u w:val="single"/>
        </w:rPr>
      </w:pPr>
    </w:p>
    <w:p w:rsidR="00FE4411" w:rsidRPr="006B749A" w:rsidRDefault="00FE4411" w:rsidP="00FE4411">
      <w:pPr>
        <w:spacing w:after="0" w:afterAutospacing="0"/>
        <w:ind w:left="0"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1516.1 General.</w:t>
      </w:r>
      <w:r w:rsidRPr="006B749A">
        <w:rPr>
          <w:rFonts w:ascii="Times New Roman" w:eastAsia="Times New Roman" w:hAnsi="Times New Roman"/>
          <w:color w:val="000000"/>
          <w:sz w:val="24"/>
          <w:szCs w:val="24"/>
          <w:highlight w:val="yellow"/>
          <w:u w:val="single"/>
        </w:rPr>
        <w:t xml:space="preserve"> Roof assemblies shall be divided into the classes defined below. Class A, B and C roof assemblies and roof coverings required to be listed by this section shall be tested in accordance with ASTM E 108 or UL 790. In addition, fire retardant treated wood roof coverings shall be tested in accordance with ASTM D 2898.</w:t>
      </w:r>
    </w:p>
    <w:p w:rsidR="00D739BE" w:rsidRDefault="00D739BE" w:rsidP="00FE4411">
      <w:pPr>
        <w:spacing w:after="0" w:afterAutospacing="0"/>
        <w:ind w:left="0" w:firstLine="0"/>
        <w:rPr>
          <w:rFonts w:ascii="Times New Roman" w:eastAsia="Times New Roman" w:hAnsi="Times New Roman"/>
          <w:b/>
          <w:color w:val="000000"/>
          <w:sz w:val="24"/>
          <w:szCs w:val="24"/>
          <w:highlight w:val="yellow"/>
          <w:u w:val="single"/>
        </w:rPr>
      </w:pPr>
    </w:p>
    <w:p w:rsidR="00FE4411" w:rsidRPr="006B749A" w:rsidRDefault="00FE4411" w:rsidP="00FE4411">
      <w:pPr>
        <w:spacing w:after="0" w:afterAutospacing="0"/>
        <w:ind w:left="0"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1516.2</w:t>
      </w:r>
      <w:r w:rsidRPr="006B749A">
        <w:rPr>
          <w:rFonts w:ascii="Times New Roman" w:eastAsia="Times New Roman" w:hAnsi="Times New Roman"/>
          <w:color w:val="000000"/>
          <w:sz w:val="24"/>
          <w:szCs w:val="24"/>
          <w:highlight w:val="yellow"/>
          <w:u w:val="single"/>
        </w:rPr>
        <w:t xml:space="preserve"> Fire resistant roofing assemblies and coverings shall be provided on all structures. Fire classification of roofing assemblies and coverings shall be based on the exposure hazard as follows:</w:t>
      </w:r>
    </w:p>
    <w:p w:rsidR="00D739BE" w:rsidRDefault="00D739BE" w:rsidP="00FE4411">
      <w:pPr>
        <w:spacing w:after="0" w:afterAutospacing="0"/>
        <w:ind w:left="288" w:firstLine="0"/>
        <w:rPr>
          <w:rFonts w:ascii="Times New Roman" w:eastAsia="Times New Roman" w:hAnsi="Times New Roman"/>
          <w:b/>
          <w:color w:val="000000"/>
          <w:sz w:val="24"/>
          <w:szCs w:val="24"/>
          <w:highlight w:val="yellow"/>
          <w:u w:val="single"/>
        </w:rPr>
      </w:pPr>
    </w:p>
    <w:p w:rsidR="00FE4411" w:rsidRPr="006B749A" w:rsidRDefault="00FE4411" w:rsidP="00FE441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1516.2.1 Class A.</w:t>
      </w:r>
      <w:r w:rsidRPr="006B749A">
        <w:rPr>
          <w:rFonts w:ascii="Times New Roman" w:eastAsia="Times New Roman" w:hAnsi="Times New Roman"/>
          <w:color w:val="000000"/>
          <w:sz w:val="24"/>
          <w:szCs w:val="24"/>
          <w:highlight w:val="yellow"/>
          <w:u w:val="single"/>
        </w:rPr>
        <w:t xml:space="preserve"> Zero feet to 20 feet (0 to 6.1 m) distance separation measured horizontally from the closest point of any building edge to the nearest point to an adjoining structure, and all buildings with occupation greater than 300 persons.</w:t>
      </w:r>
    </w:p>
    <w:p w:rsidR="00FE4411" w:rsidRPr="006B749A" w:rsidRDefault="00FE4411" w:rsidP="00FE4411">
      <w:pPr>
        <w:spacing w:after="0" w:afterAutospacing="0"/>
        <w:ind w:left="576"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 </w:t>
      </w:r>
      <w:r w:rsidRPr="006B749A">
        <w:rPr>
          <w:rFonts w:ascii="Times New Roman" w:eastAsia="Times New Roman" w:hAnsi="Times New Roman"/>
          <w:b/>
          <w:color w:val="000000"/>
          <w:sz w:val="24"/>
          <w:szCs w:val="24"/>
          <w:highlight w:val="yellow"/>
          <w:u w:val="single"/>
        </w:rPr>
        <w:t>Exception:</w:t>
      </w:r>
      <w:r w:rsidRPr="006B749A">
        <w:rPr>
          <w:rFonts w:ascii="Times New Roman" w:eastAsia="Times New Roman" w:hAnsi="Times New Roman"/>
          <w:color w:val="000000"/>
          <w:sz w:val="24"/>
          <w:szCs w:val="24"/>
          <w:highlight w:val="yellow"/>
          <w:u w:val="single"/>
        </w:rPr>
        <w:t xml:space="preserve"> Brick, masonry, slate, clay or concrete roof tile and exposed concrete roof deck are considered to meet Class A roof covering provisions without testing.</w:t>
      </w:r>
    </w:p>
    <w:p w:rsidR="00D739BE" w:rsidRDefault="00D739BE" w:rsidP="00FE4411">
      <w:pPr>
        <w:spacing w:after="0" w:afterAutospacing="0"/>
        <w:ind w:left="288" w:firstLine="0"/>
        <w:rPr>
          <w:rFonts w:ascii="Times New Roman" w:eastAsia="Times New Roman" w:hAnsi="Times New Roman"/>
          <w:b/>
          <w:color w:val="000000"/>
          <w:sz w:val="24"/>
          <w:szCs w:val="24"/>
          <w:highlight w:val="yellow"/>
          <w:u w:val="single"/>
        </w:rPr>
      </w:pPr>
    </w:p>
    <w:p w:rsidR="00FE4411" w:rsidRPr="006B749A" w:rsidRDefault="00FE4411" w:rsidP="00FE441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1516.2.2 Class B.</w:t>
      </w:r>
      <w:r w:rsidRPr="006B749A">
        <w:rPr>
          <w:rFonts w:ascii="Times New Roman" w:eastAsia="Times New Roman" w:hAnsi="Times New Roman"/>
          <w:color w:val="000000"/>
          <w:sz w:val="24"/>
          <w:szCs w:val="24"/>
          <w:highlight w:val="yellow"/>
          <w:u w:val="single"/>
        </w:rPr>
        <w:t xml:space="preserve"> All other structures, except as noted below</w:t>
      </w:r>
    </w:p>
    <w:p w:rsidR="00D739BE" w:rsidRDefault="00D739BE" w:rsidP="00FE4411">
      <w:pPr>
        <w:spacing w:after="0" w:afterAutospacing="0"/>
        <w:ind w:left="288" w:firstLine="0"/>
        <w:rPr>
          <w:rFonts w:ascii="Times New Roman" w:eastAsia="Times New Roman" w:hAnsi="Times New Roman"/>
          <w:b/>
          <w:color w:val="000000"/>
          <w:sz w:val="24"/>
          <w:szCs w:val="24"/>
          <w:highlight w:val="yellow"/>
          <w:u w:val="single"/>
        </w:rPr>
      </w:pPr>
    </w:p>
    <w:p w:rsidR="00FE4411" w:rsidRPr="006B749A" w:rsidRDefault="00FE4411" w:rsidP="00FE441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1516.2.3 Class C.</w:t>
      </w:r>
      <w:r w:rsidRPr="006B749A">
        <w:rPr>
          <w:rFonts w:ascii="Times New Roman" w:eastAsia="Times New Roman" w:hAnsi="Times New Roman"/>
          <w:color w:val="000000"/>
          <w:sz w:val="24"/>
          <w:szCs w:val="24"/>
          <w:highlight w:val="yellow"/>
          <w:u w:val="single"/>
        </w:rPr>
        <w:t xml:space="preserve"> Structures not occupied by humans.</w:t>
      </w:r>
    </w:p>
    <w:p w:rsidR="00D739BE" w:rsidRDefault="00D739BE" w:rsidP="00FE4411">
      <w:pPr>
        <w:spacing w:after="0" w:afterAutospacing="0"/>
        <w:ind w:left="288" w:firstLine="0"/>
        <w:rPr>
          <w:rFonts w:ascii="Times New Roman" w:eastAsia="Times New Roman" w:hAnsi="Times New Roman"/>
          <w:b/>
          <w:sz w:val="24"/>
          <w:szCs w:val="24"/>
          <w:highlight w:val="yellow"/>
          <w:u w:val="single"/>
        </w:rPr>
      </w:pPr>
    </w:p>
    <w:p w:rsidR="00FE4411" w:rsidRPr="005419C5" w:rsidRDefault="00FE4411" w:rsidP="00FE4411">
      <w:pPr>
        <w:spacing w:after="0" w:afterAutospacing="0"/>
        <w:ind w:left="288" w:firstLine="0"/>
        <w:rPr>
          <w:rFonts w:ascii="Times New Roman" w:eastAsia="Times New Roman" w:hAnsi="Times New Roman"/>
          <w:sz w:val="24"/>
          <w:szCs w:val="24"/>
          <w:highlight w:val="yellow"/>
        </w:rPr>
      </w:pPr>
      <w:r w:rsidRPr="005419C5">
        <w:rPr>
          <w:rFonts w:ascii="Times New Roman" w:eastAsia="Times New Roman" w:hAnsi="Times New Roman"/>
          <w:b/>
          <w:sz w:val="24"/>
          <w:szCs w:val="24"/>
          <w:highlight w:val="yellow"/>
          <w:u w:val="single"/>
        </w:rPr>
        <w:t>1516.2.4</w:t>
      </w:r>
      <w:r w:rsidRPr="005419C5">
        <w:rPr>
          <w:rFonts w:ascii="Times New Roman" w:eastAsia="Times New Roman" w:hAnsi="Times New Roman"/>
          <w:sz w:val="24"/>
          <w:szCs w:val="24"/>
          <w:highlight w:val="yellow"/>
          <w:u w:val="single"/>
        </w:rPr>
        <w:t xml:space="preserve"> All roofing assemblies shall be installed at a slope no greater than the maximum allowed for the required fire classification.</w:t>
      </w:r>
    </w:p>
    <w:p w:rsidR="00D739BE" w:rsidRDefault="00D739BE" w:rsidP="00FE4411">
      <w:pPr>
        <w:spacing w:after="0" w:afterAutospacing="0"/>
        <w:ind w:left="288" w:firstLine="0"/>
        <w:rPr>
          <w:rFonts w:ascii="Times New Roman" w:eastAsia="Times New Roman" w:hAnsi="Times New Roman"/>
          <w:b/>
          <w:sz w:val="24"/>
          <w:szCs w:val="24"/>
          <w:highlight w:val="yellow"/>
          <w:u w:val="single"/>
        </w:rPr>
      </w:pPr>
    </w:p>
    <w:p w:rsidR="00FE4411" w:rsidRPr="005419C5" w:rsidRDefault="00FE4411" w:rsidP="00FE4411">
      <w:pPr>
        <w:spacing w:after="0" w:afterAutospacing="0"/>
        <w:ind w:left="288" w:firstLine="0"/>
        <w:rPr>
          <w:rFonts w:ascii="Times New Roman" w:eastAsia="Times New Roman" w:hAnsi="Times New Roman"/>
          <w:sz w:val="24"/>
          <w:szCs w:val="24"/>
          <w:highlight w:val="yellow"/>
        </w:rPr>
      </w:pPr>
      <w:r w:rsidRPr="005419C5">
        <w:rPr>
          <w:rFonts w:ascii="Times New Roman" w:eastAsia="Times New Roman" w:hAnsi="Times New Roman"/>
          <w:b/>
          <w:sz w:val="24"/>
          <w:szCs w:val="24"/>
          <w:highlight w:val="yellow"/>
          <w:u w:val="single"/>
        </w:rPr>
        <w:t>1516.2.5</w:t>
      </w:r>
      <w:r w:rsidRPr="005419C5">
        <w:rPr>
          <w:rFonts w:ascii="Times New Roman" w:eastAsia="Times New Roman" w:hAnsi="Times New Roman"/>
          <w:sz w:val="24"/>
          <w:szCs w:val="24"/>
          <w:highlight w:val="yellow"/>
          <w:u w:val="single"/>
        </w:rPr>
        <w:t xml:space="preserve"> Waterproofing assembly must possess a Class A, Class B or Class C fire rating as required herein.</w:t>
      </w:r>
    </w:p>
    <w:p w:rsidR="00A34483" w:rsidRPr="006B749A" w:rsidRDefault="00A34483" w:rsidP="001A6E53">
      <w:pPr>
        <w:spacing w:after="0"/>
        <w:rPr>
          <w:rFonts w:ascii="Times New Roman" w:eastAsia="Times New Roman" w:hAnsi="Times New Roman"/>
          <w:b/>
          <w:sz w:val="32"/>
          <w:szCs w:val="32"/>
          <w:highlight w:val="yellow"/>
        </w:rPr>
      </w:pPr>
    </w:p>
    <w:p w:rsidR="001C2B20" w:rsidRPr="006B749A" w:rsidRDefault="001C2B20" w:rsidP="001A6E53">
      <w:pPr>
        <w:spacing w:after="0"/>
        <w:rPr>
          <w:rFonts w:ascii="Times New Roman" w:eastAsia="Times New Roman" w:hAnsi="Times New Roman"/>
          <w:b/>
          <w:sz w:val="32"/>
          <w:szCs w:val="32"/>
          <w:highlight w:val="yellow"/>
        </w:rPr>
      </w:pPr>
    </w:p>
    <w:p w:rsidR="007C4578" w:rsidRPr="006B749A" w:rsidRDefault="007C4578" w:rsidP="007C4578">
      <w:pPr>
        <w:spacing w:after="0" w:afterAutospacing="0"/>
        <w:ind w:left="0" w:firstLine="0"/>
        <w:rPr>
          <w:rFonts w:ascii="Times New Roman" w:hAnsi="Times New Roman"/>
          <w:b/>
          <w:i/>
          <w:sz w:val="24"/>
          <w:szCs w:val="24"/>
          <w:highlight w:val="yellow"/>
        </w:rPr>
      </w:pPr>
      <w:r w:rsidRPr="00D739BE">
        <w:rPr>
          <w:rFonts w:ascii="Times New Roman" w:hAnsi="Times New Roman"/>
          <w:b/>
          <w:i/>
          <w:sz w:val="24"/>
          <w:szCs w:val="24"/>
        </w:rPr>
        <w:t>Section 1517. Add a section to read as shown:</w:t>
      </w:r>
    </w:p>
    <w:p w:rsidR="007C4578" w:rsidRPr="006B749A" w:rsidRDefault="007C4578" w:rsidP="007C4578">
      <w:pPr>
        <w:spacing w:after="0" w:afterAutospacing="0"/>
        <w:ind w:left="0" w:firstLine="0"/>
        <w:rPr>
          <w:rFonts w:ascii="Times New Roman" w:hAnsi="Times New Roman"/>
          <w:b/>
          <w:sz w:val="24"/>
          <w:szCs w:val="24"/>
          <w:highlight w:val="yellow"/>
        </w:rPr>
      </w:pPr>
    </w:p>
    <w:p w:rsidR="007C4578" w:rsidRPr="006B749A" w:rsidRDefault="007C4578" w:rsidP="007C4578">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1517</w:t>
      </w:r>
    </w:p>
    <w:p w:rsidR="007C4578" w:rsidRPr="006B749A" w:rsidRDefault="007C4578" w:rsidP="007C4578">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7C4578" w:rsidRPr="006B749A" w:rsidRDefault="007C4578" w:rsidP="007C4578">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MATERIALS</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1517.1 Scope.</w:t>
      </w:r>
      <w:r w:rsidRPr="006B749A">
        <w:rPr>
          <w:rFonts w:ascii="Times New Roman" w:hAnsi="Times New Roman"/>
          <w:sz w:val="24"/>
          <w:szCs w:val="24"/>
          <w:highlight w:val="yellow"/>
          <w:u w:val="single"/>
        </w:rPr>
        <w:t xml:space="preserve"> Every roofing component shall comply with the applicable ASTM material standards adopted by this code. All such products shall bear the testing logo imprinted on the material and/or container or shall be marked in a distinctive manner to define compliance with the standards and shall be subject to be evaluated for compliance. The certification agency shall carry out random testing of labeled products to confirm compliance with ASTM material standard.</w:t>
      </w:r>
    </w:p>
    <w:p w:rsidR="007C4578" w:rsidRPr="006B749A" w:rsidRDefault="007C4578" w:rsidP="007C4578">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7C4578" w:rsidRPr="006B749A" w:rsidRDefault="007C4578" w:rsidP="007C4578">
      <w:pPr>
        <w:spacing w:after="0" w:afterAutospacing="0"/>
        <w:ind w:left="0"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1517.2 Compatibility of materials.</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 xml:space="preserve">Reserved. </w:t>
      </w:r>
      <w:r w:rsidRPr="006B749A">
        <w:rPr>
          <w:rFonts w:ascii="Times New Roman" w:hAnsi="Times New Roman"/>
          <w:strike/>
          <w:sz w:val="24"/>
          <w:szCs w:val="24"/>
          <w:highlight w:val="yellow"/>
        </w:rPr>
        <w:t xml:space="preserve">Roofs and roof coverings shall be of materials that are compatible with each other and with the building or structure to which the materials are applied. </w:t>
      </w:r>
    </w:p>
    <w:p w:rsidR="007C4578" w:rsidRPr="006B749A" w:rsidRDefault="007C4578" w:rsidP="007C4578">
      <w:pPr>
        <w:spacing w:after="0" w:afterAutospacing="0"/>
        <w:ind w:left="0" w:firstLine="0"/>
        <w:rPr>
          <w:rFonts w:ascii="Times New Roman" w:hAnsi="Times New Roman"/>
          <w:strike/>
          <w:sz w:val="24"/>
          <w:szCs w:val="24"/>
          <w:highlight w:val="yellow"/>
        </w:rPr>
      </w:pPr>
    </w:p>
    <w:p w:rsidR="007C4578" w:rsidRPr="006B749A" w:rsidRDefault="007C4578" w:rsidP="007C4578">
      <w:pPr>
        <w:spacing w:after="0" w:afterAutospacing="0"/>
        <w:ind w:left="0"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1517.3 Material specification and physical characteristics.</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 xml:space="preserve">Reserved. </w:t>
      </w:r>
      <w:r w:rsidRPr="006B749A">
        <w:rPr>
          <w:rFonts w:ascii="Times New Roman" w:hAnsi="Times New Roman"/>
          <w:strike/>
          <w:sz w:val="24"/>
          <w:szCs w:val="24"/>
          <w:highlight w:val="yellow"/>
        </w:rPr>
        <w:t xml:space="preserve">No roofing component containing asbestos shall be used in any roofing assembly. </w:t>
      </w:r>
    </w:p>
    <w:p w:rsidR="007C4578" w:rsidRPr="006B749A" w:rsidRDefault="007C4578" w:rsidP="007C4578">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1517.4 Product identification.</w:t>
      </w:r>
      <w:r w:rsidRPr="006B749A">
        <w:rPr>
          <w:rFonts w:ascii="Times New Roman" w:hAnsi="Times New Roman"/>
          <w:sz w:val="24"/>
          <w:szCs w:val="24"/>
          <w:highlight w:val="yellow"/>
          <w:u w:val="single"/>
        </w:rPr>
        <w:t xml:space="preserve"> All roofing components shall be labeled and/or identified as mandated by the Product Approval.</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1517.4.1</w:t>
      </w:r>
      <w:r w:rsidRPr="006B749A">
        <w:rPr>
          <w:rFonts w:ascii="Times New Roman" w:hAnsi="Times New Roman"/>
          <w:sz w:val="24"/>
          <w:szCs w:val="24"/>
          <w:highlight w:val="yellow"/>
          <w:u w:val="single"/>
        </w:rPr>
        <w:t xml:space="preserve"> ASTM standard roll goods shall be marked with a yellow line to identify the ASTM standard, or such other marking as may be deemed appropriate by the Product Approval.</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1517.5 Fasteners.</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1517.5.1</w:t>
      </w:r>
      <w:r w:rsidRPr="006B749A">
        <w:rPr>
          <w:rFonts w:ascii="Times New Roman" w:hAnsi="Times New Roman"/>
          <w:sz w:val="24"/>
          <w:szCs w:val="24"/>
          <w:highlight w:val="yellow"/>
          <w:u w:val="single"/>
        </w:rPr>
        <w:t xml:space="preserve"> Nails shall be minimum 12 gage, annular ring shank nails having not less than 20 rings per inch, heads not less than 3/8 inch (9.5 mm) in diameter; and lengths sufficient to penetrate through the thickness of plywood panel or wood plank decking not less than 3/16 inch (4.8 mm), or to penetrate into a 1 inch (25 mm) or greater thickness of lumber not less than 1 inch. Nails or wood screws shall be hot dipped electro or mechanically galvanized to a thickness sufficient to resist corrosion in compliance with TAS 114, Appendix E, Section 2 (ASTM G 85). All nails shall be listed by a certification agency. All nail cartons or carton labels shall be labeled to note compliance with the corrosion resistance requirements. No roofing material shall be fully or partially adhered directly to a nailable deck, unless otherwise noted in the roof assembly Product Approval.</w:t>
      </w:r>
    </w:p>
    <w:p w:rsidR="007C4578" w:rsidRPr="006B749A" w:rsidRDefault="007C4578" w:rsidP="007C4578">
      <w:pPr>
        <w:spacing w:after="0" w:afterAutospacing="0"/>
        <w:ind w:left="288"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288" w:firstLine="0"/>
        <w:rPr>
          <w:rFonts w:ascii="Times New Roman" w:hAnsi="Times New Roman"/>
          <w:b/>
          <w:color w:val="FF0000"/>
          <w:sz w:val="24"/>
          <w:szCs w:val="24"/>
          <w:highlight w:val="yellow"/>
          <w:u w:val="single"/>
        </w:rPr>
      </w:pPr>
      <w:r w:rsidRPr="006B749A">
        <w:rPr>
          <w:rFonts w:ascii="Times New Roman" w:hAnsi="Times New Roman"/>
          <w:b/>
          <w:sz w:val="24"/>
          <w:szCs w:val="24"/>
          <w:highlight w:val="yellow"/>
          <w:u w:val="single"/>
        </w:rPr>
        <w:t>1517.5.2</w:t>
      </w:r>
      <w:r w:rsidRPr="006B749A">
        <w:rPr>
          <w:rFonts w:ascii="Times New Roman" w:hAnsi="Times New Roman"/>
          <w:sz w:val="24"/>
          <w:szCs w:val="24"/>
          <w:highlight w:val="yellow"/>
          <w:u w:val="single"/>
        </w:rPr>
        <w:t xml:space="preserve"> Such fasteners shall be applied through "Tin caps" no less than 1-5/8 inches (41 mm) and not more than 2 inches (51 mm) in diameter and of not less than 32 gage (0.010 inch) sheet metal. "Cap nails" or prefabricated fasteners with integral heads complying with this section shall be an acceptable substitute. All "tin caps," "cap nails" or prefabricated fasteners with integral heads shall be tested for corrosion resistance in compliance with TAS 114 Appendix E, Section 2 (ASTM G 85), and shall be product control listed. All of cartons or carton labels "tin caps," "cap nails" or prefabricated fasteners with integral heads shall be labeled to note compliance with the corrosion resistance requirements.  </w:t>
      </w:r>
    </w:p>
    <w:p w:rsidR="007C4578" w:rsidRPr="006B749A" w:rsidRDefault="007C4578" w:rsidP="007C4578">
      <w:pPr>
        <w:spacing w:after="0" w:afterAutospacing="0"/>
        <w:ind w:left="0" w:firstLine="0"/>
        <w:rPr>
          <w:rFonts w:ascii="Times New Roman" w:hAnsi="Times New Roman"/>
          <w:sz w:val="24"/>
          <w:szCs w:val="24"/>
          <w:highlight w:val="yellow"/>
        </w:rPr>
      </w:pP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 Metal roofing accessories</w:t>
      </w:r>
      <w:r w:rsidRPr="006B749A">
        <w:rPr>
          <w:rFonts w:ascii="Times New Roman" w:hAnsi="Times New Roman"/>
          <w:sz w:val="24"/>
          <w:szCs w:val="24"/>
          <w:highlight w:val="yellow"/>
          <w:u w:val="single"/>
        </w:rPr>
        <w:t>. All metal accessories for roofs shall be not less than 26 gage G-90 galvanized or stainless steel, 16 ounce copper, 0.025-inch (0.6 mm) thick aluminum, lead sheet with a minimum 2.5 lb/sf (12.2 kg/m2) or equivalent noncorrosive metal alloys or composite materials manufactured for use as roof termination. All composite and nonmetallic flashing materials shall have a Product Approval.</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1517.6.1</w:t>
      </w:r>
      <w:r w:rsidRPr="006B749A">
        <w:rPr>
          <w:rFonts w:ascii="Times New Roman" w:hAnsi="Times New Roman"/>
          <w:sz w:val="24"/>
          <w:szCs w:val="24"/>
          <w:highlight w:val="yellow"/>
          <w:u w:val="single"/>
        </w:rPr>
        <w:t xml:space="preserve"> Metal accessories may be of a manufactured, shop-fabricated or field-fabricated type, providing the materials and fasteners are in compliance with the minimum requirements of this code and shall be sized, designed and installed in compliance with methods set forth in RAS 111.</w:t>
      </w:r>
    </w:p>
    <w:p w:rsidR="007C4578" w:rsidRPr="006B749A" w:rsidRDefault="007C4578" w:rsidP="007C457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w:t>
      </w:r>
      <w:r w:rsidRPr="006B749A">
        <w:rPr>
          <w:rFonts w:ascii="Times New Roman" w:hAnsi="Times New Roman"/>
          <w:sz w:val="24"/>
          <w:szCs w:val="24"/>
          <w:highlight w:val="yellow"/>
          <w:u w:val="single"/>
        </w:rPr>
        <w:t xml:space="preserve"> Gravel stop or drip edge profiles shall be as follows:</w:t>
      </w:r>
    </w:p>
    <w:p w:rsidR="007C4578" w:rsidRPr="006B749A" w:rsidRDefault="007C4578" w:rsidP="007C4578">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1517.6.2.1</w:t>
      </w:r>
      <w:r w:rsidRPr="006B749A">
        <w:rPr>
          <w:rFonts w:ascii="Times New Roman" w:hAnsi="Times New Roman"/>
          <w:sz w:val="24"/>
          <w:szCs w:val="24"/>
          <w:highlight w:val="yellow"/>
          <w:u w:val="single"/>
        </w:rPr>
        <w:t xml:space="preserve"> The vertical face shall be a minimum of 1 ½  inches (38 mm) and shall extend down not less than 1/2 inch (12.7 mm) below the sheathing or other member immediately contiguous thereto. In all cases, the deck flange shall be not less than 2 inches (51 mm) in width. Gravel stop or drip edge shall be sized, designed and installed in compliance with RAS 111.</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1517.6.2.2</w:t>
      </w:r>
      <w:r w:rsidRPr="006B749A">
        <w:rPr>
          <w:rFonts w:ascii="Times New Roman" w:hAnsi="Times New Roman"/>
          <w:sz w:val="24"/>
          <w:szCs w:val="24"/>
          <w:highlight w:val="yellow"/>
          <w:u w:val="single"/>
        </w:rPr>
        <w:t xml:space="preserve"> Gravel stop or drip edge shall be designed so that the bottom (the kick of the metal) of the drip edge shall have a minimum of 1/2-inch (12.7 mm) clearance from the structure.</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1517.6.2.3</w:t>
      </w:r>
      <w:r w:rsidRPr="006B749A">
        <w:rPr>
          <w:rFonts w:ascii="Times New Roman" w:hAnsi="Times New Roman"/>
          <w:sz w:val="24"/>
          <w:szCs w:val="24"/>
          <w:highlight w:val="yellow"/>
          <w:u w:val="single"/>
        </w:rPr>
        <w:t xml:space="preserve"> Reserved.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1517.6.2.4</w:t>
      </w:r>
      <w:r w:rsidRPr="006B749A">
        <w:rPr>
          <w:rFonts w:ascii="Times New Roman" w:hAnsi="Times New Roman"/>
          <w:sz w:val="24"/>
          <w:szCs w:val="24"/>
          <w:highlight w:val="yellow"/>
          <w:u w:val="single"/>
        </w:rPr>
        <w:t xml:space="preserve"> Gravel stops shall be installed after all roofing felts have been applied, or in compliance with the application method set forth in the roofing assembly Product Approval. All asphalt or approved cold adhesive bonding areas shall be coated with ASTM D 41 or ASTM D 43, as required, and allowed to dry prior to application.</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1517.6.2.5</w:t>
      </w:r>
      <w:r w:rsidRPr="006B749A">
        <w:rPr>
          <w:rFonts w:ascii="Times New Roman" w:hAnsi="Times New Roman"/>
          <w:sz w:val="24"/>
          <w:szCs w:val="24"/>
          <w:highlight w:val="yellow"/>
          <w:u w:val="single"/>
        </w:rPr>
        <w:t xml:space="preserve"> Gravel stops and drip edges shall be joined by lapping a minimum of 4 inches (102 mm) and the entire interior of the joints shall be coated with approved flashing cement. Cover and splice plates shall be of the same material as the gravel stop and drip edge, and shall be sized, fabricated and installed in compliance with RAS 111.</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7C4578" w:rsidRPr="006B749A" w:rsidRDefault="007C4578" w:rsidP="007C457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1517.6.2.6</w:t>
      </w:r>
      <w:r w:rsidRPr="006B749A">
        <w:rPr>
          <w:rFonts w:ascii="Times New Roman" w:hAnsi="Times New Roman"/>
          <w:sz w:val="24"/>
          <w:szCs w:val="24"/>
          <w:highlight w:val="yellow"/>
          <w:u w:val="single"/>
        </w:rPr>
        <w:t xml:space="preserve"> The deck flange shall be nailed with an approved minimum 12 gage annular ring shank nail at 4 inches (102 mm) o.c. The nail shall be manufactured from similar and/or compatible material to the termination profile. All composite materials shall be fastened with nonferrous nails.</w:t>
      </w:r>
    </w:p>
    <w:p w:rsidR="006452A0" w:rsidRPr="006B749A" w:rsidRDefault="007C4578" w:rsidP="007C4578">
      <w:pPr>
        <w:spacing w:after="0" w:afterAutospacing="0"/>
        <w:ind w:left="0" w:firstLine="0"/>
        <w:rPr>
          <w:rFonts w:ascii="Times New Roman" w:eastAsia="Times New Roman" w:hAnsi="Times New Roman"/>
          <w:iCs/>
          <w:color w:val="C00000"/>
          <w:sz w:val="24"/>
          <w:szCs w:val="24"/>
          <w:highlight w:val="yellow"/>
        </w:rPr>
      </w:pPr>
      <w:r w:rsidRPr="006B749A">
        <w:rPr>
          <w:rFonts w:ascii="Times New Roman" w:hAnsi="Times New Roman"/>
          <w:sz w:val="24"/>
          <w:szCs w:val="24"/>
          <w:highlight w:val="yellow"/>
        </w:rPr>
        <w:t xml:space="preserve"> </w:t>
      </w:r>
    </w:p>
    <w:p w:rsidR="00C47C86" w:rsidRPr="00D739BE" w:rsidRDefault="00C47C86" w:rsidP="007C4578">
      <w:pPr>
        <w:spacing w:after="0" w:afterAutospacing="0"/>
        <w:ind w:left="0" w:firstLine="0"/>
        <w:rPr>
          <w:rFonts w:ascii="Times New Roman" w:eastAsia="Times New Roman" w:hAnsi="Times New Roman"/>
          <w:b/>
          <w:i/>
          <w:iCs/>
          <w:sz w:val="24"/>
          <w:szCs w:val="24"/>
        </w:rPr>
      </w:pPr>
      <w:r w:rsidRPr="00D739BE">
        <w:rPr>
          <w:rFonts w:ascii="Times New Roman" w:eastAsia="Times New Roman" w:hAnsi="Times New Roman"/>
          <w:b/>
          <w:i/>
          <w:iCs/>
          <w:sz w:val="24"/>
          <w:szCs w:val="24"/>
        </w:rPr>
        <w:t>Section 1518. Add a section to read as shown:</w:t>
      </w:r>
    </w:p>
    <w:p w:rsidR="00C47C86" w:rsidRPr="006B749A" w:rsidRDefault="00C47C86" w:rsidP="007C4578">
      <w:pPr>
        <w:spacing w:after="0" w:afterAutospacing="0"/>
        <w:ind w:left="0" w:firstLine="0"/>
        <w:rPr>
          <w:rFonts w:ascii="Times New Roman" w:eastAsia="Times New Roman" w:hAnsi="Times New Roman"/>
          <w:iCs/>
          <w:color w:val="C00000"/>
          <w:sz w:val="24"/>
          <w:szCs w:val="24"/>
          <w:highlight w:val="yellow"/>
        </w:rPr>
      </w:pPr>
    </w:p>
    <w:p w:rsidR="00C47C86" w:rsidRPr="006B749A" w:rsidRDefault="00C47C86" w:rsidP="00C47C86">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1518</w:t>
      </w:r>
    </w:p>
    <w:p w:rsidR="00C47C86" w:rsidRPr="006B749A" w:rsidRDefault="00C47C86" w:rsidP="00C47C86">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C47C86" w:rsidRPr="006B749A" w:rsidRDefault="00C47C86" w:rsidP="00C47C86">
      <w:pPr>
        <w:spacing w:after="0" w:afterAutospacing="0"/>
        <w:ind w:left="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ROOF COVERINGS WITH SLOPES 2:12 OR GREATER</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 General.</w:t>
      </w:r>
      <w:r w:rsidRPr="006B749A">
        <w:rPr>
          <w:rFonts w:ascii="Times New Roman" w:hAnsi="Times New Roman"/>
          <w:sz w:val="24"/>
          <w:szCs w:val="24"/>
          <w:highlight w:val="yellow"/>
          <w:u w:val="single"/>
        </w:rPr>
        <w:t xml:space="preserve"> Prepared roof coverings shall be as defined in Section 1513 and in general limited to application over sloped roof decks capable of receiving mechanical fasteners. Prepared roof coverings may be mechanically fastened or, in specific limited cases noted in the Product Approval, set in an adhesive bond.</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1518.2 Underlayments.</w:t>
      </w:r>
      <w:r w:rsidRPr="006B749A">
        <w:rPr>
          <w:rFonts w:ascii="Times New Roman" w:hAnsi="Times New Roman"/>
          <w:sz w:val="24"/>
          <w:szCs w:val="24"/>
          <w:highlight w:val="yellow"/>
          <w:u w:val="single"/>
        </w:rPr>
        <w:t xml:space="preserve"> Underlayment shall be as defined in Section 1513. Underlayment shall be installed in compliance with the roofing component Product Approval and shall be in compliance with the following minimum requirements:</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1518.2.1</w:t>
      </w:r>
      <w:r w:rsidRPr="006B749A">
        <w:rPr>
          <w:rFonts w:ascii="Times New Roman" w:hAnsi="Times New Roman"/>
          <w:sz w:val="24"/>
          <w:szCs w:val="24"/>
          <w:highlight w:val="yellow"/>
          <w:u w:val="single"/>
        </w:rPr>
        <w:t xml:space="preserve"> Underlayment shall be attached to a nailable deck in a grid pattern of 12 inches (305 mm) between the overlaps, with 6-inch (152 mm) spacing at the overlaps.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1518.2.2</w:t>
      </w:r>
      <w:r w:rsidRPr="006B749A">
        <w:rPr>
          <w:rFonts w:ascii="Times New Roman" w:hAnsi="Times New Roman"/>
          <w:sz w:val="24"/>
          <w:szCs w:val="24"/>
          <w:highlight w:val="yellow"/>
          <w:u w:val="single"/>
        </w:rPr>
        <w:t xml:space="preserve"> Where the architectural appearance of the underside is to be preserved, the underlayment shall be secured in accordance with Section 1519.5.2.</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1518.2.3</w:t>
      </w:r>
      <w:r w:rsidRPr="006B749A">
        <w:rPr>
          <w:rFonts w:ascii="Times New Roman" w:hAnsi="Times New Roman"/>
          <w:sz w:val="24"/>
          <w:szCs w:val="24"/>
          <w:highlight w:val="yellow"/>
          <w:u w:val="single"/>
        </w:rPr>
        <w:t xml:space="preserve"> Tin caps and nails or cap nails shall be as defined in Section 1517.5.2.  </w:t>
      </w:r>
    </w:p>
    <w:p w:rsidR="00C47C86" w:rsidRPr="006B749A" w:rsidRDefault="00C47C86" w:rsidP="00C47C86">
      <w:pPr>
        <w:spacing w:after="0" w:afterAutospacing="0"/>
        <w:ind w:left="288" w:firstLine="0"/>
        <w:rPr>
          <w:rFonts w:ascii="Times New Roman" w:hAnsi="Times New Roman"/>
          <w:sz w:val="24"/>
          <w:szCs w:val="24"/>
          <w:highlight w:val="yellow"/>
          <w:u w:val="single"/>
        </w:rPr>
      </w:pP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1518.2.4</w:t>
      </w:r>
      <w:r w:rsidRPr="006B749A">
        <w:rPr>
          <w:rFonts w:ascii="Times New Roman" w:hAnsi="Times New Roman"/>
          <w:sz w:val="24"/>
          <w:szCs w:val="24"/>
          <w:highlight w:val="yellow"/>
          <w:u w:val="single"/>
        </w:rPr>
        <w:t xml:space="preserve"> Underlayment nails shall be as defined in Section 1517.5.1.</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1518.3</w:t>
      </w:r>
      <w:r w:rsidRPr="006B749A">
        <w:rPr>
          <w:rFonts w:ascii="Times New Roman" w:hAnsi="Times New Roman"/>
          <w:sz w:val="24"/>
          <w:szCs w:val="24"/>
          <w:highlight w:val="yellow"/>
          <w:u w:val="single"/>
        </w:rPr>
        <w:t xml:space="preserve"> If the underlayment is a self-adhering membrane, the membrane shall be applied over a mechanically attached anchor sheet, attached in compliance with Section 1518.2.1.</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1518.4</w:t>
      </w:r>
      <w:r w:rsidRPr="006B749A">
        <w:rPr>
          <w:rFonts w:ascii="Times New Roman" w:hAnsi="Times New Roman"/>
          <w:sz w:val="24"/>
          <w:szCs w:val="24"/>
          <w:highlight w:val="yellow"/>
          <w:u w:val="single"/>
        </w:rPr>
        <w:t xml:space="preserve"> All underlayment applications for prepared roof coverings shall be applied in compliance with the manufacturer roofing assembly Product Approval, and shall be not less than one of the following: (1) A double layer of an ASTM D 226 Type I, with a 19-inch (483 mm) headlap; or (2) A single layer of an ASTM D 226, type II with a 4-inch (102 mm) headlap; or (3) A single layer of an ASTM D 2626 coated base sheet with a 4 inch (102 mm) headlap, and (4) All endlaps shall be a minimum of 6 inches (152 mm).</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1518.5 Fiber cement shingles.</w:t>
      </w:r>
      <w:r w:rsidRPr="006B749A">
        <w:rPr>
          <w:rFonts w:ascii="Times New Roman" w:hAnsi="Times New Roman"/>
          <w:sz w:val="24"/>
          <w:szCs w:val="24"/>
          <w:highlight w:val="yellow"/>
          <w:u w:val="single"/>
        </w:rPr>
        <w:t xml:space="preserve"> Fiber-cement shingles shall be applied in compliance with the shingle manufacturer's roofing assembly Product Approval. The roofing system assembly Product Approval shall meet the following minimum requirements:</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1518.5.1</w:t>
      </w:r>
      <w:r w:rsidRPr="006B749A">
        <w:rPr>
          <w:rFonts w:ascii="Times New Roman" w:hAnsi="Times New Roman"/>
          <w:sz w:val="24"/>
          <w:szCs w:val="24"/>
          <w:highlight w:val="yellow"/>
          <w:u w:val="single"/>
        </w:rPr>
        <w:t xml:space="preserve"> All non</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asbestos fiber-cement shingles shall conform to ASTM C 1225.</w:t>
      </w:r>
    </w:p>
    <w:p w:rsidR="00C47C86" w:rsidRPr="006B749A" w:rsidRDefault="00C47C86" w:rsidP="00C47C86">
      <w:pPr>
        <w:spacing w:after="0" w:afterAutospacing="0"/>
        <w:ind w:left="288"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1518.5.2</w:t>
      </w:r>
      <w:r w:rsidRPr="006B749A">
        <w:rPr>
          <w:rFonts w:ascii="Times New Roman" w:hAnsi="Times New Roman"/>
          <w:sz w:val="24"/>
          <w:szCs w:val="24"/>
          <w:highlight w:val="yellow"/>
          <w:u w:val="single"/>
        </w:rPr>
        <w:t xml:space="preserve"> Fiber-cement shingles shall be installed in compliance with the nailing requirements set forth in the Product Approval; however, attachment of each component shall be with not less than two corrosion resistant fasteners. If adhesive is used at the head or side laps, the system shall be defined as a "sealed system" with load calculations in compliance with Chapter 16 (High-Velocity Hurricane Zones).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1518.5.3</w:t>
      </w:r>
      <w:r w:rsidRPr="006B749A">
        <w:rPr>
          <w:rFonts w:ascii="Times New Roman" w:hAnsi="Times New Roman"/>
          <w:sz w:val="24"/>
          <w:szCs w:val="24"/>
          <w:highlight w:val="yellow"/>
          <w:u w:val="single"/>
        </w:rPr>
        <w:t xml:space="preserve"> All intersections shall be flashed in metal as provided in Section 1517.6 and RAS 111.</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1518.5.4</w:t>
      </w:r>
      <w:r w:rsidRPr="006B749A">
        <w:rPr>
          <w:rFonts w:ascii="Times New Roman" w:hAnsi="Times New Roman"/>
          <w:sz w:val="24"/>
          <w:szCs w:val="24"/>
          <w:highlight w:val="yellow"/>
          <w:u w:val="single"/>
        </w:rPr>
        <w:t xml:space="preserve"> Fiber-cement shingles shall be tested as set forth in Section 1523.</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1518.6 Quarry slate.</w:t>
      </w:r>
      <w:r w:rsidRPr="006B749A">
        <w:rPr>
          <w:rFonts w:ascii="Times New Roman" w:hAnsi="Times New Roman"/>
          <w:sz w:val="24"/>
          <w:szCs w:val="24"/>
          <w:highlight w:val="yellow"/>
          <w:u w:val="single"/>
        </w:rPr>
        <w:t xml:space="preserve"> Quarry slates shall be applied in compliance with the slate manufacturer's Product Approval. The roofing assembly Product Approval shall meet the following minimum requirements:</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1518.6.1</w:t>
      </w:r>
      <w:r w:rsidRPr="006B749A">
        <w:rPr>
          <w:rFonts w:ascii="Times New Roman" w:hAnsi="Times New Roman"/>
          <w:sz w:val="24"/>
          <w:szCs w:val="24"/>
          <w:highlight w:val="yellow"/>
          <w:u w:val="single"/>
        </w:rPr>
        <w:t xml:space="preserve"> Quarry slates shall be installed with not less than two approved fasteners per slate.</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1518.6.2</w:t>
      </w:r>
      <w:r w:rsidRPr="006B749A">
        <w:rPr>
          <w:rFonts w:ascii="Times New Roman" w:hAnsi="Times New Roman"/>
          <w:sz w:val="24"/>
          <w:szCs w:val="24"/>
          <w:highlight w:val="yellow"/>
          <w:u w:val="single"/>
        </w:rPr>
        <w:t xml:space="preserve"> All terminations and intersections shall be flashed in metal as provided in Section 1517.6 and RAS 111.</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1518.6.3</w:t>
      </w:r>
      <w:r w:rsidRPr="006B749A">
        <w:rPr>
          <w:rFonts w:ascii="Times New Roman" w:hAnsi="Times New Roman"/>
          <w:sz w:val="24"/>
          <w:szCs w:val="24"/>
          <w:highlight w:val="yellow"/>
          <w:u w:val="single"/>
        </w:rPr>
        <w:t xml:space="preserve"> Quarry slates shall be tested in compliance with the requirements set forth in Section 1523.</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1518.6.4</w:t>
      </w:r>
      <w:r w:rsidRPr="006B749A">
        <w:rPr>
          <w:rFonts w:ascii="Times New Roman" w:hAnsi="Times New Roman"/>
          <w:sz w:val="24"/>
          <w:szCs w:val="24"/>
          <w:highlight w:val="yellow"/>
          <w:u w:val="single"/>
        </w:rPr>
        <w:t xml:space="preserve"> Installation of all quarry roof slates shall be limited to a roof mean height of 33 feet (10 m), unless otherwise specifically noted in the Product Approval.</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 Asphaltic shingles.</w:t>
      </w:r>
      <w:r w:rsidRPr="006B749A">
        <w:rPr>
          <w:rFonts w:ascii="Times New Roman" w:hAnsi="Times New Roman"/>
          <w:sz w:val="24"/>
          <w:szCs w:val="24"/>
          <w:highlight w:val="yellow"/>
          <w:u w:val="single"/>
        </w:rPr>
        <w:t xml:space="preserve"> Asphaltic shingles layout, alignment and placement of mechanical attachment shall be in compliance with the Product Approval, and shall be installed in accordance with RAS 115.</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1518.7.1</w:t>
      </w:r>
      <w:r w:rsidRPr="006B749A">
        <w:rPr>
          <w:rFonts w:ascii="Times New Roman" w:hAnsi="Times New Roman"/>
          <w:sz w:val="24"/>
          <w:szCs w:val="24"/>
          <w:highlight w:val="yellow"/>
          <w:u w:val="single"/>
        </w:rPr>
        <w:t xml:space="preserve"> Underlayments exceeding minimum underlayments, as detailed in Section 1518, shall be applied in compliance with the application methods detailed in the Product Approval. Where the architectural appearance of the underside of the roof is to be preserved, refer to Section 1519.5.2.</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1518.7.2</w:t>
      </w:r>
      <w:r w:rsidRPr="006B749A">
        <w:rPr>
          <w:rFonts w:ascii="Times New Roman" w:hAnsi="Times New Roman"/>
          <w:sz w:val="24"/>
          <w:szCs w:val="24"/>
          <w:highlight w:val="yellow"/>
          <w:u w:val="single"/>
        </w:rPr>
        <w:t xml:space="preserve"> Installation of all asphaltic shingles shall be limited to a roof mean height of 33 feet (10 m), unless otherwise specifically noted in the Product Approval.</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w:t>
      </w:r>
      <w:r w:rsidRPr="006B749A">
        <w:rPr>
          <w:rFonts w:ascii="Times New Roman" w:hAnsi="Times New Roman"/>
          <w:sz w:val="24"/>
          <w:szCs w:val="24"/>
          <w:highlight w:val="yellow"/>
          <w:u w:val="single"/>
        </w:rPr>
        <w:t xml:space="preserve"> The asphaltic shingle Product Approval shall meet the following minimum requirements.</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1518.7.3.1</w:t>
      </w:r>
      <w:r w:rsidRPr="006B749A">
        <w:rPr>
          <w:rFonts w:ascii="Times New Roman" w:hAnsi="Times New Roman"/>
          <w:sz w:val="24"/>
          <w:szCs w:val="24"/>
          <w:highlight w:val="yellow"/>
          <w:u w:val="single"/>
        </w:rPr>
        <w:t xml:space="preserve"> Where asphaltic shingles are to be installed over insulated roof deck, a suitable nailable substrate, in accordance with Section 1520.5.7 must be installed over the insulation prior to the installation of approved underlayment and shingles.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1518.7.3.2</w:t>
      </w:r>
      <w:r w:rsidRPr="006B749A">
        <w:rPr>
          <w:rFonts w:ascii="Times New Roman" w:hAnsi="Times New Roman"/>
          <w:sz w:val="24"/>
          <w:szCs w:val="24"/>
          <w:highlight w:val="yellow"/>
          <w:u w:val="single"/>
        </w:rPr>
        <w:t xml:space="preserve"> Asphaltic shingles shall be installed in compliance with the Product Approval, but in no case with less than six approved roofing nails or approved fastening devices which penetrate through the thickness of sheathing or wood plank a minimum of 3/16 inch (4.8 mm) or penetrate into a 1 inch (25 mm) or greater thickness of lumber a minimum of 1 inch (25 mm), except where architectural appearance is to be preserved, in which case a minimum of </w:t>
      </w:r>
      <w:r w:rsidR="003052A2" w:rsidRPr="006B749A">
        <w:rPr>
          <w:rFonts w:ascii="Times New Roman" w:hAnsi="Times New Roman"/>
          <w:sz w:val="24"/>
          <w:szCs w:val="24"/>
          <w:highlight w:val="yellow"/>
          <w:u w:val="single"/>
        </w:rPr>
        <w:t xml:space="preserve">¾ </w:t>
      </w:r>
      <w:r w:rsidRPr="006B749A">
        <w:rPr>
          <w:rFonts w:ascii="Times New Roman" w:hAnsi="Times New Roman"/>
          <w:sz w:val="24"/>
          <w:szCs w:val="24"/>
          <w:highlight w:val="yellow"/>
          <w:u w:val="single"/>
        </w:rPr>
        <w:t>inch (19 mm) ring shank roofing nail may be used.</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1518.7.3.3</w:t>
      </w:r>
      <w:r w:rsidRPr="006B749A">
        <w:rPr>
          <w:rFonts w:ascii="Times New Roman" w:hAnsi="Times New Roman"/>
          <w:sz w:val="24"/>
          <w:szCs w:val="24"/>
          <w:highlight w:val="yellow"/>
          <w:u w:val="single"/>
        </w:rPr>
        <w:t xml:space="preserve"> Intersections, eaves, rakes, valleys, gable ends, and the starter course of asphaltic shingles shall be set in an 8-inch (203 mm) wide bed of approved cold adhesive or roofing cement. Application of adhesive or cement shall be in compliance with the application instructions of the Product Approval. Shingles shall not extend more than </w:t>
      </w:r>
      <w:r w:rsidR="003052A2" w:rsidRPr="006B749A">
        <w:rPr>
          <w:rFonts w:ascii="Times New Roman" w:hAnsi="Times New Roman"/>
          <w:sz w:val="24"/>
          <w:szCs w:val="24"/>
          <w:highlight w:val="yellow"/>
          <w:u w:val="single"/>
        </w:rPr>
        <w:t xml:space="preserve">¼ </w:t>
      </w:r>
      <w:r w:rsidRPr="006B749A">
        <w:rPr>
          <w:rFonts w:ascii="Times New Roman" w:hAnsi="Times New Roman"/>
          <w:sz w:val="24"/>
          <w:szCs w:val="24"/>
          <w:highlight w:val="yellow"/>
          <w:u w:val="single"/>
        </w:rPr>
        <w:t>inch (6.4 mm) beyond the eave drip.</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1518.7.3.4</w:t>
      </w:r>
      <w:r w:rsidRPr="006B749A">
        <w:rPr>
          <w:rFonts w:ascii="Times New Roman" w:hAnsi="Times New Roman"/>
          <w:sz w:val="24"/>
          <w:szCs w:val="24"/>
          <w:highlight w:val="yellow"/>
          <w:u w:val="single"/>
        </w:rPr>
        <w:t xml:space="preserve"> All perimeter termination and valleys shall be fabricated from metal. Minimum metal requirements are set forth in Section 1517.6 and RAS 111.</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1518.7.3.5</w:t>
      </w:r>
      <w:r w:rsidRPr="006B749A">
        <w:rPr>
          <w:rFonts w:ascii="Times New Roman" w:hAnsi="Times New Roman"/>
          <w:sz w:val="24"/>
          <w:szCs w:val="24"/>
          <w:highlight w:val="yellow"/>
          <w:u w:val="single"/>
        </w:rPr>
        <w:t xml:space="preserve"> Asphaltic shingles shall be tested in compliance with the provisions set forth in Section 1523.</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 Clay and concrete roof tile.</w:t>
      </w:r>
      <w:r w:rsidRPr="006B749A">
        <w:rPr>
          <w:rFonts w:ascii="Times New Roman" w:hAnsi="Times New Roman"/>
          <w:sz w:val="24"/>
          <w:szCs w:val="24"/>
          <w:highlight w:val="yellow"/>
          <w:u w:val="single"/>
        </w:rPr>
        <w:t xml:space="preserve"> Tile shall be clay, concrete or composition material of various configurations complying with the physical property requirements of this code. All tile and tile systems shall be tested in compliance with the provisions set forth in Section 1523. Tile shall have a product approval for a complete tile system, which shall include the tile, underlayment and all tile related accessories required to provide a waterproof system.</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 Application.</w:t>
      </w:r>
      <w:r w:rsidRPr="006B749A">
        <w:rPr>
          <w:rFonts w:ascii="Times New Roman" w:hAnsi="Times New Roman"/>
          <w:sz w:val="24"/>
          <w:szCs w:val="24"/>
          <w:highlight w:val="yellow"/>
          <w:u w:val="single"/>
        </w:rPr>
        <w:t xml:space="preserve"> All tile systems shall be installed over solid sheathed decks. All tile installation shall be in accordance with RAS 118, RAS 119, and RAS 120, as applicable.</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1518.8.1.1</w:t>
      </w:r>
      <w:r w:rsidRPr="006B749A">
        <w:rPr>
          <w:rFonts w:ascii="Times New Roman" w:hAnsi="Times New Roman"/>
          <w:sz w:val="24"/>
          <w:szCs w:val="24"/>
          <w:highlight w:val="yellow"/>
          <w:u w:val="single"/>
        </w:rPr>
        <w:t xml:space="preserve"> Roof tile mortar shall either be a pre-mixed unit having a Product Approval and tested in compliance with TAS 123 or a job-site mix approved by the building official and in compliance with RAS 113.</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1518.8.2</w:t>
      </w:r>
      <w:r w:rsidRPr="006B749A">
        <w:rPr>
          <w:rFonts w:ascii="Times New Roman" w:hAnsi="Times New Roman"/>
          <w:sz w:val="24"/>
          <w:szCs w:val="24"/>
          <w:highlight w:val="yellow"/>
          <w:u w:val="single"/>
        </w:rPr>
        <w:t xml:space="preserve"> The roof tile Product Approval shall specify the slope requirement for each tile and underlayment system in accordance with Table 1515.2.</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1518.8.3</w:t>
      </w:r>
      <w:r w:rsidRPr="006B749A">
        <w:rPr>
          <w:rFonts w:ascii="Times New Roman" w:hAnsi="Times New Roman"/>
          <w:sz w:val="24"/>
          <w:szCs w:val="24"/>
          <w:highlight w:val="yellow"/>
          <w:u w:val="single"/>
        </w:rPr>
        <w:t xml:space="preserve"> All roof tile fasteners shall be tested and comply with the requirements set forth in Section 1523.</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1518.8.4 All tile systems.</w:t>
      </w:r>
      <w:r w:rsidRPr="006B749A">
        <w:rPr>
          <w:rFonts w:ascii="Times New Roman" w:hAnsi="Times New Roman"/>
          <w:sz w:val="24"/>
          <w:szCs w:val="24"/>
          <w:highlight w:val="yellow"/>
          <w:u w:val="single"/>
        </w:rPr>
        <w:t xml:space="preserve"> All tile application designs shall comply with the following limitations in order to withstand the wind loads prescribed in this section, as well as all wind load requirements set forth in Chapter 16 (High-Velocity Hurricane Zones).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1518.8.4.1</w:t>
      </w:r>
      <w:r w:rsidRPr="006B749A">
        <w:rPr>
          <w:rFonts w:ascii="Times New Roman" w:hAnsi="Times New Roman"/>
          <w:sz w:val="24"/>
          <w:szCs w:val="24"/>
          <w:highlight w:val="yellow"/>
          <w:u w:val="single"/>
        </w:rPr>
        <w:t xml:space="preserve"> Roof tile systems, combining mechanically fastened tile and mortar and/or adhesive, shall be acceptable.</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1518.8.4.2</w:t>
      </w:r>
      <w:r w:rsidRPr="006B749A">
        <w:rPr>
          <w:rFonts w:ascii="Times New Roman" w:hAnsi="Times New Roman"/>
          <w:sz w:val="24"/>
          <w:szCs w:val="24"/>
          <w:highlight w:val="yellow"/>
          <w:u w:val="single"/>
        </w:rPr>
        <w:t xml:space="preserve"> In an air permeable tile roofing systems: (1) the length of each tile shall be not less than 12 inches (305 mm) and not greater than 21 inches (533 mm) and the exposed width of the tile shall be between 8.5 inches and 15 inches (216 and 381 mm); (2) the maximum thickness of the nose (leading edge) of the tile shall not exceed 1.3 inches (33 mm); and (3) mortar or adhesive set system shall have at least two-thirds of the tile free of mortar and/or adhesive contact.</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1518.8.5</w:t>
      </w:r>
      <w:r w:rsidRPr="006B749A">
        <w:rPr>
          <w:rFonts w:ascii="Times New Roman" w:hAnsi="Times New Roman"/>
          <w:sz w:val="24"/>
          <w:szCs w:val="24"/>
          <w:highlight w:val="yellow"/>
          <w:u w:val="single"/>
        </w:rPr>
        <w:t xml:space="preserve"> The proposed method of attachment for tile systems which are considered to be air permeable, shall provide sufficient attachment resistance (Mf) (listed in tile product approval) to meet or exceed the moment of resistance (M</w:t>
      </w:r>
      <w:r w:rsidRPr="006B749A">
        <w:rPr>
          <w:rFonts w:ascii="Times New Roman" w:hAnsi="Times New Roman"/>
          <w:sz w:val="24"/>
          <w:szCs w:val="24"/>
          <w:highlight w:val="yellow"/>
          <w:u w:val="single"/>
          <w:vertAlign w:val="subscript"/>
        </w:rPr>
        <w:t>r</w:t>
      </w:r>
      <w:r w:rsidRPr="006B749A">
        <w:rPr>
          <w:rFonts w:ascii="Times New Roman" w:hAnsi="Times New Roman"/>
          <w:sz w:val="24"/>
          <w:szCs w:val="24"/>
          <w:highlight w:val="yellow"/>
          <w:u w:val="single"/>
        </w:rPr>
        <w:t>) as determined by following the procedures outlined in RAS 127. The aerodynamic multiplier (k) needed in RAS 127 shall be part of the tile Product Approval and shall be derived from the following formula:</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 xml:space="preserve">for direct deck application </w:t>
      </w:r>
      <w:r w:rsidRPr="006B749A">
        <w:rPr>
          <w:rFonts w:ascii="Times New Roman" w:hAnsi="Times New Roman"/>
          <w:b/>
          <w:sz w:val="24"/>
          <w:szCs w:val="24"/>
          <w:highlight w:val="yellow"/>
          <w:u w:val="single"/>
        </w:rPr>
        <w:tab/>
      </w:r>
      <w:r w:rsidRPr="006B749A">
        <w:rPr>
          <w:rFonts w:ascii="Times New Roman" w:hAnsi="Times New Roman"/>
          <w:b/>
          <w:sz w:val="24"/>
          <w:szCs w:val="24"/>
          <w:highlight w:val="yellow"/>
          <w:u w:val="single"/>
        </w:rPr>
        <w:tab/>
        <w:t>k = (0.156) × (b) × (l)2</w:t>
      </w:r>
    </w:p>
    <w:p w:rsidR="00C47C86" w:rsidRPr="006B749A" w:rsidRDefault="00C47C86" w:rsidP="00C47C86">
      <w:pPr>
        <w:spacing w:after="0" w:afterAutospacing="0"/>
        <w:ind w:left="576"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 xml:space="preserve">for batten application </w:t>
      </w:r>
      <w:r w:rsidRPr="006B749A">
        <w:rPr>
          <w:rFonts w:ascii="Times New Roman" w:hAnsi="Times New Roman"/>
          <w:b/>
          <w:sz w:val="24"/>
          <w:szCs w:val="24"/>
          <w:highlight w:val="yellow"/>
          <w:u w:val="single"/>
        </w:rPr>
        <w:tab/>
      </w:r>
      <w:r w:rsidRPr="006B749A">
        <w:rPr>
          <w:rFonts w:ascii="Times New Roman" w:hAnsi="Times New Roman"/>
          <w:b/>
          <w:sz w:val="24"/>
          <w:szCs w:val="24"/>
          <w:highlight w:val="yellow"/>
          <w:u w:val="single"/>
        </w:rPr>
        <w:tab/>
      </w:r>
      <w:r w:rsidRPr="006B749A">
        <w:rPr>
          <w:rFonts w:ascii="Times New Roman" w:hAnsi="Times New Roman"/>
          <w:b/>
          <w:sz w:val="24"/>
          <w:szCs w:val="24"/>
          <w:highlight w:val="yellow"/>
          <w:u w:val="single"/>
        </w:rPr>
        <w:tab/>
        <w:t>k = (0.144) × (b) × (l)2</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Where b (in feet)</w:t>
      </w:r>
      <w:r w:rsidRPr="006B749A">
        <w:rPr>
          <w:rFonts w:ascii="Times New Roman" w:hAnsi="Times New Roman"/>
          <w:sz w:val="24"/>
          <w:szCs w:val="24"/>
          <w:highlight w:val="yellow"/>
          <w:u w:val="single"/>
        </w:rPr>
        <w:tab/>
        <w:t xml:space="preserve">= </w:t>
      </w:r>
      <w:r w:rsidRPr="006B749A">
        <w:rPr>
          <w:rFonts w:ascii="Times New Roman" w:hAnsi="Times New Roman"/>
          <w:sz w:val="24"/>
          <w:szCs w:val="24"/>
          <w:highlight w:val="yellow"/>
          <w:u w:val="single"/>
        </w:rPr>
        <w:tab/>
        <w:t>exposed width of the tiles</w:t>
      </w:r>
    </w:p>
    <w:p w:rsidR="00C47C86" w:rsidRPr="006B749A" w:rsidRDefault="00C47C86" w:rsidP="00C47C86">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Where l (in feet)</w:t>
      </w:r>
      <w:r w:rsidRPr="006B749A">
        <w:rPr>
          <w:rFonts w:ascii="Times New Roman" w:hAnsi="Times New Roman"/>
          <w:sz w:val="24"/>
          <w:szCs w:val="24"/>
          <w:highlight w:val="yellow"/>
          <w:u w:val="single"/>
        </w:rPr>
        <w:tab/>
        <w:t>=</w:t>
      </w:r>
      <w:r w:rsidRPr="006B749A">
        <w:rPr>
          <w:rFonts w:ascii="Times New Roman" w:hAnsi="Times New Roman"/>
          <w:sz w:val="24"/>
          <w:szCs w:val="24"/>
          <w:highlight w:val="yellow"/>
          <w:u w:val="single"/>
        </w:rPr>
        <w:tab/>
        <w:t>length of tiles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1518.8.6</w:t>
      </w:r>
      <w:r w:rsidRPr="006B749A">
        <w:rPr>
          <w:rFonts w:ascii="Times New Roman" w:hAnsi="Times New Roman"/>
          <w:sz w:val="24"/>
          <w:szCs w:val="24"/>
          <w:highlight w:val="yellow"/>
          <w:u w:val="single"/>
        </w:rPr>
        <w:t xml:space="preserve"> The proposed method of attachment for tile systems which are not considered air permeable shall provide a minimum characteristic force (F') (listed in tile product control approval) to meet or exceed the required uplift resistance (F</w:t>
      </w:r>
      <w:r w:rsidRPr="006B749A">
        <w:rPr>
          <w:rFonts w:ascii="Times New Roman" w:hAnsi="Times New Roman"/>
          <w:sz w:val="24"/>
          <w:szCs w:val="24"/>
          <w:highlight w:val="yellow"/>
          <w:u w:val="single"/>
          <w:vertAlign w:val="subscript"/>
        </w:rPr>
        <w:t>r</w:t>
      </w:r>
      <w:r w:rsidRPr="006B749A">
        <w:rPr>
          <w:rFonts w:ascii="Times New Roman" w:hAnsi="Times New Roman"/>
          <w:sz w:val="24"/>
          <w:szCs w:val="24"/>
          <w:highlight w:val="yellow"/>
          <w:u w:val="single"/>
        </w:rPr>
        <w:t>) as determined by following the procedures outlined in RAS 127.</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1518.8.7</w:t>
      </w:r>
      <w:r w:rsidRPr="006B749A">
        <w:rPr>
          <w:rFonts w:ascii="Times New Roman" w:hAnsi="Times New Roman"/>
          <w:sz w:val="24"/>
          <w:szCs w:val="24"/>
          <w:highlight w:val="yellow"/>
          <w:u w:val="single"/>
        </w:rPr>
        <w:t xml:space="preserve"> Tile systems shall extend beyond the drip edge (not including the rake) not less than 3/4 inch (19 mm) but not more than 2 inches (51 mm).</w:t>
      </w:r>
    </w:p>
    <w:p w:rsidR="00C47C86" w:rsidRPr="006B749A" w:rsidRDefault="00C47C86" w:rsidP="00C47C86">
      <w:pPr>
        <w:spacing w:after="0" w:afterAutospacing="0"/>
        <w:ind w:left="288"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C47C86" w:rsidRPr="006B749A" w:rsidRDefault="00C47C86" w:rsidP="00C47C86">
      <w:pPr>
        <w:spacing w:after="0" w:afterAutospacing="0"/>
        <w:ind w:left="288"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1518.8.8</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p>
    <w:p w:rsidR="00C47C86" w:rsidRDefault="00C47C86" w:rsidP="00C47C86">
      <w:pPr>
        <w:spacing w:after="0" w:afterAutospacing="0"/>
        <w:ind w:left="288"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1518.8.9</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p>
    <w:p w:rsidR="00D93F95" w:rsidRPr="006B749A" w:rsidRDefault="00D93F95" w:rsidP="00C47C86">
      <w:pPr>
        <w:spacing w:after="0" w:afterAutospacing="0"/>
        <w:ind w:left="288" w:firstLine="0"/>
        <w:rPr>
          <w:rFonts w:ascii="Times New Roman" w:hAnsi="Times New Roman"/>
          <w:b/>
          <w:sz w:val="24"/>
          <w:szCs w:val="24"/>
          <w:highlight w:val="yellow"/>
        </w:rPr>
      </w:pP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1518.8.10</w:t>
      </w:r>
      <w:r w:rsidRPr="006B749A">
        <w:rPr>
          <w:rFonts w:ascii="Times New Roman" w:hAnsi="Times New Roman"/>
          <w:sz w:val="24"/>
          <w:szCs w:val="24"/>
          <w:highlight w:val="yellow"/>
          <w:u w:val="single"/>
        </w:rPr>
        <w:t xml:space="preserve"> Mortar or adhesive set tiles applied at an incline from 6:12 up to and including 7:12 shall have the first course of tile (this applies to pan only on two-piece barrel tile) mechanically fastened with not less than one fastener per tile. As an alternate, the first course of tile shall be applied in mortar over a single layer of minimum 20 gage galvanized wire mesh with openings of not less than 1/2 inch (12.7 mm) or greater than 11/2 inches (38 mm) with minimum exposure of 12 inches (305 mm) which is mechanically attached to the deck through the underlayment with approved fasteners and tin-cap when back</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nailing the cap sheet. Additionally, for roof inclines of 6:12 up to and including 7:12, every third tile of every fifth course, shall be mechanically fastened with not less than one fastener per tile. For roof inclines above 7:12, in addition to the mortar or adhesive, all tiles shall be mechanically fastened with not less than one fastener per tile. Apply approved flashing cement to seal all tile fastener penetrations, for all roof inclines.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1518.8.11</w:t>
      </w:r>
      <w:r w:rsidRPr="006B749A">
        <w:rPr>
          <w:rFonts w:ascii="Times New Roman" w:hAnsi="Times New Roman"/>
          <w:sz w:val="24"/>
          <w:szCs w:val="24"/>
          <w:highlight w:val="yellow"/>
          <w:u w:val="single"/>
        </w:rPr>
        <w:t xml:space="preserve"> All tile systems shall be shingle lapped interlocking and installed with the headlap as specified in the tile system Product Approval. In no case shall the minimum headlap be less than 2 inches (51 mm) for mortar or adhesive set tile, or less than 3 inches (76 mm) for mechanically set tile, unless restricted by product design.</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1518.8.12</w:t>
      </w:r>
      <w:r w:rsidRPr="006B749A">
        <w:rPr>
          <w:rFonts w:ascii="Times New Roman" w:hAnsi="Times New Roman"/>
          <w:sz w:val="24"/>
          <w:szCs w:val="24"/>
          <w:highlight w:val="yellow"/>
          <w:u w:val="single"/>
        </w:rPr>
        <w:t xml:space="preserve"> Where tiles are to be installed over an insulated roof deck, a suitable nailable substrate, in accordance with Sections 1520.5.6 and 1520.5.7 must be installed over the insulation prior to the installation of approved underlayment and tiles.</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1518.8.13</w:t>
      </w:r>
      <w:r w:rsidRPr="006B749A">
        <w:rPr>
          <w:rFonts w:ascii="Times New Roman" w:hAnsi="Times New Roman"/>
          <w:sz w:val="24"/>
          <w:szCs w:val="24"/>
          <w:highlight w:val="yellow"/>
          <w:u w:val="single"/>
        </w:rPr>
        <w:t xml:space="preserve"> For mortar or adhesive set tile, no more than two tiles shall be loose per roofing square [100 square feet (9.3 m</w:t>
      </w:r>
      <w:r w:rsidRPr="006B749A">
        <w:rPr>
          <w:rFonts w:ascii="Times New Roman" w:hAnsi="Times New Roman"/>
          <w:sz w:val="24"/>
          <w:szCs w:val="24"/>
          <w:highlight w:val="yellow"/>
          <w:u w:val="single"/>
          <w:vertAlign w:val="superscript"/>
        </w:rPr>
        <w:t>2</w:t>
      </w:r>
      <w:r w:rsidRPr="006B749A">
        <w:rPr>
          <w:rFonts w:ascii="Times New Roman" w:hAnsi="Times New Roman"/>
          <w:sz w:val="24"/>
          <w:szCs w:val="24"/>
          <w:highlight w:val="yellow"/>
          <w:u w:val="single"/>
        </w:rPr>
        <w:t>)]. No loose tile shall be adjacent to each other.</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 Metal panels/shingles.</w:t>
      </w:r>
      <w:r w:rsidRPr="006B749A">
        <w:rPr>
          <w:rFonts w:ascii="Times New Roman" w:hAnsi="Times New Roman"/>
          <w:sz w:val="24"/>
          <w:szCs w:val="24"/>
          <w:highlight w:val="yellow"/>
          <w:u w:val="single"/>
        </w:rPr>
        <w:t xml:space="preserve"> Steel panels/shingles shall be a minimum of G-90 corrosion resistant, and shall be not less than 26 gage in thickness. Aluminum panels/shingles shall not be less than 0.025-inch (0.685 mm) thick. All other metal panel/shingle products shall be an equivalent weight. All metal panel/shingle assemblies shall be capable of withstanding foot traffic without damage to the metal panels/shingles. Metal panels/shingles shall have Product Approval for a complete metal system, which shall include the panel/shingle, underlayment and all related accessories to provide a complete waterproof system.</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1518.9.1</w:t>
      </w:r>
      <w:r w:rsidRPr="006B749A">
        <w:rPr>
          <w:rFonts w:ascii="Times New Roman" w:hAnsi="Times New Roman"/>
          <w:sz w:val="24"/>
          <w:szCs w:val="24"/>
          <w:highlight w:val="yellow"/>
          <w:u w:val="single"/>
        </w:rPr>
        <w:t xml:space="preserve"> All metal panels/shingles assemblies shall be tested in accordance with Section 1523, and TAS 125.</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1518.9.2</w:t>
      </w:r>
      <w:r w:rsidRPr="006B749A">
        <w:rPr>
          <w:rFonts w:ascii="Times New Roman" w:hAnsi="Times New Roman"/>
          <w:sz w:val="24"/>
          <w:szCs w:val="24"/>
          <w:highlight w:val="yellow"/>
          <w:u w:val="single"/>
        </w:rPr>
        <w:t xml:space="preserve"> The entire application method of all metal panel/shingle systems shall be detailed in the Product Approval and RAS 133, as applicable.</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1518.9.3</w:t>
      </w:r>
      <w:r w:rsidRPr="006B749A">
        <w:rPr>
          <w:rFonts w:ascii="Times New Roman" w:hAnsi="Times New Roman"/>
          <w:sz w:val="24"/>
          <w:szCs w:val="24"/>
          <w:highlight w:val="yellow"/>
          <w:u w:val="single"/>
        </w:rPr>
        <w:t xml:space="preserve"> Metal shingles may be applied as a recover over a single layer of asphaltic shingles or smooth surface roofing, providing the deck is solid sheathed and in compliance with the provisions of this code, the existing prepared roof covering is in compliance with provisions of this code and the entire metal shingle system is applied as set forth in the Product Approval.</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1518.9.4</w:t>
      </w:r>
      <w:r w:rsidRPr="006B749A">
        <w:rPr>
          <w:rFonts w:ascii="Times New Roman" w:hAnsi="Times New Roman"/>
          <w:sz w:val="24"/>
          <w:szCs w:val="24"/>
          <w:highlight w:val="yellow"/>
          <w:u w:val="single"/>
        </w:rPr>
        <w:t xml:space="preserve"> Metal panel/shingle systems shall not extend more than 1 inch (25 mm) beyond the roof eave.</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1518.9.5</w:t>
      </w:r>
      <w:r w:rsidRPr="006B749A">
        <w:rPr>
          <w:rFonts w:ascii="Times New Roman" w:hAnsi="Times New Roman"/>
          <w:sz w:val="24"/>
          <w:szCs w:val="24"/>
          <w:highlight w:val="yellow"/>
          <w:u w:val="single"/>
        </w:rPr>
        <w:t xml:space="preserve"> All intersections shall be flashed in metal as provided in Section 1517.6, RAS 111 and the roof assembly Product Approval.</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1518.10 Wood shingles and shakes.</w:t>
      </w:r>
      <w:r w:rsidRPr="006B749A">
        <w:rPr>
          <w:rFonts w:ascii="Times New Roman" w:hAnsi="Times New Roman"/>
          <w:sz w:val="24"/>
          <w:szCs w:val="24"/>
          <w:highlight w:val="yellow"/>
          <w:u w:val="single"/>
        </w:rPr>
        <w:t xml:space="preserve"> All wood shingles and shakes shall be installed in accordance with RAS 130. Installation of all wood shingles and shakes shall be limited to a roof mean height of 33 feet (10 m), unless otherwise specifically noted in the Product Approval.</w:t>
      </w: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1518.10.1</w:t>
      </w:r>
      <w:r w:rsidRPr="006B749A">
        <w:rPr>
          <w:rFonts w:ascii="Times New Roman" w:hAnsi="Times New Roman"/>
          <w:sz w:val="24"/>
          <w:szCs w:val="24"/>
          <w:highlight w:val="yellow"/>
          <w:u w:val="single"/>
        </w:rPr>
        <w:t xml:space="preserve"> All wood shingle/shake systems shall be tested in accordance with Section 1523.</w:t>
      </w:r>
    </w:p>
    <w:p w:rsidR="00C47C86" w:rsidRPr="006B749A" w:rsidRDefault="00C47C86" w:rsidP="00C47C86">
      <w:pPr>
        <w:spacing w:after="0" w:afterAutospacing="0"/>
        <w:ind w:left="0" w:firstLine="0"/>
        <w:rPr>
          <w:rFonts w:ascii="Times New Roman" w:hAnsi="Times New Roman"/>
          <w:sz w:val="24"/>
          <w:szCs w:val="24"/>
          <w:highlight w:val="yellow"/>
          <w:u w:val="single"/>
        </w:rPr>
      </w:pPr>
    </w:p>
    <w:p w:rsidR="00C47C86" w:rsidRPr="006B749A" w:rsidRDefault="00C47C86" w:rsidP="00C47C8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1518.11 Building integrated photovoltaic roofing modules/shingles.</w:t>
      </w:r>
      <w:r w:rsidRPr="006B749A">
        <w:rPr>
          <w:rFonts w:ascii="Times New Roman" w:hAnsi="Times New Roman"/>
          <w:sz w:val="24"/>
          <w:szCs w:val="24"/>
          <w:highlight w:val="yellow"/>
          <w:u w:val="single"/>
        </w:rPr>
        <w:t xml:space="preserve"> The installation of building integrated photovoltaic roofing modules/shingles shall comply with the provisions of this section.</w:t>
      </w:r>
    </w:p>
    <w:p w:rsidR="00C47C86" w:rsidRPr="006B749A" w:rsidRDefault="00C47C86" w:rsidP="00C47C86">
      <w:pPr>
        <w:spacing w:after="0" w:afterAutospacing="0"/>
        <w:ind w:left="0" w:firstLine="0"/>
        <w:rPr>
          <w:rFonts w:ascii="Times New Roman" w:hAnsi="Times New Roman"/>
          <w:sz w:val="24"/>
          <w:szCs w:val="24"/>
          <w:highlight w:val="yellow"/>
          <w:u w:val="single"/>
        </w:rPr>
      </w:pP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1518.11.1 Material standards.</w:t>
      </w:r>
      <w:r w:rsidRPr="006B749A">
        <w:rPr>
          <w:rFonts w:ascii="Times New Roman" w:hAnsi="Times New Roman"/>
          <w:sz w:val="24"/>
          <w:szCs w:val="24"/>
          <w:highlight w:val="yellow"/>
          <w:u w:val="single"/>
        </w:rPr>
        <w:t xml:space="preserve"> Building integrated photovoltaic roofing modules/shingles shall be listed and labeled in accordance with UL 1703. </w:t>
      </w:r>
    </w:p>
    <w:p w:rsidR="00C47C86" w:rsidRPr="006B749A" w:rsidRDefault="00C47C86" w:rsidP="00C47C86">
      <w:pPr>
        <w:spacing w:after="0" w:afterAutospacing="0"/>
        <w:ind w:left="288" w:firstLine="0"/>
        <w:rPr>
          <w:rFonts w:ascii="Times New Roman" w:hAnsi="Times New Roman"/>
          <w:sz w:val="24"/>
          <w:szCs w:val="24"/>
          <w:highlight w:val="yellow"/>
          <w:u w:val="single"/>
        </w:rPr>
      </w:pP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1518.11.2 Attachment.</w:t>
      </w:r>
      <w:r w:rsidRPr="006B749A">
        <w:rPr>
          <w:rFonts w:ascii="Times New Roman" w:hAnsi="Times New Roman"/>
          <w:sz w:val="24"/>
          <w:szCs w:val="24"/>
          <w:highlight w:val="yellow"/>
          <w:u w:val="single"/>
        </w:rPr>
        <w:t xml:space="preserve"> Building integrated photovoltaic roofing modules/shingles shall be attached in accordance with the manufacturer’s product approval.</w:t>
      </w:r>
    </w:p>
    <w:p w:rsidR="00C47C86" w:rsidRPr="006B749A" w:rsidRDefault="00C47C86" w:rsidP="00C47C86">
      <w:pPr>
        <w:spacing w:after="0" w:afterAutospacing="0"/>
        <w:ind w:left="288" w:firstLine="0"/>
        <w:rPr>
          <w:rFonts w:ascii="Times New Roman" w:hAnsi="Times New Roman"/>
          <w:sz w:val="24"/>
          <w:szCs w:val="24"/>
          <w:highlight w:val="yellow"/>
          <w:u w:val="single"/>
        </w:rPr>
      </w:pPr>
    </w:p>
    <w:p w:rsidR="00C47C86" w:rsidRPr="006B749A" w:rsidRDefault="00C47C86" w:rsidP="00C47C86">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1518.11.3 Wind resistance.</w:t>
      </w:r>
      <w:r w:rsidRPr="006B749A">
        <w:rPr>
          <w:rFonts w:ascii="Times New Roman" w:hAnsi="Times New Roman"/>
          <w:sz w:val="24"/>
          <w:szCs w:val="24"/>
          <w:highlight w:val="yellow"/>
          <w:u w:val="single"/>
        </w:rPr>
        <w:t xml:space="preserve"> Building integrated photovoltaic roofing modules/shingles shall be tested in accordance with procedures and acceptance criteria in TAS 107.  Building integrated photovoltaic roofing modules/shingle packaging shall bear a label to indicate compliance with the procedures in TAS 107. </w:t>
      </w:r>
    </w:p>
    <w:p w:rsidR="00C47C86" w:rsidRPr="006B749A" w:rsidRDefault="00C47C86" w:rsidP="00C47C86">
      <w:pPr>
        <w:spacing w:after="0"/>
        <w:ind w:firstLine="0"/>
        <w:rPr>
          <w:rFonts w:ascii="Times New Roman" w:hAnsi="Times New Roman"/>
          <w:sz w:val="24"/>
          <w:szCs w:val="24"/>
          <w:highlight w:val="yellow"/>
        </w:rPr>
      </w:pPr>
    </w:p>
    <w:p w:rsidR="006452A0" w:rsidRPr="00D739BE" w:rsidRDefault="006452A0" w:rsidP="006452A0">
      <w:pPr>
        <w:spacing w:after="0" w:afterAutospacing="0"/>
        <w:ind w:left="0" w:firstLine="0"/>
        <w:rPr>
          <w:rFonts w:ascii="Times New Roman" w:hAnsi="Times New Roman"/>
          <w:b/>
          <w:i/>
          <w:sz w:val="24"/>
          <w:szCs w:val="24"/>
        </w:rPr>
      </w:pPr>
      <w:r w:rsidRPr="00D739BE">
        <w:rPr>
          <w:rFonts w:ascii="Times New Roman" w:hAnsi="Times New Roman"/>
          <w:b/>
          <w:i/>
          <w:sz w:val="24"/>
          <w:szCs w:val="24"/>
        </w:rPr>
        <w:t>Section 1519. Add a section to read as follows:</w:t>
      </w:r>
    </w:p>
    <w:p w:rsidR="006452A0" w:rsidRPr="006B749A" w:rsidRDefault="006452A0" w:rsidP="006452A0">
      <w:pPr>
        <w:spacing w:after="0" w:afterAutospacing="0"/>
        <w:ind w:left="0" w:firstLine="0"/>
        <w:rPr>
          <w:rFonts w:ascii="Times New Roman" w:hAnsi="Times New Roman"/>
          <w:b/>
          <w:sz w:val="24"/>
          <w:szCs w:val="24"/>
          <w:highlight w:val="yellow"/>
        </w:rPr>
      </w:pPr>
    </w:p>
    <w:p w:rsidR="006452A0" w:rsidRPr="006B749A" w:rsidRDefault="006452A0" w:rsidP="006452A0">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1519</w:t>
      </w:r>
    </w:p>
    <w:p w:rsidR="006452A0" w:rsidRPr="006B749A" w:rsidRDefault="006452A0" w:rsidP="006452A0">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6452A0" w:rsidRPr="006B749A" w:rsidRDefault="006452A0" w:rsidP="006452A0">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ROOF COVERINGS WITH SLOPES LESS THAN 2:12</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 General.</w:t>
      </w:r>
      <w:r w:rsidRPr="006B749A">
        <w:rPr>
          <w:rFonts w:ascii="Times New Roman" w:hAnsi="Times New Roman"/>
          <w:sz w:val="24"/>
          <w:szCs w:val="24"/>
          <w:highlight w:val="yellow"/>
          <w:u w:val="single"/>
        </w:rPr>
        <w:t xml:space="preserve"> All adhered roofing components shall be bonded to the various types of substrates in compliance with the requirements set forth in the roofing assembly Product Approval and the following minimum requirements. The authority having jurisdiction may adopt RAS 150 as the means of complying with the requirements listed in this section.</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1519.2</w:t>
      </w:r>
      <w:r w:rsidRPr="006B749A">
        <w:rPr>
          <w:rFonts w:ascii="Times New Roman" w:hAnsi="Times New Roman"/>
          <w:sz w:val="24"/>
          <w:szCs w:val="24"/>
          <w:highlight w:val="yellow"/>
          <w:u w:val="single"/>
        </w:rPr>
        <w:t xml:space="preserve"> All packaged asphalt shall have the following data printed on the carton wrapper:</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1519.2.1</w:t>
      </w:r>
      <w:r w:rsidRPr="006B749A">
        <w:rPr>
          <w:rFonts w:ascii="Times New Roman" w:hAnsi="Times New Roman"/>
          <w:sz w:val="24"/>
          <w:szCs w:val="24"/>
          <w:highlight w:val="yellow"/>
          <w:u w:val="single"/>
        </w:rPr>
        <w:t xml:space="preserve"> ASTM designation and type;</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1519.2.2</w:t>
      </w:r>
      <w:r w:rsidRPr="006B749A">
        <w:rPr>
          <w:rFonts w:ascii="Times New Roman" w:hAnsi="Times New Roman"/>
          <w:sz w:val="24"/>
          <w:szCs w:val="24"/>
          <w:highlight w:val="yellow"/>
          <w:u w:val="single"/>
        </w:rPr>
        <w:t xml:space="preserve"> Flash point as determined by ASTM D 92, Flash and Fire Point by Cleveland Open Cup; and</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1519.2.3</w:t>
      </w:r>
      <w:r w:rsidRPr="006B749A">
        <w:rPr>
          <w:rFonts w:ascii="Times New Roman" w:hAnsi="Times New Roman"/>
          <w:sz w:val="24"/>
          <w:szCs w:val="24"/>
          <w:highlight w:val="yellow"/>
          <w:u w:val="single"/>
        </w:rPr>
        <w:t xml:space="preserve"> Equiviscous temperature (EVT) at which the asphalt attains a viscosity of 125 centipoise (25 centipoise for coal tar) as determined by ASTM D 4402, Viscosity Determinations of Unfilled Asphalt Using The Brookfield Thermoset Apparatus.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1519.3</w:t>
      </w:r>
      <w:r w:rsidRPr="006B749A">
        <w:rPr>
          <w:rFonts w:ascii="Times New Roman" w:hAnsi="Times New Roman"/>
          <w:sz w:val="24"/>
          <w:szCs w:val="24"/>
          <w:highlight w:val="yellow"/>
          <w:u w:val="single"/>
        </w:rPr>
        <w:t xml:space="preserve"> Asphalt types, as defined by ASTM D 312, shall be employed in all roofing assemblies. Application of asphalt shall be in compliance with Table 1519.3A and Table 1519.3B or as detailed in the roofing assembly Product Approval.</w:t>
      </w:r>
    </w:p>
    <w:p w:rsidR="006452A0" w:rsidRPr="006B749A" w:rsidRDefault="006452A0" w:rsidP="006452A0">
      <w:pPr>
        <w:spacing w:after="0" w:afterAutospacing="0"/>
        <w:ind w:left="0" w:firstLine="0"/>
        <w:rPr>
          <w:rFonts w:ascii="Times New Roman" w:hAnsi="Times New Roman"/>
          <w:sz w:val="24"/>
          <w:szCs w:val="24"/>
          <w:highlight w:val="yellow"/>
          <w:u w:val="single"/>
        </w:rPr>
      </w:pPr>
    </w:p>
    <w:p w:rsidR="001C2B20" w:rsidRPr="006B749A" w:rsidRDefault="001C2B20" w:rsidP="001C2B2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1519.4</w:t>
      </w:r>
      <w:r w:rsidRPr="006B749A">
        <w:rPr>
          <w:rFonts w:ascii="Times New Roman" w:hAnsi="Times New Roman"/>
          <w:sz w:val="24"/>
          <w:szCs w:val="24"/>
          <w:highlight w:val="yellow"/>
          <w:u w:val="single"/>
        </w:rPr>
        <w:t xml:space="preserve"> Back nailing of interply sheets shall not be required when using ASTM D 312 Type IV asphalt on slopes less than 3:12.</w:t>
      </w:r>
    </w:p>
    <w:p w:rsidR="006452A0" w:rsidRPr="006B749A" w:rsidRDefault="006452A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1C2B20" w:rsidRPr="006B749A" w:rsidRDefault="001C2B20" w:rsidP="006452A0">
      <w:pPr>
        <w:spacing w:after="0" w:afterAutospacing="0"/>
        <w:ind w:left="0" w:firstLine="0"/>
        <w:rPr>
          <w:rFonts w:ascii="Times New Roman" w:hAnsi="Times New Roman"/>
          <w:sz w:val="24"/>
          <w:szCs w:val="24"/>
          <w:highlight w:val="yellow"/>
          <w:u w:val="single"/>
        </w:rPr>
      </w:pPr>
    </w:p>
    <w:p w:rsidR="006452A0" w:rsidRPr="006B749A" w:rsidRDefault="006452A0" w:rsidP="001C2B20">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TABLE 1519.3A</w:t>
      </w:r>
    </w:p>
    <w:p w:rsidR="006452A0" w:rsidRPr="006B749A" w:rsidRDefault="006452A0" w:rsidP="001C2B20">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 xml:space="preserve"> SLOPE AND APPLICATION TEMPERATURE CRITERIA</w:t>
      </w:r>
    </w:p>
    <w:p w:rsidR="001C2B20" w:rsidRPr="006B749A" w:rsidRDefault="001C2B20" w:rsidP="001C2B20">
      <w:pPr>
        <w:spacing w:after="0" w:afterAutospacing="0"/>
        <w:ind w:left="0" w:firstLine="0"/>
        <w:jc w:val="center"/>
        <w:rPr>
          <w:rFonts w:ascii="Times New Roman" w:hAnsi="Times New Roman"/>
          <w:sz w:val="24"/>
          <w:szCs w:val="24"/>
          <w:highlight w:val="yellow"/>
          <w:u w:val="single"/>
        </w:rPr>
      </w:pPr>
    </w:p>
    <w:tbl>
      <w:tblPr>
        <w:tblW w:w="0" w:type="auto"/>
        <w:tblInd w:w="-15"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444"/>
        <w:gridCol w:w="1365"/>
        <w:gridCol w:w="758"/>
        <w:gridCol w:w="1042"/>
        <w:gridCol w:w="1880"/>
      </w:tblGrid>
      <w:tr w:rsidR="006452A0" w:rsidRPr="006B749A" w:rsidTr="006452A0">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MAXIMUM</w:t>
            </w:r>
            <w:r w:rsidRPr="006B749A">
              <w:rPr>
                <w:rFonts w:ascii="Times New Roman" w:hAnsi="Times New Roman"/>
                <w:b/>
                <w:bCs/>
                <w:sz w:val="24"/>
                <w:szCs w:val="24"/>
                <w:highlight w:val="yellow"/>
                <w:u w:val="single"/>
                <w:vertAlign w:val="superscript"/>
              </w:rPr>
              <w:t>1</w:t>
            </w:r>
          </w:p>
        </w:tc>
      </w:tr>
      <w:tr w:rsidR="006452A0" w:rsidRPr="006B749A" w:rsidTr="006452A0">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Slope</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(in./ft)</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Temperature</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(°F)</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ASTM D312</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TYPES OF</w:t>
            </w:r>
            <w:r w:rsidRPr="006B749A">
              <w:rPr>
                <w:rFonts w:ascii="Times New Roman" w:hAnsi="Times New Roman"/>
                <w:b/>
                <w:bCs/>
                <w:sz w:val="24"/>
                <w:szCs w:val="24"/>
                <w:highlight w:val="yellow"/>
                <w:u w:val="single"/>
              </w:rPr>
              <w:br/>
              <w:t>ASPHALT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MOP</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MECHANICAL</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Dead Level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vertAlign w:val="superscript"/>
              </w:rPr>
              <w:t>1</w:t>
            </w:r>
            <w:r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vertAlign w:val="subscript"/>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350 ± 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375 ± 25</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Flat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vertAlign w:val="superscript"/>
              </w:rPr>
              <w:t>1</w:t>
            </w:r>
            <w:r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vertAlign w:val="subscript"/>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400 ± 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425 ± 25</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III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Steep</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425 ± 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450 ±  25</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IV</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Special</w:t>
            </w:r>
            <w:r w:rsidRPr="006B749A">
              <w:rPr>
                <w:rFonts w:ascii="Times New Roman" w:hAnsi="Times New Roman"/>
                <w:sz w:val="24"/>
                <w:szCs w:val="24"/>
                <w:highlight w:val="yellow"/>
                <w:u w:val="single"/>
              </w:rPr>
              <w:br/>
              <w:t>Steep</w:t>
            </w:r>
            <w:r w:rsidRPr="006B749A">
              <w:rPr>
                <w:rFonts w:ascii="Times New Roman" w:hAnsi="Times New Roman"/>
                <w:sz w:val="24"/>
                <w:szCs w:val="24"/>
                <w:highlight w:val="yellow"/>
                <w:u w:val="single"/>
              </w:rPr>
              <w:br/>
              <w:t>(All roof tile</w:t>
            </w:r>
            <w:r w:rsidRPr="006B749A">
              <w:rPr>
                <w:rFonts w:ascii="Times New Roman" w:hAnsi="Times New Roman"/>
                <w:sz w:val="24"/>
                <w:szCs w:val="24"/>
                <w:highlight w:val="yellow"/>
                <w:u w:val="single"/>
              </w:rPr>
              <w:br/>
              <w:t>systems)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450 ±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475 ± 25</w:t>
            </w:r>
          </w:p>
        </w:tc>
      </w:tr>
      <w:tr w:rsidR="006452A0" w:rsidRPr="006B749A" w:rsidTr="006452A0">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gridSpan w:val="5"/>
            <w:vAlign w:val="center"/>
            <w:hideMark/>
          </w:tcPr>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1 inch = 25.4 mm; °C = 5/9 (°F - 32).</w:t>
            </w:r>
          </w:p>
        </w:tc>
      </w:tr>
      <w:tr w:rsidR="006452A0" w:rsidRPr="006B749A" w:rsidTr="006452A0">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gridSpan w:val="5"/>
            <w:vAlign w:val="center"/>
            <w:hideMark/>
          </w:tcPr>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1. Temperature and slope measurements are at point of application.</w:t>
            </w:r>
          </w:p>
        </w:tc>
      </w:tr>
    </w:tbl>
    <w:p w:rsidR="006452A0" w:rsidRPr="006B749A" w:rsidRDefault="006452A0" w:rsidP="006452A0">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br/>
      </w:r>
      <w:r w:rsidRPr="006B749A">
        <w:rPr>
          <w:rFonts w:ascii="Times New Roman" w:hAnsi="Times New Roman"/>
          <w:b/>
          <w:bCs/>
          <w:sz w:val="24"/>
          <w:szCs w:val="24"/>
          <w:highlight w:val="yellow"/>
          <w:u w:val="single"/>
        </w:rPr>
        <w:br/>
        <w:t xml:space="preserve">TABLE 1519.3B </w:t>
      </w:r>
    </w:p>
    <w:p w:rsidR="006452A0" w:rsidRPr="006B749A" w:rsidRDefault="006452A0" w:rsidP="006452A0">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SLOPE AND APPLICATION TEMPERATURE CRITERIA</w:t>
      </w:r>
    </w:p>
    <w:p w:rsidR="001C2B20" w:rsidRPr="006B749A" w:rsidRDefault="001C2B20" w:rsidP="006452A0">
      <w:pPr>
        <w:spacing w:after="0" w:afterAutospacing="0"/>
        <w:ind w:left="0" w:firstLine="0"/>
        <w:jc w:val="center"/>
        <w:rPr>
          <w:rFonts w:ascii="Times New Roman" w:hAnsi="Times New Roman"/>
          <w:sz w:val="24"/>
          <w:szCs w:val="24"/>
          <w:highlight w:val="yellow"/>
          <w:u w:val="single"/>
        </w:rPr>
      </w:pPr>
    </w:p>
    <w:tbl>
      <w:tblPr>
        <w:tblW w:w="0" w:type="auto"/>
        <w:tblInd w:w="-15"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385"/>
        <w:gridCol w:w="1531"/>
        <w:gridCol w:w="710"/>
        <w:gridCol w:w="677"/>
        <w:gridCol w:w="1927"/>
      </w:tblGrid>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ASTM 450</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 xml:space="preserve">COAL TAR </w:t>
            </w:r>
            <w:r w:rsidRPr="006B749A">
              <w:rPr>
                <w:rFonts w:ascii="Times New Roman" w:hAnsi="Times New Roman"/>
                <w:b/>
                <w:bCs/>
                <w:sz w:val="24"/>
                <w:szCs w:val="24"/>
                <w:highlight w:val="yellow"/>
                <w:u w:val="single"/>
              </w:rPr>
              <w:br/>
              <w:t>TYPE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 xml:space="preserve">TYPE OF </w:t>
            </w:r>
            <w:r w:rsidRPr="006B749A">
              <w:rPr>
                <w:rFonts w:ascii="Times New Roman" w:hAnsi="Times New Roman"/>
                <w:b/>
                <w:bCs/>
                <w:sz w:val="24"/>
                <w:szCs w:val="24"/>
                <w:highlight w:val="yellow"/>
                <w:u w:val="single"/>
              </w:rPr>
              <w:br/>
              <w:t>COAL TAR</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MAXIMUM</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SLOPE</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(in./ft)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TEMPERATURE</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RANGE</w:t>
            </w:r>
            <w:r w:rsidRPr="006B749A">
              <w:rPr>
                <w:rFonts w:ascii="Times New Roman" w:hAnsi="Times New Roman"/>
                <w:sz w:val="24"/>
                <w:szCs w:val="24"/>
                <w:highlight w:val="yellow"/>
                <w:u w:val="single"/>
              </w:rPr>
              <w:t xml:space="preserve"> </w:t>
            </w:r>
            <w:r w:rsidRPr="006B749A">
              <w:rPr>
                <w:rFonts w:ascii="Times New Roman" w:hAnsi="Times New Roman"/>
                <w:b/>
                <w:bCs/>
                <w:sz w:val="24"/>
                <w:szCs w:val="24"/>
                <w:highlight w:val="yellow"/>
                <w:u w:val="single"/>
              </w:rPr>
              <w:br/>
              <w:t>(°F)</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Coal Tar Pitch</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vertAlign w:val="superscript"/>
              </w:rPr>
              <w:t>1</w:t>
            </w:r>
            <w:r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vertAlign w:val="subscript"/>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360 ± 25</w:t>
            </w:r>
          </w:p>
        </w:tc>
      </w:tr>
      <w:tr w:rsidR="006452A0" w:rsidRPr="006B749A" w:rsidTr="006452A0">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Type II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Coal Tar</w:t>
            </w:r>
            <w:r w:rsidRPr="006B749A">
              <w:rPr>
                <w:rFonts w:ascii="Times New Roman" w:hAnsi="Times New Roman"/>
                <w:sz w:val="24"/>
                <w:szCs w:val="24"/>
                <w:highlight w:val="yellow"/>
                <w:u w:val="single"/>
              </w:rPr>
              <w:br/>
              <w:t>Bitumen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vertAlign w:val="superscript"/>
              </w:rPr>
              <w:t>1</w:t>
            </w:r>
            <w:r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vertAlign w:val="subscript"/>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2A0" w:rsidRPr="006B749A" w:rsidRDefault="006452A0" w:rsidP="006452A0">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375 ± 25</w:t>
            </w:r>
          </w:p>
        </w:tc>
      </w:tr>
      <w:tr w:rsidR="006452A0" w:rsidRPr="006B749A" w:rsidTr="006452A0">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After w:val="2"/>
          <w:tblCellSpacing w:w="15" w:type="dxa"/>
        </w:trPr>
        <w:tc>
          <w:tcPr>
            <w:tcW w:w="0" w:type="auto"/>
            <w:gridSpan w:val="3"/>
            <w:vAlign w:val="center"/>
            <w:hideMark/>
          </w:tcPr>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1 inch = 25.4 mm; °C = 5/9 (°F - 32).</w:t>
            </w:r>
          </w:p>
        </w:tc>
      </w:tr>
    </w:tbl>
    <w:p w:rsidR="006452A0" w:rsidRPr="006B749A" w:rsidRDefault="006452A0" w:rsidP="006452A0">
      <w:pPr>
        <w:spacing w:after="0" w:afterAutospacing="0"/>
        <w:ind w:left="0" w:firstLine="0"/>
        <w:rPr>
          <w:rFonts w:ascii="Times New Roman" w:hAnsi="Times New Roman"/>
          <w:sz w:val="24"/>
          <w:szCs w:val="24"/>
          <w:highlight w:val="yellow"/>
          <w:u w:val="single"/>
        </w:rPr>
      </w:pP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 Mechanical attachment.</w:t>
      </w:r>
      <w:r w:rsidRPr="006B749A">
        <w:rPr>
          <w:rFonts w:ascii="Times New Roman" w:hAnsi="Times New Roman"/>
          <w:sz w:val="24"/>
          <w:szCs w:val="24"/>
          <w:highlight w:val="yellow"/>
          <w:u w:val="single"/>
        </w:rPr>
        <w:t xml:space="preserve"> All mechanically attached roofing components shall be attached to the various types of substrates in compliance with the requirements set forth in the roofing assembly Product Approval and the following minimum requirements.</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1519.5.1 Base sheet attachment on wood decks.</w:t>
      </w:r>
      <w:r w:rsidRPr="006B749A">
        <w:rPr>
          <w:rFonts w:ascii="Times New Roman" w:hAnsi="Times New Roman"/>
          <w:sz w:val="24"/>
          <w:szCs w:val="24"/>
          <w:highlight w:val="yellow"/>
          <w:u w:val="single"/>
        </w:rPr>
        <w:t xml:space="preserve"> Nails shall be minimum 12 gage, annular ring shank nails having not less than 20 rings per inch; heads not less than 3/8 inch (9.5 mm) in diameter; and lengths sufficient to penetrate through the thickness of plywood panel or wood plank decking not less than 3/16 inch (5 mm), or to penetrate into a 1-inch (25.4 mm), or greater, thickness of lumber not less than 1 inch (25.4 mm). Nails shall be hot dipped; electro or mechanically galvanized to a thickness sufficient to resist corrosion in compliance with Appendix E of TAS 114. All nails shall have Product Approval. All nail cartons or carton labels shall be labeled to note compliance with the corrosion resistance requirements. No roofing material shall be fully or partially adhered, unless otherwise noted in the roof assembly Product Approval directly to a nailable deck.</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1519.5.1.1</w:t>
      </w:r>
      <w:r w:rsidRPr="006B749A">
        <w:rPr>
          <w:rFonts w:ascii="Times New Roman" w:hAnsi="Times New Roman"/>
          <w:sz w:val="24"/>
          <w:szCs w:val="24"/>
          <w:highlight w:val="yellow"/>
          <w:u w:val="single"/>
        </w:rPr>
        <w:t xml:space="preserve"> Tin caps shall meet the requirements of Section 1517.5.2. </w:t>
      </w:r>
    </w:p>
    <w:p w:rsidR="006452A0" w:rsidRPr="006B749A" w:rsidRDefault="006452A0" w:rsidP="006452A0">
      <w:pPr>
        <w:spacing w:after="0" w:afterAutospacing="0"/>
        <w:ind w:left="576" w:firstLine="0"/>
        <w:rPr>
          <w:rFonts w:ascii="Times New Roman" w:hAnsi="Times New Roman"/>
          <w:sz w:val="24"/>
          <w:szCs w:val="24"/>
          <w:highlight w:val="yellow"/>
          <w:u w:val="single"/>
        </w:rPr>
      </w:pP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1519.5.1.2</w:t>
      </w:r>
      <w:r w:rsidRPr="006B749A">
        <w:rPr>
          <w:rFonts w:ascii="Times New Roman" w:hAnsi="Times New Roman"/>
          <w:sz w:val="24"/>
          <w:szCs w:val="24"/>
          <w:highlight w:val="yellow"/>
          <w:u w:val="single"/>
        </w:rPr>
        <w:t xml:space="preserve"> Prefabricated fastener systems complying with Section 1519.5.1 and Section 1519.5.1.1 may be used, provided they are Product Approved.</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1519.5.1.3</w:t>
      </w:r>
      <w:r w:rsidRPr="006B749A">
        <w:rPr>
          <w:rFonts w:ascii="Times New Roman" w:hAnsi="Times New Roman"/>
          <w:sz w:val="24"/>
          <w:szCs w:val="24"/>
          <w:highlight w:val="yellow"/>
          <w:u w:val="single"/>
        </w:rPr>
        <w:t xml:space="preserve"> Spacing of such fasteners shall be in compliance with patterns set forth in the roofing assembly Product Approval.</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 xml:space="preserve">1519.5.2 </w:t>
      </w:r>
      <w:r w:rsidRPr="006B749A">
        <w:rPr>
          <w:rFonts w:ascii="Times New Roman" w:hAnsi="Times New Roman"/>
          <w:sz w:val="24"/>
          <w:szCs w:val="24"/>
          <w:highlight w:val="yellow"/>
          <w:u w:val="single"/>
        </w:rPr>
        <w:t>Where the architectural appearance of the underside is to be preserved, a base sheet may be secured in an alternate method of attachment prepared, signed, and sealed by a Florida-registered architect or engineer, or in buildings where the mean roof height does not exceed 15 feet (4.6 m), a base sheet may be secured with 11/4-inch (32 mm) fasteners on supporting members, with a minimum of ½-inch (12.7 mm) fasteners between the supporting members, all of which shall be secured through tin caps and nailed 6 inches (152 mm) o.c. in all directions.</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1519.5.3 Lightweight insulating concrete</w:t>
      </w:r>
      <w:r w:rsidRPr="006B749A">
        <w:rPr>
          <w:rFonts w:ascii="Times New Roman" w:hAnsi="Times New Roman"/>
          <w:sz w:val="24"/>
          <w:szCs w:val="24"/>
          <w:highlight w:val="yellow"/>
          <w:u w:val="single"/>
        </w:rPr>
        <w:t>. All lightweight</w:t>
      </w:r>
      <w:r w:rsidRPr="006B749A">
        <w:rPr>
          <w:rFonts w:ascii="Times New Roman" w:hAnsi="Times New Roman"/>
          <w:sz w:val="24"/>
          <w:szCs w:val="24"/>
          <w:highlight w:val="yellow"/>
        </w:rPr>
        <w:t xml:space="preserve"> </w:t>
      </w:r>
      <w:r w:rsidRPr="0094573A">
        <w:rPr>
          <w:rFonts w:ascii="Times New Roman" w:hAnsi="Times New Roman"/>
          <w:sz w:val="24"/>
          <w:szCs w:val="24"/>
          <w:highlight w:val="yellow"/>
          <w:u w:val="single"/>
        </w:rPr>
        <w:t>insulating</w:t>
      </w:r>
      <w:r w:rsidRPr="0094573A">
        <w:rPr>
          <w:rFonts w:ascii="Times New Roman" w:hAnsi="Times New Roman"/>
          <w:sz w:val="24"/>
          <w:szCs w:val="24"/>
          <w:highlight w:val="yellow"/>
        </w:rPr>
        <w:t xml:space="preserve"> </w:t>
      </w:r>
      <w:r w:rsidRPr="0094573A">
        <w:rPr>
          <w:rFonts w:ascii="Times New Roman" w:hAnsi="Times New Roman"/>
          <w:strike/>
          <w:sz w:val="24"/>
          <w:szCs w:val="24"/>
          <w:highlight w:val="yellow"/>
        </w:rPr>
        <w:t>insulated</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 xml:space="preserve">concrete shall be vented per roofing system manufacturer recommendations. </w:t>
      </w:r>
      <w:r w:rsidRPr="006B749A">
        <w:rPr>
          <w:rFonts w:ascii="Times New Roman" w:hAnsi="Times New Roman"/>
          <w:b/>
          <w:color w:val="FF0000"/>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1519.5.3.1</w:t>
      </w:r>
      <w:r w:rsidRPr="006B749A">
        <w:rPr>
          <w:rFonts w:ascii="Times New Roman" w:hAnsi="Times New Roman"/>
          <w:sz w:val="24"/>
          <w:szCs w:val="24"/>
          <w:highlight w:val="yellow"/>
          <w:u w:val="single"/>
        </w:rPr>
        <w:t xml:space="preserve"> Lightweight concrete shall not be applied over an existing roof deck unless the supporting structure has been approved as adequate to sustain the added weight. Calculations verifying the adequacy of the existing structure to sustain the added weight shall be prepared, signed, sealed and dated by a Florida-registered architect or engineer, who is proficient in structural design, and submitted with the uniform roofing permit application.</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1519.5.4 Other nailable decks</w:t>
      </w:r>
      <w:r w:rsidRPr="006B749A">
        <w:rPr>
          <w:rFonts w:ascii="Times New Roman" w:hAnsi="Times New Roman"/>
          <w:sz w:val="24"/>
          <w:szCs w:val="24"/>
          <w:highlight w:val="yellow"/>
          <w:u w:val="single"/>
        </w:rPr>
        <w:t>. The mechanical attachment of roofing components to other nailable decks shall be governed by the roofing assembly Product Approval.</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1519.6 Cast-in-place and precast structural concrete decks.</w:t>
      </w:r>
      <w:r w:rsidRPr="006B749A">
        <w:rPr>
          <w:rFonts w:ascii="Times New Roman" w:hAnsi="Times New Roman"/>
          <w:sz w:val="24"/>
          <w:szCs w:val="24"/>
          <w:highlight w:val="yellow"/>
          <w:u w:val="single"/>
        </w:rPr>
        <w:t xml:space="preserve"> Cast-in-place and precast structural concrete decks are considered non-nailable. Concrete decks shall be clean, dry and fully primed with ASTM D 41 or ASTM D 43, as required, primer applied at a rate of not less than 1 gallon (3.8 L) per square. Hot asphalt or cold adhesive shall not be applied until the primer has fully dried.</w:t>
      </w:r>
    </w:p>
    <w:p w:rsidR="006452A0" w:rsidRPr="006B749A" w:rsidRDefault="006452A0" w:rsidP="006452A0">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6452A0" w:rsidRPr="006B749A" w:rsidRDefault="006452A0" w:rsidP="006452A0">
      <w:pPr>
        <w:spacing w:after="0" w:afterAutospacing="0"/>
        <w:ind w:left="288" w:firstLine="0"/>
        <w:rPr>
          <w:rFonts w:ascii="Times New Roman" w:hAnsi="Times New Roman"/>
          <w:sz w:val="24"/>
          <w:szCs w:val="24"/>
          <w:highlight w:val="yellow"/>
        </w:rPr>
      </w:pPr>
      <w:r w:rsidRPr="006B749A">
        <w:rPr>
          <w:rFonts w:ascii="Times New Roman" w:hAnsi="Times New Roman"/>
          <w:b/>
          <w:strike/>
          <w:sz w:val="24"/>
          <w:szCs w:val="24"/>
          <w:highlight w:val="yellow"/>
        </w:rPr>
        <w:t>1519.6.1</w:t>
      </w:r>
      <w:r w:rsidRPr="006B749A">
        <w:rPr>
          <w:rFonts w:ascii="Times New Roman" w:hAnsi="Times New Roman"/>
          <w:strike/>
          <w:sz w:val="24"/>
          <w:szCs w:val="24"/>
          <w:highlight w:val="yellow"/>
        </w:rPr>
        <w:t xml:space="preserve"> In hot mopped applications over precast panels, a minimum of 12-inch (305 mm) wide strips of roofing felt or modified bitumen shall be applied to all panel joints. Said strips shall be bonded to the panel joints with asphalt, approved mastic or approved cold applied adhesive or shall be torched to a primed surface. </w:t>
      </w:r>
      <w:r w:rsidR="00BE161D">
        <w:rPr>
          <w:rFonts w:ascii="Times New Roman" w:hAnsi="Times New Roman"/>
          <w:strike/>
          <w:sz w:val="24"/>
          <w:szCs w:val="24"/>
          <w:highlight w:val="yellow"/>
        </w:rPr>
        <w:t xml:space="preserve"> </w:t>
      </w:r>
      <w:r w:rsidR="00BE161D" w:rsidRPr="00BE161D">
        <w:rPr>
          <w:rFonts w:ascii="Times New Roman" w:hAnsi="Times New Roman"/>
          <w:sz w:val="24"/>
          <w:szCs w:val="24"/>
          <w:highlight w:val="yellow"/>
          <w:u w:val="single"/>
        </w:rPr>
        <w:t>Researved.</w:t>
      </w:r>
    </w:p>
    <w:p w:rsidR="006452A0" w:rsidRPr="006B749A" w:rsidRDefault="006452A0" w:rsidP="006452A0">
      <w:pPr>
        <w:spacing w:after="0" w:afterAutospacing="0"/>
        <w:ind w:left="0" w:firstLine="0"/>
        <w:rPr>
          <w:rFonts w:ascii="Times New Roman" w:hAnsi="Times New Roman"/>
          <w:b/>
          <w:sz w:val="24"/>
          <w:szCs w:val="24"/>
          <w:highlight w:val="yellow"/>
        </w:rPr>
      </w:pP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1519.7 Steel decks.</w:t>
      </w:r>
      <w:r w:rsidRPr="006B749A">
        <w:rPr>
          <w:rFonts w:ascii="Times New Roman" w:hAnsi="Times New Roman"/>
          <w:sz w:val="24"/>
          <w:szCs w:val="24"/>
          <w:highlight w:val="yellow"/>
          <w:u w:val="single"/>
        </w:rPr>
        <w:t xml:space="preserve"> Steel decks shall be covered with a roof insulation panel having its own Product Approval and listed in the roofing assembly product approval. Insulation panels shall be mechanically fastened in compliance with the mechanical attachment patterns listed in the roofing assembly Product Approval and in accordance with the provisions of RAS 117.</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1519.7.1</w:t>
      </w:r>
      <w:r w:rsidRPr="006B749A">
        <w:rPr>
          <w:rFonts w:ascii="Times New Roman" w:hAnsi="Times New Roman"/>
          <w:sz w:val="24"/>
          <w:szCs w:val="24"/>
          <w:highlight w:val="yellow"/>
          <w:u w:val="single"/>
        </w:rPr>
        <w:t xml:space="preserve"> If the deck thickness on an existing steel deck is less than 22 gage, a field fastener withdrawal resistance test shall be conducted in compliance with TAS 105, to confirm compliance with the wind load requirements of Chapter 16 (High-Velocity Hurricane Zones). Test results shall be submitted with the uniform roofing permit application for review prior to issuance of the roofing permit. The field fastener withdrawal resistance test shall be carried out by an approved testing laboratory.</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1519.7.2</w:t>
      </w:r>
      <w:r w:rsidRPr="006B749A">
        <w:rPr>
          <w:rFonts w:ascii="Times New Roman" w:hAnsi="Times New Roman"/>
          <w:sz w:val="24"/>
          <w:szCs w:val="24"/>
          <w:highlight w:val="yellow"/>
          <w:u w:val="single"/>
        </w:rPr>
        <w:t xml:space="preserve"> Steel decks shall be welded or mechanically attached to the structure in compliance with the design pressure requirements set forth in Chapter 16 (High-Velocity Hurricane Zones).</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1519.7.3</w:t>
      </w:r>
      <w:r w:rsidRPr="006B749A">
        <w:rPr>
          <w:rFonts w:ascii="Times New Roman" w:hAnsi="Times New Roman"/>
          <w:sz w:val="24"/>
          <w:szCs w:val="24"/>
          <w:highlight w:val="yellow"/>
          <w:u w:val="single"/>
        </w:rPr>
        <w:t xml:space="preserve"> Composite wood and insulation panels shall be mechanically attached to steel decks in compliance with the attachment requirements enumerated in the insulation roofing component Product Approval. The composite wood insulation panel shall be in compliance with the minimum sheathing requirements of this code.</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1519.8 Flashing.</w:t>
      </w:r>
      <w:r w:rsidRPr="006B749A">
        <w:rPr>
          <w:rFonts w:ascii="Times New Roman" w:hAnsi="Times New Roman"/>
          <w:sz w:val="24"/>
          <w:szCs w:val="24"/>
          <w:highlight w:val="yellow"/>
          <w:u w:val="single"/>
        </w:rPr>
        <w:t xml:space="preserve"> All flashing shall be installed according to the roof assembly manufacturer's published details and literature and in accordance with RAS 111.</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1519.9 Valleys.</w:t>
      </w:r>
      <w:r w:rsidRPr="006B749A">
        <w:rPr>
          <w:rFonts w:ascii="Times New Roman" w:hAnsi="Times New Roman"/>
          <w:sz w:val="24"/>
          <w:szCs w:val="24"/>
          <w:highlight w:val="yellow"/>
          <w:u w:val="single"/>
        </w:rPr>
        <w:t xml:space="preserve"> Valleys in BUR shall be installed according to the roof assembly manufacturer's published literature for high wind areas and in compliance with the applicable detail described in the Product Approval.</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1519.10 Parapet walls</w:t>
      </w:r>
      <w:r w:rsidRPr="006B749A">
        <w:rPr>
          <w:rFonts w:ascii="Times New Roman" w:hAnsi="Times New Roman"/>
          <w:sz w:val="24"/>
          <w:szCs w:val="24"/>
          <w:highlight w:val="yellow"/>
          <w:u w:val="single"/>
        </w:rPr>
        <w:t>. All parapet wall details shall be installed in accordance with the roofing system product approval, manufacturer's published details and literature and in accordance with approved methods detailed in RAS 111.</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1519.11 Insulation.</w:t>
      </w:r>
      <w:r w:rsidRPr="006B749A">
        <w:rPr>
          <w:rFonts w:ascii="Times New Roman" w:hAnsi="Times New Roman"/>
          <w:sz w:val="24"/>
          <w:szCs w:val="24"/>
          <w:highlight w:val="yellow"/>
          <w:u w:val="single"/>
        </w:rPr>
        <w:t xml:space="preserve"> Roof insulation shall be applied in compliance with the roofing system Product Approval and RAS 117.</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1519.12 Surfacing.</w:t>
      </w:r>
      <w:r w:rsidRPr="006B749A">
        <w:rPr>
          <w:rFonts w:ascii="Times New Roman" w:hAnsi="Times New Roman"/>
          <w:sz w:val="24"/>
          <w:szCs w:val="24"/>
          <w:highlight w:val="yellow"/>
          <w:u w:val="single"/>
        </w:rPr>
        <w:t xml:space="preserve"> Roofing assemblies shall be surfaced in compliance with the Product Approval. Surfacing shall be in sufficient quantity to comply with the required fire classification. Aggregate surfacing shall not be used on slopes greater than 3:12. Aggregate shall be embedded in a flood coat of bitumen applied over a prepared top ply.</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1519.12.1</w:t>
      </w:r>
      <w:r w:rsidRPr="006B749A">
        <w:rPr>
          <w:rFonts w:ascii="Times New Roman" w:hAnsi="Times New Roman"/>
          <w:sz w:val="24"/>
          <w:szCs w:val="24"/>
          <w:highlight w:val="yellow"/>
          <w:u w:val="single"/>
        </w:rPr>
        <w:t xml:space="preserve"> On slopes of 3:12 or less, not less than 400 pound (182 kg) of roofing gravel or 300 pounds (145 kg) of slag per square shall be applied. A minimum of 50 percent of the total aggregate shall be embedded in the flood coat of bitumen. Aggregate shall be dry and free from dirt and shall be in compliance with the sizing requirements set forth in ASTM D 1863. A building official may request a test to confirm compliance with these requirements.</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1519.12.2</w:t>
      </w:r>
      <w:r w:rsidRPr="006B749A">
        <w:rPr>
          <w:rFonts w:ascii="Times New Roman" w:hAnsi="Times New Roman"/>
          <w:sz w:val="24"/>
          <w:szCs w:val="24"/>
          <w:highlight w:val="yellow"/>
          <w:u w:val="single"/>
        </w:rPr>
        <w:t xml:space="preserve"> On inclines greater than 3:12, a smooth surface coating shall be applied.</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1519.12.3</w:t>
      </w:r>
      <w:r w:rsidRPr="006B749A">
        <w:rPr>
          <w:rFonts w:ascii="Times New Roman" w:hAnsi="Times New Roman"/>
          <w:sz w:val="24"/>
          <w:szCs w:val="24"/>
          <w:highlight w:val="yellow"/>
          <w:u w:val="single"/>
        </w:rPr>
        <w:t xml:space="preserve"> Mineral surfaced cap sheet applications shall not require any additional surfacing unless required with the particular assembly for a fire classification.</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1519.12.4</w:t>
      </w:r>
      <w:r w:rsidRPr="006B749A">
        <w:rPr>
          <w:rFonts w:ascii="Times New Roman" w:hAnsi="Times New Roman"/>
          <w:sz w:val="24"/>
          <w:szCs w:val="24"/>
          <w:highlight w:val="yellow"/>
          <w:u w:val="single"/>
        </w:rPr>
        <w:t xml:space="preserve"> All smooth surface applications shall be coated with an aluminized or emulsion coating, having a valid and current Product Approval and shall be in compliance with the application instructions in said Product Approval. Coating quantity shall be in compliance with the required fire rating classification for the structure.</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1519.13 Attachment of metal termination.</w:t>
      </w:r>
      <w:r w:rsidRPr="006B749A">
        <w:rPr>
          <w:rFonts w:ascii="Times New Roman" w:hAnsi="Times New Roman"/>
          <w:sz w:val="24"/>
          <w:szCs w:val="24"/>
          <w:highlight w:val="yellow"/>
          <w:u w:val="single"/>
        </w:rPr>
        <w:t xml:space="preserve"> All edge metal and terminations shall be installed according to manufacturer's published literature, provided it meets the minimum requirements as set for in RAS 111 and Chapter 16 (High-Velocity Hurricane Zones).</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1519.14 Expansion joints.</w:t>
      </w:r>
      <w:r w:rsidRPr="006B749A">
        <w:rPr>
          <w:rFonts w:ascii="Times New Roman" w:hAnsi="Times New Roman"/>
          <w:sz w:val="24"/>
          <w:szCs w:val="24"/>
          <w:highlight w:val="yellow"/>
          <w:u w:val="single"/>
        </w:rPr>
        <w:t xml:space="preserve"> Expansion joint covers and expansion joint components shall be constructed and installed in accordance with the roofing assembly manufacturer's published literature.</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1519.15 Venting roofing assemblies.</w:t>
      </w:r>
      <w:r w:rsidRPr="006B749A">
        <w:rPr>
          <w:rFonts w:ascii="Times New Roman" w:hAnsi="Times New Roman"/>
          <w:sz w:val="24"/>
          <w:szCs w:val="24"/>
          <w:highlight w:val="yellow"/>
          <w:u w:val="single"/>
        </w:rPr>
        <w:t xml:space="preserve"> All roof assemblies shall be applied to a dry substrate. Vapor retarders shall be installed, where applicable, to reduce moisture vapor flow into insulation from the warm, humid building interior, leading to internal condensation. Vents shall be installed to assist in the expulsion of moisture vapor where such vapor may enter the roofing assembly or moisture, as defined in Section 1521.12. Venting units shall not allow vapor to enter the roofing assembly when the high vapor pressure side is above the roofing membrane.</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 Waterproofing.</w:t>
      </w:r>
      <w:r w:rsidRPr="006B749A">
        <w:rPr>
          <w:rFonts w:ascii="Times New Roman" w:hAnsi="Times New Roman"/>
          <w:sz w:val="24"/>
          <w:szCs w:val="24"/>
          <w:highlight w:val="yellow"/>
          <w:u w:val="single"/>
        </w:rPr>
        <w:t xml:space="preserve"> Waterproofing systems may be installed in lieu of an approved roof system over sloped or horizontal decks specifically designed for pedestrian and/or vehicular traffic, whether the deck is above occupied or unoccupied space. In new construction the minimum deck slope shall be ¼:12.</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1519.16.1</w:t>
      </w:r>
      <w:r w:rsidRPr="006B749A">
        <w:rPr>
          <w:rFonts w:ascii="Times New Roman" w:hAnsi="Times New Roman"/>
          <w:sz w:val="24"/>
          <w:szCs w:val="24"/>
          <w:highlight w:val="yellow"/>
          <w:u w:val="single"/>
        </w:rPr>
        <w:t xml:space="preserve"> The waterproofing system must possess a current and valid product approval.</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1519.16.2</w:t>
      </w:r>
      <w:r w:rsidRPr="006B749A">
        <w:rPr>
          <w:rFonts w:ascii="Times New Roman" w:hAnsi="Times New Roman"/>
          <w:sz w:val="24"/>
          <w:szCs w:val="24"/>
          <w:highlight w:val="yellow"/>
          <w:u w:val="single"/>
        </w:rPr>
        <w:t xml:space="preserve"> If an overburden or wearing surface is not to be installed, the waterproofing system must be approved by the manufacturer for use in vehicular and/or pedestrian traffic locations.</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b/>
          <w:color w:val="FF0000"/>
          <w:sz w:val="24"/>
          <w:szCs w:val="24"/>
          <w:highlight w:val="yellow"/>
        </w:rPr>
      </w:pPr>
      <w:r w:rsidRPr="006B749A">
        <w:rPr>
          <w:rFonts w:ascii="Times New Roman" w:hAnsi="Times New Roman"/>
          <w:b/>
          <w:sz w:val="24"/>
          <w:szCs w:val="24"/>
          <w:highlight w:val="yellow"/>
          <w:u w:val="single"/>
        </w:rPr>
        <w:t>1519.16.3</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 xml:space="preserve">Reserved. </w:t>
      </w:r>
      <w:r w:rsidRPr="006B749A">
        <w:rPr>
          <w:rFonts w:ascii="Times New Roman" w:hAnsi="Times New Roman"/>
          <w:strike/>
          <w:sz w:val="24"/>
          <w:szCs w:val="24"/>
          <w:highlight w:val="yellow"/>
        </w:rPr>
        <w:t>The waterproofing assembly must possess a Class A, Class B or Class C fire rating as required herein.</w:t>
      </w:r>
    </w:p>
    <w:p w:rsidR="006452A0" w:rsidRPr="006B749A" w:rsidRDefault="006452A0" w:rsidP="006452A0">
      <w:pPr>
        <w:spacing w:after="0" w:afterAutospacing="0"/>
        <w:ind w:left="288" w:firstLine="0"/>
        <w:rPr>
          <w:rFonts w:ascii="Times New Roman" w:hAnsi="Times New Roman"/>
          <w:sz w:val="24"/>
          <w:szCs w:val="24"/>
          <w:highlight w:val="yellow"/>
        </w:rPr>
      </w:pP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1519.16.4</w:t>
      </w:r>
      <w:r w:rsidRPr="006B749A">
        <w:rPr>
          <w:rFonts w:ascii="Times New Roman" w:hAnsi="Times New Roman"/>
          <w:sz w:val="24"/>
          <w:szCs w:val="24"/>
          <w:highlight w:val="yellow"/>
          <w:u w:val="single"/>
        </w:rPr>
        <w:t xml:space="preserve"> If any portion of the waterproofing membrane is to remain exposed, the waterproofing system shall be ultra-violet resistant.</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1519.16.5</w:t>
      </w:r>
      <w:r w:rsidRPr="006B749A">
        <w:rPr>
          <w:rFonts w:ascii="Times New Roman" w:hAnsi="Times New Roman"/>
          <w:sz w:val="24"/>
          <w:szCs w:val="24"/>
          <w:highlight w:val="yellow"/>
          <w:u w:val="single"/>
        </w:rPr>
        <w:t xml:space="preserve"> Flashings must be installed in accordance with the waterproofing manufacturer's published specifications and in compliance with the material and attachment standards of RAS 111.</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1519.16.6</w:t>
      </w:r>
      <w:r w:rsidRPr="006B749A">
        <w:rPr>
          <w:rFonts w:ascii="Times New Roman" w:hAnsi="Times New Roman"/>
          <w:sz w:val="24"/>
          <w:szCs w:val="24"/>
          <w:highlight w:val="yellow"/>
          <w:u w:val="single"/>
        </w:rPr>
        <w:t xml:space="preserve"> The waterproofing system shall be flood tested in accordance with ASTM D 5957.</w:t>
      </w:r>
    </w:p>
    <w:p w:rsidR="006452A0" w:rsidRPr="006B749A" w:rsidRDefault="006452A0" w:rsidP="006452A0">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1519.16.6.1</w:t>
      </w:r>
      <w:r w:rsidRPr="006B749A">
        <w:rPr>
          <w:rFonts w:ascii="Times New Roman" w:hAnsi="Times New Roman"/>
          <w:sz w:val="24"/>
          <w:szCs w:val="24"/>
          <w:highlight w:val="yellow"/>
          <w:u w:val="single"/>
        </w:rPr>
        <w:t xml:space="preserve"> The flood test shall take place after installation of the waterproofing membrane and prior to the installation of any above membrane components, wearing surface or overburden.</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6452A0" w:rsidRPr="006B749A" w:rsidRDefault="006452A0" w:rsidP="006452A0">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1519.16.6.2</w:t>
      </w:r>
      <w:r w:rsidRPr="006B749A">
        <w:rPr>
          <w:rFonts w:ascii="Times New Roman" w:hAnsi="Times New Roman"/>
          <w:sz w:val="24"/>
          <w:szCs w:val="24"/>
          <w:highlight w:val="yellow"/>
          <w:u w:val="single"/>
        </w:rPr>
        <w:t xml:space="preserve"> An approved testing lab shall provide written verification to the building official confirming that the flood test was performed along with the results, prior to final inspection.</w:t>
      </w:r>
    </w:p>
    <w:p w:rsidR="00C47C86" w:rsidRPr="006B749A" w:rsidRDefault="00C47C86" w:rsidP="007C4578">
      <w:pPr>
        <w:spacing w:after="0" w:afterAutospacing="0"/>
        <w:ind w:left="0" w:firstLine="0"/>
        <w:rPr>
          <w:rFonts w:ascii="Times New Roman" w:eastAsia="Times New Roman" w:hAnsi="Times New Roman"/>
          <w:b/>
          <w:sz w:val="32"/>
          <w:szCs w:val="32"/>
          <w:highlight w:val="yellow"/>
        </w:rPr>
      </w:pPr>
    </w:p>
    <w:p w:rsidR="00B24E6C" w:rsidRPr="006B749A" w:rsidRDefault="00B24E6C" w:rsidP="007C4578">
      <w:pPr>
        <w:spacing w:after="0" w:afterAutospacing="0"/>
        <w:ind w:left="0" w:firstLine="0"/>
        <w:rPr>
          <w:rFonts w:ascii="Times New Roman" w:eastAsia="Times New Roman" w:hAnsi="Times New Roman"/>
          <w:b/>
          <w:sz w:val="32"/>
          <w:szCs w:val="32"/>
          <w:highlight w:val="yellow"/>
        </w:rPr>
      </w:pPr>
    </w:p>
    <w:p w:rsidR="00B24E6C" w:rsidRPr="003C7A0E" w:rsidRDefault="00B24E6C" w:rsidP="007C4578">
      <w:pPr>
        <w:spacing w:after="0" w:afterAutospacing="0"/>
        <w:ind w:left="0" w:firstLine="0"/>
        <w:rPr>
          <w:rFonts w:ascii="Times New Roman" w:eastAsia="Times New Roman" w:hAnsi="Times New Roman"/>
          <w:b/>
          <w:i/>
          <w:sz w:val="24"/>
          <w:szCs w:val="24"/>
        </w:rPr>
      </w:pPr>
      <w:r w:rsidRPr="003C7A0E">
        <w:rPr>
          <w:rFonts w:ascii="Times New Roman" w:eastAsia="Times New Roman" w:hAnsi="Times New Roman"/>
          <w:b/>
          <w:i/>
          <w:sz w:val="24"/>
          <w:szCs w:val="24"/>
        </w:rPr>
        <w:t>Section 1520. Add a section to read as shown:</w:t>
      </w:r>
    </w:p>
    <w:p w:rsidR="00B24E6C" w:rsidRPr="006B749A" w:rsidRDefault="00B24E6C" w:rsidP="007C4578">
      <w:pPr>
        <w:spacing w:after="0" w:afterAutospacing="0"/>
        <w:ind w:left="0" w:firstLine="0"/>
        <w:rPr>
          <w:rFonts w:ascii="Times New Roman" w:eastAsia="Times New Roman" w:hAnsi="Times New Roman"/>
          <w:b/>
          <w:i/>
          <w:sz w:val="24"/>
          <w:szCs w:val="24"/>
          <w:highlight w:val="yellow"/>
        </w:rPr>
      </w:pPr>
    </w:p>
    <w:p w:rsidR="00B24E6C" w:rsidRPr="006B749A" w:rsidRDefault="00B24E6C" w:rsidP="00B24E6C">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1520</w:t>
      </w:r>
    </w:p>
    <w:p w:rsidR="00B24E6C" w:rsidRPr="006B749A" w:rsidRDefault="00B24E6C" w:rsidP="00B24E6C">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B24E6C" w:rsidRPr="006B749A" w:rsidRDefault="00B24E6C" w:rsidP="00B24E6C">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ROOF INSULATION</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1520.1 General.</w:t>
      </w:r>
      <w:r w:rsidRPr="006B749A">
        <w:rPr>
          <w:rFonts w:ascii="Times New Roman" w:hAnsi="Times New Roman"/>
          <w:sz w:val="24"/>
          <w:szCs w:val="24"/>
          <w:highlight w:val="yellow"/>
          <w:u w:val="single"/>
        </w:rPr>
        <w:t xml:space="preserve"> All roof insulation shall have a product approval as an approved roofing component for use in roofing assemblies. All insulation shall be tested for physical properties in accordance with TAS 110.</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BE161D" w:rsidRDefault="00B24E6C" w:rsidP="00B24E6C">
      <w:pPr>
        <w:spacing w:after="0" w:afterAutospacing="0"/>
        <w:ind w:left="0" w:firstLine="0"/>
        <w:rPr>
          <w:rFonts w:ascii="Times New Roman" w:hAnsi="Times New Roman"/>
          <w:sz w:val="24"/>
          <w:szCs w:val="24"/>
          <w:highlight w:val="yellow"/>
        </w:rPr>
      </w:pPr>
      <w:r w:rsidRPr="006B749A">
        <w:rPr>
          <w:rFonts w:ascii="Times New Roman" w:hAnsi="Times New Roman"/>
          <w:b/>
          <w:sz w:val="24"/>
          <w:szCs w:val="24"/>
          <w:highlight w:val="yellow"/>
          <w:u w:val="single"/>
        </w:rPr>
        <w:t>1520.2 Foam plastic.</w:t>
      </w:r>
      <w:r w:rsidRPr="006B749A">
        <w:rPr>
          <w:rFonts w:ascii="Times New Roman" w:hAnsi="Times New Roman"/>
          <w:sz w:val="24"/>
          <w:szCs w:val="24"/>
          <w:highlight w:val="yellow"/>
          <w:u w:val="single"/>
        </w:rPr>
        <w:t xml:space="preserve"> </w:t>
      </w:r>
      <w:r w:rsidRPr="006B749A">
        <w:rPr>
          <w:rFonts w:ascii="Times New Roman" w:hAnsi="Times New Roman"/>
          <w:strike/>
          <w:sz w:val="24"/>
          <w:szCs w:val="24"/>
          <w:highlight w:val="yellow"/>
        </w:rPr>
        <w:t xml:space="preserve">Foam plastic roof insulation shall conform to the material and insulation requirements of Chapter 26. </w:t>
      </w:r>
      <w:r w:rsidR="00BE161D">
        <w:rPr>
          <w:rFonts w:ascii="Times New Roman" w:hAnsi="Times New Roman"/>
          <w:sz w:val="24"/>
          <w:szCs w:val="24"/>
          <w:highlight w:val="yellow"/>
        </w:rPr>
        <w:t>Reserved.</w:t>
      </w:r>
    </w:p>
    <w:p w:rsidR="00B24E6C" w:rsidRPr="006B749A" w:rsidRDefault="00B24E6C" w:rsidP="00B24E6C">
      <w:pPr>
        <w:spacing w:after="0" w:afterAutospacing="0"/>
        <w:ind w:left="0" w:firstLine="0"/>
        <w:rPr>
          <w:rFonts w:ascii="Times New Roman" w:hAnsi="Times New Roman"/>
          <w:sz w:val="24"/>
          <w:szCs w:val="24"/>
          <w:highlight w:val="yellow"/>
          <w:u w:val="single"/>
        </w:rPr>
      </w:pP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1520.2.1</w:t>
      </w:r>
      <w:r w:rsidRPr="006B749A">
        <w:rPr>
          <w:rFonts w:ascii="Times New Roman" w:hAnsi="Times New Roman"/>
          <w:sz w:val="24"/>
          <w:szCs w:val="24"/>
          <w:highlight w:val="yellow"/>
          <w:u w:val="single"/>
        </w:rPr>
        <w:t xml:space="preserve"> Foam insulation panels shall be overlaid with a perlite, fiberglass, wood fiber or mineral wool overlay unless specifically stated to the contrary in the roof assembly Product Approval.</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1520.3 Cellulose fiberboard</w:t>
      </w:r>
      <w:r w:rsidRPr="006B749A">
        <w:rPr>
          <w:rFonts w:ascii="Times New Roman" w:hAnsi="Times New Roman"/>
          <w:b/>
          <w:sz w:val="24"/>
          <w:szCs w:val="24"/>
          <w:highlight w:val="yellow"/>
        </w:rPr>
        <w:t>.</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r w:rsidRPr="006B749A">
        <w:rPr>
          <w:rFonts w:ascii="Times New Roman" w:hAnsi="Times New Roman"/>
          <w:strike/>
          <w:sz w:val="24"/>
          <w:szCs w:val="24"/>
          <w:highlight w:val="yellow"/>
        </w:rPr>
        <w:t>Cellulosic fiberboard roof insulation requirements shall conform to the materials and insulation requirements of Chapter 23</w:t>
      </w:r>
    </w:p>
    <w:p w:rsidR="00B24E6C" w:rsidRPr="006B749A" w:rsidRDefault="00B24E6C" w:rsidP="00B24E6C">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1520.4 Insulation fasteners, membrane fasteners and stress plates.</w:t>
      </w:r>
      <w:r w:rsidRPr="006B749A">
        <w:rPr>
          <w:rFonts w:ascii="Times New Roman" w:hAnsi="Times New Roman"/>
          <w:sz w:val="24"/>
          <w:szCs w:val="24"/>
          <w:highlight w:val="yellow"/>
          <w:u w:val="single"/>
        </w:rPr>
        <w:t xml:space="preserve"> All insulation fasteners, membrane fasteners and stress plates shall have a roof component Product Approval, and shall be tested in compliance with RAS 117 Appendixes A, B and C, and TAS 110 and TAS 114, Appendix E, Section 3 (DIN 50018), for corrosion resistance.</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 Application.</w:t>
      </w:r>
      <w:r w:rsidRPr="006B749A">
        <w:rPr>
          <w:rFonts w:ascii="Times New Roman" w:hAnsi="Times New Roman"/>
          <w:sz w:val="24"/>
          <w:szCs w:val="24"/>
          <w:highlight w:val="yellow"/>
          <w:u w:val="single"/>
        </w:rPr>
        <w:t xml:space="preserve"> Roof insulation shall be applied in strict compliance with the application methods detailed in the roof assembly Product Approval and with the requirements set forth in RAS 117.</w:t>
      </w:r>
    </w:p>
    <w:p w:rsidR="00B24E6C" w:rsidRPr="006B749A" w:rsidRDefault="00B24E6C" w:rsidP="00B24E6C">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1520.5.1</w:t>
      </w:r>
      <w:r w:rsidRPr="006B749A">
        <w:rPr>
          <w:rFonts w:ascii="Times New Roman" w:hAnsi="Times New Roman"/>
          <w:sz w:val="24"/>
          <w:szCs w:val="24"/>
          <w:highlight w:val="yellow"/>
          <w:u w:val="single"/>
        </w:rPr>
        <w:t xml:space="preserve"> Roof insulation, either on the ground or on the roof top, shall be kept dry. The building official shall instruct the removal of the insulation from the job when elevated moisture levels are found in the insulation or where panels cannot achieve 85-percent adhesion.</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1520.5.2</w:t>
      </w:r>
      <w:r w:rsidRPr="006B749A">
        <w:rPr>
          <w:rFonts w:ascii="Times New Roman" w:hAnsi="Times New Roman"/>
          <w:sz w:val="24"/>
          <w:szCs w:val="24"/>
          <w:highlight w:val="yellow"/>
          <w:u w:val="single"/>
        </w:rPr>
        <w:t xml:space="preserve"> When applied in hot asphalt or cold adhesive, no insulation panel's dimension shall be greater than 4 feet (1219 mm).</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1520.5.3</w:t>
      </w:r>
      <w:r w:rsidRPr="006B749A">
        <w:rPr>
          <w:rFonts w:ascii="Times New Roman" w:hAnsi="Times New Roman"/>
          <w:sz w:val="24"/>
          <w:szCs w:val="24"/>
          <w:highlight w:val="yellow"/>
          <w:u w:val="single"/>
        </w:rPr>
        <w:t xml:space="preserve"> Strip or spot mopping of insulation panels shall be used as an application method only when approved in the roof assembly Product Approval.</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1520.5.4</w:t>
      </w:r>
      <w:r w:rsidRPr="006B749A">
        <w:rPr>
          <w:rFonts w:ascii="Times New Roman" w:hAnsi="Times New Roman"/>
          <w:sz w:val="24"/>
          <w:szCs w:val="24"/>
          <w:highlight w:val="yellow"/>
          <w:u w:val="single"/>
        </w:rPr>
        <w:t xml:space="preserve"> Where more than one layer of insulation is applied, joints between layers shall be staggered.</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1520.5.5</w:t>
      </w:r>
      <w:r w:rsidRPr="006B749A">
        <w:rPr>
          <w:rFonts w:ascii="Times New Roman" w:hAnsi="Times New Roman"/>
          <w:sz w:val="24"/>
          <w:szCs w:val="24"/>
          <w:highlight w:val="yellow"/>
          <w:u w:val="single"/>
        </w:rPr>
        <w:t xml:space="preserve"> Application in approved cold adhesive shall be as detailed in the Product Approval and shall be in compliance with the required fire classification.</w:t>
      </w:r>
    </w:p>
    <w:p w:rsidR="00B24E6C" w:rsidRPr="006B749A" w:rsidRDefault="00B24E6C" w:rsidP="00B24E6C">
      <w:pPr>
        <w:spacing w:after="0" w:afterAutospacing="0"/>
        <w:ind w:left="288" w:firstLine="0"/>
        <w:rPr>
          <w:rFonts w:ascii="Times New Roman" w:hAnsi="Times New Roman"/>
          <w:sz w:val="24"/>
          <w:szCs w:val="24"/>
          <w:highlight w:val="yellow"/>
        </w:rPr>
      </w:pPr>
      <w:r w:rsidRPr="006B749A">
        <w:rPr>
          <w:rFonts w:ascii="Times New Roman" w:hAnsi="Times New Roman"/>
          <w:sz w:val="24"/>
          <w:szCs w:val="24"/>
          <w:highlight w:val="yellow"/>
        </w:rPr>
        <w:tab/>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1520.5.6</w:t>
      </w:r>
      <w:r w:rsidRPr="006B749A">
        <w:rPr>
          <w:rFonts w:ascii="Times New Roman" w:hAnsi="Times New Roman"/>
          <w:sz w:val="24"/>
          <w:szCs w:val="24"/>
          <w:highlight w:val="yellow"/>
          <w:u w:val="single"/>
        </w:rPr>
        <w:t xml:space="preserve"> Nail boards or composite panels with a nailable surface may be applied to sloped decks for the application of prepared roof covering or metal roofing systems, providing that the nailing surface is minimum 1</w:t>
      </w:r>
      <w:r w:rsidR="00A97011"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rPr>
        <w:t>5/32-inch (12 mm) exterior grade plywood sheathing, and has been attached to the deck with approved fastening assemblies in accordance with the windload requirements of Chapter 16 (High-Velocity Hurricane Zones). Composite panels shall be gapped a minimum of 1/8 inch (3.2 mm) to allow for expansion of the sheathing panel.</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1520.5.7</w:t>
      </w:r>
      <w:r w:rsidRPr="006B749A">
        <w:rPr>
          <w:rFonts w:ascii="Times New Roman" w:hAnsi="Times New Roman"/>
          <w:sz w:val="24"/>
          <w:szCs w:val="24"/>
          <w:highlight w:val="yellow"/>
          <w:u w:val="single"/>
        </w:rPr>
        <w:t xml:space="preserve"> Suitable nailable decks installed over rigid board roof insulation in buildings of mean roof height of 35 feet (10.7 m) or less, shall be a minimum of 1</w:t>
      </w:r>
      <w:r w:rsidR="00A97011" w:rsidRPr="006B749A">
        <w:rPr>
          <w:rFonts w:ascii="Times New Roman" w:hAnsi="Times New Roman"/>
          <w:sz w:val="24"/>
          <w:szCs w:val="24"/>
          <w:highlight w:val="yellow"/>
          <w:u w:val="single"/>
        </w:rPr>
        <w:t>-</w:t>
      </w:r>
      <w:r w:rsidRPr="006B749A">
        <w:rPr>
          <w:rFonts w:ascii="Times New Roman" w:hAnsi="Times New Roman"/>
          <w:sz w:val="24"/>
          <w:szCs w:val="24"/>
          <w:highlight w:val="yellow"/>
          <w:u w:val="single"/>
        </w:rPr>
        <w:t>5/32-inch (12 mm) exterior grade plywood sheathing. These decks shall be fastened to every structural roof frame member or to the existing deck under the insulation, at intervals of not more than 24 inches (610 mm) apart, with a minimum #12 approved insulation fastener spaced at a maximum of 12 inches (305 mm) apart in one direction with a minimum penetration of 1 ½ inches (38 mm) into the structural member or deck. In these cases the maximum thickness of the rigid insulation board shall not exceed 2 inches (51 mm). An alternate method of attachment may be proposed, provided it is in compliance with Chapter 16 (High-Velocity Hurricane Zones), and it is prepared, signed and sealed by a Florida-registered architect or a Florida professional engineer, which architect or engineer shall be proficient in structural design.</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24E6C" w:rsidRPr="006B749A" w:rsidRDefault="00B24E6C" w:rsidP="00B24E6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1520.5.8</w:t>
      </w:r>
      <w:r w:rsidRPr="006B749A">
        <w:rPr>
          <w:rFonts w:ascii="Times New Roman" w:hAnsi="Times New Roman"/>
          <w:sz w:val="24"/>
          <w:szCs w:val="24"/>
          <w:highlight w:val="yellow"/>
          <w:u w:val="single"/>
        </w:rPr>
        <w:t xml:space="preserve"> Mechanical attachment of insulation panels at uneven areas shall be acceptable. Hollowing, cutting or scoring of insulation panels to provide contact shall not be acceptable.</w:t>
      </w:r>
    </w:p>
    <w:p w:rsidR="00F26F8B" w:rsidRPr="006B749A" w:rsidRDefault="00F26F8B" w:rsidP="00B24E6C">
      <w:pPr>
        <w:spacing w:after="0" w:afterAutospacing="0"/>
        <w:ind w:left="288" w:firstLine="0"/>
        <w:rPr>
          <w:rFonts w:ascii="Times New Roman" w:hAnsi="Times New Roman"/>
          <w:sz w:val="24"/>
          <w:szCs w:val="24"/>
          <w:highlight w:val="yellow"/>
          <w:u w:val="single"/>
        </w:rPr>
      </w:pPr>
    </w:p>
    <w:p w:rsidR="00B24E6C" w:rsidRPr="003C7A0E" w:rsidRDefault="00F26F8B" w:rsidP="007C4578">
      <w:pPr>
        <w:spacing w:after="0" w:afterAutospacing="0"/>
        <w:ind w:left="0" w:firstLine="0"/>
        <w:rPr>
          <w:rFonts w:ascii="Times New Roman" w:eastAsia="Times New Roman" w:hAnsi="Times New Roman"/>
          <w:b/>
          <w:i/>
          <w:sz w:val="24"/>
          <w:szCs w:val="24"/>
        </w:rPr>
      </w:pPr>
      <w:r w:rsidRPr="003C7A0E">
        <w:rPr>
          <w:rFonts w:ascii="Times New Roman" w:eastAsia="Times New Roman" w:hAnsi="Times New Roman"/>
          <w:b/>
          <w:i/>
          <w:sz w:val="24"/>
          <w:szCs w:val="24"/>
        </w:rPr>
        <w:t>Section 1521. Add a section to read as shown:</w:t>
      </w:r>
    </w:p>
    <w:p w:rsidR="00F26F8B" w:rsidRPr="006B749A" w:rsidRDefault="00F26F8B" w:rsidP="007C4578">
      <w:pPr>
        <w:spacing w:after="0" w:afterAutospacing="0"/>
        <w:ind w:left="0" w:firstLine="0"/>
        <w:rPr>
          <w:rFonts w:ascii="Times New Roman" w:eastAsia="Times New Roman" w:hAnsi="Times New Roman"/>
          <w:b/>
          <w:sz w:val="32"/>
          <w:szCs w:val="32"/>
          <w:highlight w:val="yellow"/>
        </w:rPr>
      </w:pPr>
    </w:p>
    <w:p w:rsidR="00F26F8B" w:rsidRPr="006B749A" w:rsidRDefault="00F26F8B" w:rsidP="00F26F8B">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1521</w:t>
      </w:r>
    </w:p>
    <w:p w:rsidR="00F26F8B" w:rsidRPr="006B749A" w:rsidRDefault="00F26F8B" w:rsidP="00F26F8B">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F26F8B" w:rsidRPr="006B749A" w:rsidRDefault="00F26F8B" w:rsidP="00F26F8B">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REROOFING</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 General.</w:t>
      </w:r>
      <w:r w:rsidRPr="006B749A">
        <w:rPr>
          <w:rFonts w:ascii="Times New Roman" w:hAnsi="Times New Roman"/>
          <w:sz w:val="24"/>
          <w:szCs w:val="24"/>
          <w:highlight w:val="yellow"/>
          <w:u w:val="single"/>
        </w:rPr>
        <w:t xml:space="preserve"> Materials and methods of application used for recovering or replacing an existing roof covering, system or assembly shall comply with the requirements set forth in Sections 1512 through 1525.</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1521.2</w:t>
      </w:r>
      <w:r w:rsidRPr="006B749A">
        <w:rPr>
          <w:rFonts w:ascii="Times New Roman" w:hAnsi="Times New Roman"/>
          <w:sz w:val="24"/>
          <w:szCs w:val="24"/>
          <w:highlight w:val="yellow"/>
          <w:u w:val="single"/>
        </w:rPr>
        <w:t xml:space="preserve"> Repairs shall be carried out with roofing components as defined in this chapter having a Product Approval.</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1521.3</w:t>
      </w:r>
      <w:r w:rsidRPr="006B749A">
        <w:rPr>
          <w:rFonts w:ascii="Times New Roman" w:hAnsi="Times New Roman"/>
          <w:sz w:val="24"/>
          <w:szCs w:val="24"/>
          <w:highlight w:val="yellow"/>
          <w:u w:val="single"/>
        </w:rPr>
        <w:t xml:space="preserve"> Repairs shall be carried out in such a manner as to not create additional ponding water.</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1521.4</w:t>
      </w:r>
      <w:r w:rsidRPr="006B749A">
        <w:rPr>
          <w:rFonts w:ascii="Times New Roman" w:hAnsi="Times New Roman"/>
          <w:sz w:val="24"/>
          <w:szCs w:val="24"/>
          <w:highlight w:val="yellow"/>
          <w:u w:val="single"/>
        </w:rPr>
        <w:t xml:space="preserve"> 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1521.5</w:t>
      </w:r>
      <w:r w:rsidRPr="006B749A">
        <w:rPr>
          <w:rFonts w:ascii="Times New Roman" w:hAnsi="Times New Roman"/>
          <w:sz w:val="24"/>
          <w:szCs w:val="24"/>
          <w:highlight w:val="yellow"/>
          <w:u w:val="single"/>
        </w:rPr>
        <w:t xml:space="preserve"> A roofing system shall not be applied over an existing roof or over an existing roof deck where the roof sheathing has not been fastened in compliance with this code or where the roof sheathing will not permit effective fastening or where sheathing is water soaked or deteriorated so that effective attachment is not possible. All areas of deteriorated sheathing shall be removed and replaced. The building official shall not be required to inspect the renailing of the sheathing under this section.</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1521.6</w:t>
      </w:r>
      <w:r w:rsidRPr="006B749A">
        <w:rPr>
          <w:rFonts w:ascii="Times New Roman" w:hAnsi="Times New Roman"/>
          <w:sz w:val="24"/>
          <w:szCs w:val="24"/>
          <w:highlight w:val="yellow"/>
          <w:u w:val="single"/>
        </w:rPr>
        <w:t xml:space="preserve"> Structural concrete decks shall be allowed to dry or shall be dried prior to application of an ASTM D 41 or ASTM D 43, as required, or roofing system proprietary primer where the base sheet or base insulation layer is bonded to the concrete deck.</w:t>
      </w:r>
    </w:p>
    <w:p w:rsidR="00F26F8B" w:rsidRPr="006B749A" w:rsidRDefault="00F26F8B" w:rsidP="00F26F8B">
      <w:pPr>
        <w:spacing w:after="0" w:afterAutospacing="0"/>
        <w:ind w:left="0"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1521.7</w:t>
      </w:r>
      <w:r w:rsidRPr="006B749A">
        <w:rPr>
          <w:rFonts w:ascii="Times New Roman" w:hAnsi="Times New Roman"/>
          <w:sz w:val="24"/>
          <w:szCs w:val="24"/>
          <w:highlight w:val="yellow"/>
          <w:u w:val="single"/>
        </w:rPr>
        <w:t xml:space="preserve"> On lightweight</w:t>
      </w:r>
      <w:r w:rsidRPr="003C7A0E">
        <w:rPr>
          <w:rFonts w:ascii="Times New Roman" w:hAnsi="Times New Roman"/>
          <w:sz w:val="24"/>
          <w:szCs w:val="24"/>
          <w:highlight w:val="yellow"/>
          <w:u w:val="single"/>
        </w:rPr>
        <w:t xml:space="preserve"> insulating </w:t>
      </w:r>
      <w:r w:rsidRPr="006B749A">
        <w:rPr>
          <w:rFonts w:ascii="Times New Roman" w:hAnsi="Times New Roman"/>
          <w:sz w:val="24"/>
          <w:szCs w:val="24"/>
          <w:highlight w:val="yellow"/>
          <w:u w:val="single"/>
        </w:rPr>
        <w:t xml:space="preserve">concrete, gypsum and cementitious wood fiber roof decks a field fastener withdrawal resistance test, in compliance with TAS 105, shall be carried out to confirm compliance with wind load requirements of Chapter 16 (High-Velocity Hurricane Zones).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1521.7.1</w:t>
      </w:r>
      <w:r w:rsidRPr="006B749A">
        <w:rPr>
          <w:rFonts w:ascii="Times New Roman" w:hAnsi="Times New Roman"/>
          <w:sz w:val="24"/>
          <w:szCs w:val="24"/>
          <w:highlight w:val="yellow"/>
          <w:u w:val="single"/>
        </w:rPr>
        <w:t xml:space="preserve"> If the tested fasteners exhibit a minimum characteristic resistance force less than 80 percent than that listed in the Product Approval, a structural engineer shall examine the deck's integrity and provide a proposed attachment specification. Such specification shall be submitted with the uniform roofing permit application for review and approval by the building official prior to the issuance of a roofing permit. Calculations for the attachment of the anchor sheet/base sheet or insulation over these deck types, shall be in compliance with RAS 117.</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1521.8</w:t>
      </w:r>
      <w:r w:rsidRPr="006B749A">
        <w:rPr>
          <w:rFonts w:ascii="Times New Roman" w:hAnsi="Times New Roman"/>
          <w:sz w:val="24"/>
          <w:szCs w:val="24"/>
          <w:highlight w:val="yellow"/>
          <w:u w:val="single"/>
        </w:rPr>
        <w:t xml:space="preserve"> Steel decks shall be examined prior to recover for indication of corrosion. Any corrosion identified and exposed on the roof side shall be treated with a rust inhibitor, providing the field fastener withdrawal resistance values of the proposed mechanical fasteners comply with the requirements of Chapter 16 (High-Velocity Hurricane Zone) of this code. All steel decks less than 22 gage shall be field tested for fastener withdrawal resistance for compliance with Chapter 16 (High-Velocity Hurricane Zones) prior to application of a new roofing system. Test results shall be submitted with the uniform roofing permit application.</w:t>
      </w:r>
    </w:p>
    <w:p w:rsidR="00F26F8B" w:rsidRPr="006B749A" w:rsidRDefault="00F26F8B" w:rsidP="00F26F8B">
      <w:pPr>
        <w:spacing w:after="0" w:afterAutospacing="0"/>
        <w:ind w:left="0" w:firstLine="0"/>
        <w:rPr>
          <w:rFonts w:ascii="Times New Roman" w:hAnsi="Times New Roman"/>
          <w:sz w:val="24"/>
          <w:szCs w:val="24"/>
          <w:highlight w:val="yellow"/>
          <w:u w:val="single"/>
        </w:rPr>
      </w:pP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1521.9</w:t>
      </w:r>
      <w:r w:rsidRPr="006B749A">
        <w:rPr>
          <w:rFonts w:ascii="Times New Roman" w:hAnsi="Times New Roman"/>
          <w:sz w:val="24"/>
          <w:szCs w:val="24"/>
          <w:highlight w:val="yellow"/>
          <w:u w:val="single"/>
        </w:rPr>
        <w:t xml:space="preserve"> One additional roofing system may be applied over an original roofing assembly, providing the existing roofing assembly complies with the requirements of Section 1521.</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1521.10</w:t>
      </w:r>
      <w:r w:rsidRPr="006B749A">
        <w:rPr>
          <w:rFonts w:ascii="Times New Roman" w:hAnsi="Times New Roman"/>
          <w:sz w:val="24"/>
          <w:szCs w:val="24"/>
          <w:highlight w:val="yellow"/>
          <w:u w:val="single"/>
        </w:rPr>
        <w:t xml:space="preserve"> If the recover roofing assembly is to be bonded to an existing roofing membrane, the existing roofing membrane shall be tested in compliance with TAS 124 for uplift resistance. The existing roofing membrane shall resist the design pressures calculated under Chapter 16 (High-Velocity Hurricane Zones) of this code. Test results shall be submitted with the uniform roofing permit application.</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1521.11</w:t>
      </w:r>
      <w:r w:rsidRPr="006B749A">
        <w:rPr>
          <w:rFonts w:ascii="Times New Roman" w:hAnsi="Times New Roman"/>
          <w:sz w:val="24"/>
          <w:szCs w:val="24"/>
          <w:highlight w:val="yellow"/>
          <w:u w:val="single"/>
        </w:rPr>
        <w:t xml:space="preserve"> If the recover roofing assembly is mechanically attached through either a base sheet or insulation layer, the attachment assembly shall be field tested for fastener withdrawal resistance, in compliance with TAS 105, and laboratory tested for pull-over resistance to insure compliance with wind uplift requirements set forth in Chapter 16 (High-Velocity Hurricane Zones) of this code. Test results shall be submitted with the uniform roofing permit application. Recover roofing assembly anchor sheet or base sheet shall not be mechanically fastened directly to existing gravel roof unless all gravel is completely removed.</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1521.12</w:t>
      </w:r>
      <w:r w:rsidRPr="006B749A">
        <w:rPr>
          <w:rFonts w:ascii="Times New Roman" w:hAnsi="Times New Roman"/>
          <w:sz w:val="24"/>
          <w:szCs w:val="24"/>
          <w:highlight w:val="yellow"/>
          <w:u w:val="single"/>
        </w:rPr>
        <w:t xml:space="preserve"> Moisture content of the existing roofing assembly to be covered by a new roofing system shall not exceed 5 percent by weight in the roofing membrane and 8 percent by weight in commercially manufactured rigid board roof insulation as verified by moisture survey performed in accordance with TAS 126. Test results shall be submitted with the Uniform Roofing Permit Application. Testing for moisture content shall not be required for existing lightweight insulating concrete, gypsum, and cementitious wood fiber roof decks. All existing lightweight insulating concrete, gypsum and cementitious wood fiber roof decks shall be tested per Section 1521.7 to confirm compliance with wind load requirements of Chapter 16 (High-Velocity Hurricane Zones).</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1521.13</w:t>
      </w:r>
      <w:r w:rsidRPr="006B749A">
        <w:rPr>
          <w:rFonts w:ascii="Times New Roman" w:hAnsi="Times New Roman"/>
          <w:sz w:val="24"/>
          <w:szCs w:val="24"/>
          <w:highlight w:val="yellow"/>
          <w:u w:val="single"/>
        </w:rPr>
        <w:t xml:space="preserve"> Prior to starting the work the contractor has the responsibility of notifying the owner, by means of the roofing permit and required owners notification for roofing considerations herein, of any possibility of ponding water and recommend a structural review if ponding water is a possibility.</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1521.14</w:t>
      </w:r>
      <w:r w:rsidRPr="006B749A">
        <w:rPr>
          <w:rFonts w:ascii="Times New Roman" w:hAnsi="Times New Roman"/>
          <w:sz w:val="24"/>
          <w:szCs w:val="24"/>
          <w:highlight w:val="yellow"/>
          <w:u w:val="single"/>
        </w:rPr>
        <w:t xml:space="preserve"> If the new roofing system is to be bonded to the existing roof surface, the surface shall be free of all loose gravel, dirt and silt and dry prior to commencement of the roofing application. All blisters shall be cut and repaired prior to roofing application.</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1521.14.1</w:t>
      </w:r>
      <w:r w:rsidRPr="006B749A">
        <w:rPr>
          <w:rFonts w:ascii="Times New Roman" w:hAnsi="Times New Roman"/>
          <w:sz w:val="24"/>
          <w:szCs w:val="24"/>
          <w:highlight w:val="yellow"/>
          <w:u w:val="single"/>
        </w:rPr>
        <w:t xml:space="preserve"> If the existing roof surface has gravel embedded in hot asphalt, all loose gravel shall be removed together with any dirt and silt. The dry membrane surface shall be primed with ASTM D 41 primer or proprietary roofing system primer and allowed to dry thoroughly. A flood coat of ASTM D 312, type III or IV asphalt shall be applied to sufficient depth to cover the remaining embedded gravel. The prepared substrate shall be suitable for application of a new insulation layer only.</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1521.14.2</w:t>
      </w:r>
      <w:r w:rsidRPr="006B749A">
        <w:rPr>
          <w:rFonts w:ascii="Times New Roman" w:hAnsi="Times New Roman"/>
          <w:sz w:val="24"/>
          <w:szCs w:val="24"/>
          <w:highlight w:val="yellow"/>
          <w:u w:val="single"/>
        </w:rPr>
        <w:t xml:space="preserve"> In the case of existing coal tar assemblies, the existing roof surface shall be primed with ASTM D 43 primer or covered with a mechanically attached separation board prior to application of a new coal tar assembly. If an existing coal tar assembly is to be covered with an asphalt applied roofing system, only the separation board is acceptable. The attachment of the entire assembly, including the separation board, shall meet the design pressure requirements set forth in Chapter 16 (High-Velocity Hurricane Zones).</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1521.14.3</w:t>
      </w:r>
      <w:r w:rsidRPr="006B749A">
        <w:rPr>
          <w:rFonts w:ascii="Times New Roman" w:hAnsi="Times New Roman"/>
          <w:sz w:val="24"/>
          <w:szCs w:val="24"/>
          <w:highlight w:val="yellow"/>
          <w:u w:val="single"/>
        </w:rPr>
        <w:t xml:space="preserve"> Insulation shall have a Product Approval as a roofing component approved for use as a part of the roofing assembly. The insulation panels shall be bonded or mechanically attached in compliance with the Product Approval and RAS 117.</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1521.15</w:t>
      </w:r>
      <w:r w:rsidRPr="006B749A">
        <w:rPr>
          <w:rFonts w:ascii="Times New Roman" w:hAnsi="Times New Roman"/>
          <w:sz w:val="24"/>
          <w:szCs w:val="24"/>
          <w:highlight w:val="yellow"/>
          <w:u w:val="single"/>
        </w:rPr>
        <w:t xml:space="preserve"> Where an existing sloped roof is sheathed with spaced sheathing, any existing prepared roof covering shall be removed. New sheathing shall be applied in compliance with Chapter 16 (High-Velocity Hurricane Zones), or open spacing shall be filled with dimensional lumber to create solid wood sheathing providing the spaced sheathing is in compliance with this code. Spaced sheathing is approved for use with wood shakes and wood shingles only.</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1521.16</w:t>
      </w:r>
      <w:r w:rsidRPr="006B749A">
        <w:rPr>
          <w:rFonts w:ascii="Times New Roman" w:hAnsi="Times New Roman"/>
          <w:sz w:val="24"/>
          <w:szCs w:val="24"/>
          <w:highlight w:val="yellow"/>
          <w:u w:val="single"/>
        </w:rPr>
        <w:t xml:space="preserve"> No recover application shall take place over existing wood shingles, shakes, slate, tile or metal shingles.</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1521.17</w:t>
      </w:r>
      <w:r w:rsidRPr="006B749A">
        <w:rPr>
          <w:rFonts w:ascii="Times New Roman" w:hAnsi="Times New Roman"/>
          <w:sz w:val="24"/>
          <w:szCs w:val="24"/>
          <w:highlight w:val="yellow"/>
          <w:u w:val="single"/>
        </w:rPr>
        <w:t xml:space="preserve"> Asphaltic shingle assemblies may be applied over one existing layer of asphaltic shingles having not more than 1/8-inch (3.2 mm) difference in level in the existing shingle material. Recover over an existing shingle system shall be with a product having a Product Approval as prepared roof covering, in strict compliance with the application method detailed in the product approval.</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1521.17.1</w:t>
      </w:r>
      <w:r w:rsidRPr="006B749A">
        <w:rPr>
          <w:rFonts w:ascii="Times New Roman" w:hAnsi="Times New Roman"/>
          <w:sz w:val="24"/>
          <w:szCs w:val="24"/>
          <w:highlight w:val="yellow"/>
          <w:u w:val="single"/>
        </w:rPr>
        <w:t xml:space="preserve"> Application of elastomeric and or maintenance coating systems over existing asphalt shingles shall be in accordance with the shingle manufacturer’s approved installation instructions.    </w:t>
      </w:r>
    </w:p>
    <w:p w:rsidR="00F26F8B" w:rsidRPr="006B749A" w:rsidRDefault="00F26F8B" w:rsidP="00F26F8B">
      <w:pPr>
        <w:spacing w:after="0" w:afterAutospacing="0"/>
        <w:ind w:left="0" w:firstLine="0"/>
        <w:rPr>
          <w:rFonts w:ascii="Times New Roman" w:hAnsi="Times New Roman"/>
          <w:sz w:val="24"/>
          <w:szCs w:val="24"/>
          <w:highlight w:val="yellow"/>
          <w:u w:val="single"/>
        </w:rPr>
      </w:pP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w:t>
      </w:r>
      <w:r w:rsidRPr="006B749A">
        <w:rPr>
          <w:rFonts w:ascii="Times New Roman" w:hAnsi="Times New Roman"/>
          <w:sz w:val="24"/>
          <w:szCs w:val="24"/>
          <w:highlight w:val="yellow"/>
          <w:u w:val="single"/>
        </w:rPr>
        <w:t xml:space="preserve"> Sprayed polyurethane foam (PUF) and elastomeric coating systems may be applied over existing roofing assemblies providing the PUF system has obtained a product approval, the deck has been prepared in compliance with the product approval and this code, the application is in strict compliance with the foam manufacturer's published application instructions for the environmental conditions at the time of application and post-application inspections conform to RAS 109.</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b/>
          <w:sz w:val="24"/>
          <w:szCs w:val="24"/>
          <w:highlight w:val="yellow"/>
          <w:u w:val="single"/>
        </w:rPr>
      </w:pP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1521.18.1</w:t>
      </w:r>
      <w:r w:rsidRPr="006B749A">
        <w:rPr>
          <w:rFonts w:ascii="Times New Roman" w:hAnsi="Times New Roman"/>
          <w:sz w:val="24"/>
          <w:szCs w:val="24"/>
          <w:highlight w:val="yellow"/>
          <w:u w:val="single"/>
        </w:rPr>
        <w:t xml:space="preserve"> No PUF system shall be applied over existing composition shingles.</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1521.18.2</w:t>
      </w:r>
      <w:r w:rsidRPr="006B749A">
        <w:rPr>
          <w:rFonts w:ascii="Times New Roman" w:hAnsi="Times New Roman"/>
          <w:sz w:val="24"/>
          <w:szCs w:val="24"/>
          <w:highlight w:val="yellow"/>
          <w:u w:val="single"/>
        </w:rPr>
        <w:t xml:space="preserve"> Upon completion of a PUF system, an inspection of the system shall be carried out by an authorized representative of the coating manufacturer. A certification shall be furnished to the building official within 30 days of completion, confirming that the quality control tests detailed in the PUF system Product Approval have been carried out with satisfactory results.</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1521.18.3</w:t>
      </w:r>
      <w:r w:rsidRPr="006B749A">
        <w:rPr>
          <w:rFonts w:ascii="Times New Roman" w:hAnsi="Times New Roman"/>
          <w:sz w:val="24"/>
          <w:szCs w:val="24"/>
          <w:highlight w:val="yellow"/>
          <w:u w:val="single"/>
        </w:rPr>
        <w:t xml:space="preserve"> Should a PUF system have inadequate adhesion to meet the design pressures, as set forth in Chapter 16 (High-Velocity Hurricane Zones), the roofing system shall be removed and replaced with a roofing system tested to adequate adhesion. An additional inspection shall be required once the roofing system has been replaced. A field adhesion test may be requested by the building official during the application or at the completion of the project to confirm adequate adhesion.</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1521.18.4</w:t>
      </w:r>
      <w:r w:rsidRPr="006B749A">
        <w:rPr>
          <w:rFonts w:ascii="Times New Roman" w:hAnsi="Times New Roman"/>
          <w:sz w:val="24"/>
          <w:szCs w:val="24"/>
          <w:highlight w:val="yellow"/>
          <w:u w:val="single"/>
        </w:rPr>
        <w:t xml:space="preserve"> The PUF system shall comply with Section 1521.</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1521.18.5</w:t>
      </w:r>
      <w:r w:rsidRPr="006B749A">
        <w:rPr>
          <w:rFonts w:ascii="Times New Roman" w:hAnsi="Times New Roman"/>
          <w:sz w:val="24"/>
          <w:szCs w:val="24"/>
          <w:highlight w:val="yellow"/>
          <w:u w:val="single"/>
        </w:rPr>
        <w:t xml:space="preserve"> All PUF systems shall be installed by licensed roofing contractors holding an applicator's certificate from the manufacturer holding the product approval for the PUF system.</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1521.19</w:t>
      </w:r>
      <w:r w:rsidRPr="006B749A">
        <w:rPr>
          <w:rFonts w:ascii="Times New Roman" w:hAnsi="Times New Roman"/>
          <w:sz w:val="24"/>
          <w:szCs w:val="24"/>
          <w:highlight w:val="yellow"/>
          <w:u w:val="single"/>
        </w:rPr>
        <w:t xml:space="preserve"> Roof coverings or roofing components, such as tile, slate or similar, shall not be applied over an existing roofing system.</w:t>
      </w:r>
    </w:p>
    <w:p w:rsidR="00F26F8B" w:rsidRPr="006B749A" w:rsidRDefault="00F26F8B" w:rsidP="00F26F8B">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F26F8B" w:rsidRPr="006B749A" w:rsidRDefault="00F26F8B" w:rsidP="00F26F8B">
      <w:pPr>
        <w:spacing w:after="0" w:afterAutospacing="0"/>
        <w:ind w:left="0" w:firstLine="0"/>
        <w:rPr>
          <w:rFonts w:ascii="Times New Roman" w:hAnsi="Times New Roman"/>
          <w:sz w:val="24"/>
          <w:szCs w:val="24"/>
          <w:highlight w:val="yellow"/>
        </w:rPr>
      </w:pPr>
      <w:r w:rsidRPr="005419C5">
        <w:rPr>
          <w:rFonts w:ascii="Times New Roman" w:hAnsi="Times New Roman"/>
          <w:b/>
          <w:sz w:val="24"/>
          <w:szCs w:val="24"/>
          <w:highlight w:val="yellow"/>
          <w:u w:val="single"/>
        </w:rPr>
        <w:t>1521.20</w:t>
      </w:r>
      <w:r w:rsidRPr="005419C5">
        <w:rPr>
          <w:rFonts w:ascii="Times New Roman" w:hAnsi="Times New Roman"/>
          <w:sz w:val="24"/>
          <w:szCs w:val="24"/>
          <w:highlight w:val="yellow"/>
          <w:u w:val="single"/>
        </w:rPr>
        <w:t xml:space="preserve"> Lightweight</w:t>
      </w:r>
      <w:r w:rsidRPr="005419C5">
        <w:rPr>
          <w:rFonts w:ascii="Times New Roman" w:hAnsi="Times New Roman"/>
          <w:sz w:val="24"/>
          <w:szCs w:val="24"/>
          <w:highlight w:val="yellow"/>
        </w:rPr>
        <w:t xml:space="preserve"> </w:t>
      </w:r>
      <w:r w:rsidRPr="005419C5">
        <w:rPr>
          <w:rFonts w:ascii="Times New Roman" w:hAnsi="Times New Roman"/>
          <w:sz w:val="24"/>
          <w:szCs w:val="24"/>
          <w:highlight w:val="yellow"/>
          <w:u w:val="single"/>
        </w:rPr>
        <w:t>insulating</w:t>
      </w:r>
      <w:r w:rsidRPr="005419C5">
        <w:rPr>
          <w:rFonts w:ascii="Times New Roman" w:hAnsi="Times New Roman"/>
          <w:sz w:val="24"/>
          <w:szCs w:val="24"/>
          <w:highlight w:val="yellow"/>
        </w:rPr>
        <w:t xml:space="preserve"> </w:t>
      </w:r>
      <w:r w:rsidRPr="005419C5">
        <w:rPr>
          <w:rFonts w:ascii="Times New Roman" w:hAnsi="Times New Roman"/>
          <w:strike/>
          <w:sz w:val="24"/>
          <w:szCs w:val="24"/>
          <w:highlight w:val="yellow"/>
        </w:rPr>
        <w:t>insulated</w:t>
      </w:r>
      <w:r w:rsidRPr="005419C5">
        <w:rPr>
          <w:rFonts w:ascii="Times New Roman" w:hAnsi="Times New Roman"/>
          <w:sz w:val="24"/>
          <w:szCs w:val="24"/>
          <w:highlight w:val="yellow"/>
        </w:rPr>
        <w:t xml:space="preserve"> </w:t>
      </w:r>
      <w:r w:rsidRPr="005419C5">
        <w:rPr>
          <w:rFonts w:ascii="Times New Roman" w:hAnsi="Times New Roman"/>
          <w:sz w:val="24"/>
          <w:szCs w:val="24"/>
          <w:highlight w:val="yellow"/>
          <w:u w:val="single"/>
        </w:rPr>
        <w:t>concrete</w:t>
      </w:r>
      <w:r w:rsidRPr="006B749A">
        <w:rPr>
          <w:rFonts w:ascii="Times New Roman" w:hAnsi="Times New Roman"/>
          <w:sz w:val="24"/>
          <w:szCs w:val="24"/>
          <w:highlight w:val="yellow"/>
          <w:u w:val="single"/>
        </w:rPr>
        <w:t xml:space="preserve"> shall not be applied over an existing roofing system unless the existing roofing assembly is verified to be adequate to accept the new lightweight insulating concrete and is in compliance with the testing required herein.</w:t>
      </w:r>
      <w:r w:rsidRPr="006B749A">
        <w:rPr>
          <w:rFonts w:ascii="Times New Roman" w:hAnsi="Times New Roman"/>
          <w:sz w:val="24"/>
          <w:szCs w:val="24"/>
          <w:highlight w:val="yellow"/>
        </w:rPr>
        <w:t xml:space="preserve"> </w:t>
      </w:r>
    </w:p>
    <w:p w:rsidR="00F26F8B" w:rsidRPr="006B749A" w:rsidRDefault="00F26F8B" w:rsidP="00F26F8B">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F26F8B" w:rsidRPr="006B749A" w:rsidRDefault="00F26F8B" w:rsidP="00F26F8B">
      <w:pPr>
        <w:spacing w:after="0" w:afterAutospacing="0"/>
        <w:ind w:left="0" w:firstLine="0"/>
        <w:rPr>
          <w:rFonts w:ascii="Times New Roman" w:hAnsi="Times New Roman"/>
          <w:strike/>
          <w:sz w:val="24"/>
          <w:szCs w:val="24"/>
          <w:highlight w:val="yellow"/>
        </w:rPr>
      </w:pPr>
      <w:r w:rsidRPr="006B749A">
        <w:rPr>
          <w:rFonts w:ascii="Times New Roman" w:hAnsi="Times New Roman"/>
          <w:b/>
          <w:strike/>
          <w:sz w:val="24"/>
          <w:szCs w:val="24"/>
          <w:highlight w:val="yellow"/>
        </w:rPr>
        <w:t xml:space="preserve">1521.21 Existing ventilation. </w:t>
      </w:r>
      <w:r w:rsidRPr="006B749A">
        <w:rPr>
          <w:rFonts w:ascii="Times New Roman" w:hAnsi="Times New Roman"/>
          <w:strike/>
          <w:sz w:val="24"/>
          <w:szCs w:val="24"/>
          <w:highlight w:val="yellow"/>
        </w:rPr>
        <w:t xml:space="preserve">Ridge ventilation is recommended whenever possible to create airflow entering the soffit and exiting the ridge. Ridge ventilation shall not be installed without adequate soffit ventilation to draw outside air through the ridge void. When recovering, repairing or reroofing, the existing amount of attic ventilation shall not be reduced. </w:t>
      </w:r>
    </w:p>
    <w:p w:rsidR="00F26F8B" w:rsidRPr="00BE161D" w:rsidRDefault="00F26F8B" w:rsidP="00F26F8B">
      <w:pPr>
        <w:spacing w:after="0" w:afterAutospacing="0"/>
        <w:ind w:left="288" w:firstLine="0"/>
        <w:rPr>
          <w:rFonts w:ascii="Times New Roman" w:hAnsi="Times New Roman"/>
          <w:b/>
          <w:color w:val="FF0000"/>
          <w:sz w:val="24"/>
          <w:szCs w:val="24"/>
          <w:highlight w:val="yellow"/>
        </w:rPr>
      </w:pPr>
      <w:r w:rsidRPr="006B749A">
        <w:rPr>
          <w:rFonts w:ascii="Times New Roman" w:hAnsi="Times New Roman"/>
          <w:b/>
          <w:strike/>
          <w:sz w:val="24"/>
          <w:szCs w:val="24"/>
          <w:highlight w:val="yellow"/>
        </w:rPr>
        <w:t>Exception:</w:t>
      </w:r>
      <w:r w:rsidRPr="006B749A">
        <w:rPr>
          <w:rFonts w:ascii="Times New Roman" w:hAnsi="Times New Roman"/>
          <w:strike/>
          <w:sz w:val="24"/>
          <w:szCs w:val="24"/>
          <w:highlight w:val="yellow"/>
        </w:rPr>
        <w:t xml:space="preserve"> Attic spaces designed by a Florida-licensed engineer or registered architect to eliminate the attic venting.</w:t>
      </w:r>
      <w:r w:rsidR="00BE161D">
        <w:rPr>
          <w:rFonts w:ascii="Times New Roman" w:hAnsi="Times New Roman"/>
          <w:strike/>
          <w:sz w:val="24"/>
          <w:szCs w:val="24"/>
          <w:highlight w:val="yellow"/>
        </w:rPr>
        <w:t xml:space="preserve"> </w:t>
      </w:r>
      <w:r w:rsidR="00BE161D">
        <w:rPr>
          <w:rFonts w:ascii="Times New Roman" w:hAnsi="Times New Roman"/>
          <w:sz w:val="24"/>
          <w:szCs w:val="24"/>
          <w:highlight w:val="yellow"/>
        </w:rPr>
        <w:t>Reserved,</w:t>
      </w:r>
    </w:p>
    <w:p w:rsidR="00F26F8B" w:rsidRPr="006B749A" w:rsidRDefault="00F26F8B" w:rsidP="00F26F8B">
      <w:pPr>
        <w:spacing w:after="0" w:afterAutospacing="0"/>
        <w:ind w:left="0" w:firstLine="0"/>
        <w:rPr>
          <w:rFonts w:ascii="Times New Roman" w:hAnsi="Times New Roman"/>
          <w:strike/>
          <w:sz w:val="24"/>
          <w:szCs w:val="24"/>
          <w:highlight w:val="yellow"/>
        </w:rPr>
      </w:pPr>
    </w:p>
    <w:p w:rsidR="00554196" w:rsidRPr="006B749A" w:rsidRDefault="00554196" w:rsidP="00554196">
      <w:pPr>
        <w:spacing w:after="0" w:afterAutospacing="0"/>
        <w:ind w:left="0" w:firstLine="0"/>
        <w:jc w:val="center"/>
        <w:rPr>
          <w:rFonts w:ascii="Times New Roman" w:hAnsi="Times New Roman"/>
          <w:b/>
          <w:sz w:val="24"/>
          <w:szCs w:val="24"/>
          <w:highlight w:val="yellow"/>
        </w:rPr>
      </w:pPr>
    </w:p>
    <w:p w:rsidR="00554196" w:rsidRPr="006B749A" w:rsidRDefault="00554196" w:rsidP="00554196">
      <w:pPr>
        <w:spacing w:after="0" w:afterAutospacing="0"/>
        <w:ind w:left="0" w:firstLine="0"/>
        <w:rPr>
          <w:rFonts w:ascii="Times New Roman" w:hAnsi="Times New Roman"/>
          <w:b/>
          <w:i/>
          <w:sz w:val="24"/>
          <w:szCs w:val="24"/>
          <w:highlight w:val="yellow"/>
        </w:rPr>
      </w:pPr>
      <w:r w:rsidRPr="003C7A0E">
        <w:rPr>
          <w:rFonts w:ascii="Times New Roman" w:hAnsi="Times New Roman"/>
          <w:b/>
          <w:i/>
          <w:sz w:val="24"/>
          <w:szCs w:val="24"/>
        </w:rPr>
        <w:t>Section 1522. Add a section to read as shown:</w:t>
      </w:r>
    </w:p>
    <w:p w:rsidR="00554196" w:rsidRPr="006B749A" w:rsidRDefault="00554196" w:rsidP="00554196">
      <w:pPr>
        <w:spacing w:after="0" w:afterAutospacing="0"/>
        <w:ind w:left="0" w:firstLine="0"/>
        <w:rPr>
          <w:rFonts w:ascii="Times New Roman" w:hAnsi="Times New Roman"/>
          <w:b/>
          <w:sz w:val="24"/>
          <w:szCs w:val="24"/>
          <w:highlight w:val="yellow"/>
        </w:rPr>
      </w:pPr>
    </w:p>
    <w:p w:rsidR="00554196" w:rsidRPr="006B749A" w:rsidRDefault="00554196" w:rsidP="00554196">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1522</w:t>
      </w:r>
    </w:p>
    <w:p w:rsidR="00554196" w:rsidRPr="006B749A" w:rsidRDefault="00554196" w:rsidP="00554196">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554196" w:rsidRPr="006B749A" w:rsidRDefault="00554196" w:rsidP="00554196">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ROOFTOP STRUCTURES AND COMPONENTS</w:t>
      </w:r>
    </w:p>
    <w:p w:rsidR="00554196" w:rsidRPr="006B749A" w:rsidRDefault="00554196" w:rsidP="0055419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554196" w:rsidRPr="006B749A" w:rsidRDefault="00554196" w:rsidP="00554196">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1522.1 Rooftop structures.</w:t>
      </w:r>
      <w:r w:rsidRPr="006B749A">
        <w:rPr>
          <w:rFonts w:ascii="Times New Roman" w:hAnsi="Times New Roman"/>
          <w:sz w:val="24"/>
          <w:szCs w:val="24"/>
          <w:highlight w:val="yellow"/>
          <w:u w:val="single"/>
        </w:rPr>
        <w:t xml:space="preserve"> Rooftop structures shall be designed and constructed in accordance with the </w:t>
      </w:r>
      <w:r w:rsidRPr="006B749A">
        <w:rPr>
          <w:rFonts w:ascii="Times New Roman" w:hAnsi="Times New Roman"/>
          <w:i/>
          <w:sz w:val="24"/>
          <w:szCs w:val="24"/>
          <w:highlight w:val="yellow"/>
          <w:u w:val="single"/>
        </w:rPr>
        <w:t>Florida Building Code</w:t>
      </w:r>
      <w:r w:rsidRPr="006B749A">
        <w:rPr>
          <w:rFonts w:ascii="Times New Roman" w:hAnsi="Times New Roman"/>
          <w:sz w:val="24"/>
          <w:szCs w:val="24"/>
          <w:highlight w:val="yellow"/>
          <w:u w:val="single"/>
        </w:rPr>
        <w:t xml:space="preserve">. </w:t>
      </w:r>
    </w:p>
    <w:p w:rsidR="00554196" w:rsidRPr="006B749A" w:rsidRDefault="00554196" w:rsidP="00554196">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554196" w:rsidRPr="006B749A" w:rsidRDefault="00554196" w:rsidP="00554196">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1522.2 Rooftop mounted equipment.</w:t>
      </w:r>
      <w:r w:rsidRPr="006B749A">
        <w:rPr>
          <w:rFonts w:ascii="Times New Roman" w:hAnsi="Times New Roman"/>
          <w:sz w:val="24"/>
          <w:szCs w:val="24"/>
          <w:highlight w:val="yellow"/>
          <w:u w:val="single"/>
        </w:rPr>
        <w:t xml:space="preserve"> All rooftop equipment and supports shall be secured to the structure in compliance with the loading requirements of Chapter 16 (High-Velocity Hurricane Zones). The use of wood "sleepers" shall not be permitted</w:t>
      </w:r>
      <w:r w:rsidRPr="006B749A">
        <w:rPr>
          <w:rFonts w:ascii="Times New Roman" w:hAnsi="Times New Roman"/>
          <w:sz w:val="24"/>
          <w:szCs w:val="24"/>
          <w:highlight w:val="yellow"/>
        </w:rPr>
        <w:t xml:space="preserve">. </w:t>
      </w:r>
    </w:p>
    <w:p w:rsidR="00554196" w:rsidRPr="006B749A" w:rsidRDefault="00554196" w:rsidP="00554196">
      <w:pPr>
        <w:spacing w:after="0" w:afterAutospacing="0"/>
        <w:ind w:left="0" w:firstLine="0"/>
        <w:rPr>
          <w:rFonts w:ascii="Times New Roman" w:hAnsi="Times New Roman"/>
          <w:strike/>
          <w:sz w:val="24"/>
          <w:szCs w:val="24"/>
          <w:highlight w:val="yellow"/>
        </w:rPr>
      </w:pPr>
    </w:p>
    <w:p w:rsidR="00157261" w:rsidRPr="006B749A" w:rsidRDefault="00554196" w:rsidP="00554196">
      <w:pPr>
        <w:pStyle w:val="NormalWeb"/>
        <w:spacing w:before="0" w:beforeAutospacing="0" w:after="0" w:afterAutospacing="0"/>
        <w:ind w:left="0" w:firstLine="0"/>
        <w:rPr>
          <w:color w:val="000000"/>
          <w:highlight w:val="yellow"/>
          <w:u w:val="single"/>
        </w:rPr>
      </w:pPr>
      <w:r w:rsidRPr="006B749A">
        <w:rPr>
          <w:b/>
          <w:color w:val="000000"/>
          <w:highlight w:val="yellow"/>
          <w:u w:val="single"/>
        </w:rPr>
        <w:t>1522.3</w:t>
      </w:r>
      <w:r w:rsidRPr="006B749A">
        <w:rPr>
          <w:color w:val="000000"/>
          <w:highlight w:val="yellow"/>
          <w:u w:val="single"/>
        </w:rPr>
        <w:t xml:space="preserve"> Machinery, piping, conduit, ductwork, signs and similar equipment may be mounted on roofs in compliance with the following:</w:t>
      </w:r>
    </w:p>
    <w:p w:rsidR="00554196" w:rsidRPr="006B749A" w:rsidRDefault="00554196" w:rsidP="00554196">
      <w:pPr>
        <w:pStyle w:val="NormalWeb"/>
        <w:spacing w:before="0" w:beforeAutospacing="0" w:after="0" w:afterAutospacing="0"/>
        <w:ind w:left="0" w:firstLine="0"/>
        <w:rPr>
          <w:color w:val="000000"/>
          <w:highlight w:val="yellow"/>
          <w:u w:val="single"/>
        </w:rPr>
      </w:pPr>
    </w:p>
    <w:p w:rsidR="00554196" w:rsidRPr="006B749A" w:rsidRDefault="00554196" w:rsidP="0015726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1522.3.1</w:t>
      </w:r>
      <w:r w:rsidRPr="006B749A">
        <w:rPr>
          <w:rFonts w:ascii="Times New Roman" w:eastAsia="Times New Roman" w:hAnsi="Times New Roman"/>
          <w:color w:val="000000"/>
          <w:sz w:val="24"/>
          <w:szCs w:val="24"/>
          <w:highlight w:val="yellow"/>
          <w:u w:val="single"/>
        </w:rPr>
        <w:t xml:space="preserve"> Permanently mounted rooftop equipment shall be installed to provide clearances, in accordance with Table 1522.3, to permit repairs, replacement and/or maintenance of the roofing system or any of its components. </w:t>
      </w:r>
    </w:p>
    <w:p w:rsidR="00157261" w:rsidRPr="006B749A" w:rsidRDefault="00157261" w:rsidP="00157261">
      <w:pPr>
        <w:spacing w:after="0" w:afterAutospacing="0"/>
        <w:ind w:left="288" w:firstLine="0"/>
        <w:rPr>
          <w:rFonts w:ascii="Times New Roman" w:eastAsia="Times New Roman" w:hAnsi="Times New Roman"/>
          <w:color w:val="000000"/>
          <w:sz w:val="24"/>
          <w:szCs w:val="24"/>
          <w:highlight w:val="yellow"/>
          <w:u w:val="single"/>
        </w:rPr>
      </w:pP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TABLE 1522.3</w:t>
      </w: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ROOF MOUNTED EQUIPMENT HEIGHT REQUIREMENTS</w:t>
      </w: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p>
    <w:tbl>
      <w:tblPr>
        <w:tblpPr w:leftFromText="45" w:rightFromText="45" w:vertAnchor="text"/>
        <w:tblW w:w="94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0"/>
        <w:gridCol w:w="4197"/>
      </w:tblGrid>
      <w:tr w:rsidR="00554196" w:rsidRPr="006B749A" w:rsidTr="00554196">
        <w:trPr>
          <w:trHeight w:val="780"/>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WIDTH OF EQUIPMENT</w:t>
            </w: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(in.)</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HEIGHT OF LEGS</w:t>
            </w: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(in.)</w:t>
            </w:r>
          </w:p>
          <w:p w:rsidR="00554196" w:rsidRPr="006B749A" w:rsidRDefault="00554196" w:rsidP="00554196">
            <w:pPr>
              <w:spacing w:after="0" w:afterAutospacing="0"/>
              <w:ind w:left="0" w:firstLine="0"/>
              <w:jc w:val="center"/>
              <w:rPr>
                <w:rFonts w:ascii="Times New Roman" w:eastAsia="Times New Roman" w:hAnsi="Times New Roman"/>
                <w:b/>
                <w:color w:val="000000"/>
                <w:sz w:val="24"/>
                <w:szCs w:val="24"/>
                <w:highlight w:val="yellow"/>
                <w:u w:val="single"/>
              </w:rPr>
            </w:pPr>
            <w:r w:rsidRPr="006B749A">
              <w:rPr>
                <w:rFonts w:ascii="Times New Roman" w:eastAsia="Times New Roman" w:hAnsi="Times New Roman"/>
                <w:b/>
                <w:color w:val="000000"/>
                <w:sz w:val="24"/>
                <w:szCs w:val="24"/>
                <w:highlight w:val="yellow"/>
                <w:u w:val="single"/>
              </w:rPr>
              <w:t> </w:t>
            </w:r>
          </w:p>
        </w:tc>
      </w:tr>
      <w:tr w:rsidR="00554196" w:rsidRPr="006B749A" w:rsidTr="00554196">
        <w:trPr>
          <w:trHeight w:val="285"/>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Up to 24</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14</w:t>
            </w:r>
          </w:p>
        </w:tc>
      </w:tr>
      <w:tr w:rsidR="00554196" w:rsidRPr="006B749A" w:rsidTr="00554196">
        <w:trPr>
          <w:trHeight w:val="285"/>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25 to 36</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18</w:t>
            </w:r>
          </w:p>
        </w:tc>
      </w:tr>
      <w:tr w:rsidR="00554196" w:rsidRPr="006B749A" w:rsidTr="00554196">
        <w:trPr>
          <w:trHeight w:val="301"/>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37 to 48</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24</w:t>
            </w:r>
          </w:p>
        </w:tc>
      </w:tr>
      <w:tr w:rsidR="00554196" w:rsidRPr="006B749A" w:rsidTr="00554196">
        <w:trPr>
          <w:trHeight w:val="285"/>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49 to 60</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30</w:t>
            </w:r>
          </w:p>
        </w:tc>
      </w:tr>
      <w:tr w:rsidR="00554196" w:rsidRPr="006B749A" w:rsidTr="00554196">
        <w:trPr>
          <w:trHeight w:val="301"/>
          <w:tblCellSpacing w:w="0" w:type="dxa"/>
        </w:trPr>
        <w:tc>
          <w:tcPr>
            <w:tcW w:w="5210"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61 and wider</w:t>
            </w:r>
          </w:p>
        </w:tc>
        <w:tc>
          <w:tcPr>
            <w:tcW w:w="4197" w:type="dxa"/>
            <w:tcBorders>
              <w:top w:val="outset" w:sz="6" w:space="0" w:color="auto"/>
              <w:left w:val="outset" w:sz="6" w:space="0" w:color="auto"/>
              <w:bottom w:val="outset" w:sz="6" w:space="0" w:color="auto"/>
              <w:right w:val="outset" w:sz="6" w:space="0" w:color="auto"/>
            </w:tcBorders>
            <w:hideMark/>
          </w:tcPr>
          <w:p w:rsidR="00554196" w:rsidRPr="006B749A" w:rsidRDefault="00554196" w:rsidP="00554196">
            <w:pPr>
              <w:spacing w:after="0" w:afterAutospacing="0"/>
              <w:ind w:left="0" w:firstLine="0"/>
              <w:jc w:val="center"/>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48</w:t>
            </w:r>
          </w:p>
        </w:tc>
      </w:tr>
    </w:tbl>
    <w:p w:rsidR="00554196" w:rsidRPr="006B749A" w:rsidRDefault="00554196" w:rsidP="00554196">
      <w:pPr>
        <w:spacing w:after="0" w:afterAutospacing="0"/>
        <w:ind w:left="0"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color w:val="000000"/>
          <w:sz w:val="24"/>
          <w:szCs w:val="24"/>
          <w:highlight w:val="yellow"/>
          <w:u w:val="single"/>
        </w:rPr>
        <w:t xml:space="preserve">For SI:   1 inch = 25.4 mm. </w:t>
      </w:r>
    </w:p>
    <w:p w:rsidR="00157261" w:rsidRPr="006B749A" w:rsidRDefault="00157261" w:rsidP="00554196">
      <w:pPr>
        <w:spacing w:after="0" w:afterAutospacing="0"/>
        <w:ind w:left="0" w:firstLine="0"/>
        <w:rPr>
          <w:rFonts w:ascii="Times New Roman" w:eastAsia="Times New Roman" w:hAnsi="Times New Roman"/>
          <w:b/>
          <w:color w:val="000000"/>
          <w:sz w:val="24"/>
          <w:szCs w:val="24"/>
          <w:highlight w:val="yellow"/>
          <w:u w:val="single"/>
        </w:rPr>
      </w:pPr>
    </w:p>
    <w:p w:rsidR="00554196" w:rsidRPr="006B749A" w:rsidRDefault="00554196" w:rsidP="0015726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1522.3.2</w:t>
      </w:r>
      <w:r w:rsidRPr="006B749A">
        <w:rPr>
          <w:rFonts w:ascii="Times New Roman" w:eastAsia="Times New Roman" w:hAnsi="Times New Roman"/>
          <w:color w:val="000000"/>
          <w:sz w:val="24"/>
          <w:szCs w:val="24"/>
          <w:highlight w:val="yellow"/>
          <w:u w:val="single"/>
        </w:rPr>
        <w:t xml:space="preserve"> When reroofing, recovering, performing repair or roof maintenance, and where the roof top equipment is moved to properly execute such work, the minimum clearances of the said equipment support shall be in accordance with Table 1522.3.</w:t>
      </w:r>
    </w:p>
    <w:p w:rsidR="00157261" w:rsidRPr="006B749A" w:rsidRDefault="00157261" w:rsidP="00157261">
      <w:pPr>
        <w:spacing w:after="0" w:afterAutospacing="0"/>
        <w:ind w:left="288" w:firstLine="0"/>
        <w:rPr>
          <w:rFonts w:ascii="Times New Roman" w:eastAsia="Times New Roman" w:hAnsi="Times New Roman"/>
          <w:b/>
          <w:color w:val="000000"/>
          <w:sz w:val="24"/>
          <w:szCs w:val="24"/>
          <w:highlight w:val="yellow"/>
          <w:u w:val="single"/>
        </w:rPr>
      </w:pPr>
    </w:p>
    <w:p w:rsidR="00554196" w:rsidRPr="006B749A" w:rsidRDefault="00554196" w:rsidP="0015726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1522.3.3</w:t>
      </w:r>
      <w:r w:rsidRPr="006B749A">
        <w:rPr>
          <w:rFonts w:ascii="Times New Roman" w:eastAsia="Times New Roman" w:hAnsi="Times New Roman"/>
          <w:color w:val="000000"/>
          <w:sz w:val="24"/>
          <w:szCs w:val="24"/>
          <w:highlight w:val="yellow"/>
          <w:u w:val="single"/>
        </w:rPr>
        <w:t xml:space="preserve"> In buildings where the existing rooftop equipment, in the opinion of the building official, provides sufficient clearance to repair, recover, replace and/or maintain the roofing system or any of its components, such existing equipment need not comply with Table 1522.3. </w:t>
      </w:r>
    </w:p>
    <w:p w:rsidR="00157261" w:rsidRPr="006B749A" w:rsidRDefault="00157261" w:rsidP="00157261">
      <w:pPr>
        <w:spacing w:after="0" w:afterAutospacing="0"/>
        <w:ind w:left="288" w:firstLine="0"/>
        <w:rPr>
          <w:rFonts w:ascii="Times New Roman" w:eastAsia="Times New Roman" w:hAnsi="Times New Roman"/>
          <w:b/>
          <w:color w:val="000000"/>
          <w:sz w:val="24"/>
          <w:szCs w:val="24"/>
          <w:highlight w:val="yellow"/>
          <w:u w:val="single"/>
        </w:rPr>
      </w:pPr>
    </w:p>
    <w:p w:rsidR="00554196" w:rsidRPr="006B749A" w:rsidRDefault="00554196" w:rsidP="0015726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1522.3.4</w:t>
      </w:r>
      <w:r w:rsidRPr="006B749A">
        <w:rPr>
          <w:rFonts w:ascii="Times New Roman" w:eastAsia="Times New Roman" w:hAnsi="Times New Roman"/>
          <w:color w:val="000000"/>
          <w:sz w:val="24"/>
          <w:szCs w:val="24"/>
          <w:highlight w:val="yellow"/>
          <w:u w:val="single"/>
        </w:rPr>
        <w:t xml:space="preserve"> Electrical conduit, mechanical piping or any other service lines running on the roof shall be raised not less than 8 inches (203 mm) above the finished roof surface. </w:t>
      </w:r>
    </w:p>
    <w:p w:rsidR="00157261" w:rsidRPr="006B749A" w:rsidRDefault="00157261" w:rsidP="00157261">
      <w:pPr>
        <w:spacing w:after="0" w:afterAutospacing="0"/>
        <w:ind w:left="288" w:firstLine="0"/>
        <w:rPr>
          <w:rFonts w:ascii="Times New Roman" w:eastAsia="Times New Roman" w:hAnsi="Times New Roman"/>
          <w:b/>
          <w:color w:val="000000"/>
          <w:sz w:val="24"/>
          <w:szCs w:val="24"/>
          <w:highlight w:val="yellow"/>
          <w:u w:val="single"/>
        </w:rPr>
      </w:pPr>
    </w:p>
    <w:p w:rsidR="00554196" w:rsidRPr="006B749A" w:rsidRDefault="00554196" w:rsidP="00157261">
      <w:pPr>
        <w:spacing w:after="0" w:afterAutospacing="0"/>
        <w:ind w:left="288" w:firstLine="0"/>
        <w:rPr>
          <w:rFonts w:ascii="Times New Roman" w:eastAsia="Times New Roman" w:hAnsi="Times New Roman"/>
          <w:color w:val="000000"/>
          <w:sz w:val="24"/>
          <w:szCs w:val="24"/>
          <w:highlight w:val="yellow"/>
          <w:u w:val="single"/>
        </w:rPr>
      </w:pPr>
      <w:r w:rsidRPr="006B749A">
        <w:rPr>
          <w:rFonts w:ascii="Times New Roman" w:eastAsia="Times New Roman" w:hAnsi="Times New Roman"/>
          <w:b/>
          <w:color w:val="000000"/>
          <w:sz w:val="24"/>
          <w:szCs w:val="24"/>
          <w:highlight w:val="yellow"/>
          <w:u w:val="single"/>
        </w:rPr>
        <w:t>1522.3.5</w:t>
      </w:r>
      <w:r w:rsidRPr="006B749A">
        <w:rPr>
          <w:rFonts w:ascii="Times New Roman" w:eastAsia="Times New Roman" w:hAnsi="Times New Roman"/>
          <w:color w:val="000000"/>
          <w:sz w:val="24"/>
          <w:szCs w:val="24"/>
          <w:highlight w:val="yellow"/>
          <w:u w:val="single"/>
        </w:rPr>
        <w:t xml:space="preserve"> Condensate lines shall not drain on the roofing system or any of its components. Condensate lines need not comply with the minimum clearance requirements. </w:t>
      </w:r>
    </w:p>
    <w:p w:rsidR="00B24E6C" w:rsidRPr="006B749A" w:rsidRDefault="00B24E6C" w:rsidP="001A6E53">
      <w:pPr>
        <w:spacing w:after="0"/>
        <w:rPr>
          <w:rFonts w:ascii="Times New Roman" w:eastAsia="Times New Roman" w:hAnsi="Times New Roman"/>
          <w:b/>
          <w:sz w:val="32"/>
          <w:szCs w:val="32"/>
          <w:highlight w:val="yellow"/>
        </w:rPr>
      </w:pPr>
    </w:p>
    <w:p w:rsidR="00B24E6C" w:rsidRPr="003C7A0E" w:rsidRDefault="00BF02F1" w:rsidP="00BF02F1">
      <w:pPr>
        <w:spacing w:after="0"/>
        <w:ind w:left="0" w:firstLine="0"/>
        <w:rPr>
          <w:rFonts w:ascii="Times New Roman" w:eastAsia="Times New Roman" w:hAnsi="Times New Roman"/>
          <w:b/>
          <w:i/>
          <w:sz w:val="24"/>
          <w:szCs w:val="24"/>
        </w:rPr>
      </w:pPr>
      <w:r w:rsidRPr="003C7A0E">
        <w:rPr>
          <w:rFonts w:ascii="Times New Roman" w:eastAsia="Times New Roman" w:hAnsi="Times New Roman"/>
          <w:b/>
          <w:i/>
          <w:sz w:val="24"/>
          <w:szCs w:val="24"/>
        </w:rPr>
        <w:t>Section 1523. Add a section to read as shown:</w:t>
      </w:r>
    </w:p>
    <w:p w:rsidR="00BF02F1" w:rsidRPr="006B749A" w:rsidRDefault="00BF02F1" w:rsidP="00BF02F1">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1523</w:t>
      </w:r>
    </w:p>
    <w:p w:rsidR="00BF02F1" w:rsidRPr="006B749A" w:rsidRDefault="00BF02F1" w:rsidP="00BF02F1">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BF02F1" w:rsidRPr="006B749A" w:rsidRDefault="00BF02F1" w:rsidP="00BF02F1">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TESTING</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1523.1 Scope.</w:t>
      </w:r>
      <w:r w:rsidRPr="006B749A">
        <w:rPr>
          <w:rFonts w:ascii="Times New Roman" w:hAnsi="Times New Roman"/>
          <w:sz w:val="24"/>
          <w:szCs w:val="24"/>
          <w:highlight w:val="yellow"/>
          <w:u w:val="single"/>
        </w:rPr>
        <w:t xml:space="preserve"> This section defines the minimum testing requirements for substrates, roofing components, roofing systems and roofing assemblies. All roofing products shall be tested for physical properties, water-infiltration, uplift performance and fire resistance, as addressed within this code.</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1523.1.1</w:t>
      </w:r>
      <w:r w:rsidRPr="006B749A">
        <w:rPr>
          <w:rFonts w:ascii="Times New Roman" w:hAnsi="Times New Roman"/>
          <w:sz w:val="24"/>
          <w:szCs w:val="24"/>
          <w:highlight w:val="yellow"/>
          <w:u w:val="single"/>
        </w:rPr>
        <w:t xml:space="preserve"> Testing requirements for physical properties of all roofing products shall be as set forth in TAS 110.</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BE161D" w:rsidRDefault="00BF02F1" w:rsidP="00BF02F1">
      <w:pPr>
        <w:spacing w:after="0" w:afterAutospacing="0"/>
        <w:ind w:left="288" w:firstLine="0"/>
        <w:rPr>
          <w:rFonts w:ascii="Times New Roman" w:hAnsi="Times New Roman"/>
          <w:b/>
          <w:color w:val="FF0000"/>
          <w:sz w:val="24"/>
          <w:szCs w:val="24"/>
          <w:highlight w:val="yellow"/>
        </w:rPr>
      </w:pPr>
      <w:r w:rsidRPr="006B749A">
        <w:rPr>
          <w:rFonts w:ascii="Times New Roman" w:hAnsi="Times New Roman"/>
          <w:b/>
          <w:strike/>
          <w:sz w:val="24"/>
          <w:szCs w:val="24"/>
          <w:highlight w:val="yellow"/>
        </w:rPr>
        <w:t>1523.1.2</w:t>
      </w:r>
      <w:r w:rsidRPr="006B749A">
        <w:rPr>
          <w:rFonts w:ascii="Times New Roman" w:hAnsi="Times New Roman"/>
          <w:sz w:val="24"/>
          <w:szCs w:val="24"/>
          <w:highlight w:val="yellow"/>
        </w:rPr>
        <w:t xml:space="preserve"> </w:t>
      </w:r>
      <w:r w:rsidRPr="006B749A">
        <w:rPr>
          <w:rFonts w:ascii="Times New Roman" w:hAnsi="Times New Roman"/>
          <w:strike/>
          <w:sz w:val="24"/>
          <w:szCs w:val="24"/>
          <w:highlight w:val="yellow"/>
        </w:rPr>
        <w:t xml:space="preserve">Testing requirements for fire resistance shall be in compliance with ASTM E 108 or UL 790. </w:t>
      </w:r>
      <w:r w:rsidR="00BE161D">
        <w:rPr>
          <w:rFonts w:ascii="Times New Roman" w:hAnsi="Times New Roman"/>
          <w:sz w:val="24"/>
          <w:szCs w:val="24"/>
          <w:highlight w:val="yellow"/>
        </w:rPr>
        <w:t>Reserved.</w:t>
      </w:r>
    </w:p>
    <w:p w:rsidR="00BF02F1" w:rsidRPr="006B749A" w:rsidRDefault="00BF02F1" w:rsidP="00BF02F1">
      <w:pPr>
        <w:spacing w:after="0" w:afterAutospacing="0"/>
        <w:ind w:left="0" w:firstLine="0"/>
        <w:rPr>
          <w:rFonts w:ascii="Times New Roman" w:hAnsi="Times New Roman"/>
          <w:sz w:val="24"/>
          <w:szCs w:val="24"/>
          <w:highlight w:val="yellow"/>
          <w:u w:val="single"/>
        </w:rPr>
      </w:pP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1523.2 Application.</w:t>
      </w:r>
      <w:r w:rsidRPr="006B749A">
        <w:rPr>
          <w:rFonts w:ascii="Times New Roman" w:hAnsi="Times New Roman"/>
          <w:sz w:val="24"/>
          <w:szCs w:val="24"/>
          <w:highlight w:val="yellow"/>
          <w:u w:val="single"/>
        </w:rPr>
        <w:t xml:space="preserve"> Testing for substrates, roofing components, roofing systems and roofing assemblies shall comply with the provisions herein and those of </w:t>
      </w:r>
      <w:r w:rsidRPr="006B749A">
        <w:rPr>
          <w:rFonts w:ascii="Times New Roman" w:hAnsi="Times New Roman"/>
          <w:i/>
          <w:sz w:val="24"/>
          <w:szCs w:val="24"/>
          <w:highlight w:val="yellow"/>
          <w:u w:val="single"/>
        </w:rPr>
        <w:t>Florida Building Code, Building</w:t>
      </w:r>
      <w:r w:rsidRPr="006B749A">
        <w:rPr>
          <w:rFonts w:ascii="Times New Roman" w:hAnsi="Times New Roman"/>
          <w:sz w:val="24"/>
          <w:szCs w:val="24"/>
          <w:highlight w:val="yellow"/>
          <w:u w:val="single"/>
        </w:rPr>
        <w:t>, TAS and RAS listed in this code.</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1523.3 Laboratory certification.</w:t>
      </w:r>
      <w:r w:rsidRPr="006B749A">
        <w:rPr>
          <w:rFonts w:ascii="Times New Roman" w:hAnsi="Times New Roman"/>
          <w:sz w:val="24"/>
          <w:szCs w:val="24"/>
          <w:highlight w:val="yellow"/>
          <w:u w:val="single"/>
        </w:rPr>
        <w:t xml:space="preserve"> All testing required by this code shall be performed by an approved testing laboratory.</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1523.4 Margin of safety.</w:t>
      </w:r>
      <w:r w:rsidRPr="006B749A">
        <w:rPr>
          <w:rFonts w:ascii="Times New Roman" w:hAnsi="Times New Roman"/>
          <w:sz w:val="24"/>
          <w:szCs w:val="24"/>
          <w:highlight w:val="yellow"/>
          <w:u w:val="single"/>
        </w:rPr>
        <w:t xml:space="preserve"> A margin of safety of 2:1 shall be applied to all wind uplift resistance test results. All in-situ (on site) testing shall have an applied 1.45:1 margin of safety.</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1523.5 Material labeling.</w:t>
      </w:r>
      <w:r w:rsidRPr="006B749A">
        <w:rPr>
          <w:rFonts w:ascii="Times New Roman" w:hAnsi="Times New Roman"/>
          <w:sz w:val="24"/>
          <w:szCs w:val="24"/>
          <w:highlight w:val="yellow"/>
          <w:u w:val="single"/>
        </w:rPr>
        <w:t xml:space="preserve"> All products shall be identified with the product approval number or logo; or the manufacturer's name or logo. ASTM standard roll goods shall be marked with a yellow line to identify the ASTM standard, or such other marking indicated in the Product Approval.</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1523.5.1</w:t>
      </w:r>
      <w:r w:rsidRPr="006B749A">
        <w:rPr>
          <w:rFonts w:ascii="Times New Roman" w:hAnsi="Times New Roman"/>
          <w:sz w:val="24"/>
          <w:szCs w:val="24"/>
          <w:highlight w:val="yellow"/>
          <w:u w:val="single"/>
        </w:rPr>
        <w:t xml:space="preserve"> All asphaltic shingles, tile products and metal roofing panels and clips shall be labeled on the underside with the </w:t>
      </w:r>
      <w:r w:rsidRPr="006B749A">
        <w:rPr>
          <w:rFonts w:ascii="Times New Roman" w:hAnsi="Times New Roman"/>
          <w:i/>
          <w:sz w:val="24"/>
          <w:szCs w:val="24"/>
          <w:highlight w:val="yellow"/>
          <w:u w:val="single"/>
        </w:rPr>
        <w:t>Florida Building Code, Building</w:t>
      </w:r>
      <w:r w:rsidRPr="006B749A">
        <w:rPr>
          <w:rFonts w:ascii="Times New Roman" w:hAnsi="Times New Roman"/>
          <w:sz w:val="24"/>
          <w:szCs w:val="24"/>
          <w:highlight w:val="yellow"/>
          <w:u w:val="single"/>
        </w:rPr>
        <w:t xml:space="preserve"> insignia, or Product Approval number, or the wording "</w:t>
      </w:r>
      <w:r w:rsidRPr="006B749A">
        <w:rPr>
          <w:rFonts w:ascii="Times New Roman" w:hAnsi="Times New Roman"/>
          <w:i/>
          <w:sz w:val="24"/>
          <w:szCs w:val="24"/>
          <w:highlight w:val="yellow"/>
          <w:u w:val="single"/>
        </w:rPr>
        <w:t>Florida Building Code, Building</w:t>
      </w:r>
      <w:r w:rsidRPr="006B749A">
        <w:rPr>
          <w:rFonts w:ascii="Times New Roman" w:hAnsi="Times New Roman"/>
          <w:sz w:val="24"/>
          <w:szCs w:val="24"/>
          <w:highlight w:val="yellow"/>
          <w:u w:val="single"/>
        </w:rPr>
        <w:t xml:space="preserve"> Product Approved," and manufacturer's initials or manufacturer's logo, or as specified in the manufacturer's Product Approval.</w:t>
      </w:r>
    </w:p>
    <w:p w:rsidR="00BF02F1" w:rsidRPr="006B749A" w:rsidRDefault="00BF02F1" w:rsidP="00BF02F1">
      <w:pPr>
        <w:spacing w:after="0" w:afterAutospacing="0"/>
        <w:ind w:left="0"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1523.6 Testing requirements.</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1523.6.1</w:t>
      </w:r>
      <w:r w:rsidRPr="006B749A">
        <w:rPr>
          <w:rFonts w:ascii="Times New Roman" w:hAnsi="Times New Roman"/>
          <w:sz w:val="24"/>
          <w:szCs w:val="24"/>
          <w:highlight w:val="yellow"/>
          <w:u w:val="single"/>
        </w:rPr>
        <w:t xml:space="preserve"> The certification agency, at its discretion, may carry out, observe or delegate the inspection and testing to an independent testing laboratory for any approved product. Should the manufacturer fail to meet the minimum requirements set forth in this code or specifically listed in the manufacturer’s product control approval, the certification agency shall have the authority to withdraw the approval until such time as the manufacturer complies with the approved physical properties. The certification agency shall have the authority, and shall charge the manufacturer for any cost incurred.</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1523.6.2 Continuous roofing systems.</w:t>
      </w:r>
      <w:r w:rsidRPr="006B749A">
        <w:rPr>
          <w:rFonts w:ascii="Times New Roman" w:hAnsi="Times New Roman"/>
          <w:sz w:val="24"/>
          <w:szCs w:val="24"/>
          <w:highlight w:val="yellow"/>
          <w:u w:val="single"/>
        </w:rPr>
        <w:t xml:space="preserve"> All continuous roofing systems shall be tested in compliance with TAS 110 and TAS 114 in its entirety. All continuous roofing systems shall resist a minimum of 90 pounds per square foot (psf) (4309 Pa) tested wind uplift pressure resistance. Continuous roofing system testing requirements shall be as follows:</w:t>
      </w:r>
    </w:p>
    <w:p w:rsidR="00BF02F1" w:rsidRPr="006B749A" w:rsidRDefault="00BF02F1" w:rsidP="00BF02F1">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ab/>
        <w:t xml:space="preserve"> </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1523.6.2.1</w:t>
      </w:r>
      <w:r w:rsidRPr="006B749A">
        <w:rPr>
          <w:rFonts w:ascii="Times New Roman" w:hAnsi="Times New Roman"/>
          <w:sz w:val="24"/>
          <w:szCs w:val="24"/>
          <w:highlight w:val="yellow"/>
          <w:u w:val="single"/>
        </w:rPr>
        <w:t xml:space="preserve"> Spray applied polyurethane foam. All spray applied polyurethane foam systems shall be tested in compliance to RAS 109 and TAS 110 and TAS 114.</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1523.6.2.1.1</w:t>
      </w:r>
      <w:r w:rsidRPr="006B749A">
        <w:rPr>
          <w:rFonts w:ascii="Times New Roman" w:hAnsi="Times New Roman"/>
          <w:sz w:val="24"/>
          <w:szCs w:val="24"/>
          <w:highlight w:val="yellow"/>
          <w:u w:val="single"/>
        </w:rPr>
        <w:t xml:space="preserve"> Physical properties testing for acrylic coatings used on spray applied polyurethane foam roofing assemblies shall be tested in compliance with ASTM D 6083 and federal specification TTC-555B, Test Specification for Wind Driven Rain Infiltration Resistance. </w:t>
      </w:r>
    </w:p>
    <w:p w:rsidR="00BF02F1" w:rsidRPr="006B749A" w:rsidRDefault="00BF02F1" w:rsidP="00BF02F1">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1523.6.3 Liquid applied roofing membranes systems.</w:t>
      </w:r>
      <w:r w:rsidRPr="006B749A">
        <w:rPr>
          <w:rFonts w:ascii="Times New Roman" w:hAnsi="Times New Roman"/>
          <w:sz w:val="24"/>
          <w:szCs w:val="24"/>
          <w:highlight w:val="yellow"/>
          <w:u w:val="single"/>
        </w:rPr>
        <w:t xml:space="preserve"> All liquid applied roofing membranes systems shall be tested in compliance with TAS 114, in addition to the physical properties testing requirements set forth in TAS 110, and fire resistance.</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1523.6.3.1</w:t>
      </w:r>
      <w:r w:rsidRPr="006B749A">
        <w:rPr>
          <w:rFonts w:ascii="Times New Roman" w:hAnsi="Times New Roman"/>
          <w:sz w:val="24"/>
          <w:szCs w:val="24"/>
          <w:highlight w:val="yellow"/>
          <w:u w:val="single"/>
        </w:rPr>
        <w:t xml:space="preserve"> For liquid applied acrylic roofing membrane assemblies, physical properties testing shall be in compliance with ASTM D 6083 and federal specification TTC-555B, Test Specification for Wind Driven Rain Infiltration Resistance.</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1523.6.4</w:t>
      </w:r>
      <w:r w:rsidRPr="006B749A">
        <w:rPr>
          <w:rFonts w:ascii="Times New Roman" w:hAnsi="Times New Roman"/>
          <w:sz w:val="24"/>
          <w:szCs w:val="24"/>
          <w:highlight w:val="yellow"/>
          <w:u w:val="single"/>
        </w:rPr>
        <w:t xml:space="preserve"> The building official may request that a quality control field uplift test be carried out on a continuous roofing system in compliance with test procedure TAS 124. Single-ply systems are not required to meet the deflection requirements established in the test protocol. The roofing system shall resist the design pressures as calculated in compliance with Chapter 16 (High-Velocity Hurricane Zones), and as established in TAS 124.</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1523.6.4.1</w:t>
      </w:r>
      <w:r w:rsidRPr="006B749A">
        <w:rPr>
          <w:rFonts w:ascii="Times New Roman" w:hAnsi="Times New Roman"/>
          <w:sz w:val="24"/>
          <w:szCs w:val="24"/>
          <w:highlight w:val="yellow"/>
          <w:u w:val="single"/>
        </w:rPr>
        <w:t xml:space="preserve"> Should a roofing system fail to meet a quality control field uplift test, the roofing contractor may propose to the building official an acceptable method of repair that is in compliance with the requirements of this code.</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 Discontinuous roofing systems.</w:t>
      </w:r>
      <w:r w:rsidRPr="006B749A">
        <w:rPr>
          <w:rFonts w:ascii="Times New Roman" w:hAnsi="Times New Roman"/>
          <w:sz w:val="24"/>
          <w:szCs w:val="24"/>
          <w:highlight w:val="yellow"/>
          <w:u w:val="single"/>
        </w:rPr>
        <w:t xml:space="preserve"> All discontinuous roofing systems shall be tested in compliance with TAS 100 for wind-driven water infiltration resistance. Test specimens used for this test shall be constructed at the approved test facility. Testing requirements shall be as follows:</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1523.6.5.1 Asphaltic shingle systems.</w:t>
      </w:r>
      <w:r w:rsidRPr="006B749A">
        <w:rPr>
          <w:rFonts w:ascii="Times New Roman" w:hAnsi="Times New Roman"/>
          <w:sz w:val="24"/>
          <w:szCs w:val="24"/>
          <w:highlight w:val="yellow"/>
          <w:u w:val="single"/>
        </w:rPr>
        <w:t xml:space="preserve"> All asphaltic shingle systems shall comply with the following requirements: TAS 100, TAS 107, ASTM D 3462 and ASTM D 3018. Asphaltic shingle systems shall have a quality control testing program by an approved independent listing agency having an unannounced follow-up visit. Follow-up test results shall be made available to the certification agency upon request.</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 Clay and cement roof tiles.</w:t>
      </w:r>
      <w:r w:rsidRPr="006B749A">
        <w:rPr>
          <w:rFonts w:ascii="Times New Roman" w:hAnsi="Times New Roman"/>
          <w:sz w:val="24"/>
          <w:szCs w:val="24"/>
          <w:highlight w:val="yellow"/>
          <w:u w:val="single"/>
        </w:rPr>
        <w:t xml:space="preserve"> All roof tiles shall be tested in compliance with TAS 100. Physical properties testing for clay roof tiles shall be in compliance with ASTM </w:t>
      </w:r>
      <w:r w:rsidRPr="003C7A0E">
        <w:rPr>
          <w:rFonts w:ascii="Times New Roman" w:hAnsi="Times New Roman"/>
          <w:strike/>
          <w:sz w:val="24"/>
          <w:szCs w:val="24"/>
          <w:highlight w:val="yellow"/>
        </w:rPr>
        <w:t>D</w:t>
      </w:r>
      <w:r w:rsidRPr="003C7A0E">
        <w:rPr>
          <w:rFonts w:ascii="Times New Roman" w:hAnsi="Times New Roman"/>
          <w:sz w:val="24"/>
          <w:szCs w:val="24"/>
          <w:highlight w:val="yellow"/>
          <w:u w:val="single"/>
        </w:rPr>
        <w:t xml:space="preserve">C </w:t>
      </w:r>
      <w:r w:rsidRPr="006B749A">
        <w:rPr>
          <w:rFonts w:ascii="Times New Roman" w:hAnsi="Times New Roman"/>
          <w:sz w:val="24"/>
          <w:szCs w:val="24"/>
          <w:highlight w:val="yellow"/>
          <w:u w:val="single"/>
        </w:rPr>
        <w:t>1167. Physical properties testing for concrete roof tiles shall be in compliance with TAS 112. All approved roof tile manufacturers shall submit a quarterly TAS 112 Appendix A test report to the certification agency for review. All roof tiles shall resist a minimum wind uplift resistance as determined by Chapter 16 (High-Velocity Hurricane Zones) of this code and RAS 127. Clay and cement roof tile systems requirements are as follows:</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 Underlayment.</w:t>
      </w:r>
      <w:r w:rsidRPr="006B749A">
        <w:rPr>
          <w:rFonts w:ascii="Times New Roman" w:hAnsi="Times New Roman"/>
          <w:sz w:val="24"/>
          <w:szCs w:val="24"/>
          <w:highlight w:val="yellow"/>
          <w:u w:val="single"/>
        </w:rPr>
        <w:t xml:space="preserve"> All underlayments used in discontinuous roof tile systems shall be tested in compliance with TAS 103 and TAS 104, unless otherwise specifically listed in the applicable RAS.</w:t>
      </w:r>
    </w:p>
    <w:p w:rsidR="00BF02F1" w:rsidRPr="006B749A" w:rsidRDefault="00BF02F1" w:rsidP="00BF02F1">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BF02F1">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1523.6.5.2.2 Mortar or adhesive set roof tile systems.</w:t>
      </w:r>
      <w:r w:rsidRPr="006B749A">
        <w:rPr>
          <w:rFonts w:ascii="Times New Roman" w:hAnsi="Times New Roman"/>
          <w:sz w:val="24"/>
          <w:szCs w:val="24"/>
          <w:highlight w:val="yellow"/>
          <w:u w:val="single"/>
        </w:rPr>
        <w:t xml:space="preserve"> All mortar or adhesive set tile systems shall be tested for static uplift resistance in compliance with TAS 101, the results of which shall be listed in the system manufacturer's Product Approval.</w:t>
      </w:r>
    </w:p>
    <w:p w:rsidR="00BF02F1" w:rsidRPr="006B749A" w:rsidRDefault="00BF02F1" w:rsidP="00BF02F1">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1523.6.5.2.2.1</w:t>
      </w:r>
      <w:r w:rsidRPr="006B749A">
        <w:rPr>
          <w:rFonts w:ascii="Times New Roman" w:hAnsi="Times New Roman"/>
          <w:sz w:val="24"/>
          <w:szCs w:val="24"/>
          <w:highlight w:val="yellow"/>
          <w:u w:val="single"/>
        </w:rPr>
        <w:t xml:space="preserve"> Additionally, roof tile system manufacturers may test for wind characteristics in compliance with TAS 108, provided the system is determined to be air permeable by testing in compliance with TAS 116; and the tiles meet the size criteria set forth in TAS 108. The result from this testing shall be an aerodynamic multiplier (l) which represents the system's wind characteristics and shall be listed in the system manufacturer's Product Approval.</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1523.6.5.2.2.2</w:t>
      </w:r>
      <w:r w:rsidRPr="006B749A">
        <w:rPr>
          <w:rFonts w:ascii="Times New Roman" w:hAnsi="Times New Roman"/>
          <w:sz w:val="24"/>
          <w:szCs w:val="24"/>
          <w:highlight w:val="yellow"/>
          <w:u w:val="single"/>
        </w:rPr>
        <w:t xml:space="preserve"> Systems which are tested for wind characteristics, in compliance with TAS 108 as specified above, shall have the results of the TAS 101 testing treated as attachment resistance moment (Mf), which is representative of the tile bond's resistance to overturning moment, and the tile's restoring moment due to gravity (Mg). Such systems shall use the system's aerodynamic multiplier (l) in conjunction with the system's attachment resistance moment (Mf) and restoring moment due to gravity (Mg), as determined from the TAS 101 static uplift testing. These results shall be used in conjunction with the attachment calculations outlined in RAS 127 as a moment-based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1523.6.5.2.2.3</w:t>
      </w:r>
      <w:r w:rsidRPr="006B749A">
        <w:rPr>
          <w:rFonts w:ascii="Times New Roman" w:hAnsi="Times New Roman"/>
          <w:sz w:val="24"/>
          <w:szCs w:val="24"/>
          <w:highlight w:val="yellow"/>
          <w:u w:val="single"/>
        </w:rPr>
        <w:t xml:space="preserve"> Systems that are not tested in compliance with TAS 108 as specified above shall have their product control approval based on the system's uplift minimum characteristic resistance force (F') , as determined from TAS 101 static uplift testing. These results shall be used in conjunction with the attachment calculations outlined in RAS 127 as an uplift-based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1523.6.5.2.2.4</w:t>
      </w:r>
      <w:r w:rsidRPr="006B749A">
        <w:rPr>
          <w:rFonts w:ascii="Times New Roman" w:hAnsi="Times New Roman"/>
          <w:sz w:val="24"/>
          <w:szCs w:val="24"/>
          <w:highlight w:val="yellow"/>
          <w:u w:val="single"/>
        </w:rPr>
        <w:t xml:space="preserve"> Testing in accordance with TAS 106 shall be considered a product application quality control test to determine the general adhesion properties of the system.</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1523.6.5.2.3 Mechanically fastened, rigid roofing systems.</w:t>
      </w:r>
      <w:r w:rsidRPr="006B749A">
        <w:rPr>
          <w:rFonts w:ascii="Times New Roman" w:hAnsi="Times New Roman"/>
          <w:sz w:val="24"/>
          <w:szCs w:val="24"/>
          <w:highlight w:val="yellow"/>
          <w:u w:val="single"/>
        </w:rPr>
        <w:t xml:space="preserve"> All mechanically attached set tile systems shall be tested for static uplift resistance in compliance with TAS 102 or TAS 102(A), the results of which shall be listed in the system manufacturer's NOA.</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1523.6.5.2.3.1</w:t>
      </w:r>
      <w:r w:rsidRPr="006B749A">
        <w:rPr>
          <w:rFonts w:ascii="Times New Roman" w:hAnsi="Times New Roman"/>
          <w:sz w:val="24"/>
          <w:szCs w:val="24"/>
          <w:highlight w:val="yellow"/>
          <w:u w:val="single"/>
        </w:rPr>
        <w:t xml:space="preserve"> Additionally, roof tile system manufacturers may test for wind characteristics in compliance with TAS 108, provided the system is determined to be air permeable by testing in compliance with TAS 116; and the tiles meet the size criteria set forth in TAS 108. The result from this testing shall be an aerodynamic multiplier (k) which represents the system's wind characteristics and shall be listed in the system manufacturer's Product Approval.</w:t>
      </w:r>
    </w:p>
    <w:p w:rsidR="00BF02F1" w:rsidRPr="006B749A" w:rsidRDefault="00BF02F1" w:rsidP="005B2A52">
      <w:pPr>
        <w:spacing w:after="0" w:afterAutospacing="0"/>
        <w:ind w:left="1152"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1523.6.5.2.3.2</w:t>
      </w:r>
      <w:r w:rsidRPr="006B749A">
        <w:rPr>
          <w:rFonts w:ascii="Times New Roman" w:hAnsi="Times New Roman"/>
          <w:sz w:val="24"/>
          <w:szCs w:val="24"/>
          <w:highlight w:val="yellow"/>
          <w:u w:val="single"/>
        </w:rPr>
        <w:t xml:space="preserve"> Systems which are tested for wind characteristics in compliance with TAS 108 as specified above shall have the results of the TAS 102 or TAS 102(A) testing treated as an attachment resistance moment (Mf) which is representative of the rigid component's attachment resistance to an overturning moment, and the tile's restoring moment due to gravity (Mg). Such systems shall use the system's aerodynamic multiplier (k), in conjunction with the system's attachment resistance moment (Mf) and restoring moment due to gravity (Mg), as determined from the TAS 102 or TAS 102(A) static uplift testing. These results shall be used in conjunction with the attachment calculations outlined in RAS 127 as a moment-based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1523.6.5.2.3.3</w:t>
      </w:r>
      <w:r w:rsidRPr="006B749A">
        <w:rPr>
          <w:rFonts w:ascii="Times New Roman" w:hAnsi="Times New Roman"/>
          <w:sz w:val="24"/>
          <w:szCs w:val="24"/>
          <w:highlight w:val="yellow"/>
          <w:u w:val="single"/>
        </w:rPr>
        <w:t xml:space="preserve"> Systems that are not tested in compliance with TAS 108 as specified above shall have their product control approval based on the system's uplift minimum characteristic resistance force (F' ), as determined from TAS 102 or TAS 102(A) static uplift testing. These results shall be used in conjunction with the attachment calculations outlined in RAS 127 as an uplift-based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1523.6.5.2.3.4</w:t>
      </w:r>
      <w:r w:rsidRPr="006B749A">
        <w:rPr>
          <w:rFonts w:ascii="Times New Roman" w:hAnsi="Times New Roman"/>
          <w:sz w:val="24"/>
          <w:szCs w:val="24"/>
          <w:highlight w:val="yellow"/>
          <w:u w:val="single"/>
        </w:rPr>
        <w:t xml:space="preserve"> TAS 106 quality control field static uplift testing shall be considered a product application quality control test to determine the general uplift resistance properties of the system.</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1523.6.5.2.4 Metal shingles/panels.</w:t>
      </w:r>
      <w:r w:rsidRPr="006B749A">
        <w:rPr>
          <w:rFonts w:ascii="Times New Roman" w:hAnsi="Times New Roman"/>
          <w:sz w:val="24"/>
          <w:szCs w:val="24"/>
          <w:highlight w:val="yellow"/>
          <w:u w:val="single"/>
        </w:rPr>
        <w:t xml:space="preserve"> All metal roofing shall be tested in compliance with TAS 100. All metal roofing shall resist a minimum wind uplift resistance as determined by Chapter 16 (High-Velocity Hurricane Zones) for a roof slope of 9.5 degrees (0.0166 rad) and a roof mean height of 15 feet (4.6 m). All metal roofing systems testing requirements shall be as follows:</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1523.6.5.2.4.1</w:t>
      </w:r>
      <w:r w:rsidRPr="006B749A">
        <w:rPr>
          <w:rFonts w:ascii="Times New Roman" w:hAnsi="Times New Roman"/>
          <w:sz w:val="24"/>
          <w:szCs w:val="24"/>
          <w:highlight w:val="yellow"/>
          <w:u w:val="single"/>
        </w:rPr>
        <w:t xml:space="preserve"> All metal roofing shall be test in compliance with requirements set forth in TAS 110 and TAS 125, and shall be tested for wind driven rain infiltration resistance in compliance with TAS 100.</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1523.6.5.2.4.2</w:t>
      </w:r>
      <w:r w:rsidRPr="006B749A">
        <w:rPr>
          <w:rFonts w:ascii="Times New Roman" w:hAnsi="Times New Roman"/>
          <w:sz w:val="24"/>
          <w:szCs w:val="24"/>
          <w:highlight w:val="yellow"/>
          <w:u w:val="single"/>
        </w:rPr>
        <w:t xml:space="preserve"> Rigid metal shingle systems may be tested in an identical manner to nail-on or batten tile systems as set forth in this code.</w:t>
      </w:r>
    </w:p>
    <w:p w:rsidR="00BF02F1" w:rsidRPr="006B749A" w:rsidRDefault="00BF02F1" w:rsidP="00BF02F1">
      <w:pPr>
        <w:spacing w:after="0" w:afterAutospacing="0"/>
        <w:ind w:left="288"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1523.6.5.2.5 Wood shingles or shakes.</w:t>
      </w:r>
      <w:r w:rsidRPr="006B749A">
        <w:rPr>
          <w:rFonts w:ascii="Times New Roman" w:hAnsi="Times New Roman"/>
          <w:sz w:val="24"/>
          <w:szCs w:val="24"/>
          <w:highlight w:val="yellow"/>
          <w:u w:val="single"/>
        </w:rPr>
        <w:t xml:space="preserve"> All wood shingles and shakes shall be tested, as a system, for wind driven rain infiltration resistance in compliance with TAS 100. The same specimens as tested in TAS 100 shall be tested for pull-through tear resistance, and such values shall be listed in the manufacturer's Product Approval.</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1523.6.5.2.6 Fiber cement shingle or tile panels.</w:t>
      </w:r>
      <w:r w:rsidRPr="006B749A">
        <w:rPr>
          <w:rFonts w:ascii="Times New Roman" w:hAnsi="Times New Roman"/>
          <w:sz w:val="24"/>
          <w:szCs w:val="24"/>
          <w:highlight w:val="yellow"/>
          <w:u w:val="single"/>
        </w:rPr>
        <w:t xml:space="preserve"> All fiber cement shingles or tiles shall resist a minimum wind uplift resistance as determined by Chapter 16 (High-Velocity Hurricane Zones) for a roof slope of 9.5 degrees (0.0166 rad) and a roof mean height of 15 feet (4.6 m). All fiber cement shingle or tiles shall be tested in compliance with the following requirements. Wind driven water resistance in compliance with TAS 100, physical properties in compliance with TAS 110, TAS 135 and uplift resistance.</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1523.6.5.2.6.1</w:t>
      </w:r>
      <w:r w:rsidRPr="006B749A">
        <w:rPr>
          <w:rFonts w:ascii="Times New Roman" w:hAnsi="Times New Roman"/>
          <w:sz w:val="24"/>
          <w:szCs w:val="24"/>
          <w:highlight w:val="yellow"/>
          <w:u w:val="single"/>
        </w:rPr>
        <w:t xml:space="preserve"> Additionally, fiber cement tile system manufacturers may test for wind characteristics in compliance with TAS 108, provided the system is determined to be air permeable by testing in compliance with TAS 116 and the tiles meet the size criteria set forth in TAS 108. The result from this testing shall be an aerodynamic multiplier (k) which represents the system's wind characteristics and shall be listed in the system manufacturer's Product Approval.</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1523.6.5.2.6.2</w:t>
      </w:r>
      <w:r w:rsidRPr="006B749A">
        <w:rPr>
          <w:rFonts w:ascii="Times New Roman" w:hAnsi="Times New Roman"/>
          <w:sz w:val="24"/>
          <w:szCs w:val="24"/>
          <w:highlight w:val="yellow"/>
          <w:u w:val="single"/>
        </w:rPr>
        <w:t xml:space="preserve"> Systems which are tested for wind characteristics in compliance with TAS 108 as specified above shall have the results of the TAS 102 or TAS 102(A) testing treated as an attachment resistance moment (Mf) which is representative of the rigid component's attachment resistance to an overturning moment, and the tile's restoring moment due to gravity (Mg). Such systems shall use the system's aerodynamic multiplier (l), in conjunction with the system's attachment resistance moment (Mf) and restoring moment due to gravity (Mg), as determined from the TAS 102 or TAS 102(A) static uplift testing. These results shall be used in conjunction with the attachment calculations outlined in RAS 127 as a moment-based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1523.6.5.2.6.3</w:t>
      </w:r>
      <w:r w:rsidRPr="006B749A">
        <w:rPr>
          <w:rFonts w:ascii="Times New Roman" w:hAnsi="Times New Roman"/>
          <w:sz w:val="24"/>
          <w:szCs w:val="24"/>
          <w:highlight w:val="yellow"/>
          <w:u w:val="single"/>
        </w:rPr>
        <w:t xml:space="preserve"> Systems that are not tested in compliance with TAS 108 as specified above shall have their product approval based on the system's uplift minimum characteristic resistance force (F' ), as determined from TAS 102 or TAS 102(A) static uplift testing. These results shall be used in conjunction with the attachment calculations outlined in RAS 115 as an uplift-based system. Such calculations shall be submitted to the building official for review.</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1523.6.5.2.6.4</w:t>
      </w:r>
      <w:r w:rsidRPr="006B749A">
        <w:rPr>
          <w:rFonts w:ascii="Times New Roman" w:hAnsi="Times New Roman"/>
          <w:sz w:val="24"/>
          <w:szCs w:val="24"/>
          <w:highlight w:val="yellow"/>
          <w:u w:val="single"/>
        </w:rPr>
        <w:t xml:space="preserve"> TAS 106 quality control field static uplift testing shall be considered a product application quality control test to determine the general uplift resistance properties of the system.</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1523.6.5.2.7 Quarry roof slate.</w:t>
      </w:r>
      <w:r w:rsidRPr="006B749A">
        <w:rPr>
          <w:rFonts w:ascii="Times New Roman" w:hAnsi="Times New Roman"/>
          <w:sz w:val="24"/>
          <w:szCs w:val="24"/>
          <w:highlight w:val="yellow"/>
          <w:u w:val="single"/>
        </w:rPr>
        <w:t xml:space="preserve"> All quarry roof slate shall be tested in compliance with TAS 100 and TAS 110.</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1523.6.5.2.8 Roof board insulation.</w:t>
      </w:r>
      <w:r w:rsidRPr="006B749A">
        <w:rPr>
          <w:rFonts w:ascii="Times New Roman" w:hAnsi="Times New Roman"/>
          <w:sz w:val="24"/>
          <w:szCs w:val="24"/>
          <w:highlight w:val="yellow"/>
          <w:u w:val="single"/>
        </w:rPr>
        <w:t xml:space="preserve"> All roof board insulation shall be tested for physical properties as set forth in Section 7 of TAS 110.</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1523.6.5.2.9 Insulation fasteners, membrane fasteners and stress plates</w:t>
      </w:r>
      <w:r w:rsidRPr="006B749A">
        <w:rPr>
          <w:rFonts w:ascii="Times New Roman" w:hAnsi="Times New Roman"/>
          <w:sz w:val="24"/>
          <w:szCs w:val="24"/>
          <w:highlight w:val="yellow"/>
          <w:u w:val="single"/>
        </w:rPr>
        <w:t xml:space="preserve">. All insulation fasteners, membrane fasteners and stress plates shall be tested in compliance with TAS  117 Appendices A, B and C, and TAS 110 and TAS 114, Appendix E, Section 3, (DIN 50018), for corrosion resistance.  </w:t>
      </w:r>
    </w:p>
    <w:p w:rsidR="00BF02F1" w:rsidRPr="006B749A" w:rsidRDefault="00BF02F1" w:rsidP="005B2A52">
      <w:pPr>
        <w:spacing w:after="0" w:afterAutospacing="0"/>
        <w:ind w:left="864" w:firstLine="0"/>
        <w:rPr>
          <w:rFonts w:ascii="Times New Roman" w:hAnsi="Times New Roman"/>
          <w:sz w:val="24"/>
          <w:szCs w:val="24"/>
          <w:highlight w:val="yellow"/>
          <w:u w:val="single"/>
        </w:rPr>
      </w:pPr>
    </w:p>
    <w:p w:rsidR="00BF02F1" w:rsidRPr="006B749A" w:rsidRDefault="00BF02F1" w:rsidP="005B2A52">
      <w:pPr>
        <w:spacing w:after="0" w:afterAutospacing="0"/>
        <w:ind w:left="864" w:righ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1523.6.5.2.10 Roofing nails and tin-caps.</w:t>
      </w:r>
      <w:r w:rsidRPr="006B749A">
        <w:rPr>
          <w:rFonts w:ascii="Times New Roman" w:hAnsi="Times New Roman"/>
          <w:sz w:val="24"/>
          <w:szCs w:val="24"/>
          <w:highlight w:val="yellow"/>
          <w:u w:val="single"/>
        </w:rPr>
        <w:t xml:space="preserve"> All roofing nails and tin-caps shall be tested for corrosion resistance in compliance with TAS 114, Appendix E, Section 2 (ASTM G 85).</w:t>
      </w:r>
    </w:p>
    <w:p w:rsidR="00BF02F1" w:rsidRPr="006B749A" w:rsidRDefault="00BF02F1" w:rsidP="005B2A52">
      <w:pPr>
        <w:spacing w:after="0" w:afterAutospacing="0"/>
        <w:ind w:left="864" w:righ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righ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1523.6.5.2.11 Roof tile nails or fasteners.</w:t>
      </w:r>
      <w:r w:rsidRPr="006B749A">
        <w:rPr>
          <w:rFonts w:ascii="Times New Roman" w:hAnsi="Times New Roman"/>
          <w:sz w:val="24"/>
          <w:szCs w:val="24"/>
          <w:highlight w:val="yellow"/>
          <w:u w:val="single"/>
        </w:rPr>
        <w:t xml:space="preserve"> All roof tile nails or fasteners, except those made of copper, monel, aluminum or stainless steel, shall be tested for corrosion in compliance with TAS 114, Appendix E, Section 2 (ASTM G 85), for salt spray for 1000 hr.</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1523.6.5.2.11.1</w:t>
      </w:r>
      <w:r w:rsidRPr="006B749A">
        <w:rPr>
          <w:rFonts w:ascii="Times New Roman" w:hAnsi="Times New Roman"/>
          <w:sz w:val="24"/>
          <w:szCs w:val="24"/>
          <w:highlight w:val="yellow"/>
          <w:u w:val="single"/>
        </w:rPr>
        <w:t xml:space="preserve"> Tile fasteners used in coastal building zones, as defined in Chapter 16 (High-Velocity Hurricane Zone), shall be copper, monel, aluminum or stainless steel.</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1523.6.5.2.12 Roofing adhesives, mastics and coatings.</w:t>
      </w:r>
      <w:r w:rsidRPr="006B749A">
        <w:rPr>
          <w:rFonts w:ascii="Times New Roman" w:hAnsi="Times New Roman"/>
          <w:sz w:val="24"/>
          <w:szCs w:val="24"/>
          <w:highlight w:val="yellow"/>
          <w:u w:val="single"/>
        </w:rPr>
        <w:t xml:space="preserve"> All roofing adhesives, mastics and coatings shall be tested in compliance with TAS 110 and TAS 121.</w:t>
      </w:r>
    </w:p>
    <w:p w:rsidR="00BF02F1" w:rsidRPr="006B749A" w:rsidRDefault="00BF02F1" w:rsidP="00BF02F1">
      <w:pPr>
        <w:spacing w:after="0" w:afterAutospacing="0"/>
        <w:ind w:left="288"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1523.6.5.2.12.1</w:t>
      </w:r>
      <w:r w:rsidRPr="006B749A">
        <w:rPr>
          <w:rFonts w:ascii="Times New Roman" w:hAnsi="Times New Roman"/>
          <w:sz w:val="24"/>
          <w:szCs w:val="24"/>
          <w:highlight w:val="yellow"/>
          <w:u w:val="single"/>
        </w:rPr>
        <w:t xml:space="preserve"> All roofing adhesives, mastics and coatings shall have a quality control testing program by an approved independent listing agency having unannounced follow-up visits.</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1523.6.5.2.12.2</w:t>
      </w:r>
      <w:r w:rsidRPr="006B749A">
        <w:rPr>
          <w:rFonts w:ascii="Times New Roman" w:hAnsi="Times New Roman"/>
          <w:sz w:val="24"/>
          <w:szCs w:val="24"/>
          <w:highlight w:val="yellow"/>
          <w:u w:val="single"/>
        </w:rPr>
        <w:t xml:space="preserve"> Acrylic roof coatings shall be tested for physical properties in compliance with ASTM D 6083.</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1523.6.5.2.13 Ridge vents of metal, plastic or composition material.</w:t>
      </w:r>
      <w:r w:rsidRPr="006B749A">
        <w:rPr>
          <w:rFonts w:ascii="Times New Roman" w:hAnsi="Times New Roman"/>
          <w:sz w:val="24"/>
          <w:szCs w:val="24"/>
          <w:highlight w:val="yellow"/>
          <w:u w:val="single"/>
        </w:rPr>
        <w:t xml:space="preserve"> All ridge vents shall be tested in compliance with TAS 100(A) for wind driven water infiltration. All ridge ventilators shall be restricted to roof mean height as tested in compliance with TAS 100(A), and shall be listed in the system manufacturer's Product Approval.</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1523.6.5.2.13.1</w:t>
      </w:r>
      <w:r w:rsidRPr="006B749A">
        <w:rPr>
          <w:rFonts w:ascii="Times New Roman" w:hAnsi="Times New Roman"/>
          <w:sz w:val="24"/>
          <w:szCs w:val="24"/>
          <w:highlight w:val="yellow"/>
          <w:u w:val="single"/>
        </w:rPr>
        <w:t xml:space="preserve"> All plastic ridge ventilators shall be tested for physical properties as set forth in TAS 110 and Chapter 26 of this code.</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1523.6.5.2.13.2</w:t>
      </w:r>
      <w:r w:rsidRPr="006B749A">
        <w:rPr>
          <w:rFonts w:ascii="Times New Roman" w:hAnsi="Times New Roman"/>
          <w:sz w:val="24"/>
          <w:szCs w:val="24"/>
          <w:highlight w:val="yellow"/>
          <w:u w:val="single"/>
        </w:rPr>
        <w:t xml:space="preserve"> All plastic ridge ventilator manufacturers shall have an unannounced follow-up quality control program from an approved listing agency. Follow-up test results shall be made available to the certification agency upon request.</w:t>
      </w:r>
    </w:p>
    <w:p w:rsidR="00BF02F1" w:rsidRPr="006B749A" w:rsidRDefault="00BF02F1" w:rsidP="00BF02F1">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1523.6.5.2.14 Edge metal, flashings, and coping.</w:t>
      </w:r>
      <w:r w:rsidRPr="006B749A">
        <w:rPr>
          <w:rFonts w:ascii="Times New Roman" w:hAnsi="Times New Roman"/>
          <w:sz w:val="24"/>
          <w:szCs w:val="24"/>
          <w:highlight w:val="yellow"/>
          <w:u w:val="single"/>
        </w:rPr>
        <w:t xml:space="preserve"> All edge metal, flashing and copings, not specifically described in RAS 111, shall be tested in compliance</w:t>
      </w:r>
      <w:r w:rsidRPr="003C7A0E">
        <w:rPr>
          <w:rFonts w:ascii="Times New Roman" w:hAnsi="Times New Roman"/>
          <w:strike/>
          <w:sz w:val="24"/>
          <w:szCs w:val="24"/>
          <w:highlight w:val="yellow"/>
          <w:u w:val="single"/>
        </w:rPr>
        <w:t>d</w:t>
      </w:r>
      <w:r w:rsidRPr="006B749A">
        <w:rPr>
          <w:rFonts w:ascii="Times New Roman" w:hAnsi="Times New Roman"/>
          <w:sz w:val="24"/>
          <w:szCs w:val="24"/>
          <w:highlight w:val="yellow"/>
          <w:u w:val="single"/>
        </w:rPr>
        <w:t xml:space="preserve"> with TAS 110, TAS 111(A), TAS 111(B) or TAS 111(C), respectively.</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1523.6.5.2.15 Roof tile pre-mixed bagged mortar.</w:t>
      </w:r>
      <w:r w:rsidRPr="006B749A">
        <w:rPr>
          <w:rFonts w:ascii="Times New Roman" w:hAnsi="Times New Roman"/>
          <w:sz w:val="24"/>
          <w:szCs w:val="24"/>
          <w:highlight w:val="yellow"/>
          <w:u w:val="single"/>
        </w:rPr>
        <w:t xml:space="preserve"> All premixed roof tile mortar shall comply with the requirements set forth in TAS 110 and TAS 123, and shall have a quality control testing program by an approved independent listing agency having unannounced follow-up visits. Follow-up test results shall be made available to the certification agency upon request.</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1523.6.5.2.16 Roof tile adhesive used in repair or supplemental tile attachment.</w:t>
      </w:r>
      <w:r w:rsidRPr="006B749A">
        <w:rPr>
          <w:rFonts w:ascii="Times New Roman" w:hAnsi="Times New Roman"/>
          <w:sz w:val="24"/>
          <w:szCs w:val="24"/>
          <w:highlight w:val="yellow"/>
          <w:u w:val="single"/>
        </w:rPr>
        <w:t xml:space="preserve"> All roof tile adhesive used in repair or supplemental tile attachment shall comply with the requirements set forth in TAS 110 and TAS 123(A).</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 Roof tile adhesive used in adhesive set tiles systems.</w:t>
      </w:r>
      <w:r w:rsidRPr="006B749A">
        <w:rPr>
          <w:rFonts w:ascii="Times New Roman" w:hAnsi="Times New Roman"/>
          <w:sz w:val="24"/>
          <w:szCs w:val="24"/>
          <w:highlight w:val="yellow"/>
          <w:u w:val="single"/>
        </w:rPr>
        <w:t xml:space="preserve"> All roof tile adhesive used in adhesive set tile systems shall comply with the requirements set forth in TAS 110 and TAS 123. Physical properties shall be as follows:</w:t>
      </w:r>
    </w:p>
    <w:p w:rsidR="00BF02F1" w:rsidRPr="006B749A" w:rsidRDefault="00BF02F1" w:rsidP="00BF02F1">
      <w:pPr>
        <w:spacing w:after="0" w:afterAutospacing="0"/>
        <w:ind w:left="288"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1523.6.5.2.17.1</w:t>
      </w:r>
      <w:r w:rsidRPr="006B749A">
        <w:rPr>
          <w:rFonts w:ascii="Times New Roman" w:hAnsi="Times New Roman"/>
          <w:sz w:val="24"/>
          <w:szCs w:val="24"/>
          <w:highlight w:val="yellow"/>
          <w:u w:val="single"/>
        </w:rPr>
        <w:t xml:space="preserve"> Tested for compressive strength in compliance with ASTM D 1621 with a minimum strength of 18 psi (121 kPa) parallel to rise, and 12 psi (82.7 kPa) perpendicular to rise.</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1523.6.5.2.17.2</w:t>
      </w:r>
      <w:r w:rsidRPr="006B749A">
        <w:rPr>
          <w:rFonts w:ascii="Times New Roman" w:hAnsi="Times New Roman"/>
          <w:sz w:val="24"/>
          <w:szCs w:val="24"/>
          <w:highlight w:val="yellow"/>
          <w:u w:val="single"/>
        </w:rPr>
        <w:t xml:space="preserve"> Tested for density in compliance with ASTM D 1622 with a minimum density of 1.6 lb/ft3 (25.6 kg/m3).</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1523.6.5.2.17.3</w:t>
      </w:r>
      <w:r w:rsidRPr="006B749A">
        <w:rPr>
          <w:rFonts w:ascii="Times New Roman" w:hAnsi="Times New Roman"/>
          <w:sz w:val="24"/>
          <w:szCs w:val="24"/>
          <w:highlight w:val="yellow"/>
          <w:u w:val="single"/>
        </w:rPr>
        <w:t xml:space="preserve"> Tested for tensile strength in compliance with ASTM D 1623 with a minimum requirement of 28 psi (193 kPa) parallel to rise.</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1523.6.5.2.17.4</w:t>
      </w:r>
      <w:r w:rsidRPr="006B749A">
        <w:rPr>
          <w:rFonts w:ascii="Times New Roman" w:hAnsi="Times New Roman"/>
          <w:sz w:val="24"/>
          <w:szCs w:val="24"/>
          <w:highlight w:val="yellow"/>
          <w:u w:val="single"/>
        </w:rPr>
        <w:t xml:space="preserve"> Tested for dimensional stability taken from a free rise sample specimen. Tested in compliance with ASTM D 2126 with a maximum volume change of +0.07 percent volume change at -40°F (-40°C) for two weeks; and +6.0 percent volume change at 158°F (70°C) and 100 percent RH for two weeks.</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1523.6.5.2.17.5</w:t>
      </w:r>
      <w:r w:rsidRPr="006B749A">
        <w:rPr>
          <w:rFonts w:ascii="Times New Roman" w:hAnsi="Times New Roman"/>
          <w:sz w:val="24"/>
          <w:szCs w:val="24"/>
          <w:highlight w:val="yellow"/>
          <w:u w:val="single"/>
        </w:rPr>
        <w:t xml:space="preserve"> Tested in compliance with ASTM D 2856 from a free rise sample specimen with a minimum requirement for 85 percent.</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1523.6.5.2.17.6</w:t>
      </w:r>
      <w:r w:rsidRPr="006B749A">
        <w:rPr>
          <w:rFonts w:ascii="Times New Roman" w:hAnsi="Times New Roman"/>
          <w:sz w:val="24"/>
          <w:szCs w:val="24"/>
          <w:highlight w:val="yellow"/>
          <w:u w:val="single"/>
        </w:rPr>
        <w:t xml:space="preserve"> Tested for water absorption in compliance with ASTM D 2842 with a maximum requirement of 10 percent.</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BF02F1" w:rsidRPr="006B749A" w:rsidRDefault="00BF02F1" w:rsidP="005B2A52">
      <w:pPr>
        <w:spacing w:after="0" w:afterAutospacing="0"/>
        <w:ind w:left="1152"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1523.6.5.2.17.7</w:t>
      </w:r>
      <w:r w:rsidRPr="006B749A">
        <w:rPr>
          <w:rFonts w:ascii="Times New Roman" w:hAnsi="Times New Roman"/>
          <w:sz w:val="24"/>
          <w:szCs w:val="24"/>
          <w:highlight w:val="yellow"/>
          <w:u w:val="single"/>
        </w:rPr>
        <w:t xml:space="preserve"> Tested in compliance with ASTM E 96 for moisture vapor transmission for a maximum of 3.1 perms.</w:t>
      </w:r>
    </w:p>
    <w:p w:rsidR="00BF02F1" w:rsidRPr="006B749A" w:rsidRDefault="00BF02F1" w:rsidP="00BF02F1">
      <w:pPr>
        <w:spacing w:after="0"/>
        <w:ind w:left="0" w:firstLine="0"/>
        <w:rPr>
          <w:rFonts w:ascii="Times New Roman" w:eastAsia="Times New Roman" w:hAnsi="Times New Roman"/>
          <w:b/>
          <w:sz w:val="24"/>
          <w:szCs w:val="24"/>
          <w:highlight w:val="yellow"/>
        </w:rPr>
      </w:pPr>
    </w:p>
    <w:p w:rsidR="00686A4C" w:rsidRPr="006B749A" w:rsidRDefault="00686A4C" w:rsidP="00BF02F1">
      <w:pPr>
        <w:spacing w:after="0"/>
        <w:ind w:left="0" w:firstLine="0"/>
        <w:rPr>
          <w:rFonts w:ascii="Times New Roman" w:eastAsia="Times New Roman" w:hAnsi="Times New Roman"/>
          <w:b/>
          <w:i/>
          <w:sz w:val="24"/>
          <w:szCs w:val="24"/>
          <w:highlight w:val="yellow"/>
        </w:rPr>
      </w:pPr>
    </w:p>
    <w:p w:rsidR="00686A4C" w:rsidRPr="006B749A" w:rsidRDefault="00686A4C" w:rsidP="00BF02F1">
      <w:pPr>
        <w:spacing w:after="0"/>
        <w:ind w:left="0" w:firstLine="0"/>
        <w:rPr>
          <w:rFonts w:ascii="Times New Roman" w:eastAsia="Times New Roman" w:hAnsi="Times New Roman"/>
          <w:b/>
          <w:i/>
          <w:sz w:val="24"/>
          <w:szCs w:val="24"/>
          <w:highlight w:val="yellow"/>
        </w:rPr>
      </w:pPr>
    </w:p>
    <w:p w:rsidR="00686A4C" w:rsidRPr="006B749A" w:rsidRDefault="00686A4C" w:rsidP="00BF02F1">
      <w:pPr>
        <w:spacing w:after="0"/>
        <w:ind w:left="0" w:firstLine="0"/>
        <w:rPr>
          <w:rFonts w:ascii="Times New Roman" w:eastAsia="Times New Roman" w:hAnsi="Times New Roman"/>
          <w:b/>
          <w:i/>
          <w:sz w:val="24"/>
          <w:szCs w:val="24"/>
          <w:highlight w:val="yellow"/>
        </w:rPr>
      </w:pPr>
    </w:p>
    <w:p w:rsidR="00686A4C" w:rsidRPr="006B749A" w:rsidRDefault="00686A4C" w:rsidP="00BF02F1">
      <w:pPr>
        <w:spacing w:after="0"/>
        <w:ind w:left="0" w:firstLine="0"/>
        <w:rPr>
          <w:rFonts w:ascii="Times New Roman" w:eastAsia="Times New Roman" w:hAnsi="Times New Roman"/>
          <w:b/>
          <w:i/>
          <w:sz w:val="24"/>
          <w:szCs w:val="24"/>
          <w:highlight w:val="yellow"/>
        </w:rPr>
      </w:pPr>
    </w:p>
    <w:p w:rsidR="003F21B9" w:rsidRPr="003C7A0E" w:rsidRDefault="003F21B9" w:rsidP="00BF02F1">
      <w:pPr>
        <w:spacing w:after="0"/>
        <w:ind w:left="0" w:firstLine="0"/>
        <w:rPr>
          <w:rFonts w:ascii="Times New Roman" w:eastAsia="Times New Roman" w:hAnsi="Times New Roman"/>
          <w:b/>
          <w:i/>
          <w:sz w:val="24"/>
          <w:szCs w:val="24"/>
        </w:rPr>
      </w:pPr>
      <w:r w:rsidRPr="003C7A0E">
        <w:rPr>
          <w:rFonts w:ascii="Times New Roman" w:eastAsia="Times New Roman" w:hAnsi="Times New Roman"/>
          <w:b/>
          <w:i/>
          <w:sz w:val="24"/>
          <w:szCs w:val="24"/>
        </w:rPr>
        <w:t>Section 1524. Add a section to read as shown:</w:t>
      </w:r>
    </w:p>
    <w:p w:rsidR="003F21B9" w:rsidRPr="006B749A" w:rsidRDefault="003F21B9" w:rsidP="003F21B9">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1524</w:t>
      </w:r>
    </w:p>
    <w:p w:rsidR="003F21B9" w:rsidRPr="006B749A" w:rsidRDefault="003F21B9" w:rsidP="003F21B9">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3F21B9" w:rsidRPr="006B749A" w:rsidRDefault="003F21B9" w:rsidP="003F21B9">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REQUIRED OWNERS NOTIFICATION FOR ROOFING CONSIDERATIONS</w:t>
      </w:r>
    </w:p>
    <w:p w:rsidR="003F21B9" w:rsidRPr="006B749A" w:rsidRDefault="003F21B9" w:rsidP="003F21B9">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3F21B9" w:rsidRPr="006B749A" w:rsidRDefault="003F21B9" w:rsidP="003F21B9">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1524.1 Scope.</w:t>
      </w:r>
      <w:r w:rsidRPr="006B749A">
        <w:rPr>
          <w:rFonts w:ascii="Times New Roman" w:hAnsi="Times New Roman"/>
          <w:sz w:val="24"/>
          <w:szCs w:val="24"/>
          <w:highlight w:val="yellow"/>
          <w:u w:val="single"/>
        </w:rPr>
        <w:t xml:space="preserve"> As it pertains to this section, it is the responsibility of the roofing contractor to provide the owner with the required roofing permit, and to explain to the owner the content of this section. The provisions of Chapter 15 of the Florida Building Code, Building govern the minimum requirements and standards of the industry for roofing system installations. Additionally, the following items should be addressed as part of the agreement between the owner and the contractor. The owner's initial in the designated space indicates that the item has been explained.</w:t>
      </w:r>
    </w:p>
    <w:p w:rsidR="003F21B9" w:rsidRPr="006B749A" w:rsidRDefault="003F21B9" w:rsidP="003F21B9">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3F21B9" w:rsidRDefault="003F21B9" w:rsidP="00D93F95">
      <w:pPr>
        <w:numPr>
          <w:ilvl w:val="0"/>
          <w:numId w:val="23"/>
        </w:numPr>
        <w:spacing w:after="0" w:afterAutospacing="0"/>
        <w:rPr>
          <w:rFonts w:ascii="Times New Roman" w:hAnsi="Times New Roman"/>
          <w:sz w:val="24"/>
          <w:szCs w:val="24"/>
          <w:highlight w:val="yellow"/>
          <w:u w:val="single"/>
        </w:rPr>
      </w:pPr>
      <w:r w:rsidRPr="006B749A">
        <w:rPr>
          <w:rFonts w:ascii="Times New Roman" w:hAnsi="Times New Roman"/>
          <w:b/>
          <w:sz w:val="24"/>
          <w:szCs w:val="24"/>
          <w:highlight w:val="yellow"/>
          <w:u w:val="single"/>
        </w:rPr>
        <w:t>Aesthetics-workmanship:</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 xml:space="preserve">Reserved. </w:t>
      </w:r>
    </w:p>
    <w:p w:rsidR="00D93F95" w:rsidRPr="006B749A" w:rsidRDefault="00D93F95" w:rsidP="00D93F95">
      <w:pPr>
        <w:spacing w:after="0" w:afterAutospacing="0"/>
        <w:ind w:left="723" w:firstLine="0"/>
        <w:rPr>
          <w:rFonts w:ascii="Times New Roman" w:hAnsi="Times New Roman"/>
          <w:sz w:val="24"/>
          <w:szCs w:val="24"/>
          <w:highlight w:val="yellow"/>
        </w:rPr>
      </w:pPr>
    </w:p>
    <w:p w:rsidR="003F21B9" w:rsidRPr="006B749A" w:rsidRDefault="003F21B9" w:rsidP="00E2057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2.</w:t>
      </w:r>
      <w:r w:rsidRPr="006B749A">
        <w:rPr>
          <w:rFonts w:ascii="Times New Roman" w:hAnsi="Times New Roman"/>
          <w:b/>
          <w:sz w:val="24"/>
          <w:szCs w:val="24"/>
          <w:highlight w:val="yellow"/>
          <w:u w:val="single"/>
        </w:rPr>
        <w:tab/>
        <w:t xml:space="preserve">Re-nailing wood decks. </w:t>
      </w:r>
      <w:r w:rsidRPr="006B749A">
        <w:rPr>
          <w:rFonts w:ascii="Times New Roman" w:hAnsi="Times New Roman"/>
          <w:sz w:val="24"/>
          <w:szCs w:val="24"/>
          <w:highlight w:val="yellow"/>
          <w:u w:val="single"/>
        </w:rPr>
        <w:t xml:space="preserve"> When replacing roofing, the existing wood roof deck may have to be re</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nailed in accordance with the current provisions of Chapter 16 (High-Velocity Hurricane Zones) of the Florida Building Code, Building. (The roof deck is usually concealed prior to removing the existing roof system.)</w:t>
      </w:r>
    </w:p>
    <w:p w:rsidR="003F21B9" w:rsidRPr="006B749A" w:rsidRDefault="003F21B9" w:rsidP="00E2057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3F21B9" w:rsidRPr="006B749A" w:rsidRDefault="003F21B9" w:rsidP="00E2057C">
      <w:pPr>
        <w:spacing w:after="0" w:afterAutospacing="0"/>
        <w:ind w:left="288" w:firstLine="0"/>
        <w:rPr>
          <w:rFonts w:ascii="Times New Roman" w:hAnsi="Times New Roman"/>
          <w:sz w:val="24"/>
          <w:szCs w:val="24"/>
          <w:highlight w:val="yellow"/>
        </w:rPr>
      </w:pPr>
      <w:r w:rsidRPr="006B749A">
        <w:rPr>
          <w:rFonts w:ascii="Times New Roman" w:hAnsi="Times New Roman"/>
          <w:b/>
          <w:sz w:val="24"/>
          <w:szCs w:val="24"/>
          <w:highlight w:val="yellow"/>
          <w:u w:val="single"/>
        </w:rPr>
        <w:t xml:space="preserve">3. </w:t>
      </w:r>
      <w:r w:rsidRPr="006B749A">
        <w:rPr>
          <w:rFonts w:ascii="Times New Roman" w:hAnsi="Times New Roman"/>
          <w:b/>
          <w:sz w:val="24"/>
          <w:szCs w:val="24"/>
          <w:highlight w:val="yellow"/>
          <w:u w:val="single"/>
        </w:rPr>
        <w:tab/>
        <w:t>Common roofs:</w:t>
      </w:r>
      <w:r w:rsidRPr="006B749A">
        <w:rPr>
          <w:rFonts w:ascii="Times New Roman" w:hAnsi="Times New Roman"/>
          <w:sz w:val="24"/>
          <w:szCs w:val="24"/>
          <w:highlight w:val="yellow"/>
          <w:u w:val="single"/>
        </w:rPr>
        <w:t xml:space="preserve"> Reserved.</w:t>
      </w:r>
      <w:r w:rsidRPr="006B749A">
        <w:rPr>
          <w:rFonts w:ascii="Times New Roman" w:hAnsi="Times New Roman"/>
          <w:b/>
          <w:sz w:val="24"/>
          <w:szCs w:val="24"/>
          <w:highlight w:val="yellow"/>
          <w:u w:val="single"/>
        </w:rPr>
        <w:t xml:space="preserve"> </w:t>
      </w:r>
    </w:p>
    <w:p w:rsidR="003F21B9" w:rsidRPr="006B749A" w:rsidRDefault="003F21B9" w:rsidP="00E2057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 xml:space="preserve">4. </w:t>
      </w:r>
      <w:r w:rsidRPr="006B749A">
        <w:rPr>
          <w:rFonts w:ascii="Times New Roman" w:hAnsi="Times New Roman"/>
          <w:b/>
          <w:sz w:val="24"/>
          <w:szCs w:val="24"/>
          <w:highlight w:val="yellow"/>
          <w:u w:val="single"/>
        </w:rPr>
        <w:tab/>
        <w:t>Exposed ceilings.</w:t>
      </w:r>
      <w:r w:rsidRPr="006B749A">
        <w:rPr>
          <w:rFonts w:ascii="Times New Roman" w:hAnsi="Times New Roman"/>
          <w:sz w:val="24"/>
          <w:szCs w:val="24"/>
          <w:highlight w:val="yellow"/>
          <w:u w:val="single"/>
        </w:rPr>
        <w:t xml:space="preserve"> Exposed, open beam ceilings are where the underside of the roof decking can be viewed from below. The owner may wish to maintain the architectural appearance; therefore, roofing nail penetrations of the underside of the decking may not be acceptable. The owner provides the option of maintaining this appearance.</w:t>
      </w:r>
    </w:p>
    <w:p w:rsidR="003F21B9" w:rsidRPr="006B749A" w:rsidRDefault="003F21B9" w:rsidP="00E2057C">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3F21B9" w:rsidRPr="006B749A" w:rsidRDefault="003F21B9" w:rsidP="00D93F95">
      <w:pPr>
        <w:spacing w:after="0" w:afterAutospacing="0"/>
        <w:ind w:left="288" w:firstLine="0"/>
        <w:rPr>
          <w:rFonts w:ascii="Times New Roman" w:hAnsi="Times New Roman"/>
          <w:sz w:val="24"/>
          <w:szCs w:val="24"/>
          <w:highlight w:val="yellow"/>
        </w:rPr>
      </w:pPr>
      <w:r w:rsidRPr="006B749A">
        <w:rPr>
          <w:rFonts w:ascii="Times New Roman" w:hAnsi="Times New Roman"/>
          <w:b/>
          <w:sz w:val="24"/>
          <w:szCs w:val="24"/>
          <w:highlight w:val="yellow"/>
          <w:u w:val="single"/>
        </w:rPr>
        <w:t>5.</w:t>
      </w:r>
      <w:r w:rsidRPr="006B749A">
        <w:rPr>
          <w:rFonts w:ascii="Times New Roman" w:hAnsi="Times New Roman"/>
          <w:b/>
          <w:sz w:val="24"/>
          <w:szCs w:val="24"/>
          <w:highlight w:val="yellow"/>
          <w:u w:val="single"/>
        </w:rPr>
        <w:tab/>
        <w:t>Ponding water:</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3F21B9" w:rsidRPr="006B749A" w:rsidRDefault="003F21B9" w:rsidP="00E2057C">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6.</w:t>
      </w:r>
      <w:r w:rsidRPr="006B749A">
        <w:rPr>
          <w:rFonts w:ascii="Times New Roman" w:hAnsi="Times New Roman"/>
          <w:b/>
          <w:sz w:val="24"/>
          <w:szCs w:val="24"/>
          <w:highlight w:val="yellow"/>
          <w:u w:val="single"/>
        </w:rPr>
        <w:tab/>
        <w:t xml:space="preserve">Overflow scuppers (wall outlets). </w:t>
      </w:r>
      <w:r w:rsidRPr="006B749A">
        <w:rPr>
          <w:rFonts w:ascii="Times New Roman" w:hAnsi="Times New Roman"/>
          <w:sz w:val="24"/>
          <w:szCs w:val="24"/>
          <w:highlight w:val="yellow"/>
          <w:u w:val="single"/>
        </w:rPr>
        <w:t xml:space="preserve"> It is required that rainwater flow off so that the roof is not overloaded from a buildup of water. Perimeter/edge walls or other roof extensions may block this discharge if overflow scuppers (wall outlets) are not provided. It may be necessary to install overflow scuppers in accordance with the requirements of: Chapter 15 and 16 herein and the </w:t>
      </w:r>
      <w:r w:rsidRPr="006B749A">
        <w:rPr>
          <w:rFonts w:ascii="Times New Roman" w:hAnsi="Times New Roman"/>
          <w:i/>
          <w:sz w:val="24"/>
          <w:szCs w:val="24"/>
          <w:highlight w:val="yellow"/>
          <w:u w:val="single"/>
        </w:rPr>
        <w:t>Florida Building Code, Plumbing</w:t>
      </w:r>
      <w:r w:rsidRPr="006B749A">
        <w:rPr>
          <w:rFonts w:ascii="Times New Roman" w:hAnsi="Times New Roman"/>
          <w:sz w:val="24"/>
          <w:szCs w:val="24"/>
          <w:highlight w:val="yellow"/>
          <w:u w:val="single"/>
        </w:rPr>
        <w:t xml:space="preserve">. </w:t>
      </w:r>
    </w:p>
    <w:p w:rsidR="0017627F" w:rsidRPr="006B749A" w:rsidRDefault="0017627F" w:rsidP="00BF02F1">
      <w:pPr>
        <w:spacing w:after="0"/>
        <w:ind w:left="0" w:firstLine="0"/>
        <w:rPr>
          <w:rFonts w:ascii="Times New Roman" w:eastAsia="Times New Roman" w:hAnsi="Times New Roman"/>
          <w:b/>
          <w:sz w:val="24"/>
          <w:szCs w:val="24"/>
          <w:highlight w:val="yellow"/>
        </w:rPr>
      </w:pPr>
    </w:p>
    <w:p w:rsidR="0017627F" w:rsidRPr="006B749A" w:rsidRDefault="0017627F" w:rsidP="00BF02F1">
      <w:pPr>
        <w:spacing w:after="0"/>
        <w:ind w:left="0" w:firstLine="0"/>
        <w:rPr>
          <w:rFonts w:ascii="Times New Roman" w:eastAsia="Times New Roman" w:hAnsi="Times New Roman"/>
          <w:b/>
          <w:i/>
          <w:sz w:val="24"/>
          <w:szCs w:val="24"/>
          <w:highlight w:val="yellow"/>
        </w:rPr>
      </w:pPr>
      <w:r w:rsidRPr="003C7A0E">
        <w:rPr>
          <w:rFonts w:ascii="Times New Roman" w:eastAsia="Times New Roman" w:hAnsi="Times New Roman"/>
          <w:b/>
          <w:i/>
          <w:sz w:val="24"/>
          <w:szCs w:val="24"/>
        </w:rPr>
        <w:t>Section 1525. Add to read as shown:</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1525</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 xml:space="preserve">HIGH-VELOCITY HURRICANE ZONES </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UNIFORM PERMIT APPLICATION</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i/>
          <w:color w:val="000000"/>
          <w:sz w:val="24"/>
          <w:szCs w:val="24"/>
          <w:highlight w:val="yellow"/>
          <w:u w:val="single"/>
        </w:rPr>
        <w:t>Florida Building Code</w:t>
      </w:r>
      <w:r w:rsidRPr="006B749A">
        <w:rPr>
          <w:rFonts w:ascii="Times New Roman" w:hAnsi="Times New Roman"/>
          <w:b/>
          <w:color w:val="000000"/>
          <w:sz w:val="24"/>
          <w:szCs w:val="24"/>
          <w:highlight w:val="yellow"/>
          <w:u w:val="single"/>
        </w:rPr>
        <w:t xml:space="preserve"> Edition 2013</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High-Velocity Hurricane Zone Uniform Permit Application Form.</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INSTRUCTION PAGE</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right="-288"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COMPLETE THE NECESSARY SECTIONS OF THE UNIFORM ROOFING PERMIT</w:t>
      </w:r>
    </w:p>
    <w:p w:rsidR="0017627F" w:rsidRPr="006B749A" w:rsidRDefault="0017627F" w:rsidP="0017627F">
      <w:pPr>
        <w:autoSpaceDE w:val="0"/>
        <w:autoSpaceDN w:val="0"/>
        <w:adjustRightInd w:val="0"/>
        <w:spacing w:after="0" w:afterAutospacing="0"/>
        <w:ind w:left="0" w:right="-576"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APPLICATION FORM AND ATTACH THE REQUIRED DOCUMENTS AS NOTED BELOW:</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3191"/>
        <w:gridCol w:w="3199"/>
      </w:tblGrid>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 xml:space="preserve">Roof System </w:t>
            </w:r>
          </w:p>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Required Sections of the Permit Application Form</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Attachments Required</w:t>
            </w:r>
          </w:p>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See List Below</w:t>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Low Slope Application</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A,B,C</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1,2,3,4,5,6,7</w:t>
            </w:r>
            <w:r w:rsidRPr="006B749A">
              <w:rPr>
                <w:rFonts w:ascii="Times New Roman" w:hAnsi="Times New Roman"/>
                <w:color w:val="000000"/>
                <w:sz w:val="24"/>
                <w:szCs w:val="24"/>
                <w:highlight w:val="yellow"/>
                <w:u w:val="single"/>
              </w:rPr>
              <w:tab/>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Prescriptive BUR-RAS 150</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A,B,C</w:t>
            </w:r>
            <w:r w:rsidRPr="006B749A">
              <w:rPr>
                <w:rFonts w:ascii="Times New Roman" w:hAnsi="Times New Roman"/>
                <w:color w:val="000000"/>
                <w:sz w:val="24"/>
                <w:szCs w:val="24"/>
                <w:highlight w:val="yellow"/>
                <w:u w:val="single"/>
              </w:rPr>
              <w:tab/>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4,5,6,7</w:t>
            </w:r>
            <w:r w:rsidRPr="006B749A">
              <w:rPr>
                <w:rFonts w:ascii="Times New Roman" w:hAnsi="Times New Roman"/>
                <w:color w:val="000000"/>
                <w:sz w:val="24"/>
                <w:szCs w:val="24"/>
                <w:highlight w:val="yellow"/>
                <w:u w:val="single"/>
              </w:rPr>
              <w:tab/>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Asphaltic Shingles</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A,B,D</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1,2,4,5,6,7</w:t>
            </w:r>
            <w:r w:rsidRPr="006B749A">
              <w:rPr>
                <w:rFonts w:ascii="Times New Roman" w:hAnsi="Times New Roman"/>
                <w:color w:val="000000"/>
                <w:sz w:val="24"/>
                <w:szCs w:val="24"/>
                <w:highlight w:val="yellow"/>
                <w:u w:val="single"/>
              </w:rPr>
              <w:tab/>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Concrete or Clay Tile</w:t>
            </w:r>
            <w:r w:rsidRPr="006B749A">
              <w:rPr>
                <w:rFonts w:ascii="Times New Roman" w:hAnsi="Times New Roman"/>
                <w:color w:val="000000"/>
                <w:sz w:val="24"/>
                <w:szCs w:val="24"/>
                <w:highlight w:val="yellow"/>
                <w:u w:val="single"/>
              </w:rPr>
              <w:tab/>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A,B,D,E</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1,2,3,4,5,6,7</w:t>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Metal Roofs</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A,B,D</w:t>
            </w:r>
            <w:r w:rsidRPr="006B749A">
              <w:rPr>
                <w:rFonts w:ascii="Times New Roman" w:hAnsi="Times New Roman"/>
                <w:color w:val="000000"/>
                <w:sz w:val="24"/>
                <w:szCs w:val="24"/>
                <w:highlight w:val="yellow"/>
                <w:u w:val="single"/>
              </w:rPr>
              <w:tab/>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1,2,3,4,5,6,7</w:t>
            </w:r>
            <w:r w:rsidRPr="006B749A">
              <w:rPr>
                <w:rFonts w:ascii="Times New Roman" w:hAnsi="Times New Roman"/>
                <w:color w:val="000000"/>
                <w:sz w:val="24"/>
                <w:szCs w:val="24"/>
                <w:highlight w:val="yellow"/>
                <w:u w:val="single"/>
              </w:rPr>
              <w:tab/>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Wood Shingles and Shakes</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A,B,D</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1,2,4,5,6,7</w:t>
            </w:r>
          </w:p>
        </w:tc>
      </w:tr>
      <w:tr w:rsidR="0017627F" w:rsidRPr="006B749A" w:rsidTr="00AA5F50">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Other</w:t>
            </w:r>
            <w:r w:rsidRPr="006B749A">
              <w:rPr>
                <w:rFonts w:ascii="Times New Roman" w:hAnsi="Times New Roman"/>
                <w:color w:val="000000"/>
                <w:sz w:val="24"/>
                <w:szCs w:val="24"/>
                <w:highlight w:val="yellow"/>
                <w:u w:val="single"/>
              </w:rPr>
              <w:tab/>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As Applicable</w:t>
            </w:r>
          </w:p>
        </w:tc>
        <w:tc>
          <w:tcPr>
            <w:tcW w:w="3342"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1,2,3,4,5,6,7</w:t>
            </w:r>
          </w:p>
        </w:tc>
      </w:tr>
    </w:tbl>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17627F"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3C7A0E" w:rsidRDefault="003C7A0E"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3C7A0E" w:rsidRPr="006B749A" w:rsidRDefault="003C7A0E"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ATTACHMENTS REQUIRED:</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120"/>
      </w:tblGrid>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Fire Directory Listing Page</w:t>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From Product Approval:</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  Front Page</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  Specific System Description</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  Specific System Limitations</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  General Limitations</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  Applicable Detail Drawings</w:t>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Design Calculations per Chapter 16, or If Applicable, RAS 127 or RAS</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128</w:t>
            </w:r>
            <w:r w:rsidRPr="006B749A">
              <w:rPr>
                <w:rFonts w:ascii="Times New Roman" w:hAnsi="Times New Roman"/>
                <w:color w:val="000000"/>
                <w:sz w:val="24"/>
                <w:szCs w:val="24"/>
                <w:highlight w:val="yellow"/>
                <w:u w:val="single"/>
              </w:rPr>
              <w:tab/>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4.</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Other Component of Product Approval</w:t>
            </w:r>
            <w:r w:rsidRPr="006B749A">
              <w:rPr>
                <w:rFonts w:ascii="Times New Roman" w:hAnsi="Times New Roman"/>
                <w:color w:val="000000"/>
                <w:sz w:val="24"/>
                <w:szCs w:val="24"/>
                <w:highlight w:val="yellow"/>
                <w:u w:val="single"/>
              </w:rPr>
              <w:tab/>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5.</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Municipal Permit Application</w:t>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6.</w:t>
            </w:r>
          </w:p>
        </w:tc>
        <w:tc>
          <w:tcPr>
            <w:tcW w:w="61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Owners Notification for Roofing Considerations (Reroofing Only)</w:t>
            </w:r>
            <w:r w:rsidRPr="006B749A">
              <w:rPr>
                <w:rFonts w:ascii="Times New Roman" w:hAnsi="Times New Roman"/>
                <w:color w:val="000000"/>
                <w:sz w:val="24"/>
                <w:szCs w:val="24"/>
                <w:highlight w:val="yellow"/>
                <w:u w:val="single"/>
              </w:rPr>
              <w:tab/>
            </w:r>
          </w:p>
        </w:tc>
      </w:tr>
      <w:tr w:rsidR="0017627F" w:rsidRPr="006B749A" w:rsidTr="00AA5F50">
        <w:tc>
          <w:tcPr>
            <w:tcW w:w="126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7.</w:t>
            </w:r>
          </w:p>
        </w:tc>
        <w:tc>
          <w:tcPr>
            <w:tcW w:w="6120"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Any Required Roof Testing/Calculation Documentation</w:t>
            </w:r>
            <w:r w:rsidRPr="006B749A">
              <w:rPr>
                <w:rFonts w:ascii="Times New Roman" w:hAnsi="Times New Roman"/>
                <w:color w:val="000000"/>
                <w:sz w:val="24"/>
                <w:szCs w:val="24"/>
                <w:highlight w:val="yellow"/>
                <w:u w:val="single"/>
              </w:rPr>
              <w:tab/>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tc>
      </w:tr>
    </w:tbl>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i/>
          <w:color w:val="000000"/>
          <w:sz w:val="24"/>
          <w:szCs w:val="24"/>
          <w:highlight w:val="yellow"/>
          <w:u w:val="single"/>
        </w:rPr>
        <w:t>Florida Building Code</w:t>
      </w:r>
      <w:r w:rsidRPr="006B749A">
        <w:rPr>
          <w:rFonts w:ascii="Times New Roman" w:hAnsi="Times New Roman"/>
          <w:b/>
          <w:color w:val="000000"/>
          <w:sz w:val="24"/>
          <w:szCs w:val="24"/>
          <w:highlight w:val="yellow"/>
          <w:u w:val="single"/>
        </w:rPr>
        <w:t xml:space="preserve"> Edition 2013</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High-Velocity Hurricane Zone Uniform Permit Application Form.</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A (General Information)</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Master Permit No.___________________________________   Process No. 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Contractor’s Name_______________________________________________________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Job Address____________________________________________________________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ROOF CATEGORY</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Low Slope</w:t>
      </w:r>
      <w:r w:rsidRPr="006B749A">
        <w:rPr>
          <w:rFonts w:ascii="Times New Roman" w:hAnsi="Times New Roman"/>
          <w:color w:val="000000"/>
          <w:sz w:val="24"/>
          <w:szCs w:val="24"/>
          <w:highlight w:val="yellow"/>
          <w:u w:val="single"/>
        </w:rPr>
        <w:tab/>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Mechanically Fastened Tile</w:t>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Mortar/Adhesive Set Tiles</w:t>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Asphaltic Shingles</w:t>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Metal Panel/Shingles</w:t>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Wood Shingles/Shakes</w:t>
      </w:r>
    </w:p>
    <w:p w:rsidR="0017627F" w:rsidRPr="006B749A" w:rsidRDefault="0017627F" w:rsidP="002A2320">
      <w:pPr>
        <w:numPr>
          <w:ilvl w:val="0"/>
          <w:numId w:val="12"/>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Prescriptive BUR-RAS 150</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ROOF TYPE</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2A2320">
      <w:pPr>
        <w:numPr>
          <w:ilvl w:val="0"/>
          <w:numId w:val="13"/>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New roof</w:t>
      </w:r>
    </w:p>
    <w:p w:rsidR="0017627F" w:rsidRPr="006B749A" w:rsidRDefault="0017627F" w:rsidP="002A2320">
      <w:pPr>
        <w:numPr>
          <w:ilvl w:val="0"/>
          <w:numId w:val="13"/>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Reroofing</w:t>
      </w:r>
    </w:p>
    <w:p w:rsidR="0017627F" w:rsidRPr="006B749A" w:rsidRDefault="0017627F" w:rsidP="002A2320">
      <w:pPr>
        <w:numPr>
          <w:ilvl w:val="0"/>
          <w:numId w:val="13"/>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Recovering</w:t>
      </w:r>
    </w:p>
    <w:p w:rsidR="0017627F" w:rsidRPr="006B749A" w:rsidRDefault="0017627F" w:rsidP="002A2320">
      <w:pPr>
        <w:numPr>
          <w:ilvl w:val="0"/>
          <w:numId w:val="13"/>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Repair</w:t>
      </w:r>
    </w:p>
    <w:p w:rsidR="0017627F" w:rsidRPr="006B749A" w:rsidRDefault="0017627F" w:rsidP="002A2320">
      <w:pPr>
        <w:numPr>
          <w:ilvl w:val="0"/>
          <w:numId w:val="13"/>
        </w:num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Maintenance</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b/>
          <w:color w:val="000000"/>
          <w:sz w:val="24"/>
          <w:szCs w:val="24"/>
          <w:highlight w:val="yellow"/>
          <w:u w:val="single"/>
        </w:rPr>
        <w:t xml:space="preserve">ROOF SYSTEM INFORMATION </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Low Slope Roof Area (SF):                 Steep Sloped Roof AREA (SSF):              Total (SF):</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B (Roof Plan)</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Sketch Roof Plan: Illustrate all levels and sections, roof drains, scuppers, overflow scuppers and overflow drains. Include dimensions of sections and levels, clearly identify dimensions of elevated pressure zones and location of parapets.</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[Note to editor:  Use graph paper image]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r w:rsidR="0017627F" w:rsidRPr="006B749A" w:rsidTr="00AA5F50">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2"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c>
          <w:tcPr>
            <w:tcW w:w="1003" w:type="dxa"/>
            <w:tcBorders>
              <w:top w:val="single" w:sz="4" w:space="0" w:color="000000"/>
              <w:left w:val="single" w:sz="4" w:space="0" w:color="000000"/>
              <w:bottom w:val="single" w:sz="4" w:space="0" w:color="000000"/>
              <w:right w:val="single" w:sz="4" w:space="0" w:color="000000"/>
            </w:tcBorders>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tc>
      </w:tr>
    </w:tbl>
    <w:p w:rsidR="0017627F" w:rsidRPr="006B749A" w:rsidRDefault="0017627F" w:rsidP="0017627F">
      <w:pPr>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br w:type="page"/>
      </w:r>
    </w:p>
    <w:p w:rsidR="0017627F" w:rsidRPr="006B749A" w:rsidRDefault="0017627F" w:rsidP="0017627F">
      <w:pPr>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i/>
          <w:color w:val="000000"/>
          <w:sz w:val="24"/>
          <w:szCs w:val="24"/>
          <w:highlight w:val="yellow"/>
          <w:u w:val="single"/>
        </w:rPr>
        <w:t>Florida Building Code</w:t>
      </w:r>
      <w:r w:rsidRPr="006B749A">
        <w:rPr>
          <w:rFonts w:ascii="Times New Roman" w:hAnsi="Times New Roman"/>
          <w:b/>
          <w:color w:val="000000"/>
          <w:sz w:val="24"/>
          <w:szCs w:val="24"/>
          <w:highlight w:val="yellow"/>
          <w:u w:val="single"/>
        </w:rPr>
        <w:t xml:space="preserve"> Edition 2013</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High-Velocity Hurricane Zone Uniform Permit Application Form.</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 xml:space="preserve">Section C (Low Slope Application) </w:t>
      </w:r>
      <w:r w:rsidRPr="006B749A">
        <w:rPr>
          <w:rFonts w:ascii="Times New Roman" w:eastAsia="Times New Roman" w:hAnsi="Times New Roman"/>
          <w:b/>
          <w:bCs/>
          <w:sz w:val="24"/>
          <w:szCs w:val="24"/>
          <w:highlight w:val="yellow"/>
          <w:u w:val="single"/>
        </w:rPr>
        <w:tab/>
      </w:r>
      <w:r w:rsidRPr="006B749A">
        <w:rPr>
          <w:rFonts w:ascii="Times New Roman" w:eastAsia="Times New Roman" w:hAnsi="Times New Roman"/>
          <w:b/>
          <w:bCs/>
          <w:sz w:val="24"/>
          <w:szCs w:val="24"/>
          <w:highlight w:val="yellow"/>
          <w:u w:val="single"/>
        </w:rPr>
        <w:tab/>
      </w:r>
      <w:r w:rsidRPr="006B749A">
        <w:rPr>
          <w:rFonts w:ascii="Times New Roman" w:eastAsia="Times New Roman" w:hAnsi="Times New Roman"/>
          <w:b/>
          <w:bCs/>
          <w:sz w:val="24"/>
          <w:szCs w:val="24"/>
          <w:highlight w:val="yellow"/>
          <w:u w:val="single"/>
        </w:rPr>
        <w:tab/>
        <w:t>Surfacing:_________________________</w:t>
      </w:r>
    </w:p>
    <w:p w:rsidR="0017627F" w:rsidRPr="006B749A" w:rsidRDefault="0017627F" w:rsidP="0017627F">
      <w:pPr>
        <w:spacing w:after="0" w:afterAutospacing="0"/>
        <w:ind w:left="0" w:firstLine="0"/>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Fill in specific roof assembly components</w:t>
      </w:r>
    </w:p>
    <w:p w:rsidR="0017627F" w:rsidRPr="006B749A" w:rsidRDefault="0017627F" w:rsidP="0017627F">
      <w:pPr>
        <w:spacing w:after="0" w:afterAutospacing="0"/>
        <w:ind w:left="0" w:firstLine="0"/>
        <w:rPr>
          <w:rFonts w:ascii="Times New Roman" w:eastAsia="Times New Roman" w:hAnsi="Times New Roman"/>
          <w:b/>
          <w:sz w:val="24"/>
          <w:szCs w:val="24"/>
          <w:highlight w:val="yellow"/>
          <w:u w:val="single"/>
        </w:rPr>
      </w:pPr>
      <w:r w:rsidRPr="006B749A">
        <w:rPr>
          <w:rFonts w:ascii="Times New Roman" w:eastAsia="Times New Roman" w:hAnsi="Times New Roman"/>
          <w:sz w:val="24"/>
          <w:szCs w:val="24"/>
          <w:highlight w:val="yellow"/>
          <w:u w:val="single"/>
        </w:rPr>
        <w:t>And identify manufacturer</w:t>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b/>
          <w:sz w:val="24"/>
          <w:szCs w:val="24"/>
          <w:highlight w:val="yellow"/>
          <w:u w:val="single"/>
        </w:rPr>
        <w:t>Fastener Spacing for Anchor/Base Sheet Attachment:</w:t>
      </w:r>
    </w:p>
    <w:p w:rsidR="0017627F" w:rsidRPr="006B749A" w:rsidRDefault="0017627F" w:rsidP="0017627F">
      <w:pPr>
        <w:spacing w:after="0" w:afterAutospacing="0"/>
        <w:ind w:left="0" w:firstLine="0"/>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(if a component is not used, identify as “NA”)</w:t>
      </w:r>
      <w:r w:rsidRPr="006B749A">
        <w:rPr>
          <w:rFonts w:ascii="Times New Roman" w:eastAsia="Times New Roman" w:hAnsi="Times New Roman"/>
          <w:sz w:val="24"/>
          <w:szCs w:val="24"/>
          <w:highlight w:val="yellow"/>
          <w:u w:val="single"/>
        </w:rPr>
        <w:tab/>
      </w:r>
      <w:r w:rsidRPr="006B749A">
        <w:rPr>
          <w:rFonts w:ascii="Times New Roman" w:eastAsia="Times New Roman" w:hAnsi="Times New Roman"/>
          <w:sz w:val="24"/>
          <w:szCs w:val="24"/>
          <w:highlight w:val="yellow"/>
          <w:u w:val="single"/>
        </w:rPr>
        <w:tab/>
        <w:t xml:space="preserve">    Field: ____“ oc @ LP, # Rows ___@____” oc</w:t>
      </w: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System Manufacturer:____________________</w:t>
      </w:r>
      <w:r w:rsidRPr="006B749A">
        <w:rPr>
          <w:rFonts w:ascii="Times New Roman" w:eastAsia="Times New Roman" w:hAnsi="Times New Roman"/>
          <w:b/>
          <w:bCs/>
          <w:sz w:val="24"/>
          <w:szCs w:val="24"/>
          <w:highlight w:val="yellow"/>
          <w:u w:val="single"/>
        </w:rPr>
        <w:tab/>
      </w:r>
      <w:r w:rsidRPr="006B749A">
        <w:rPr>
          <w:rFonts w:ascii="Times New Roman" w:eastAsia="Times New Roman" w:hAnsi="Times New Roman"/>
          <w:b/>
          <w:bCs/>
          <w:sz w:val="24"/>
          <w:szCs w:val="24"/>
          <w:highlight w:val="yellow"/>
          <w:u w:val="single"/>
        </w:rPr>
        <w:tab/>
        <w:t>Perimeter: ____” oc @ Lap, # Rows ___@ ____” oc</w:t>
      </w: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Product Approval No.: ____________________</w:t>
      </w:r>
      <w:r w:rsidRPr="006B749A">
        <w:rPr>
          <w:rFonts w:ascii="Times New Roman" w:eastAsia="Times New Roman" w:hAnsi="Times New Roman"/>
          <w:b/>
          <w:bCs/>
          <w:sz w:val="24"/>
          <w:szCs w:val="24"/>
          <w:highlight w:val="yellow"/>
          <w:u w:val="single"/>
        </w:rPr>
        <w:tab/>
      </w:r>
      <w:r w:rsidRPr="006B749A">
        <w:rPr>
          <w:rFonts w:ascii="Times New Roman" w:eastAsia="Times New Roman" w:hAnsi="Times New Roman"/>
          <w:b/>
          <w:bCs/>
          <w:sz w:val="24"/>
          <w:szCs w:val="24"/>
          <w:highlight w:val="yellow"/>
          <w:u w:val="single"/>
        </w:rPr>
        <w:tab/>
        <w:t>Corner: ____” oc @ Lap, # Rows ____ @ ____” oc</w:t>
      </w: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p>
    <w:p w:rsidR="0017627F" w:rsidRPr="006B749A" w:rsidRDefault="0017627F" w:rsidP="0017627F">
      <w:pPr>
        <w:spacing w:after="0" w:afterAutospacing="0"/>
        <w:ind w:left="0" w:firstLine="0"/>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Design Wind Pressures, From RAS 128 or Calculations:</w:t>
      </w:r>
      <w:r w:rsidRPr="006B749A">
        <w:rPr>
          <w:rFonts w:ascii="Times New Roman" w:eastAsia="Times New Roman" w:hAnsi="Times New Roman"/>
          <w:b/>
          <w:bCs/>
          <w:sz w:val="24"/>
          <w:szCs w:val="24"/>
          <w:highlight w:val="yellow"/>
          <w:u w:val="single"/>
        </w:rPr>
        <w:tab/>
        <w:t>Number of Fasteners Per Insulation Board:</w:t>
      </w:r>
    </w:p>
    <w:p w:rsidR="0017627F" w:rsidRPr="006B749A" w:rsidRDefault="0017627F" w:rsidP="0017627F">
      <w:pPr>
        <w:spacing w:after="0" w:afterAutospacing="0"/>
        <w:ind w:left="0" w:firstLine="0"/>
        <w:rPr>
          <w:rFonts w:ascii="Times New Roman" w:eastAsia="Times New Roman" w:hAnsi="Times New Roman"/>
          <w:b/>
          <w:bCs/>
          <w:strike/>
          <w:sz w:val="24"/>
          <w:szCs w:val="24"/>
          <w:highlight w:val="yellow"/>
          <w:u w:val="single"/>
        </w:rPr>
      </w:pPr>
    </w:p>
    <w:p w:rsidR="0017627F" w:rsidRPr="006B749A" w:rsidRDefault="0017627F" w:rsidP="0017627F">
      <w:pPr>
        <w:spacing w:after="0" w:afterAutospacing="0"/>
        <w:ind w:left="0" w:firstLine="0"/>
        <w:rPr>
          <w:rFonts w:ascii="Times New Roman" w:eastAsia="Times New Roman" w:hAnsi="Times New Roman"/>
          <w:b/>
          <w:bCs/>
          <w:sz w:val="24"/>
          <w:szCs w:val="24"/>
          <w:highlight w:val="yellow"/>
          <w:u w:val="single"/>
        </w:rPr>
      </w:pPr>
      <w:r w:rsidRPr="006B749A">
        <w:rPr>
          <w:rFonts w:ascii="Times New Roman" w:eastAsia="Times New Roman" w:hAnsi="Times New Roman"/>
          <w:b/>
          <w:bCs/>
          <w:sz w:val="24"/>
          <w:szCs w:val="24"/>
          <w:highlight w:val="yellow"/>
          <w:u w:val="single"/>
        </w:rPr>
        <w:t xml:space="preserve">P1 ____ P2____  P3____ </w:t>
      </w:r>
      <w:r w:rsidRPr="006B749A">
        <w:rPr>
          <w:rFonts w:ascii="Times New Roman" w:eastAsia="Times New Roman" w:hAnsi="Times New Roman"/>
          <w:b/>
          <w:bCs/>
          <w:color w:val="FF0000"/>
          <w:sz w:val="24"/>
          <w:szCs w:val="24"/>
          <w:highlight w:val="yellow"/>
          <w:u w:val="single"/>
        </w:rPr>
        <w:tab/>
      </w:r>
      <w:r w:rsidRPr="006B749A">
        <w:rPr>
          <w:rFonts w:ascii="Times New Roman" w:eastAsia="Times New Roman" w:hAnsi="Times New Roman"/>
          <w:b/>
          <w:bCs/>
          <w:sz w:val="24"/>
          <w:szCs w:val="24"/>
          <w:highlight w:val="yellow"/>
          <w:u w:val="single"/>
        </w:rPr>
        <w:t>Field_____</w:t>
      </w:r>
      <w:r w:rsidRPr="006B749A">
        <w:rPr>
          <w:rFonts w:ascii="Times New Roman" w:eastAsia="Times New Roman" w:hAnsi="Times New Roman"/>
          <w:b/>
          <w:bCs/>
          <w:sz w:val="24"/>
          <w:szCs w:val="24"/>
          <w:highlight w:val="yellow"/>
          <w:u w:val="single"/>
        </w:rPr>
        <w:tab/>
        <w:t>Perimeter_____</w:t>
      </w:r>
      <w:r w:rsidRPr="006B749A">
        <w:rPr>
          <w:rFonts w:ascii="Times New Roman" w:eastAsia="Times New Roman" w:hAnsi="Times New Roman"/>
          <w:b/>
          <w:bCs/>
          <w:sz w:val="24"/>
          <w:szCs w:val="24"/>
          <w:highlight w:val="yellow"/>
          <w:u w:val="single"/>
        </w:rPr>
        <w:tab/>
        <w:t xml:space="preserve">  Corner________</w:t>
      </w:r>
    </w:p>
    <w:p w:rsidR="0017627F" w:rsidRPr="006B749A" w:rsidRDefault="0017627F" w:rsidP="0017627F">
      <w:pPr>
        <w:autoSpaceDE w:val="0"/>
        <w:autoSpaceDN w:val="0"/>
        <w:adjustRightInd w:val="0"/>
        <w:spacing w:after="0" w:afterAutospacing="0"/>
        <w:ind w:left="0" w:firstLine="0"/>
        <w:rPr>
          <w:rFonts w:ascii="Times New Roman" w:hAnsi="Times New Roman"/>
          <w:b/>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 xml:space="preserve">Max. Design Pressure, from the specific Product </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Illustrate Components Noted and Details as Applicable:</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b/>
          <w:color w:val="000000"/>
          <w:sz w:val="24"/>
          <w:szCs w:val="24"/>
          <w:highlight w:val="yellow"/>
          <w:u w:val="single"/>
        </w:rPr>
        <w:t>Approval system: ________________________</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 xml:space="preserve">  </w:t>
      </w:r>
      <w:r w:rsidRPr="006B749A">
        <w:rPr>
          <w:rFonts w:ascii="Times New Roman" w:hAnsi="Times New Roman"/>
          <w:color w:val="000000"/>
          <w:sz w:val="24"/>
          <w:szCs w:val="24"/>
          <w:highlight w:val="yellow"/>
          <w:u w:val="single"/>
        </w:rPr>
        <w:t xml:space="preserve">Wood blocking, Gutter, Edge Termination, Stripping, </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r>
      <w:r w:rsidRPr="006B749A">
        <w:rPr>
          <w:rFonts w:ascii="Times New Roman" w:hAnsi="Times New Roman"/>
          <w:color w:val="000000"/>
          <w:sz w:val="24"/>
          <w:szCs w:val="24"/>
          <w:highlight w:val="yellow"/>
          <w:u w:val="single"/>
        </w:rPr>
        <w:tab/>
        <w:t xml:space="preserve">  Flashing, Continuous Cleat, Cant</w:t>
      </w:r>
      <w:r w:rsidRPr="006B749A">
        <w:rPr>
          <w:rFonts w:ascii="Times New Roman" w:hAnsi="Times New Roman"/>
          <w:b/>
          <w:color w:val="000000"/>
          <w:sz w:val="24"/>
          <w:szCs w:val="24"/>
          <w:highlight w:val="yellow"/>
          <w:u w:val="single"/>
        </w:rPr>
        <w:t xml:space="preserve"> </w:t>
      </w:r>
      <w:r w:rsidRPr="006B749A">
        <w:rPr>
          <w:rFonts w:ascii="Times New Roman" w:hAnsi="Times New Roman"/>
          <w:color w:val="000000"/>
          <w:sz w:val="24"/>
          <w:szCs w:val="24"/>
          <w:highlight w:val="yellow"/>
          <w:u w:val="single"/>
        </w:rPr>
        <w:t>Strip, Base Flashing,</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b/>
          <w:color w:val="000000"/>
          <w:sz w:val="24"/>
          <w:szCs w:val="24"/>
          <w:highlight w:val="yellow"/>
          <w:u w:val="single"/>
        </w:rPr>
        <w:t>Deck:</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 xml:space="preserve">  </w:t>
      </w:r>
      <w:r w:rsidRPr="006B749A">
        <w:rPr>
          <w:rFonts w:ascii="Times New Roman" w:hAnsi="Times New Roman"/>
          <w:color w:val="000000"/>
          <w:sz w:val="24"/>
          <w:szCs w:val="24"/>
          <w:highlight w:val="yellow"/>
          <w:u w:val="single"/>
        </w:rPr>
        <w:t>Counter-Flashing, Coping, Etc.</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b/>
          <w:color w:val="000000"/>
          <w:sz w:val="24"/>
          <w:szCs w:val="24"/>
          <w:highlight w:val="yellow"/>
          <w:u w:val="single"/>
        </w:rPr>
        <w:tab/>
        <w:t>Type: ___________________________</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 xml:space="preserve">Indicate:  </w:t>
      </w:r>
      <w:r w:rsidRPr="006B749A">
        <w:rPr>
          <w:rFonts w:ascii="Times New Roman" w:hAnsi="Times New Roman"/>
          <w:color w:val="000000"/>
          <w:sz w:val="24"/>
          <w:szCs w:val="24"/>
          <w:highlight w:val="yellow"/>
          <w:u w:val="single"/>
        </w:rPr>
        <w:t xml:space="preserve">Mean Roof Height, Parapet Height, Height of </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Base Flashing, Component Material, Material Thickness, </w:t>
      </w:r>
      <w:r w:rsidRPr="006B749A">
        <w:rPr>
          <w:rFonts w:ascii="Times New Roman" w:hAnsi="Times New Roman"/>
          <w:b/>
          <w:color w:val="000000"/>
          <w:sz w:val="24"/>
          <w:szCs w:val="24"/>
          <w:highlight w:val="yellow"/>
          <w:u w:val="single"/>
        </w:rPr>
        <w:t>Gauge/Thickness:_________________</w:t>
      </w:r>
      <w:r w:rsidRPr="006B749A">
        <w:rPr>
          <w:rFonts w:ascii="Times New Roman" w:hAnsi="Times New Roman"/>
          <w:b/>
          <w:color w:val="000000"/>
          <w:sz w:val="24"/>
          <w:szCs w:val="24"/>
          <w:highlight w:val="yellow"/>
          <w:u w:val="single"/>
        </w:rPr>
        <w:tab/>
        <w:t xml:space="preserve">  </w:t>
      </w:r>
      <w:r w:rsidRPr="006B749A">
        <w:rPr>
          <w:rFonts w:ascii="Times New Roman" w:hAnsi="Times New Roman"/>
          <w:b/>
          <w:color w:val="000000"/>
          <w:sz w:val="24"/>
          <w:szCs w:val="24"/>
          <w:highlight w:val="yellow"/>
          <w:u w:val="single"/>
        </w:rPr>
        <w:tab/>
        <w:t xml:space="preserve">  </w:t>
      </w:r>
      <w:r w:rsidRPr="006B749A">
        <w:rPr>
          <w:rFonts w:ascii="Times New Roman" w:hAnsi="Times New Roman"/>
          <w:color w:val="000000"/>
          <w:sz w:val="24"/>
          <w:szCs w:val="24"/>
          <w:highlight w:val="yellow"/>
          <w:u w:val="single"/>
        </w:rPr>
        <w:t xml:space="preserve">Fastener Type, Fastener Spacing or Submit Manufacturers </w:t>
      </w: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b/>
        <w:t xml:space="preserve">  Details that Comply with RAS 111 and Chapter 16. </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Slope:___________________________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 xml:space="preserve"> </w:t>
      </w:r>
    </w:p>
    <w:p w:rsidR="0017627F" w:rsidRPr="006B749A" w:rsidRDefault="00C57875" w:rsidP="0017627F">
      <w:pPr>
        <w:spacing w:after="0" w:afterAutospacing="0"/>
        <w:ind w:left="0" w:firstLine="0"/>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type id="_x0000_t32" coordsize="21600,21600" o:spt="32" o:oned="t" path="m,l21600,21600e" filled="f">
            <v:path arrowok="t" fillok="f" o:connecttype="none"/>
            <o:lock v:ext="edit" shapetype="t"/>
          </v:shapetype>
          <v:shape id="_x0000_s1044" type="#_x0000_t32" style="position:absolute;margin-left:372pt;margin-top:.1pt;width:.75pt;height:134.25pt;z-index:251665920" o:connectortype="straight">
            <v:stroke startarrow="block" endarrow="block"/>
          </v:shape>
        </w:pict>
      </w:r>
      <w:r>
        <w:rPr>
          <w:rFonts w:ascii="Times New Roman" w:hAnsi="Times New Roman"/>
          <w:sz w:val="24"/>
          <w:szCs w:val="24"/>
          <w:highlight w:val="yellow"/>
          <w:u w:val="single"/>
        </w:rPr>
        <w:pict>
          <v:shapetype id="_x0000_t202" coordsize="21600,21600" o:spt="202" path="m,l,21600r21600,l21600,xe">
            <v:stroke joinstyle="miter"/>
            <v:path gradientshapeok="t" o:connecttype="rect"/>
          </v:shapetype>
          <v:shape id="_x0000_s1042" type="#_x0000_t202" style="position:absolute;margin-left:359.25pt;margin-top:.1pt;width:43.5pt;height:299.25pt;z-index:251663872">
            <v:textbox>
              <w:txbxContent>
                <w:p w:rsidR="00C57875" w:rsidRDefault="00C57875" w:rsidP="0017627F"/>
                <w:p w:rsidR="00C57875" w:rsidRDefault="00C57875" w:rsidP="0017627F"/>
                <w:p w:rsidR="00C57875" w:rsidRDefault="00C57875" w:rsidP="0017627F"/>
                <w:p w:rsidR="00C57875" w:rsidRDefault="00C57875" w:rsidP="0017627F">
                  <w:pPr>
                    <w:rPr>
                      <w:b/>
                      <w:color w:val="000000"/>
                      <w:sz w:val="20"/>
                      <w:szCs w:val="20"/>
                    </w:rPr>
                  </w:pPr>
                  <w:r>
                    <w:t xml:space="preserve">     </w:t>
                  </w:r>
                  <w:r>
                    <w:rPr>
                      <w:b/>
                      <w:color w:val="000000"/>
                      <w:sz w:val="20"/>
                      <w:szCs w:val="20"/>
                    </w:rPr>
                    <w:t>FT.</w:t>
                  </w:r>
                </w:p>
                <w:p w:rsidR="00C57875" w:rsidRDefault="00C57875" w:rsidP="0017627F"/>
                <w:p w:rsidR="00C57875" w:rsidRDefault="00C57875" w:rsidP="0017627F">
                  <w:r>
                    <w:t xml:space="preserve">    </w:t>
                  </w:r>
                </w:p>
                <w:p w:rsidR="00C57875" w:rsidRDefault="00C57875" w:rsidP="0017627F"/>
                <w:p w:rsidR="00C57875" w:rsidRDefault="00C57875" w:rsidP="0017627F"/>
                <w:p w:rsidR="00C57875" w:rsidRDefault="00C57875" w:rsidP="0017627F">
                  <w:r>
                    <w:t xml:space="preserve">    </w:t>
                  </w:r>
                </w:p>
                <w:p w:rsidR="00C57875" w:rsidRDefault="00C57875" w:rsidP="0017627F">
                  <w:pPr>
                    <w:rPr>
                      <w:b/>
                      <w:color w:val="000000"/>
                      <w:sz w:val="20"/>
                      <w:szCs w:val="20"/>
                    </w:rPr>
                  </w:pPr>
                  <w:r>
                    <w:t xml:space="preserve">     </w:t>
                  </w:r>
                  <w:r>
                    <w:rPr>
                      <w:b/>
                      <w:color w:val="000000"/>
                      <w:sz w:val="20"/>
                      <w:szCs w:val="20"/>
                    </w:rPr>
                    <w:t>FT.</w:t>
                  </w:r>
                </w:p>
                <w:p w:rsidR="00C57875" w:rsidRDefault="00C57875" w:rsidP="0017627F"/>
              </w:txbxContent>
            </v:textbox>
          </v:shape>
        </w:pict>
      </w:r>
      <w:r w:rsidR="0017627F" w:rsidRPr="006B749A">
        <w:rPr>
          <w:rFonts w:ascii="Times New Roman" w:hAnsi="Times New Roman"/>
          <w:b/>
          <w:color w:val="000000"/>
          <w:sz w:val="24"/>
          <w:szCs w:val="24"/>
          <w:highlight w:val="yellow"/>
          <w:u w:val="single"/>
        </w:rPr>
        <w:t>Anchor/Base Sheet &amp; No. of Ply(s):__________</w:t>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Anchor/Base Sheet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p>
    <w:p w:rsidR="0017627F" w:rsidRPr="006B749A" w:rsidRDefault="00C57875" w:rsidP="0017627F">
      <w:pPr>
        <w:spacing w:after="0" w:afterAutospacing="0"/>
        <w:ind w:left="0" w:firstLine="0"/>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 id="_x0000_s1045" type="#_x0000_t32" style="position:absolute;margin-left:359.25pt;margin-top:9.8pt;width:99pt;height:0;z-index:251666944" o:connectortype="straight"/>
        </w:pict>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t xml:space="preserve">        F</w:t>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Insulation Base layer:_____________________</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 xml:space="preserve">     Parapet Height</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Base Insulation Size and Thickness:__________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Base Insulation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r>
      <w:r w:rsidRPr="006B749A">
        <w:rPr>
          <w:rFonts w:ascii="Times New Roman" w:hAnsi="Times New Roman"/>
          <w:b/>
          <w:color w:val="000000"/>
          <w:sz w:val="24"/>
          <w:szCs w:val="24"/>
          <w:highlight w:val="yellow"/>
          <w:u w:val="single"/>
        </w:rPr>
        <w:tab/>
        <w:t xml:space="preserve">        FT</w:t>
      </w:r>
      <w:r w:rsidRPr="006B749A">
        <w:rPr>
          <w:rFonts w:ascii="Times New Roman" w:hAnsi="Times New Roman"/>
          <w:b/>
          <w:color w:val="000000"/>
          <w:sz w:val="24"/>
          <w:szCs w:val="24"/>
          <w:highlight w:val="yellow"/>
          <w:u w:val="single"/>
        </w:rPr>
        <w:tab/>
      </w:r>
    </w:p>
    <w:p w:rsidR="0017627F" w:rsidRPr="006B749A" w:rsidRDefault="00C57875" w:rsidP="0017627F">
      <w:pPr>
        <w:spacing w:after="0" w:afterAutospacing="0"/>
        <w:ind w:left="0" w:firstLine="0"/>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 id="_x0000_s1043" type="#_x0000_t202" style="position:absolute;margin-left:248.25pt;margin-top:.1pt;width:241.5pt;height:39.75pt;z-index:251664896">
            <v:textbox>
              <w:txbxContent>
                <w:p w:rsidR="00C57875" w:rsidRDefault="00C57875" w:rsidP="0017627F">
                  <w:r>
                    <w:tab/>
                  </w:r>
                  <w:r>
                    <w:tab/>
                  </w:r>
                  <w:r>
                    <w:tab/>
                  </w:r>
                  <w:r>
                    <w:tab/>
                    <w:t>Mean Roof Height</w:t>
                  </w:r>
                </w:p>
              </w:txbxContent>
            </v:textbox>
          </v:shape>
        </w:pict>
      </w:r>
      <w:r w:rsidR="0017627F" w:rsidRPr="006B749A">
        <w:rPr>
          <w:rFonts w:ascii="Times New Roman" w:hAnsi="Times New Roman"/>
          <w:b/>
          <w:color w:val="000000"/>
          <w:sz w:val="24"/>
          <w:szCs w:val="24"/>
          <w:highlight w:val="yellow"/>
          <w:u w:val="single"/>
        </w:rPr>
        <w:t>Top Insulation Layer:______________________</w:t>
      </w:r>
      <w:r w:rsidR="0017627F" w:rsidRPr="006B749A">
        <w:rPr>
          <w:rFonts w:ascii="Times New Roman" w:hAnsi="Times New Roman"/>
          <w:b/>
          <w:color w:val="000000"/>
          <w:sz w:val="24"/>
          <w:szCs w:val="24"/>
          <w:highlight w:val="yellow"/>
          <w:u w:val="single"/>
        </w:rPr>
        <w:tab/>
      </w:r>
      <w:r w:rsidR="0017627F" w:rsidRPr="006B749A">
        <w:rPr>
          <w:rFonts w:ascii="Times New Roman" w:hAnsi="Times New Roman"/>
          <w:b/>
          <w:color w:val="000000"/>
          <w:sz w:val="24"/>
          <w:szCs w:val="24"/>
          <w:highlight w:val="yellow"/>
          <w:u w:val="single"/>
        </w:rPr>
        <w:tab/>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Top Insulation Size and Thickness:___________</w:t>
      </w:r>
    </w:p>
    <w:p w:rsidR="0017627F" w:rsidRPr="006B749A" w:rsidRDefault="00C57875" w:rsidP="0017627F">
      <w:pPr>
        <w:spacing w:after="0" w:afterAutospacing="0"/>
        <w:ind w:left="0" w:firstLine="0"/>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 id="_x0000_s1046" type="#_x0000_t32" style="position:absolute;margin-left:373.5pt;margin-top:3.2pt;width:.05pt;height:125.25pt;z-index:251667968" o:connectortype="straight">
            <v:stroke startarrow="block" endarrow="block"/>
          </v:shape>
        </w:pic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Top Insulation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Base Sheet(s) &amp; No. of Ply(s:</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Base Sheet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Ply Sheet(s) &amp; No. of Ply(s):________________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Ply Sheet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Top Ply:_________________________________</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Top Ply Fastener/Bonding Material:</w:t>
      </w:r>
    </w:p>
    <w:p w:rsidR="0017627F" w:rsidRPr="006B749A" w:rsidRDefault="0017627F" w:rsidP="0017627F">
      <w:pPr>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ab/>
        <w:t>_________________________________</w:t>
      </w:r>
    </w:p>
    <w:p w:rsidR="0017627F" w:rsidRPr="006B749A" w:rsidRDefault="0017627F" w:rsidP="0017627F">
      <w:pPr>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br w:type="page"/>
      </w:r>
      <w:r w:rsidRPr="006B749A">
        <w:rPr>
          <w:rFonts w:ascii="Times New Roman" w:hAnsi="Times New Roman"/>
          <w:b/>
          <w:i/>
          <w:color w:val="000000"/>
          <w:sz w:val="24"/>
          <w:szCs w:val="24"/>
          <w:highlight w:val="yellow"/>
          <w:u w:val="single"/>
        </w:rPr>
        <w:t>Florida Building Code</w:t>
      </w:r>
      <w:r w:rsidRPr="006B749A">
        <w:rPr>
          <w:rFonts w:ascii="Times New Roman" w:hAnsi="Times New Roman"/>
          <w:b/>
          <w:color w:val="000000"/>
          <w:sz w:val="24"/>
          <w:szCs w:val="24"/>
          <w:highlight w:val="yellow"/>
          <w:u w:val="single"/>
        </w:rPr>
        <w:t xml:space="preserve"> Edition 2013</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High-Velocity Hurricane Zone Uniform Permit Application Form.</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D (Steep Sloped Roof System)</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C57875"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 id="_x0000_s1028" type="#_x0000_t202" style="position:absolute;left:0;text-align:left;margin-left:5.25pt;margin-top:.1pt;width:484.5pt;height:93.75pt;z-index:251649536">
            <v:textbox>
              <w:txbxContent>
                <w:p w:rsidR="00C57875" w:rsidRDefault="00C57875" w:rsidP="0017627F">
                  <w:pPr>
                    <w:rPr>
                      <w:b/>
                    </w:rPr>
                  </w:pPr>
                  <w:r>
                    <w:rPr>
                      <w:b/>
                    </w:rPr>
                    <w:t>Roof System Manufacturer:</w:t>
                  </w:r>
                </w:p>
                <w:p w:rsidR="00C57875" w:rsidRDefault="00C57875" w:rsidP="0017627F">
                  <w:pPr>
                    <w:rPr>
                      <w:b/>
                    </w:rPr>
                  </w:pPr>
                </w:p>
                <w:p w:rsidR="00C57875" w:rsidRDefault="00C57875" w:rsidP="0017627F">
                  <w:pPr>
                    <w:rPr>
                      <w:b/>
                    </w:rPr>
                  </w:pPr>
                  <w:r>
                    <w:rPr>
                      <w:b/>
                    </w:rPr>
                    <w:t>Notice of Acceptance Number:</w:t>
                  </w:r>
                </w:p>
                <w:p w:rsidR="00C57875" w:rsidRDefault="00C57875" w:rsidP="0017627F">
                  <w:pPr>
                    <w:rPr>
                      <w:b/>
                    </w:rPr>
                  </w:pPr>
                </w:p>
                <w:p w:rsidR="00C57875" w:rsidRDefault="00C57875" w:rsidP="0017627F">
                  <w:pPr>
                    <w:rPr>
                      <w:b/>
                    </w:rPr>
                  </w:pPr>
                  <w:r>
                    <w:rPr>
                      <w:b/>
                    </w:rPr>
                    <w:t>Minimum Design Wind Pressures, if Applicable (From RAS 127 or Calculations):</w:t>
                  </w:r>
                </w:p>
                <w:p w:rsidR="00C57875" w:rsidRDefault="00C57875" w:rsidP="0017627F">
                  <w:pPr>
                    <w:rPr>
                      <w:b/>
                    </w:rPr>
                  </w:pPr>
                  <w:r>
                    <w:rPr>
                      <w:b/>
                    </w:rPr>
                    <w:tab/>
                    <w:t>P1:_________    P2:___________  P3: ___________</w:t>
                  </w:r>
                </w:p>
              </w:txbxContent>
            </v:textbox>
          </v:shape>
        </w:pic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Florida Building Code Edition 20</w:t>
      </w:r>
      <w:r w:rsidRPr="006B749A">
        <w:rPr>
          <w:rFonts w:ascii="Times New Roman" w:hAnsi="Times New Roman"/>
          <w:b/>
          <w:color w:val="FF0000"/>
          <w:sz w:val="24"/>
          <w:szCs w:val="24"/>
          <w:highlight w:val="yellow"/>
          <w:u w:val="single"/>
        </w:rPr>
        <w:t>10</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High-Velocity Hurricane Zone Uniform Permit Application Form.</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E (Tile Calculations)</w:t>
      </w:r>
    </w:p>
    <w:p w:rsidR="0017627F" w:rsidRPr="006B749A" w:rsidRDefault="0017627F" w:rsidP="0017627F">
      <w:pPr>
        <w:autoSpaceDE w:val="0"/>
        <w:autoSpaceDN w:val="0"/>
        <w:adjustRightInd w:val="0"/>
        <w:spacing w:after="0" w:afterAutospacing="0"/>
        <w:ind w:left="0" w:firstLine="0"/>
        <w:rPr>
          <w:rFonts w:ascii="Times New Roman" w:hAnsi="Times New Roman"/>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sz w:val="24"/>
          <w:szCs w:val="24"/>
          <w:highlight w:val="yellow"/>
          <w:u w:val="single"/>
        </w:rPr>
      </w:pPr>
    </w:p>
    <w:p w:rsidR="0017627F" w:rsidRPr="006B749A" w:rsidRDefault="0017627F" w:rsidP="0017627F">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Steep Sloped Roof System Description</w:t>
      </w:r>
    </w:p>
    <w:p w:rsidR="0017627F" w:rsidRPr="006B749A" w:rsidRDefault="0017627F" w:rsidP="0017627F">
      <w:pPr>
        <w:autoSpaceDE w:val="0"/>
        <w:autoSpaceDN w:val="0"/>
        <w:adjustRightInd w:val="0"/>
        <w:spacing w:after="0" w:afterAutospacing="0"/>
        <w:ind w:left="0" w:firstLine="0"/>
        <w:rPr>
          <w:rFonts w:ascii="Times New Roman" w:hAnsi="Times New Roman"/>
          <w:sz w:val="24"/>
          <w:szCs w:val="24"/>
          <w:highlight w:val="yellow"/>
          <w:u w:val="single"/>
        </w:rPr>
      </w:pPr>
    </w:p>
    <w:p w:rsidR="0017627F" w:rsidRPr="006B749A" w:rsidRDefault="00C57875" w:rsidP="0017627F">
      <w:pPr>
        <w:autoSpaceDE w:val="0"/>
        <w:autoSpaceDN w:val="0"/>
        <w:adjustRightInd w:val="0"/>
        <w:spacing w:after="0" w:afterAutospacing="0"/>
        <w:ind w:left="0" w:firstLine="0"/>
        <w:rPr>
          <w:rFonts w:ascii="Times New Roman" w:hAnsi="Times New Roman"/>
          <w:sz w:val="24"/>
          <w:szCs w:val="24"/>
          <w:highlight w:val="yellow"/>
          <w:u w:val="single"/>
        </w:rPr>
      </w:pPr>
      <w:r>
        <w:rPr>
          <w:rFonts w:ascii="Times New Roman" w:hAnsi="Times New Roman"/>
          <w:sz w:val="24"/>
          <w:szCs w:val="24"/>
          <w:highlight w:val="yellow"/>
          <w:u w:val="single"/>
        </w:rPr>
        <w:pict>
          <v:shape id="_x0000_s1029" type="#_x0000_t202" style="position:absolute;margin-left:-27.75pt;margin-top:12.65pt;width:517.5pt;height:402.95pt;z-index:251650560">
            <v:textbox>
              <w:txbxContent>
                <w:tbl>
                  <w:tblPr>
                    <w:tblW w:w="5000" w:type="pct"/>
                    <w:tblCellSpacing w:w="0" w:type="dxa"/>
                    <w:tblCellMar>
                      <w:left w:w="0" w:type="dxa"/>
                      <w:right w:w="0" w:type="dxa"/>
                    </w:tblCellMar>
                    <w:tblLook w:val="04A0" w:firstRow="1" w:lastRow="0" w:firstColumn="1" w:lastColumn="0" w:noHBand="0" w:noVBand="1"/>
                  </w:tblPr>
                  <w:tblGrid>
                    <w:gridCol w:w="10062"/>
                  </w:tblGrid>
                  <w:tr w:rsidR="00C57875">
                    <w:trPr>
                      <w:tblCellSpacing w:w="0" w:type="dxa"/>
                    </w:trPr>
                    <w:tc>
                      <w:tcPr>
                        <w:tcW w:w="0" w:type="auto"/>
                        <w:vAlign w:val="center"/>
                      </w:tcPr>
                      <w:p w:rsidR="00C57875" w:rsidRDefault="00C57875">
                        <w:pPr>
                          <w:jc w:val="center"/>
                          <w:rPr>
                            <w:b/>
                            <w:sz w:val="28"/>
                            <w:szCs w:val="28"/>
                          </w:rPr>
                        </w:pPr>
                      </w:p>
                      <w:p w:rsidR="00C57875" w:rsidRDefault="00C57875">
                        <w:pPr>
                          <w:jc w:val="center"/>
                          <w:rPr>
                            <w:b/>
                            <w:sz w:val="28"/>
                            <w:szCs w:val="28"/>
                          </w:rPr>
                        </w:pPr>
                      </w:p>
                      <w:p w:rsidR="00C57875" w:rsidRDefault="00C57875">
                        <w:pPr>
                          <w:rPr>
                            <w:b/>
                          </w:rPr>
                        </w:pPr>
                      </w:p>
                      <w:p w:rsidR="00C57875" w:rsidRDefault="00C57875">
                        <w:pPr>
                          <w:rPr>
                            <w:b/>
                          </w:rPr>
                        </w:pPr>
                        <w:r>
                          <w:rPr>
                            <w:b/>
                          </w:rPr>
                          <w:t xml:space="preserve">     Deck Type:</w:t>
                        </w:r>
                      </w:p>
                      <w:p w:rsidR="00C57875" w:rsidRDefault="00C57875">
                        <w:pPr>
                          <w:ind w:left="2160"/>
                          <w:rPr>
                            <w:b/>
                          </w:rPr>
                        </w:pPr>
                      </w:p>
                      <w:p w:rsidR="00C57875" w:rsidRDefault="00C57875">
                        <w:pPr>
                          <w:ind w:left="2160"/>
                          <w:rPr>
                            <w:b/>
                          </w:rPr>
                        </w:pPr>
                        <w:r>
                          <w:rPr>
                            <w:b/>
                          </w:rPr>
                          <w:t xml:space="preserve">    Type Underlayment: </w:t>
                        </w:r>
                      </w:p>
                      <w:p w:rsidR="00C57875" w:rsidRDefault="00C57875">
                        <w:pPr>
                          <w:ind w:left="2160"/>
                          <w:rPr>
                            <w:b/>
                          </w:rPr>
                        </w:pPr>
                      </w:p>
                      <w:p w:rsidR="00C57875" w:rsidRDefault="00C57875">
                        <w:pPr>
                          <w:ind w:left="2160"/>
                          <w:rPr>
                            <w:b/>
                          </w:rPr>
                        </w:pPr>
                        <w:r>
                          <w:rPr>
                            <w:b/>
                          </w:rPr>
                          <w:tab/>
                          <w:t xml:space="preserve"> Insulation: </w:t>
                        </w:r>
                        <w:r>
                          <w:rPr>
                            <w:b/>
                          </w:rPr>
                          <w:tab/>
                        </w:r>
                      </w:p>
                      <w:p w:rsidR="00C57875" w:rsidRDefault="00C57875">
                        <w:pPr>
                          <w:ind w:left="2160"/>
                          <w:rPr>
                            <w:b/>
                          </w:rPr>
                        </w:pPr>
                      </w:p>
                      <w:p w:rsidR="00C57875" w:rsidRDefault="00C57875">
                        <w:pPr>
                          <w:ind w:left="2160"/>
                          <w:rPr>
                            <w:b/>
                          </w:rPr>
                        </w:pPr>
                        <w:r>
                          <w:rPr>
                            <w:b/>
                          </w:rPr>
                          <w:tab/>
                          <w:t xml:space="preserve">         Fire Barrier:  </w:t>
                        </w:r>
                      </w:p>
                      <w:p w:rsidR="00C57875" w:rsidRDefault="00C57875">
                        <w:pPr>
                          <w:rPr>
                            <w:b/>
                          </w:rPr>
                        </w:pPr>
                        <w:r>
                          <w:rPr>
                            <w:b/>
                          </w:rPr>
                          <w:t>Roof Slope:  ___:  12</w:t>
                        </w:r>
                        <w:r>
                          <w:rPr>
                            <w:b/>
                          </w:rPr>
                          <w:tab/>
                        </w:r>
                        <w:r>
                          <w:rPr>
                            <w:b/>
                          </w:rPr>
                          <w:tab/>
                        </w:r>
                      </w:p>
                      <w:p w:rsidR="00C57875" w:rsidRDefault="00C57875">
                        <w:pPr>
                          <w:rPr>
                            <w:b/>
                          </w:rPr>
                        </w:pPr>
                        <w:r>
                          <w:rPr>
                            <w:b/>
                          </w:rPr>
                          <w:tab/>
                        </w:r>
                        <w:r>
                          <w:rPr>
                            <w:b/>
                          </w:rPr>
                          <w:tab/>
                        </w:r>
                        <w:r>
                          <w:rPr>
                            <w:b/>
                          </w:rPr>
                          <w:tab/>
                        </w:r>
                        <w:r>
                          <w:rPr>
                            <w:b/>
                          </w:rPr>
                          <w:tab/>
                        </w:r>
                        <w:r>
                          <w:rPr>
                            <w:b/>
                          </w:rPr>
                          <w:tab/>
                          <w:t xml:space="preserve">Fastener Type &amp; Spacing:  </w:t>
                        </w:r>
                      </w:p>
                      <w:p w:rsidR="00C57875" w:rsidRDefault="00C57875">
                        <w:pPr>
                          <w:ind w:left="2160"/>
                          <w:rPr>
                            <w:b/>
                          </w:rPr>
                        </w:pPr>
                      </w:p>
                      <w:p w:rsidR="00C57875" w:rsidRDefault="00C57875">
                        <w:pPr>
                          <w:rPr>
                            <w:b/>
                          </w:rPr>
                        </w:pPr>
                        <w:r>
                          <w:rPr>
                            <w:b/>
                          </w:rPr>
                          <w:t>Ridge Ventilation?_____</w:t>
                        </w:r>
                        <w:r>
                          <w:rPr>
                            <w:b/>
                          </w:rPr>
                          <w:tab/>
                        </w:r>
                        <w:r>
                          <w:rPr>
                            <w:b/>
                          </w:rPr>
                          <w:tab/>
                        </w:r>
                        <w:r>
                          <w:rPr>
                            <w:b/>
                          </w:rPr>
                          <w:tab/>
                          <w:t>Adhesive Type:</w:t>
                        </w:r>
                      </w:p>
                      <w:p w:rsidR="00C57875" w:rsidRDefault="00C57875">
                        <w:pPr>
                          <w:ind w:left="2880"/>
                          <w:rPr>
                            <w:b/>
                          </w:rPr>
                        </w:pPr>
                      </w:p>
                      <w:p w:rsidR="00C57875" w:rsidRDefault="00C57875">
                        <w:pPr>
                          <w:rPr>
                            <w:b/>
                          </w:rPr>
                        </w:pPr>
                        <w:r>
                          <w:rPr>
                            <w:b/>
                          </w:rPr>
                          <w:t>Mean Roof Height: _____</w:t>
                        </w:r>
                        <w:r>
                          <w:rPr>
                            <w:b/>
                          </w:rPr>
                          <w:tab/>
                        </w:r>
                        <w:r>
                          <w:rPr>
                            <w:b/>
                          </w:rPr>
                          <w:tab/>
                        </w:r>
                        <w:r>
                          <w:rPr>
                            <w:b/>
                          </w:rPr>
                          <w:tab/>
                        </w:r>
                        <w:r>
                          <w:rPr>
                            <w:b/>
                          </w:rPr>
                          <w:tab/>
                          <w:t xml:space="preserve">Type Cap Sheet:  </w:t>
                        </w:r>
                      </w:p>
                      <w:p w:rsidR="00C57875" w:rsidRDefault="00C57875">
                        <w:pPr>
                          <w:ind w:left="2880"/>
                          <w:rPr>
                            <w:b/>
                          </w:rPr>
                        </w:pPr>
                      </w:p>
                      <w:p w:rsidR="00C57875" w:rsidRDefault="00C57875">
                        <w:pPr>
                          <w:ind w:left="2880"/>
                          <w:rPr>
                            <w:b/>
                          </w:rPr>
                        </w:pPr>
                        <w:r>
                          <w:rPr>
                            <w:b/>
                          </w:rPr>
                          <w:tab/>
                        </w:r>
                        <w:r>
                          <w:rPr>
                            <w:b/>
                          </w:rPr>
                          <w:tab/>
                        </w:r>
                        <w:r>
                          <w:rPr>
                            <w:b/>
                          </w:rPr>
                          <w:tab/>
                          <w:t xml:space="preserve">Roof Covering: </w:t>
                        </w:r>
                      </w:p>
                      <w:p w:rsidR="00C57875" w:rsidRDefault="00C57875">
                        <w:pPr>
                          <w:ind w:left="2880"/>
                          <w:rPr>
                            <w:b/>
                          </w:rPr>
                        </w:pPr>
                      </w:p>
                      <w:p w:rsidR="00C57875" w:rsidRDefault="00C57875">
                        <w:pPr>
                          <w:ind w:left="2880"/>
                          <w:rPr>
                            <w:b/>
                          </w:rPr>
                        </w:pPr>
                        <w:r>
                          <w:rPr>
                            <w:b/>
                          </w:rPr>
                          <w:tab/>
                        </w:r>
                        <w:r>
                          <w:rPr>
                            <w:b/>
                          </w:rPr>
                          <w:tab/>
                        </w:r>
                        <w:r>
                          <w:rPr>
                            <w:b/>
                          </w:rPr>
                          <w:tab/>
                        </w:r>
                        <w:r>
                          <w:rPr>
                            <w:b/>
                          </w:rPr>
                          <w:tab/>
                          <w:t xml:space="preserve">Type &amp; Size </w:t>
                        </w:r>
                      </w:p>
                      <w:p w:rsidR="00C57875" w:rsidRDefault="00C57875">
                        <w:pPr>
                          <w:ind w:left="2880"/>
                          <w:rPr>
                            <w:b/>
                            <w:i/>
                          </w:rPr>
                        </w:pPr>
                        <w:r>
                          <w:rPr>
                            <w:b/>
                            <w:i/>
                          </w:rPr>
                          <w:tab/>
                        </w:r>
                        <w:r>
                          <w:rPr>
                            <w:b/>
                            <w:i/>
                          </w:rPr>
                          <w:tab/>
                        </w:r>
                        <w:r>
                          <w:rPr>
                            <w:b/>
                            <w:i/>
                          </w:rPr>
                          <w:tab/>
                        </w:r>
                        <w:r>
                          <w:rPr>
                            <w:b/>
                            <w:i/>
                          </w:rPr>
                          <w:tab/>
                          <w:t>Drip Edge</w:t>
                        </w:r>
                      </w:p>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0" type="#_x0000_t202" style="position:absolute;margin-left:215.25pt;margin-top:56.4pt;width:274.5pt;height:16.4pt;z-index:251651584">
            <v:textbox>
              <w:txbxContent>
                <w:tbl>
                  <w:tblPr>
                    <w:tblW w:w="5000" w:type="pct"/>
                    <w:tblCellSpacing w:w="0" w:type="dxa"/>
                    <w:tblCellMar>
                      <w:left w:w="0" w:type="dxa"/>
                      <w:right w:w="0" w:type="dxa"/>
                    </w:tblCellMar>
                    <w:tblLook w:val="04A0" w:firstRow="1" w:lastRow="0" w:firstColumn="1" w:lastColumn="0" w:noHBand="0" w:noVBand="1"/>
                  </w:tblPr>
                  <w:tblGrid>
                    <w:gridCol w:w="5202"/>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1" type="#_x0000_t202" style="position:absolute;margin-left:250.5pt;margin-top:83.2pt;width:239.25pt;height:12pt;z-index:251652608">
            <v:textbox>
              <w:txbxContent>
                <w:tbl>
                  <w:tblPr>
                    <w:tblW w:w="5000" w:type="pct"/>
                    <w:tblCellSpacing w:w="0" w:type="dxa"/>
                    <w:tblCellMar>
                      <w:left w:w="0" w:type="dxa"/>
                      <w:right w:w="0" w:type="dxa"/>
                    </w:tblCellMar>
                    <w:tblLook w:val="04A0" w:firstRow="1" w:lastRow="0" w:firstColumn="1" w:lastColumn="0" w:noHBand="0" w:noVBand="1"/>
                  </w:tblPr>
                  <w:tblGrid>
                    <w:gridCol w:w="4497"/>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2" type="#_x0000_t202" style="position:absolute;margin-left:258pt;margin-top:110pt;width:231.75pt;height:13.5pt;z-index:251653632">
            <v:textbox>
              <w:txbxContent>
                <w:tbl>
                  <w:tblPr>
                    <w:tblW w:w="5000" w:type="pct"/>
                    <w:tblCellSpacing w:w="0" w:type="dxa"/>
                    <w:tblCellMar>
                      <w:left w:w="0" w:type="dxa"/>
                      <w:right w:w="0" w:type="dxa"/>
                    </w:tblCellMar>
                    <w:tblLook w:val="04A0" w:firstRow="1" w:lastRow="0" w:firstColumn="1" w:lastColumn="0" w:noHBand="0" w:noVBand="1"/>
                  </w:tblPr>
                  <w:tblGrid>
                    <w:gridCol w:w="4347"/>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3" type="#_x0000_t202" style="position:absolute;margin-left:268.5pt;margin-top:133.05pt;width:221.25pt;height:15pt;z-index:251654656">
            <v:textbox>
              <w:txbxContent>
                <w:tbl>
                  <w:tblPr>
                    <w:tblW w:w="5000" w:type="pct"/>
                    <w:tblCellSpacing w:w="0" w:type="dxa"/>
                    <w:tblCellMar>
                      <w:left w:w="0" w:type="dxa"/>
                      <w:right w:w="0" w:type="dxa"/>
                    </w:tblCellMar>
                    <w:tblLook w:val="04A0" w:firstRow="1" w:lastRow="0" w:firstColumn="1" w:lastColumn="0" w:noHBand="0" w:noVBand="1"/>
                  </w:tblPr>
                  <w:tblGrid>
                    <w:gridCol w:w="4137"/>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4" type="#_x0000_t202" style="position:absolute;margin-left:283.5pt;margin-top:162.75pt;width:206.25pt;height:15pt;z-index:251655680">
            <v:textbox>
              <w:txbxContent>
                <w:tbl>
                  <w:tblPr>
                    <w:tblW w:w="5000" w:type="pct"/>
                    <w:tblCellSpacing w:w="0" w:type="dxa"/>
                    <w:tblCellMar>
                      <w:left w:w="0" w:type="dxa"/>
                      <w:right w:w="0" w:type="dxa"/>
                    </w:tblCellMar>
                    <w:tblLook w:val="04A0" w:firstRow="1" w:lastRow="0" w:firstColumn="1" w:lastColumn="0" w:noHBand="0" w:noVBand="1"/>
                  </w:tblPr>
                  <w:tblGrid>
                    <w:gridCol w:w="3837"/>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5" type="#_x0000_t202" style="position:absolute;margin-left:287.25pt;margin-top:185.55pt;width:202.5pt;height:14.65pt;z-index:251656704">
            <v:textbo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6" type="#_x0000_t202" style="position:absolute;margin-left:321pt;margin-top:212pt;width:168.75pt;height:16.15pt;z-index:251657728">
            <v:textbox>
              <w:txbxContent>
                <w:tbl>
                  <w:tblPr>
                    <w:tblW w:w="5000" w:type="pct"/>
                    <w:tblCellSpacing w:w="0" w:type="dxa"/>
                    <w:tblCellMar>
                      <w:left w:w="0" w:type="dxa"/>
                      <w:right w:w="0" w:type="dxa"/>
                    </w:tblCellMar>
                    <w:tblLook w:val="04A0" w:firstRow="1" w:lastRow="0" w:firstColumn="1" w:lastColumn="0" w:noHBand="0" w:noVBand="1"/>
                  </w:tblPr>
                  <w:tblGrid>
                    <w:gridCol w:w="3087"/>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7" type="#_x0000_t202" style="position:absolute;margin-left:354.75pt;margin-top:238.05pt;width:135pt;height:15.75pt;z-index:251658752">
            <v:textbox>
              <w:txbxContent>
                <w:tbl>
                  <w:tblPr>
                    <w:tblW w:w="5000" w:type="pct"/>
                    <w:tblCellSpacing w:w="0" w:type="dxa"/>
                    <w:tblCellMar>
                      <w:left w:w="0" w:type="dxa"/>
                      <w:right w:w="0" w:type="dxa"/>
                    </w:tblCellMar>
                    <w:tblLook w:val="04A0" w:firstRow="1" w:lastRow="0" w:firstColumn="1" w:lastColumn="0" w:noHBand="0" w:noVBand="1"/>
                  </w:tblPr>
                  <w:tblGrid>
                    <w:gridCol w:w="2412"/>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8" type="#_x0000_t202" style="position:absolute;margin-left:377.25pt;margin-top:264.85pt;width:112.5pt;height:18pt;z-index:251659776">
            <v:textbox>
              <w:txbxContent>
                <w:tbl>
                  <w:tblPr>
                    <w:tblW w:w="5000" w:type="pct"/>
                    <w:tblCellSpacing w:w="0" w:type="dxa"/>
                    <w:tblCellMar>
                      <w:left w:w="0" w:type="dxa"/>
                      <w:right w:w="0" w:type="dxa"/>
                    </w:tblCellMar>
                    <w:tblLook w:val="04A0" w:firstRow="1" w:lastRow="0" w:firstColumn="1" w:lastColumn="0" w:noHBand="0" w:noVBand="1"/>
                  </w:tblPr>
                  <w:tblGrid>
                    <w:gridCol w:w="1962"/>
                  </w:tblGrid>
                  <w:tr w:rsidR="00C57875">
                    <w:trPr>
                      <w:tblCellSpacing w:w="0" w:type="dxa"/>
                    </w:trPr>
                    <w:tc>
                      <w:tcPr>
                        <w:tcW w:w="0" w:type="auto"/>
                        <w:vAlign w:val="center"/>
                      </w:tcPr>
                      <w:p w:rsidR="00C57875" w:rsidRDefault="00C57875"/>
                    </w:tc>
                  </w:tr>
                </w:tbl>
                <w:p w:rsidR="00C57875" w:rsidRDefault="00C57875" w:rsidP="0017627F">
                  <w:pPr>
                    <w:rPr>
                      <w:rFonts w:ascii="Times New Roman" w:hAnsi="Times New Roman"/>
                      <w:sz w:val="24"/>
                      <w:szCs w:val="24"/>
                    </w:rPr>
                  </w:pPr>
                </w:p>
              </w:txbxContent>
            </v:textbox>
          </v:shape>
        </w:pict>
      </w:r>
      <w:r>
        <w:rPr>
          <w:rFonts w:ascii="Times New Roman" w:hAnsi="Times New Roman"/>
          <w:sz w:val="24"/>
          <w:szCs w:val="24"/>
          <w:highlight w:val="yellow"/>
          <w:u w:val="single"/>
        </w:rPr>
        <w:pict>
          <v:shape id="_x0000_s1039" type="#_x0000_t32" style="position:absolute;margin-left:39.75pt;margin-top:72.3pt;width:171.75pt;height:220.5pt;z-index:251660800" o:connectortype="straight">
            <v:stroke endarrow="block"/>
          </v:shape>
        </w:pict>
      </w:r>
      <w:r>
        <w:rPr>
          <w:rFonts w:ascii="Times New Roman" w:hAnsi="Times New Roman"/>
          <w:sz w:val="24"/>
          <w:szCs w:val="24"/>
          <w:highlight w:val="yellow"/>
          <w:u w:val="single"/>
        </w:rPr>
        <w:pict>
          <v:shape id="_x0000_s1040" type="#_x0000_t32" style="position:absolute;margin-left:192pt;margin-top:264.85pt;width:0;height:61.35pt;z-index:251661824" o:connectortype="straight"/>
        </w:pict>
      </w:r>
      <w:r>
        <w:rPr>
          <w:rFonts w:ascii="Times New Roman" w:hAnsi="Times New Roman"/>
          <w:sz w:val="24"/>
          <w:szCs w:val="24"/>
          <w:highlight w:val="yellow"/>
          <w:u w:val="single"/>
        </w:rPr>
        <w:pict>
          <v:shape id="_x0000_s1041" type="#_x0000_t32" style="position:absolute;margin-left:78.75pt;margin-top:323.85pt;width:113.25pt;height:.75pt;flip:y;z-index:251662848" o:connectortype="straight"/>
        </w:pic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br w:type="page"/>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i/>
          <w:color w:val="000000"/>
          <w:sz w:val="24"/>
          <w:szCs w:val="24"/>
          <w:highlight w:val="yellow"/>
          <w:u w:val="single"/>
        </w:rPr>
        <w:t xml:space="preserve">Florida Building Code </w:t>
      </w:r>
      <w:r w:rsidRPr="006B749A">
        <w:rPr>
          <w:rFonts w:ascii="Times New Roman" w:hAnsi="Times New Roman"/>
          <w:b/>
          <w:color w:val="000000"/>
          <w:sz w:val="24"/>
          <w:szCs w:val="24"/>
          <w:highlight w:val="yellow"/>
          <w:u w:val="single"/>
        </w:rPr>
        <w:t>Edition 2013</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 xml:space="preserve">High-Velocity Hurricane Zone Uniform Permit Application Form. </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Section E (Tile Calculations)</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For Moment based tile systems, choose either Method 1 or 2. Compare the values for M</w:t>
      </w:r>
      <w:r w:rsidRPr="006B749A">
        <w:rPr>
          <w:rFonts w:ascii="Times New Roman" w:hAnsi="Times New Roman"/>
          <w:color w:val="000000"/>
          <w:sz w:val="24"/>
          <w:szCs w:val="24"/>
          <w:highlight w:val="yellow"/>
          <w:u w:val="single"/>
          <w:vertAlign w:val="subscript"/>
        </w:rPr>
        <w:t>r</w:t>
      </w:r>
      <w:r w:rsidRPr="006B749A">
        <w:rPr>
          <w:rFonts w:ascii="Times New Roman" w:hAnsi="Times New Roman"/>
          <w:color w:val="000000"/>
          <w:sz w:val="24"/>
          <w:szCs w:val="24"/>
          <w:highlight w:val="yellow"/>
          <w:u w:val="single"/>
        </w:rPr>
        <w:t xml:space="preserve"> with the values from M</w:t>
      </w:r>
      <w:r w:rsidRPr="006B749A">
        <w:rPr>
          <w:rFonts w:ascii="Times New Roman" w:hAnsi="Times New Roman"/>
          <w:color w:val="000000"/>
          <w:sz w:val="24"/>
          <w:szCs w:val="24"/>
          <w:highlight w:val="yellow"/>
          <w:u w:val="single"/>
          <w:vertAlign w:val="subscript"/>
        </w:rPr>
        <w:t>f</w:t>
      </w:r>
      <w:r w:rsidRPr="006B749A">
        <w:rPr>
          <w:rFonts w:ascii="Times New Roman" w:hAnsi="Times New Roman"/>
          <w:color w:val="000000"/>
          <w:sz w:val="24"/>
          <w:szCs w:val="24"/>
          <w:highlight w:val="yellow"/>
          <w:u w:val="single"/>
        </w:rPr>
        <w:t>. If the M</w:t>
      </w:r>
      <w:r w:rsidRPr="006B749A">
        <w:rPr>
          <w:rFonts w:ascii="Times New Roman" w:hAnsi="Times New Roman"/>
          <w:color w:val="000000"/>
          <w:sz w:val="24"/>
          <w:szCs w:val="24"/>
          <w:highlight w:val="yellow"/>
          <w:u w:val="single"/>
          <w:vertAlign w:val="subscript"/>
        </w:rPr>
        <w:t>f</w:t>
      </w:r>
      <w:r w:rsidRPr="006B749A">
        <w:rPr>
          <w:rFonts w:ascii="Times New Roman" w:hAnsi="Times New Roman"/>
          <w:color w:val="000000"/>
          <w:sz w:val="24"/>
          <w:szCs w:val="24"/>
          <w:highlight w:val="yellow"/>
          <w:u w:val="single"/>
        </w:rPr>
        <w:t xml:space="preserve"> values are greater than or equal to the M</w:t>
      </w:r>
      <w:r w:rsidRPr="006B749A">
        <w:rPr>
          <w:rFonts w:ascii="Times New Roman" w:hAnsi="Times New Roman"/>
          <w:color w:val="000000"/>
          <w:sz w:val="24"/>
          <w:szCs w:val="24"/>
          <w:highlight w:val="yellow"/>
          <w:u w:val="single"/>
          <w:vertAlign w:val="subscript"/>
        </w:rPr>
        <w:t>r</w:t>
      </w:r>
      <w:r w:rsidRPr="006B749A">
        <w:rPr>
          <w:rFonts w:ascii="Times New Roman" w:hAnsi="Times New Roman"/>
          <w:color w:val="000000"/>
          <w:sz w:val="24"/>
          <w:szCs w:val="24"/>
          <w:highlight w:val="yellow"/>
          <w:u w:val="single"/>
        </w:rPr>
        <w:t xml:space="preserve"> values, for each area of the roof, then the tile attachment method is acceptable.</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Method 1 “Moment Based Tile Calculations Per RAS 127”</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(P1:____ x </w:t>
      </w:r>
      <w:r w:rsidRPr="006B749A">
        <w:rPr>
          <w:rFonts w:ascii="Times New Roman" w:hAnsi="Times New Roman"/>
          <w:color w:val="000000"/>
          <w:sz w:val="24"/>
          <w:szCs w:val="24"/>
          <w:highlight w:val="yellow"/>
          <w:u w:val="single"/>
        </w:rPr>
        <w:sym w:font="Symbol" w:char="F06C"/>
      </w:r>
      <w:r w:rsidRPr="006B749A">
        <w:rPr>
          <w:rFonts w:ascii="Times New Roman" w:hAnsi="Times New Roman"/>
          <w:color w:val="000000"/>
          <w:sz w:val="24"/>
          <w:szCs w:val="24"/>
          <w:highlight w:val="yellow"/>
          <w:u w:val="single"/>
        </w:rPr>
        <w:t xml:space="preserve"> ____ =   ____)  – Mg: ____ = M</w:t>
      </w:r>
      <w:r w:rsidRPr="006B749A">
        <w:rPr>
          <w:rFonts w:ascii="Times New Roman" w:hAnsi="Times New Roman"/>
          <w:color w:val="000000"/>
          <w:sz w:val="24"/>
          <w:szCs w:val="24"/>
          <w:highlight w:val="yellow"/>
          <w:u w:val="single"/>
          <w:vertAlign w:val="subscript"/>
        </w:rPr>
        <w:t>r1</w:t>
      </w:r>
      <w:r w:rsidRPr="006B749A">
        <w:rPr>
          <w:rFonts w:ascii="Times New Roman" w:hAnsi="Times New Roman"/>
          <w:color w:val="000000"/>
          <w:sz w:val="24"/>
          <w:szCs w:val="24"/>
          <w:highlight w:val="yellow"/>
          <w:u w:val="single"/>
        </w:rPr>
        <w:t xml:space="preserve"> ____      Product  Approval M</w:t>
      </w:r>
      <w:r w:rsidRPr="006B749A">
        <w:rPr>
          <w:rFonts w:ascii="Times New Roman" w:hAnsi="Times New Roman"/>
          <w:color w:val="000000"/>
          <w:sz w:val="24"/>
          <w:szCs w:val="24"/>
          <w:highlight w:val="yellow"/>
          <w:u w:val="single"/>
          <w:vertAlign w:val="subscript"/>
        </w:rPr>
        <w:t>f</w:t>
      </w:r>
      <w:r w:rsidRPr="006B749A">
        <w:rPr>
          <w:rFonts w:ascii="Times New Roman" w:hAnsi="Times New Roman"/>
          <w:color w:val="000000"/>
          <w:sz w:val="24"/>
          <w:szCs w:val="24"/>
          <w:highlight w:val="yellow"/>
          <w:u w:val="single"/>
        </w:rPr>
        <w:t xml:space="preserve"> 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(P2:____ x </w:t>
      </w:r>
      <w:r w:rsidRPr="006B749A">
        <w:rPr>
          <w:rFonts w:ascii="Times New Roman" w:hAnsi="Times New Roman"/>
          <w:color w:val="000000"/>
          <w:sz w:val="24"/>
          <w:szCs w:val="24"/>
          <w:highlight w:val="yellow"/>
          <w:u w:val="single"/>
        </w:rPr>
        <w:sym w:font="Symbol" w:char="F06C"/>
      </w:r>
      <w:r w:rsidRPr="006B749A">
        <w:rPr>
          <w:rFonts w:ascii="Times New Roman" w:hAnsi="Times New Roman"/>
          <w:color w:val="000000"/>
          <w:sz w:val="24"/>
          <w:szCs w:val="24"/>
          <w:highlight w:val="yellow"/>
          <w:u w:val="single"/>
        </w:rPr>
        <w:t xml:space="preserve"> ____ =   ____)  – Mg: ____ = M</w:t>
      </w:r>
      <w:r w:rsidRPr="006B749A">
        <w:rPr>
          <w:rFonts w:ascii="Times New Roman" w:hAnsi="Times New Roman"/>
          <w:color w:val="000000"/>
          <w:sz w:val="24"/>
          <w:szCs w:val="24"/>
          <w:highlight w:val="yellow"/>
          <w:u w:val="single"/>
          <w:vertAlign w:val="subscript"/>
        </w:rPr>
        <w:t>r2</w:t>
      </w:r>
      <w:r w:rsidRPr="006B749A">
        <w:rPr>
          <w:rFonts w:ascii="Times New Roman" w:hAnsi="Times New Roman"/>
          <w:color w:val="000000"/>
          <w:sz w:val="24"/>
          <w:szCs w:val="24"/>
          <w:highlight w:val="yellow"/>
          <w:u w:val="single"/>
        </w:rPr>
        <w:t xml:space="preserve"> ____      Product  Approval M</w:t>
      </w:r>
      <w:r w:rsidRPr="006B749A">
        <w:rPr>
          <w:rFonts w:ascii="Times New Roman" w:hAnsi="Times New Roman"/>
          <w:color w:val="000000"/>
          <w:sz w:val="24"/>
          <w:szCs w:val="24"/>
          <w:highlight w:val="yellow"/>
          <w:u w:val="single"/>
          <w:vertAlign w:val="subscript"/>
        </w:rPr>
        <w:t>f</w:t>
      </w:r>
      <w:r w:rsidRPr="006B749A">
        <w:rPr>
          <w:rFonts w:ascii="Times New Roman" w:hAnsi="Times New Roman"/>
          <w:color w:val="000000"/>
          <w:sz w:val="24"/>
          <w:szCs w:val="24"/>
          <w:highlight w:val="yellow"/>
          <w:u w:val="single"/>
        </w:rPr>
        <w:t xml:space="preserve"> 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(P3:____ x </w:t>
      </w:r>
      <w:r w:rsidRPr="006B749A">
        <w:rPr>
          <w:rFonts w:ascii="Times New Roman" w:hAnsi="Times New Roman"/>
          <w:color w:val="000000"/>
          <w:sz w:val="24"/>
          <w:szCs w:val="24"/>
          <w:highlight w:val="yellow"/>
          <w:u w:val="single"/>
        </w:rPr>
        <w:sym w:font="Symbol" w:char="F06C"/>
      </w:r>
      <w:r w:rsidRPr="006B749A">
        <w:rPr>
          <w:rFonts w:ascii="Times New Roman" w:hAnsi="Times New Roman"/>
          <w:color w:val="000000"/>
          <w:sz w:val="24"/>
          <w:szCs w:val="24"/>
          <w:highlight w:val="yellow"/>
          <w:u w:val="single"/>
        </w:rPr>
        <w:t xml:space="preserve"> ____ =   ____)  – Mg: ____ = M</w:t>
      </w:r>
      <w:r w:rsidRPr="006B749A">
        <w:rPr>
          <w:rFonts w:ascii="Times New Roman" w:hAnsi="Times New Roman"/>
          <w:color w:val="000000"/>
          <w:sz w:val="24"/>
          <w:szCs w:val="24"/>
          <w:highlight w:val="yellow"/>
          <w:u w:val="single"/>
          <w:vertAlign w:val="subscript"/>
        </w:rPr>
        <w:t>r3</w:t>
      </w:r>
      <w:r w:rsidRPr="006B749A">
        <w:rPr>
          <w:rFonts w:ascii="Times New Roman" w:hAnsi="Times New Roman"/>
          <w:color w:val="000000"/>
          <w:sz w:val="24"/>
          <w:szCs w:val="24"/>
          <w:highlight w:val="yellow"/>
          <w:u w:val="single"/>
        </w:rPr>
        <w:t xml:space="preserve"> ____      Product  Approval M</w:t>
      </w:r>
      <w:r w:rsidRPr="006B749A">
        <w:rPr>
          <w:rFonts w:ascii="Times New Roman" w:hAnsi="Times New Roman"/>
          <w:color w:val="000000"/>
          <w:sz w:val="24"/>
          <w:szCs w:val="24"/>
          <w:highlight w:val="yellow"/>
          <w:u w:val="single"/>
          <w:vertAlign w:val="subscript"/>
        </w:rPr>
        <w:t>f</w:t>
      </w:r>
      <w:r w:rsidRPr="006B749A">
        <w:rPr>
          <w:rFonts w:ascii="Times New Roman" w:hAnsi="Times New Roman"/>
          <w:color w:val="000000"/>
          <w:sz w:val="24"/>
          <w:szCs w:val="24"/>
          <w:highlight w:val="yellow"/>
          <w:u w:val="single"/>
        </w:rPr>
        <w:t xml:space="preserve"> __________</w:t>
      </w: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Method 2 “Simplified Tile Calculations Per Table Below”</w:t>
      </w:r>
    </w:p>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Required Moment of Resistance (Mr) From Table Below _______ Product Approval Mf 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1130"/>
        <w:gridCol w:w="1545"/>
        <w:gridCol w:w="1629"/>
        <w:gridCol w:w="1629"/>
        <w:gridCol w:w="1396"/>
      </w:tblGrid>
      <w:tr w:rsidR="0017627F" w:rsidRPr="006B749A" w:rsidTr="00AA5F50">
        <w:tc>
          <w:tcPr>
            <w:tcW w:w="10026" w:type="dxa"/>
            <w:gridSpan w:val="6"/>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M</w:t>
            </w:r>
            <w:r w:rsidRPr="006B749A">
              <w:rPr>
                <w:rFonts w:ascii="Times New Roman" w:hAnsi="Times New Roman"/>
                <w:b/>
                <w:color w:val="000000"/>
                <w:sz w:val="24"/>
                <w:szCs w:val="24"/>
                <w:highlight w:val="yellow"/>
                <w:u w:val="single"/>
                <w:vertAlign w:val="subscript"/>
              </w:rPr>
              <w:t>r</w:t>
            </w:r>
            <w:r w:rsidRPr="006B749A">
              <w:rPr>
                <w:rFonts w:ascii="Times New Roman" w:hAnsi="Times New Roman"/>
                <w:b/>
                <w:color w:val="000000"/>
                <w:sz w:val="24"/>
                <w:szCs w:val="24"/>
                <w:highlight w:val="yellow"/>
                <w:u w:val="single"/>
              </w:rPr>
              <w:t xml:space="preserve"> required Moment Resistance*</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C57875"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Pr>
                <w:rFonts w:ascii="Times New Roman" w:hAnsi="Times New Roman"/>
                <w:sz w:val="24"/>
                <w:szCs w:val="24"/>
                <w:highlight w:val="yellow"/>
                <w:u w:val="single"/>
              </w:rPr>
              <w:pict>
                <v:shape id="_x0000_s1027" type="#_x0000_t32" style="position:absolute;margin-left:70.5pt;margin-top:14.9pt;width:.05pt;height:13.5pt;z-index:251648512;mso-position-horizontal-relative:text;mso-position-vertical-relative:text" o:connectortype="straight">
                  <v:stroke endarrow="block"/>
                </v:shape>
              </w:pict>
            </w:r>
            <w:r>
              <w:rPr>
                <w:rFonts w:ascii="Times New Roman" w:hAnsi="Times New Roman"/>
                <w:sz w:val="24"/>
                <w:szCs w:val="24"/>
                <w:highlight w:val="yellow"/>
                <w:u w:val="single"/>
              </w:rPr>
              <w:pict>
                <v:shape id="_x0000_s1026" type="#_x0000_t32" style="position:absolute;margin-left:92.25pt;margin-top:5.9pt;width:16.5pt;height:0;z-index:251647488;mso-position-horizontal-relative:text;mso-position-vertical-relative:text" o:connectortype="straight">
                  <v:stroke endarrow="block"/>
                </v:shape>
              </w:pict>
            </w:r>
            <w:r w:rsidR="0017627F" w:rsidRPr="006B749A">
              <w:rPr>
                <w:rFonts w:ascii="Times New Roman" w:hAnsi="Times New Roman"/>
                <w:b/>
                <w:color w:val="000000"/>
                <w:sz w:val="24"/>
                <w:szCs w:val="24"/>
                <w:highlight w:val="yellow"/>
                <w:u w:val="single"/>
              </w:rPr>
              <w:t>Mean Roof Height  Roof Slope</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15’</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20’</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25’</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30’</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40’</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2:12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34.4</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36.5</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38.2</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39.7</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42.2</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3:12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32.2</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34.4</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36.0</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37.4</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39.8</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4:12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30.4</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32.2</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33.8</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35.1</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37.3</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5:12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28.4</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30.1</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31.6</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32.8</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34.9</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6:12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26.4</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28.0</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29.4</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30.5</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32.4</w:t>
            </w:r>
          </w:p>
        </w:tc>
      </w:tr>
      <w:tr w:rsidR="0017627F" w:rsidRPr="006B749A" w:rsidTr="00AA5F50">
        <w:tc>
          <w:tcPr>
            <w:tcW w:w="23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7:12</w:t>
            </w:r>
          </w:p>
        </w:tc>
        <w:tc>
          <w:tcPr>
            <w:tcW w:w="117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24.4</w:t>
            </w:r>
          </w:p>
        </w:tc>
        <w:tc>
          <w:tcPr>
            <w:tcW w:w="162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25.9</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27.1</w:t>
            </w:r>
          </w:p>
        </w:tc>
        <w:tc>
          <w:tcPr>
            <w:tcW w:w="17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28.2</w:t>
            </w:r>
          </w:p>
        </w:tc>
        <w:tc>
          <w:tcPr>
            <w:tcW w:w="145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jc w:val="center"/>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30.0</w:t>
            </w:r>
          </w:p>
        </w:tc>
      </w:tr>
    </w:tbl>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*Must be used in conjunction with a list of moment based tile systems endorsed by the Broward County Board of Rules and Appeals.</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For Uplift based tile systems use Method 3. Compared the values for F’ with the values for Fr. If the F’ values are greater than or equal to the Fr values, for each area of the roof, then the tile attachment method is acceptable.</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FF0000"/>
          <w:sz w:val="24"/>
          <w:szCs w:val="24"/>
          <w:highlight w:val="yellow"/>
          <w:u w:val="single"/>
        </w:rPr>
      </w:pPr>
      <w:r w:rsidRPr="006B749A">
        <w:rPr>
          <w:rFonts w:ascii="Times New Roman" w:hAnsi="Times New Roman"/>
          <w:b/>
          <w:color w:val="000000"/>
          <w:sz w:val="24"/>
          <w:szCs w:val="24"/>
          <w:highlight w:val="yellow"/>
          <w:u w:val="single"/>
        </w:rPr>
        <w:t xml:space="preserve">Method 3 “Uplift Based Tile Calculations Per RAS 127” </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(P1:____ x L ____ =  ____ x w: = ____)  – W: ____ x cos </w:t>
      </w:r>
      <w:r w:rsidRPr="006B749A">
        <w:rPr>
          <w:rFonts w:ascii="Times New Roman" w:hAnsi="Times New Roman"/>
          <w:color w:val="000000"/>
          <w:sz w:val="24"/>
          <w:szCs w:val="24"/>
          <w:highlight w:val="yellow"/>
          <w:u w:val="single"/>
        </w:rPr>
        <w:sym w:font="Symbol" w:char="F071"/>
      </w:r>
      <w:r w:rsidRPr="006B749A">
        <w:rPr>
          <w:rFonts w:ascii="Times New Roman" w:hAnsi="Times New Roman"/>
          <w:color w:val="000000"/>
          <w:sz w:val="24"/>
          <w:szCs w:val="24"/>
          <w:highlight w:val="yellow"/>
          <w:u w:val="single"/>
        </w:rPr>
        <w:t xml:space="preserve"> ____ = F</w:t>
      </w:r>
      <w:r w:rsidRPr="006B749A">
        <w:rPr>
          <w:rFonts w:ascii="Times New Roman" w:hAnsi="Times New Roman"/>
          <w:color w:val="000000"/>
          <w:sz w:val="24"/>
          <w:szCs w:val="24"/>
          <w:highlight w:val="yellow"/>
          <w:u w:val="single"/>
          <w:vertAlign w:val="subscript"/>
        </w:rPr>
        <w:t>r1</w:t>
      </w:r>
      <w:r w:rsidRPr="006B749A">
        <w:rPr>
          <w:rFonts w:ascii="Times New Roman" w:hAnsi="Times New Roman"/>
          <w:color w:val="000000"/>
          <w:sz w:val="24"/>
          <w:szCs w:val="24"/>
          <w:highlight w:val="yellow"/>
          <w:u w:val="single"/>
        </w:rPr>
        <w:t xml:space="preserve"> ____    Product  Approval F’ 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(P2:____ x L ____ =  ____ x w: = ____)  – W: ____ x cos </w:t>
      </w:r>
      <w:r w:rsidRPr="006B749A">
        <w:rPr>
          <w:rFonts w:ascii="Times New Roman" w:hAnsi="Times New Roman"/>
          <w:color w:val="000000"/>
          <w:sz w:val="24"/>
          <w:szCs w:val="24"/>
          <w:highlight w:val="yellow"/>
          <w:u w:val="single"/>
        </w:rPr>
        <w:sym w:font="Symbol" w:char="F071"/>
      </w:r>
      <w:r w:rsidRPr="006B749A">
        <w:rPr>
          <w:rFonts w:ascii="Times New Roman" w:hAnsi="Times New Roman"/>
          <w:color w:val="000000"/>
          <w:sz w:val="24"/>
          <w:szCs w:val="24"/>
          <w:highlight w:val="yellow"/>
          <w:u w:val="single"/>
        </w:rPr>
        <w:t xml:space="preserve"> ____ = F</w:t>
      </w:r>
      <w:r w:rsidRPr="006B749A">
        <w:rPr>
          <w:rFonts w:ascii="Times New Roman" w:hAnsi="Times New Roman"/>
          <w:color w:val="000000"/>
          <w:sz w:val="24"/>
          <w:szCs w:val="24"/>
          <w:highlight w:val="yellow"/>
          <w:u w:val="single"/>
          <w:vertAlign w:val="subscript"/>
        </w:rPr>
        <w:t>r2</w:t>
      </w:r>
      <w:r w:rsidRPr="006B749A">
        <w:rPr>
          <w:rFonts w:ascii="Times New Roman" w:hAnsi="Times New Roman"/>
          <w:color w:val="000000"/>
          <w:sz w:val="24"/>
          <w:szCs w:val="24"/>
          <w:highlight w:val="yellow"/>
          <w:u w:val="single"/>
        </w:rPr>
        <w:t xml:space="preserve"> ____    Product  Approval F’ 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 xml:space="preserve">(P3:____ x L ____ =  ____ x w: = ____)  – W: ____ x cos </w:t>
      </w:r>
      <w:r w:rsidRPr="006B749A">
        <w:rPr>
          <w:rFonts w:ascii="Times New Roman" w:hAnsi="Times New Roman"/>
          <w:color w:val="000000"/>
          <w:sz w:val="24"/>
          <w:szCs w:val="24"/>
          <w:highlight w:val="yellow"/>
          <w:u w:val="single"/>
        </w:rPr>
        <w:sym w:font="Symbol" w:char="F071"/>
      </w:r>
      <w:r w:rsidRPr="006B749A">
        <w:rPr>
          <w:rFonts w:ascii="Times New Roman" w:hAnsi="Times New Roman"/>
          <w:color w:val="000000"/>
          <w:sz w:val="24"/>
          <w:szCs w:val="24"/>
          <w:highlight w:val="yellow"/>
          <w:u w:val="single"/>
        </w:rPr>
        <w:t xml:space="preserve"> ____ = F</w:t>
      </w:r>
      <w:r w:rsidRPr="006B749A">
        <w:rPr>
          <w:rFonts w:ascii="Times New Roman" w:hAnsi="Times New Roman"/>
          <w:color w:val="000000"/>
          <w:sz w:val="24"/>
          <w:szCs w:val="24"/>
          <w:highlight w:val="yellow"/>
          <w:u w:val="single"/>
          <w:vertAlign w:val="subscript"/>
        </w:rPr>
        <w:t>r3</w:t>
      </w:r>
      <w:r w:rsidRPr="006B749A">
        <w:rPr>
          <w:rFonts w:ascii="Times New Roman" w:hAnsi="Times New Roman"/>
          <w:color w:val="000000"/>
          <w:sz w:val="24"/>
          <w:szCs w:val="24"/>
          <w:highlight w:val="yellow"/>
          <w:u w:val="single"/>
        </w:rPr>
        <w:t xml:space="preserve"> ____    Product  Approval F’ __________</w:t>
      </w: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p>
    <w:p w:rsidR="0017627F" w:rsidRPr="006B749A" w:rsidRDefault="0017627F" w:rsidP="0017627F">
      <w:pPr>
        <w:autoSpaceDE w:val="0"/>
        <w:autoSpaceDN w:val="0"/>
        <w:adjustRightInd w:val="0"/>
        <w:spacing w:after="0" w:afterAutospacing="0"/>
        <w:ind w:left="0" w:firstLine="0"/>
        <w:jc w:val="center"/>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Where to Obtain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2"/>
        <w:gridCol w:w="2492"/>
        <w:gridCol w:w="3202"/>
      </w:tblGrid>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Description</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Symbol</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b/>
                <w:color w:val="000000"/>
                <w:sz w:val="24"/>
                <w:szCs w:val="24"/>
                <w:highlight w:val="yellow"/>
                <w:u w:val="single"/>
              </w:rPr>
            </w:pPr>
            <w:r w:rsidRPr="006B749A">
              <w:rPr>
                <w:rFonts w:ascii="Times New Roman" w:hAnsi="Times New Roman"/>
                <w:b/>
                <w:color w:val="000000"/>
                <w:sz w:val="24"/>
                <w:szCs w:val="24"/>
                <w:highlight w:val="yellow"/>
                <w:u w:val="single"/>
              </w:rPr>
              <w:t>Where to find</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Design Pressure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P1 or P2 or P3</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RAS 127 Table 1 or by an engineering analysis prepared by PE based on ASCE 7</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Mean Roof Height</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H</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Job Site</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Roof Slope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sym w:font="Symbol" w:char="F071"/>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Job Site</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Aerodynamic Multiplier</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sym w:font="Symbol" w:char="F06C"/>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Restoring Moment due to Gravity</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w:t>
            </w:r>
            <w:r w:rsidRPr="006B749A">
              <w:rPr>
                <w:rFonts w:ascii="Times New Roman" w:hAnsi="Times New Roman"/>
                <w:color w:val="000000"/>
                <w:sz w:val="24"/>
                <w:szCs w:val="24"/>
                <w:highlight w:val="yellow"/>
                <w:u w:val="single"/>
                <w:vertAlign w:val="subscript"/>
              </w:rPr>
              <w:t>g</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r w:rsidRPr="006B749A">
              <w:rPr>
                <w:rFonts w:ascii="Times New Roman" w:hAnsi="Times New Roman"/>
                <w:color w:val="000000"/>
                <w:sz w:val="24"/>
                <w:szCs w:val="24"/>
                <w:highlight w:val="yellow"/>
                <w:u w:val="single"/>
              </w:rPr>
              <w:tab/>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Attachment Resistance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w:t>
            </w:r>
            <w:r w:rsidRPr="006B749A">
              <w:rPr>
                <w:rFonts w:ascii="Times New Roman" w:hAnsi="Times New Roman"/>
                <w:color w:val="000000"/>
                <w:sz w:val="24"/>
                <w:szCs w:val="24"/>
                <w:highlight w:val="yellow"/>
                <w:u w:val="single"/>
                <w:vertAlign w:val="subscript"/>
              </w:rPr>
              <w:t>f</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r w:rsidRPr="006B749A">
              <w:rPr>
                <w:rFonts w:ascii="Times New Roman" w:hAnsi="Times New Roman"/>
                <w:color w:val="000000"/>
                <w:sz w:val="24"/>
                <w:szCs w:val="24"/>
                <w:highlight w:val="yellow"/>
                <w:u w:val="single"/>
              </w:rPr>
              <w:tab/>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Required Moment Resistance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w:t>
            </w:r>
            <w:r w:rsidRPr="006B749A">
              <w:rPr>
                <w:rFonts w:ascii="Times New Roman" w:hAnsi="Times New Roman"/>
                <w:color w:val="000000"/>
                <w:sz w:val="24"/>
                <w:szCs w:val="24"/>
                <w:highlight w:val="yellow"/>
                <w:u w:val="single"/>
                <w:vertAlign w:val="subscript"/>
              </w:rPr>
              <w:t>g</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Calculated</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Minimum Attachment Resistance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Required Uplift Resistance</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F</w:t>
            </w:r>
            <w:r w:rsidRPr="006B749A">
              <w:rPr>
                <w:rFonts w:ascii="Times New Roman" w:hAnsi="Times New Roman"/>
                <w:color w:val="000000"/>
                <w:sz w:val="24"/>
                <w:szCs w:val="24"/>
                <w:highlight w:val="yellow"/>
                <w:u w:val="single"/>
                <w:vertAlign w:val="subscript"/>
              </w:rPr>
              <w:t>r</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Calculated</w:t>
            </w:r>
            <w:r w:rsidRPr="006B749A">
              <w:rPr>
                <w:rFonts w:ascii="Times New Roman" w:hAnsi="Times New Roman"/>
                <w:color w:val="000000"/>
                <w:sz w:val="24"/>
                <w:szCs w:val="24"/>
                <w:highlight w:val="yellow"/>
                <w:u w:val="single"/>
              </w:rPr>
              <w:tab/>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Average Tile Weight</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W</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r w:rsidRPr="006B749A">
              <w:rPr>
                <w:rFonts w:ascii="Times New Roman" w:hAnsi="Times New Roman"/>
                <w:color w:val="000000"/>
                <w:sz w:val="24"/>
                <w:szCs w:val="24"/>
                <w:highlight w:val="yellow"/>
                <w:u w:val="single"/>
              </w:rPr>
              <w:tab/>
            </w:r>
          </w:p>
        </w:tc>
      </w:tr>
      <w:tr w:rsidR="0017627F" w:rsidRPr="006B749A" w:rsidTr="00AA5F50">
        <w:tc>
          <w:tcPr>
            <w:tcW w:w="406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Tile Dimensions</w:t>
            </w:r>
          </w:p>
        </w:tc>
        <w:tc>
          <w:tcPr>
            <w:tcW w:w="2610"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color w:val="000000"/>
                <w:sz w:val="24"/>
                <w:szCs w:val="24"/>
                <w:highlight w:val="yellow"/>
                <w:u w:val="single"/>
              </w:rPr>
              <w:t>L   = length   W = width</w:t>
            </w:r>
          </w:p>
        </w:tc>
        <w:tc>
          <w:tcPr>
            <w:tcW w:w="3348" w:type="dxa"/>
            <w:tcBorders>
              <w:top w:val="single" w:sz="4" w:space="0" w:color="000000"/>
              <w:left w:val="single" w:sz="4" w:space="0" w:color="000000"/>
              <w:bottom w:val="single" w:sz="4" w:space="0" w:color="000000"/>
              <w:right w:val="single" w:sz="4" w:space="0" w:color="000000"/>
            </w:tcBorders>
            <w:hideMark/>
          </w:tcPr>
          <w:p w:rsidR="0017627F" w:rsidRPr="006B749A" w:rsidRDefault="0017627F" w:rsidP="0017627F">
            <w:pPr>
              <w:autoSpaceDE w:val="0"/>
              <w:autoSpaceDN w:val="0"/>
              <w:adjustRightInd w:val="0"/>
              <w:spacing w:after="0" w:afterAutospacing="0"/>
              <w:ind w:left="0" w:firstLine="0"/>
              <w:rPr>
                <w:rFonts w:ascii="Times New Roman" w:hAnsi="Times New Roman"/>
                <w:color w:val="000000"/>
                <w:sz w:val="24"/>
                <w:szCs w:val="24"/>
                <w:highlight w:val="yellow"/>
                <w:u w:val="single"/>
              </w:rPr>
            </w:pPr>
            <w:r w:rsidRPr="006B749A">
              <w:rPr>
                <w:rFonts w:ascii="Times New Roman" w:hAnsi="Times New Roman"/>
                <w:color w:val="000000"/>
                <w:sz w:val="24"/>
                <w:szCs w:val="24"/>
                <w:highlight w:val="yellow"/>
                <w:u w:val="single"/>
              </w:rPr>
              <w:t>Product Approval</w:t>
            </w:r>
          </w:p>
        </w:tc>
      </w:tr>
      <w:tr w:rsidR="0017627F" w:rsidRPr="0017627F" w:rsidTr="00AA5F50">
        <w:tc>
          <w:tcPr>
            <w:tcW w:w="10026" w:type="dxa"/>
            <w:gridSpan w:val="3"/>
            <w:tcBorders>
              <w:top w:val="single" w:sz="4" w:space="0" w:color="000000"/>
              <w:left w:val="single" w:sz="4" w:space="0" w:color="000000"/>
              <w:bottom w:val="single" w:sz="4" w:space="0" w:color="000000"/>
              <w:right w:val="single" w:sz="4" w:space="0" w:color="000000"/>
            </w:tcBorders>
            <w:hideMark/>
          </w:tcPr>
          <w:p w:rsidR="0017627F" w:rsidRPr="0017627F" w:rsidRDefault="0017627F" w:rsidP="0017627F">
            <w:pPr>
              <w:autoSpaceDE w:val="0"/>
              <w:autoSpaceDN w:val="0"/>
              <w:adjustRightInd w:val="0"/>
              <w:spacing w:after="0" w:afterAutospacing="0"/>
              <w:ind w:left="0" w:firstLine="0"/>
              <w:rPr>
                <w:rFonts w:ascii="Times New Roman" w:hAnsi="Times New Roman"/>
                <w:color w:val="000000"/>
                <w:sz w:val="24"/>
                <w:szCs w:val="24"/>
                <w:u w:val="single"/>
              </w:rPr>
            </w:pPr>
            <w:r w:rsidRPr="006B749A">
              <w:rPr>
                <w:rFonts w:ascii="Times New Roman" w:hAnsi="Times New Roman"/>
                <w:color w:val="000000"/>
                <w:sz w:val="24"/>
                <w:szCs w:val="24"/>
                <w:highlight w:val="yellow"/>
                <w:u w:val="single"/>
              </w:rPr>
              <w:t>All calculations must be submitted to the building official at the time of permit application.</w:t>
            </w:r>
          </w:p>
        </w:tc>
      </w:tr>
    </w:tbl>
    <w:p w:rsidR="0017627F" w:rsidRDefault="0017627F" w:rsidP="0017627F">
      <w:pPr>
        <w:spacing w:after="0" w:afterAutospacing="0"/>
        <w:ind w:left="0" w:firstLine="0"/>
        <w:rPr>
          <w:rFonts w:ascii="Times New Roman" w:eastAsia="Times New Roman" w:hAnsi="Times New Roman"/>
          <w:b/>
          <w:sz w:val="24"/>
          <w:szCs w:val="24"/>
        </w:rPr>
      </w:pPr>
    </w:p>
    <w:p w:rsidR="003F21B9" w:rsidRDefault="003F21B9" w:rsidP="00BF02F1">
      <w:pPr>
        <w:spacing w:after="0"/>
        <w:ind w:left="0" w:firstLine="0"/>
        <w:rPr>
          <w:rFonts w:ascii="Times New Roman" w:eastAsia="Times New Roman" w:hAnsi="Times New Roman"/>
          <w:b/>
          <w:sz w:val="24"/>
          <w:szCs w:val="24"/>
        </w:rPr>
      </w:pPr>
    </w:p>
    <w:p w:rsidR="00126313" w:rsidRDefault="00126313" w:rsidP="00BF02F1">
      <w:pPr>
        <w:spacing w:after="0"/>
        <w:ind w:left="0" w:firstLine="0"/>
        <w:rPr>
          <w:rFonts w:ascii="Times New Roman" w:eastAsia="Times New Roman" w:hAnsi="Times New Roman"/>
          <w:b/>
          <w:sz w:val="24"/>
          <w:szCs w:val="24"/>
        </w:rPr>
      </w:pPr>
    </w:p>
    <w:p w:rsidR="00126313" w:rsidRPr="003F21B9" w:rsidRDefault="00126313" w:rsidP="00BF02F1">
      <w:pPr>
        <w:spacing w:after="0"/>
        <w:ind w:left="0" w:firstLine="0"/>
        <w:rPr>
          <w:rFonts w:ascii="Times New Roman" w:eastAsia="Times New Roman" w:hAnsi="Times New Roman"/>
          <w:b/>
          <w:sz w:val="24"/>
          <w:szCs w:val="24"/>
        </w:rPr>
      </w:pPr>
    </w:p>
    <w:p w:rsidR="00EA6CE9" w:rsidRDefault="00EA0F97" w:rsidP="00AA5F50">
      <w:pPr>
        <w:spacing w:after="0" w:afterAutospacing="0"/>
        <w:ind w:left="0" w:firstLine="0"/>
        <w:jc w:val="center"/>
        <w:rPr>
          <w:rFonts w:ascii="Times New Roman" w:eastAsia="Times New Roman" w:hAnsi="Times New Roman"/>
          <w:b/>
          <w:sz w:val="32"/>
          <w:szCs w:val="32"/>
        </w:rPr>
      </w:pPr>
      <w:r w:rsidRPr="00EA0F97">
        <w:rPr>
          <w:rFonts w:ascii="Times New Roman" w:eastAsia="Times New Roman" w:hAnsi="Times New Roman"/>
          <w:b/>
          <w:sz w:val="32"/>
          <w:szCs w:val="32"/>
        </w:rPr>
        <w:t>Chapter 16 – Structural Design</w:t>
      </w:r>
    </w:p>
    <w:p w:rsidR="00EA0F97" w:rsidRPr="00EA0F97" w:rsidRDefault="00EA0F97" w:rsidP="00AA5F50">
      <w:pPr>
        <w:spacing w:after="0" w:afterAutospacing="0"/>
        <w:ind w:left="0" w:firstLine="0"/>
        <w:rPr>
          <w:rFonts w:ascii="Times New Roman" w:eastAsia="Times New Roman" w:hAnsi="Times New Roman"/>
          <w:b/>
          <w:sz w:val="32"/>
          <w:szCs w:val="32"/>
        </w:rPr>
      </w:pPr>
    </w:p>
    <w:p w:rsidR="00C449D3" w:rsidRPr="00AA5F50" w:rsidRDefault="00AA5F50" w:rsidP="00AA5F50">
      <w:pPr>
        <w:spacing w:after="0" w:afterAutospacing="0"/>
        <w:ind w:left="0" w:firstLine="0"/>
        <w:rPr>
          <w:rFonts w:ascii="Times New Roman" w:eastAsia="Times New Roman" w:hAnsi="Times New Roman"/>
          <w:i/>
          <w:sz w:val="24"/>
          <w:szCs w:val="24"/>
        </w:rPr>
      </w:pPr>
      <w:r w:rsidRPr="00AA5F50">
        <w:rPr>
          <w:rFonts w:ascii="Times New Roman" w:eastAsia="Times New Roman" w:hAnsi="Times New Roman"/>
          <w:b/>
          <w:bCs/>
          <w:i/>
          <w:sz w:val="24"/>
          <w:szCs w:val="24"/>
        </w:rPr>
        <w:t xml:space="preserve">Section 1601.1 Scope. </w:t>
      </w:r>
      <w:r w:rsidR="00C449D3" w:rsidRPr="00AA5F50">
        <w:rPr>
          <w:rFonts w:ascii="Times New Roman" w:eastAsia="Times New Roman" w:hAnsi="Times New Roman"/>
          <w:b/>
          <w:bCs/>
          <w:i/>
          <w:sz w:val="24"/>
          <w:szCs w:val="24"/>
        </w:rPr>
        <w:t>Change to read as shown.</w:t>
      </w:r>
    </w:p>
    <w:p w:rsidR="00C449D3" w:rsidRPr="006C2B37" w:rsidRDefault="00C449D3" w:rsidP="00AA5F50">
      <w:pPr>
        <w:spacing w:after="0" w:afterAutospacing="0"/>
        <w:ind w:left="0" w:firstLine="0"/>
        <w:rPr>
          <w:rFonts w:ascii="Times New Roman" w:eastAsia="Times New Roman" w:hAnsi="Times New Roman"/>
          <w:sz w:val="24"/>
          <w:szCs w:val="24"/>
        </w:rPr>
      </w:pPr>
    </w:p>
    <w:p w:rsidR="00C449D3" w:rsidRDefault="00C449D3" w:rsidP="00AA5F50">
      <w:pPr>
        <w:numPr>
          <w:ilvl w:val="12"/>
          <w:numId w:val="0"/>
        </w:numPr>
        <w:tabs>
          <w:tab w:val="left" w:pos="0"/>
          <w:tab w:val="left" w:pos="540"/>
          <w:tab w:val="left" w:pos="1260"/>
          <w:tab w:val="left" w:pos="1980"/>
          <w:tab w:val="left" w:pos="2700"/>
          <w:tab w:val="left" w:pos="3420"/>
          <w:tab w:val="left" w:pos="4140"/>
        </w:tabs>
        <w:spacing w:after="0" w:afterAutospacing="0"/>
        <w:rPr>
          <w:rFonts w:ascii="Times New Roman" w:eastAsia="Times New Roman" w:hAnsi="Times New Roman" w:cs="Arial"/>
          <w:sz w:val="24"/>
          <w:szCs w:val="18"/>
        </w:rPr>
      </w:pPr>
      <w:r w:rsidRPr="00350A60">
        <w:rPr>
          <w:rFonts w:ascii="Times New Roman" w:eastAsia="Times New Roman" w:hAnsi="Times New Roman" w:cs="Arial"/>
          <w:b/>
          <w:sz w:val="24"/>
          <w:szCs w:val="18"/>
        </w:rPr>
        <w:t>1601.1 Scope.</w:t>
      </w:r>
      <w:r w:rsidRPr="00350A60">
        <w:rPr>
          <w:rFonts w:ascii="Times New Roman" w:eastAsia="Times New Roman" w:hAnsi="Times New Roman" w:cs="Arial"/>
          <w:sz w:val="24"/>
          <w:szCs w:val="18"/>
        </w:rPr>
        <w:t xml:space="preserve">  The provisions of this chapter shall govern the structural design of buildings, structures and portions thereof regulated by this code.</w:t>
      </w:r>
    </w:p>
    <w:p w:rsidR="0094749C" w:rsidRPr="00686A4C" w:rsidRDefault="00C449D3" w:rsidP="00AA5F50">
      <w:pPr>
        <w:spacing w:after="0" w:afterAutospacing="0"/>
        <w:ind w:left="288" w:firstLine="0"/>
        <w:rPr>
          <w:rFonts w:ascii="Times New Roman" w:eastAsia="Times New Roman" w:hAnsi="Times New Roman"/>
          <w:strike/>
          <w:sz w:val="24"/>
          <w:szCs w:val="24"/>
          <w:u w:val="single"/>
        </w:rPr>
      </w:pPr>
      <w:r w:rsidRPr="00686A4C">
        <w:rPr>
          <w:rFonts w:ascii="Times New Roman" w:eastAsia="Times New Roman" w:hAnsi="Times New Roman" w:cs="Arial"/>
          <w:b/>
          <w:sz w:val="24"/>
          <w:szCs w:val="18"/>
          <w:u w:val="single"/>
        </w:rPr>
        <w:t>Exception:</w:t>
      </w:r>
      <w:r w:rsidRPr="00686A4C">
        <w:rPr>
          <w:rFonts w:ascii="Times New Roman" w:eastAsia="Times New Roman" w:hAnsi="Times New Roman" w:cs="Arial"/>
          <w:sz w:val="24"/>
          <w:szCs w:val="18"/>
          <w:u w:val="single"/>
        </w:rPr>
        <w:t xml:space="preserve"> Buildings and structures located within the high-velocity hurricane zone shall comply with the provisions of </w:t>
      </w:r>
      <w:r w:rsidR="0094749C" w:rsidRPr="00686A4C">
        <w:rPr>
          <w:rFonts w:ascii="Times New Roman" w:eastAsia="Times New Roman" w:hAnsi="Times New Roman" w:cs="Arial"/>
          <w:strike/>
          <w:sz w:val="24"/>
          <w:szCs w:val="18"/>
          <w:u w:val="single"/>
        </w:rPr>
        <w:t xml:space="preserve"> </w:t>
      </w:r>
      <w:r w:rsidR="0094749C" w:rsidRPr="00686A4C">
        <w:rPr>
          <w:rFonts w:ascii="Times New Roman" w:eastAsia="Times New Roman" w:hAnsi="Times New Roman"/>
          <w:sz w:val="24"/>
          <w:szCs w:val="24"/>
        </w:rPr>
        <w:t xml:space="preserve"> </w:t>
      </w:r>
      <w:r w:rsidR="0094749C" w:rsidRPr="00686A4C">
        <w:rPr>
          <w:rFonts w:ascii="Times New Roman" w:eastAsia="Times New Roman" w:hAnsi="Times New Roman"/>
          <w:sz w:val="24"/>
          <w:szCs w:val="24"/>
          <w:u w:val="single"/>
        </w:rPr>
        <w:t>Section 1605, 1607, 1611,</w:t>
      </w:r>
      <w:r w:rsidR="0094749C" w:rsidRPr="00686A4C">
        <w:rPr>
          <w:rFonts w:ascii="Times New Roman" w:eastAsia="Times New Roman" w:hAnsi="Times New Roman"/>
          <w:sz w:val="24"/>
          <w:szCs w:val="24"/>
        </w:rPr>
        <w:t xml:space="preserve"> Sections 1616 through 1626, </w:t>
      </w:r>
      <w:r w:rsidR="0094749C" w:rsidRPr="00686A4C">
        <w:rPr>
          <w:rFonts w:ascii="Times New Roman" w:eastAsia="Times New Roman" w:hAnsi="Times New Roman"/>
          <w:sz w:val="24"/>
          <w:szCs w:val="24"/>
          <w:u w:val="single"/>
        </w:rPr>
        <w:t>and, as applicable in flood hazard areas, Section 1612</w:t>
      </w:r>
      <w:r w:rsidR="0094749C" w:rsidRPr="00686A4C">
        <w:rPr>
          <w:rFonts w:ascii="Times New Roman" w:eastAsia="Times New Roman" w:hAnsi="Times New Roman"/>
          <w:sz w:val="24"/>
          <w:szCs w:val="24"/>
        </w:rPr>
        <w:t>.</w:t>
      </w:r>
    </w:p>
    <w:p w:rsidR="0094749C" w:rsidRPr="0094749C" w:rsidRDefault="0094749C" w:rsidP="00AA5F50">
      <w:pPr>
        <w:pStyle w:val="NormalWeb"/>
        <w:spacing w:before="0" w:beforeAutospacing="0" w:after="0" w:afterAutospacing="0"/>
        <w:ind w:left="0" w:firstLine="0"/>
        <w:rPr>
          <w:b/>
          <w:color w:val="FF0000"/>
        </w:rPr>
      </w:pPr>
    </w:p>
    <w:p w:rsidR="00902640" w:rsidRPr="00AA5F50" w:rsidRDefault="00902640" w:rsidP="00AA5F50">
      <w:pPr>
        <w:pStyle w:val="NormalWeb"/>
        <w:spacing w:before="0" w:beforeAutospacing="0" w:after="0" w:afterAutospacing="0"/>
        <w:ind w:left="0" w:firstLine="0"/>
        <w:rPr>
          <w:b/>
          <w:bCs/>
          <w:i/>
        </w:rPr>
      </w:pPr>
      <w:r w:rsidRPr="00AA5F50">
        <w:rPr>
          <w:b/>
          <w:i/>
        </w:rPr>
        <w:t>Section 160</w:t>
      </w:r>
      <w:r w:rsidR="00117061" w:rsidRPr="00AA5F50">
        <w:rPr>
          <w:b/>
          <w:i/>
        </w:rPr>
        <w:t>7</w:t>
      </w:r>
      <w:r w:rsidRPr="00AA5F50">
        <w:rPr>
          <w:b/>
          <w:i/>
        </w:rPr>
        <w:t xml:space="preserve"> – </w:t>
      </w:r>
      <w:r w:rsidR="00117061" w:rsidRPr="00AA5F50">
        <w:rPr>
          <w:b/>
          <w:i/>
        </w:rPr>
        <w:t>Live Loads</w:t>
      </w:r>
      <w:r w:rsidR="00AA5F50">
        <w:rPr>
          <w:b/>
          <w:i/>
        </w:rPr>
        <w:t xml:space="preserve">. </w:t>
      </w:r>
      <w:r w:rsidRPr="00AA5F50">
        <w:rPr>
          <w:b/>
          <w:bCs/>
          <w:i/>
        </w:rPr>
        <w:t xml:space="preserve">Change Table </w:t>
      </w:r>
      <w:r w:rsidR="00117061" w:rsidRPr="00AA5F50">
        <w:rPr>
          <w:b/>
          <w:bCs/>
          <w:i/>
        </w:rPr>
        <w:t>1607.1</w:t>
      </w:r>
      <w:r w:rsidRPr="00AA5F50">
        <w:rPr>
          <w:b/>
          <w:bCs/>
          <w:i/>
        </w:rPr>
        <w:t xml:space="preserve"> to read as shown:</w:t>
      </w:r>
    </w:p>
    <w:p w:rsidR="007A5BE6" w:rsidRDefault="007A5BE6" w:rsidP="00AA5F50">
      <w:pPr>
        <w:pStyle w:val="NormalWeb"/>
        <w:spacing w:before="0" w:beforeAutospacing="0" w:after="0" w:afterAutospacing="0"/>
        <w:ind w:left="0" w:firstLine="0"/>
        <w:rPr>
          <w:b/>
        </w:rPr>
      </w:pPr>
    </w:p>
    <w:p w:rsidR="007A5BE6" w:rsidRPr="007A5BE6" w:rsidRDefault="007A5BE6" w:rsidP="00AA5F50">
      <w:pPr>
        <w:spacing w:after="0" w:afterAutospacing="0"/>
        <w:ind w:left="0" w:firstLine="0"/>
        <w:jc w:val="center"/>
        <w:rPr>
          <w:rFonts w:ascii="Times New Roman" w:eastAsia="Times New Roman" w:hAnsi="Times New Roman"/>
          <w:color w:val="000000"/>
          <w:sz w:val="24"/>
          <w:szCs w:val="24"/>
        </w:rPr>
      </w:pPr>
      <w:r w:rsidRPr="007A5BE6">
        <w:rPr>
          <w:rFonts w:ascii="Times New Roman" w:eastAsia="Times New Roman" w:hAnsi="Times New Roman"/>
          <w:b/>
          <w:bCs/>
          <w:color w:val="000000"/>
          <w:sz w:val="24"/>
          <w:szCs w:val="24"/>
        </w:rPr>
        <w:t>TABLE 1607.1</w:t>
      </w:r>
    </w:p>
    <w:p w:rsidR="007A5BE6" w:rsidRPr="007A5BE6" w:rsidRDefault="007A5BE6" w:rsidP="00AA5F50">
      <w:pPr>
        <w:spacing w:after="0" w:afterAutospacing="0"/>
        <w:ind w:left="0" w:firstLine="0"/>
        <w:jc w:val="center"/>
        <w:rPr>
          <w:rFonts w:ascii="Times New Roman" w:eastAsia="Times New Roman" w:hAnsi="Times New Roman"/>
          <w:color w:val="000000"/>
          <w:sz w:val="24"/>
          <w:szCs w:val="24"/>
        </w:rPr>
      </w:pPr>
      <w:r w:rsidRPr="007A5BE6">
        <w:rPr>
          <w:rFonts w:ascii="Times New Roman" w:eastAsia="Times New Roman" w:hAnsi="Times New Roman"/>
          <w:b/>
          <w:bCs/>
          <w:color w:val="000000"/>
          <w:sz w:val="24"/>
          <w:szCs w:val="24"/>
        </w:rPr>
        <w:t>MINIMUM UNIFORMLY DISTRIBUTED LIVE LOADS, L</w:t>
      </w:r>
      <w:r w:rsidRPr="007D7690">
        <w:rPr>
          <w:rFonts w:ascii="Times New Roman" w:eastAsia="Times New Roman" w:hAnsi="Times New Roman"/>
          <w:b/>
          <w:bCs/>
          <w:color w:val="000000"/>
          <w:sz w:val="24"/>
          <w:szCs w:val="24"/>
          <w:vertAlign w:val="subscript"/>
        </w:rPr>
        <w:t>o</w:t>
      </w:r>
      <w:r w:rsidRPr="007A5BE6">
        <w:rPr>
          <w:rFonts w:ascii="Times New Roman" w:eastAsia="Times New Roman" w:hAnsi="Times New Roman"/>
          <w:b/>
          <w:bCs/>
          <w:color w:val="000000"/>
          <w:sz w:val="24"/>
          <w:szCs w:val="24"/>
        </w:rPr>
        <w:t>, AND</w:t>
      </w:r>
    </w:p>
    <w:p w:rsidR="007A5BE6" w:rsidRDefault="007A5BE6" w:rsidP="00AA5F50">
      <w:pPr>
        <w:spacing w:after="0" w:afterAutospacing="0"/>
        <w:ind w:left="0" w:firstLine="0"/>
        <w:jc w:val="center"/>
        <w:rPr>
          <w:rFonts w:ascii="Times New Roman" w:eastAsia="Times New Roman" w:hAnsi="Times New Roman"/>
          <w:b/>
          <w:bCs/>
          <w:color w:val="000000"/>
          <w:sz w:val="24"/>
          <w:szCs w:val="24"/>
          <w:vertAlign w:val="superscript"/>
        </w:rPr>
      </w:pPr>
      <w:r w:rsidRPr="007A5BE6">
        <w:rPr>
          <w:rFonts w:ascii="Times New Roman" w:eastAsia="Times New Roman" w:hAnsi="Times New Roman"/>
          <w:b/>
          <w:bCs/>
          <w:color w:val="000000"/>
          <w:sz w:val="24"/>
          <w:szCs w:val="24"/>
        </w:rPr>
        <w:t>MINIMUM CONCENTRATED LIVE LOADS</w:t>
      </w:r>
      <w:r w:rsidRPr="007D7690">
        <w:rPr>
          <w:rFonts w:ascii="Times New Roman" w:eastAsia="Times New Roman" w:hAnsi="Times New Roman"/>
          <w:b/>
          <w:bCs/>
          <w:color w:val="000000"/>
          <w:sz w:val="24"/>
          <w:szCs w:val="24"/>
          <w:vertAlign w:val="superscript"/>
        </w:rPr>
        <w:t>g</w:t>
      </w:r>
    </w:p>
    <w:p w:rsidR="00686A4C" w:rsidRPr="007A5BE6" w:rsidRDefault="00686A4C" w:rsidP="00AA5F50">
      <w:pPr>
        <w:spacing w:after="0" w:afterAutospacing="0"/>
        <w:ind w:left="0" w:firstLine="0"/>
        <w:jc w:val="center"/>
        <w:rPr>
          <w:rFonts w:ascii="Times New Roman" w:eastAsia="Times New Roman" w:hAnsi="Times New Roman"/>
          <w:color w:val="000000"/>
          <w:sz w:val="24"/>
          <w:szCs w:val="24"/>
        </w:rPr>
      </w:pPr>
    </w:p>
    <w:p w:rsidR="000E153D" w:rsidRDefault="007D7690" w:rsidP="00686A4C">
      <w:pPr>
        <w:spacing w:after="0" w:afterAutospacing="0"/>
        <w:ind w:left="0" w:firstLine="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0E153D">
        <w:rPr>
          <w:rFonts w:ascii="Times New Roman" w:eastAsia="Times New Roman" w:hAnsi="Times New Roman"/>
          <w:color w:val="000000"/>
          <w:sz w:val="24"/>
          <w:szCs w:val="24"/>
        </w:rPr>
        <w:t>No change to body of T</w:t>
      </w:r>
      <w:r w:rsidR="007A5BE6">
        <w:rPr>
          <w:rFonts w:ascii="Times New Roman" w:eastAsia="Times New Roman" w:hAnsi="Times New Roman"/>
          <w:color w:val="000000"/>
          <w:sz w:val="24"/>
          <w:szCs w:val="24"/>
        </w:rPr>
        <w:t xml:space="preserve">able </w:t>
      </w:r>
      <w:r>
        <w:rPr>
          <w:rFonts w:ascii="Times New Roman" w:eastAsia="Times New Roman" w:hAnsi="Times New Roman"/>
          <w:color w:val="000000"/>
          <w:sz w:val="24"/>
          <w:szCs w:val="24"/>
        </w:rPr>
        <w:t>1607.1)</w:t>
      </w:r>
    </w:p>
    <w:p w:rsidR="000E153D" w:rsidRDefault="000E153D" w:rsidP="00AA5F50">
      <w:pPr>
        <w:spacing w:after="0" w:afterAutospacing="0"/>
        <w:ind w:left="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Footnotes a. – g. (No change)</w:t>
      </w:r>
    </w:p>
    <w:p w:rsidR="007A5BE6" w:rsidRPr="007A5BE6" w:rsidRDefault="000E153D" w:rsidP="00AA5F50">
      <w:pPr>
        <w:spacing w:after="0" w:afterAutospacing="0"/>
        <w:ind w:left="0" w:firstLine="0"/>
        <w:rPr>
          <w:rFonts w:ascii="Times New Roman" w:eastAsia="Times New Roman" w:hAnsi="Times New Roman"/>
          <w:color w:val="000000"/>
          <w:sz w:val="24"/>
          <w:szCs w:val="24"/>
        </w:rPr>
      </w:pPr>
      <w:r w:rsidRPr="007A5BE6">
        <w:rPr>
          <w:rFonts w:ascii="Times New Roman" w:eastAsia="Times New Roman" w:hAnsi="Times New Roman"/>
          <w:color w:val="000000"/>
          <w:sz w:val="24"/>
          <w:szCs w:val="24"/>
        </w:rPr>
        <w:t xml:space="preserve"> </w:t>
      </w:r>
      <w:r w:rsidR="007A5BE6" w:rsidRPr="007A5BE6">
        <w:rPr>
          <w:rFonts w:ascii="Times New Roman" w:eastAsia="Times New Roman" w:hAnsi="Times New Roman"/>
          <w:color w:val="000000"/>
          <w:sz w:val="24"/>
          <w:szCs w:val="24"/>
        </w:rPr>
        <w:t xml:space="preserve">h. See Section 1604.8.3 </w:t>
      </w:r>
      <w:r w:rsidR="007A5BE6" w:rsidRPr="00686A4C">
        <w:rPr>
          <w:rFonts w:ascii="Times New Roman" w:eastAsia="Times New Roman" w:hAnsi="Times New Roman"/>
          <w:sz w:val="24"/>
          <w:szCs w:val="24"/>
          <w:u w:val="single"/>
        </w:rPr>
        <w:t>(HVHZ shall comply with Section 1616.5)</w:t>
      </w:r>
      <w:r w:rsidR="007A5BE6" w:rsidRPr="00AA5F50">
        <w:rPr>
          <w:rFonts w:ascii="Times New Roman" w:eastAsia="Times New Roman" w:hAnsi="Times New Roman"/>
          <w:color w:val="C00000"/>
          <w:sz w:val="24"/>
          <w:szCs w:val="24"/>
        </w:rPr>
        <w:t xml:space="preserve"> </w:t>
      </w:r>
      <w:r w:rsidR="007A5BE6" w:rsidRPr="007A5BE6">
        <w:rPr>
          <w:rFonts w:ascii="Times New Roman" w:eastAsia="Times New Roman" w:hAnsi="Times New Roman"/>
          <w:color w:val="000000"/>
          <w:sz w:val="24"/>
          <w:szCs w:val="24"/>
        </w:rPr>
        <w:t>for decks attached to exterior walls.</w:t>
      </w:r>
    </w:p>
    <w:p w:rsidR="000E153D" w:rsidRDefault="000E153D" w:rsidP="00AA5F50">
      <w:pPr>
        <w:spacing w:after="0" w:afterAutospacing="0"/>
        <w:ind w:left="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Footnotes i. – m. (No change)</w:t>
      </w:r>
    </w:p>
    <w:p w:rsidR="0008470C" w:rsidRPr="007E6641" w:rsidRDefault="00AA5F50" w:rsidP="00AA5F50">
      <w:pPr>
        <w:pStyle w:val="NormalWeb"/>
        <w:spacing w:before="0" w:beforeAutospacing="0" w:after="0" w:afterAutospacing="0"/>
        <w:ind w:left="0" w:firstLine="0"/>
        <w:rPr>
          <w:b/>
          <w:iCs/>
          <w:color w:val="C00000"/>
        </w:rPr>
      </w:pPr>
      <w:r>
        <w:rPr>
          <w:b/>
          <w:color w:val="FF0000"/>
        </w:rPr>
        <w:t xml:space="preserve"> </w:t>
      </w:r>
      <w:r w:rsidR="0008470C" w:rsidRPr="007E6641">
        <w:rPr>
          <w:b/>
          <w:color w:val="FF0000"/>
        </w:rPr>
        <w:tab/>
      </w:r>
    </w:p>
    <w:p w:rsidR="00BD2355" w:rsidRDefault="00BD2355" w:rsidP="00AA5F50">
      <w:pPr>
        <w:pStyle w:val="NormalWeb"/>
        <w:spacing w:before="0" w:beforeAutospacing="0" w:after="0" w:afterAutospacing="0"/>
        <w:ind w:left="0" w:firstLine="0"/>
        <w:rPr>
          <w:b/>
          <w:i/>
        </w:rPr>
      </w:pPr>
      <w:bookmarkStart w:id="11" w:name="_Toc300063757"/>
    </w:p>
    <w:p w:rsidR="0008470C" w:rsidRPr="00BD2355" w:rsidRDefault="0008470C" w:rsidP="00AA5F50">
      <w:pPr>
        <w:pStyle w:val="NormalWeb"/>
        <w:spacing w:before="0" w:beforeAutospacing="0" w:after="0" w:afterAutospacing="0"/>
        <w:ind w:left="0" w:firstLine="0"/>
        <w:rPr>
          <w:b/>
          <w:bCs/>
          <w:i/>
        </w:rPr>
      </w:pPr>
      <w:r w:rsidRPr="00BD2355">
        <w:rPr>
          <w:b/>
          <w:i/>
        </w:rPr>
        <w:t>Section 1609 – Wind loads</w:t>
      </w:r>
      <w:r w:rsidR="00BD2355">
        <w:rPr>
          <w:b/>
          <w:i/>
        </w:rPr>
        <w:t xml:space="preserve">. </w:t>
      </w:r>
      <w:r w:rsidRPr="00BD2355">
        <w:rPr>
          <w:b/>
          <w:bCs/>
          <w:i/>
        </w:rPr>
        <w:t>Change Section 1609.1.1 to read as shown:</w:t>
      </w:r>
    </w:p>
    <w:p w:rsidR="0008470C" w:rsidRDefault="0008470C" w:rsidP="00AA5F50">
      <w:pPr>
        <w:pStyle w:val="NormalWeb"/>
        <w:spacing w:before="0" w:beforeAutospacing="0" w:after="0" w:afterAutospacing="0"/>
        <w:ind w:left="0" w:firstLine="0"/>
        <w:rPr>
          <w:b/>
          <w:bCs/>
          <w:color w:val="000000"/>
        </w:rPr>
      </w:pPr>
    </w:p>
    <w:p w:rsidR="0008470C" w:rsidRPr="00410B97" w:rsidRDefault="0008470C" w:rsidP="00BD2355">
      <w:pPr>
        <w:pStyle w:val="NormalWeb"/>
        <w:spacing w:before="0" w:beforeAutospacing="0" w:after="0" w:afterAutospacing="0"/>
        <w:ind w:left="288" w:firstLine="0"/>
      </w:pPr>
      <w:r w:rsidRPr="00410B97">
        <w:rPr>
          <w:b/>
          <w:bCs/>
        </w:rPr>
        <w:t>1609.1.1 Determination of wind loads.</w:t>
      </w:r>
      <w:bookmarkEnd w:id="11"/>
      <w:r w:rsidRPr="00410B97">
        <w:t xml:space="preserve"> </w:t>
      </w:r>
      <w:r w:rsidR="008A591E">
        <w:t>(no change)</w:t>
      </w:r>
    </w:p>
    <w:p w:rsidR="0008470C" w:rsidRPr="00410B97" w:rsidRDefault="0008470C" w:rsidP="00AA5F50">
      <w:pPr>
        <w:spacing w:after="0" w:afterAutospacing="0"/>
        <w:ind w:left="0" w:firstLine="0"/>
        <w:rPr>
          <w:rFonts w:ascii="Times New Roman" w:eastAsia="Times New Roman" w:hAnsi="Times New Roman"/>
          <w:sz w:val="24"/>
          <w:szCs w:val="24"/>
        </w:rPr>
      </w:pPr>
      <w:r w:rsidRPr="00410B97">
        <w:rPr>
          <w:rFonts w:ascii="Times New Roman" w:eastAsia="Times New Roman" w:hAnsi="Times New Roman"/>
          <w:sz w:val="24"/>
          <w:szCs w:val="24"/>
        </w:rPr>
        <w:t> </w:t>
      </w:r>
    </w:p>
    <w:p w:rsidR="0008470C" w:rsidRDefault="0008470C" w:rsidP="00BD2355">
      <w:pPr>
        <w:spacing w:after="0" w:afterAutospacing="0"/>
        <w:ind w:left="576" w:firstLine="0"/>
        <w:rPr>
          <w:rFonts w:ascii="Times New Roman" w:eastAsia="Times New Roman" w:hAnsi="Times New Roman"/>
          <w:b/>
          <w:bCs/>
          <w:sz w:val="24"/>
          <w:szCs w:val="24"/>
        </w:rPr>
      </w:pPr>
      <w:r w:rsidRPr="00410B97">
        <w:rPr>
          <w:rFonts w:ascii="Times New Roman" w:eastAsia="Times New Roman" w:hAnsi="Times New Roman"/>
          <w:b/>
          <w:bCs/>
          <w:sz w:val="24"/>
          <w:szCs w:val="24"/>
        </w:rPr>
        <w:t xml:space="preserve">Exceptions: </w:t>
      </w:r>
    </w:p>
    <w:p w:rsidR="008916DE" w:rsidRDefault="008916DE" w:rsidP="00BD2355">
      <w:pPr>
        <w:spacing w:after="0" w:afterAutospacing="0"/>
        <w:ind w:left="576" w:firstLine="0"/>
        <w:rPr>
          <w:rFonts w:ascii="Times New Roman" w:eastAsia="Times New Roman" w:hAnsi="Times New Roman"/>
          <w:b/>
          <w:bCs/>
          <w:sz w:val="24"/>
          <w:szCs w:val="24"/>
        </w:rPr>
      </w:pPr>
    </w:p>
    <w:p w:rsidR="008916DE" w:rsidRPr="00410B97" w:rsidRDefault="008916DE" w:rsidP="008916DE">
      <w:pPr>
        <w:spacing w:after="0" w:afterAutospacing="0"/>
        <w:ind w:left="576" w:firstLine="144"/>
        <w:rPr>
          <w:rFonts w:ascii="Times New Roman" w:eastAsia="Times New Roman" w:hAnsi="Times New Roman"/>
          <w:sz w:val="24"/>
          <w:szCs w:val="24"/>
        </w:rPr>
      </w:pPr>
      <w:r>
        <w:rPr>
          <w:rFonts w:ascii="Times New Roman" w:eastAsia="Times New Roman" w:hAnsi="Times New Roman"/>
          <w:b/>
          <w:bCs/>
          <w:sz w:val="24"/>
          <w:szCs w:val="24"/>
        </w:rPr>
        <w:t xml:space="preserve">1 -  4 No change </w:t>
      </w:r>
    </w:p>
    <w:p w:rsidR="0008470C" w:rsidRPr="00410B97" w:rsidRDefault="0008470C" w:rsidP="00BD2355">
      <w:pPr>
        <w:spacing w:after="0" w:afterAutospacing="0"/>
        <w:ind w:left="576" w:firstLine="0"/>
        <w:rPr>
          <w:rFonts w:ascii="Times New Roman" w:eastAsia="Times New Roman" w:hAnsi="Times New Roman"/>
          <w:sz w:val="24"/>
          <w:szCs w:val="24"/>
        </w:rPr>
      </w:pPr>
      <w:r w:rsidRPr="00410B97">
        <w:rPr>
          <w:rFonts w:ascii="Times New Roman" w:eastAsia="Times New Roman" w:hAnsi="Times New Roman"/>
          <w:sz w:val="24"/>
          <w:szCs w:val="24"/>
        </w:rPr>
        <w:t> </w:t>
      </w:r>
    </w:p>
    <w:p w:rsidR="0008470C" w:rsidRPr="00410B97" w:rsidRDefault="008916DE" w:rsidP="008916DE">
      <w:pPr>
        <w:spacing w:after="0" w:afterAutospacing="0"/>
        <w:ind w:firstLine="0"/>
        <w:rPr>
          <w:rFonts w:ascii="Times New Roman" w:eastAsia="Times New Roman" w:hAnsi="Times New Roman"/>
          <w:sz w:val="24"/>
          <w:szCs w:val="24"/>
        </w:rPr>
      </w:pPr>
      <w:r>
        <w:rPr>
          <w:rFonts w:ascii="Times New Roman" w:eastAsia="Times New Roman" w:hAnsi="Times New Roman"/>
          <w:sz w:val="24"/>
          <w:szCs w:val="24"/>
        </w:rPr>
        <w:t xml:space="preserve">5. </w:t>
      </w:r>
      <w:r w:rsidR="0008470C" w:rsidRPr="00410B97">
        <w:rPr>
          <w:rFonts w:ascii="Times New Roman" w:eastAsia="Times New Roman" w:hAnsi="Times New Roman"/>
          <w:sz w:val="24"/>
          <w:szCs w:val="24"/>
        </w:rPr>
        <w:t xml:space="preserve">Designs using TIA-222 for antenna-supporting structures and antennas, provided the horizontal extent of Topographic Category 2 escarpments in Section 2.6.6.2 of TIA-222 shall be 16 times the height of the escarpment. </w:t>
      </w:r>
      <w:r w:rsidR="0008470C" w:rsidRPr="00410B97">
        <w:rPr>
          <w:rFonts w:ascii="Times New Roman" w:eastAsia="Times New Roman" w:hAnsi="Times New Roman"/>
          <w:sz w:val="24"/>
          <w:szCs w:val="24"/>
          <w:u w:val="single"/>
        </w:rPr>
        <w:t>Design using this standard shall be permitted for communication tower and steel antenna support structures.</w:t>
      </w:r>
      <w:r w:rsidR="0008470C" w:rsidRPr="00410B97">
        <w:rPr>
          <w:rFonts w:ascii="Times New Roman" w:eastAsia="Times New Roman" w:hAnsi="Times New Roman"/>
          <w:sz w:val="24"/>
          <w:szCs w:val="24"/>
        </w:rPr>
        <w:t xml:space="preserve"> </w:t>
      </w:r>
    </w:p>
    <w:p w:rsidR="008916DE" w:rsidRDefault="008916DE" w:rsidP="00AA5F50">
      <w:pPr>
        <w:spacing w:after="0" w:afterAutospacing="0"/>
        <w:ind w:left="0" w:firstLine="0"/>
        <w:rPr>
          <w:rFonts w:ascii="Times New Roman" w:eastAsia="Times New Roman" w:hAnsi="Times New Roman"/>
          <w:sz w:val="24"/>
          <w:szCs w:val="24"/>
        </w:rPr>
      </w:pPr>
      <w:r>
        <w:rPr>
          <w:rFonts w:ascii="Times New Roman" w:eastAsia="Times New Roman" w:hAnsi="Times New Roman"/>
          <w:sz w:val="24"/>
          <w:szCs w:val="24"/>
        </w:rPr>
        <w:tab/>
      </w:r>
    </w:p>
    <w:p w:rsidR="0008470C" w:rsidRDefault="008916DE" w:rsidP="008916DE">
      <w:pPr>
        <w:spacing w:after="0" w:afterAutospacing="0"/>
        <w:ind w:left="0"/>
        <w:rPr>
          <w:rFonts w:ascii="Times New Roman" w:eastAsia="Times New Roman" w:hAnsi="Times New Roman"/>
          <w:sz w:val="24"/>
          <w:szCs w:val="24"/>
        </w:rPr>
      </w:pPr>
      <w:r>
        <w:rPr>
          <w:rFonts w:ascii="Times New Roman" w:eastAsia="Times New Roman" w:hAnsi="Times New Roman"/>
          <w:sz w:val="24"/>
          <w:szCs w:val="24"/>
        </w:rPr>
        <w:t>6. No change.</w:t>
      </w:r>
      <w:r w:rsidR="0008470C" w:rsidRPr="00410B97">
        <w:rPr>
          <w:rFonts w:ascii="Times New Roman" w:eastAsia="Times New Roman" w:hAnsi="Times New Roman"/>
          <w:sz w:val="24"/>
          <w:szCs w:val="24"/>
        </w:rPr>
        <w:t> </w:t>
      </w:r>
    </w:p>
    <w:p w:rsidR="008D4D1B" w:rsidRDefault="008D4D1B" w:rsidP="008D4D1B">
      <w:pPr>
        <w:pStyle w:val="NormalWeb"/>
        <w:spacing w:before="120" w:beforeAutospacing="0" w:after="0" w:afterAutospacing="0"/>
        <w:ind w:firstLine="0"/>
        <w:rPr>
          <w:b/>
        </w:rPr>
      </w:pPr>
    </w:p>
    <w:p w:rsidR="00FF4EBA" w:rsidRDefault="00FF4EBA" w:rsidP="00BD2355">
      <w:pPr>
        <w:pStyle w:val="NormalWeb"/>
        <w:spacing w:before="0" w:beforeAutospacing="0" w:after="0" w:afterAutospacing="0"/>
        <w:ind w:left="0" w:firstLine="0"/>
        <w:rPr>
          <w:b/>
          <w:bCs/>
          <w:i/>
        </w:rPr>
      </w:pPr>
      <w:bookmarkStart w:id="12" w:name="_Toc300063760"/>
      <w:r w:rsidRPr="00BD2355">
        <w:rPr>
          <w:b/>
          <w:i/>
        </w:rPr>
        <w:t>Section 1609 – Wind Loads</w:t>
      </w:r>
      <w:r w:rsidR="00BD2355">
        <w:rPr>
          <w:b/>
          <w:i/>
        </w:rPr>
        <w:t xml:space="preserve">. </w:t>
      </w:r>
      <w:r w:rsidRPr="00BD2355">
        <w:rPr>
          <w:b/>
          <w:bCs/>
          <w:i/>
        </w:rPr>
        <w:t>Change Section 1609.1.2 to read as shown:</w:t>
      </w:r>
    </w:p>
    <w:p w:rsidR="00BD2355" w:rsidRPr="00BD2355" w:rsidRDefault="00BD2355" w:rsidP="00BD2355">
      <w:pPr>
        <w:pStyle w:val="NormalWeb"/>
        <w:spacing w:before="0" w:beforeAutospacing="0" w:after="0" w:afterAutospacing="0"/>
        <w:ind w:left="0" w:firstLine="0"/>
        <w:rPr>
          <w:b/>
          <w:bCs/>
          <w:i/>
        </w:rPr>
      </w:pPr>
    </w:p>
    <w:p w:rsidR="00FF4EBA" w:rsidRDefault="00FF4EBA" w:rsidP="008916DE">
      <w:pPr>
        <w:numPr>
          <w:ilvl w:val="2"/>
          <w:numId w:val="18"/>
        </w:numPr>
        <w:spacing w:after="0" w:afterAutospacing="0"/>
        <w:rPr>
          <w:rFonts w:ascii="Times New Roman" w:eastAsia="Times New Roman" w:hAnsi="Times New Roman"/>
          <w:bCs/>
          <w:color w:val="000000"/>
          <w:sz w:val="24"/>
          <w:szCs w:val="24"/>
        </w:rPr>
      </w:pPr>
      <w:r w:rsidRPr="00BD2355">
        <w:rPr>
          <w:rFonts w:ascii="Times New Roman" w:eastAsia="Times New Roman" w:hAnsi="Times New Roman"/>
          <w:b/>
          <w:bCs/>
          <w:color w:val="000000"/>
          <w:sz w:val="24"/>
          <w:szCs w:val="24"/>
        </w:rPr>
        <w:t>Protection of openings</w:t>
      </w:r>
      <w:r w:rsidRPr="00FF4EBA">
        <w:rPr>
          <w:rFonts w:ascii="Times New Roman" w:eastAsia="Times New Roman" w:hAnsi="Times New Roman"/>
          <w:bCs/>
          <w:color w:val="000000"/>
          <w:sz w:val="24"/>
          <w:szCs w:val="24"/>
        </w:rPr>
        <w:t xml:space="preserve">. </w:t>
      </w:r>
      <w:r w:rsidR="008916DE">
        <w:rPr>
          <w:rFonts w:ascii="Times New Roman" w:eastAsia="Times New Roman" w:hAnsi="Times New Roman"/>
          <w:bCs/>
          <w:color w:val="000000"/>
          <w:sz w:val="24"/>
          <w:szCs w:val="24"/>
        </w:rPr>
        <w:t xml:space="preserve">No change </w:t>
      </w:r>
    </w:p>
    <w:p w:rsidR="008916DE" w:rsidRPr="00FF4EBA" w:rsidRDefault="008916DE" w:rsidP="00BD2355">
      <w:pPr>
        <w:spacing w:after="0" w:afterAutospacing="0"/>
        <w:ind w:left="288" w:firstLine="0"/>
        <w:rPr>
          <w:rFonts w:ascii="Times New Roman" w:eastAsia="Times New Roman" w:hAnsi="Times New Roman"/>
          <w:color w:val="000000"/>
          <w:sz w:val="24"/>
          <w:szCs w:val="24"/>
        </w:rPr>
      </w:pPr>
    </w:p>
    <w:p w:rsidR="008916DE" w:rsidRDefault="008916DE" w:rsidP="008916DE">
      <w:pPr>
        <w:numPr>
          <w:ilvl w:val="0"/>
          <w:numId w:val="21"/>
        </w:numPr>
        <w:spacing w:after="0" w:afterAutospacing="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2  No change</w:t>
      </w:r>
    </w:p>
    <w:p w:rsidR="008916DE" w:rsidRDefault="008916DE" w:rsidP="008916DE">
      <w:pPr>
        <w:spacing w:after="0" w:afterAutospacing="0"/>
        <w:ind w:left="996" w:firstLine="0"/>
        <w:rPr>
          <w:rFonts w:ascii="Times New Roman" w:eastAsia="Times New Roman" w:hAnsi="Times New Roman"/>
          <w:bCs/>
          <w:color w:val="000000"/>
          <w:sz w:val="24"/>
          <w:szCs w:val="24"/>
        </w:rPr>
      </w:pPr>
    </w:p>
    <w:p w:rsidR="00FF4EBA" w:rsidRPr="00FF4EBA" w:rsidRDefault="00FF4EBA" w:rsidP="008916DE">
      <w:pPr>
        <w:spacing w:after="0" w:afterAutospacing="0"/>
        <w:ind w:firstLine="0"/>
        <w:rPr>
          <w:rFonts w:ascii="Times New Roman" w:eastAsia="Times New Roman" w:hAnsi="Times New Roman"/>
          <w:color w:val="000000"/>
          <w:sz w:val="24"/>
          <w:szCs w:val="24"/>
        </w:rPr>
      </w:pPr>
      <w:r w:rsidRPr="00FF4EBA">
        <w:rPr>
          <w:rFonts w:ascii="Times New Roman" w:eastAsia="Times New Roman" w:hAnsi="Times New Roman"/>
          <w:bCs/>
          <w:color w:val="000000"/>
          <w:sz w:val="24"/>
          <w:szCs w:val="24"/>
          <w:u w:val="single"/>
        </w:rPr>
        <w:t>3. Storage sheds that are not designed for human habitation and that have a floor area of 720 square feet (67 m2) or less are not required to comply with the mandatory windborne debris impact standards of this code.</w:t>
      </w:r>
    </w:p>
    <w:p w:rsidR="00FF4EBA" w:rsidRPr="00FF4EBA" w:rsidRDefault="00FF4EBA" w:rsidP="008916DE">
      <w:pPr>
        <w:spacing w:before="120" w:after="0" w:afterAutospacing="0"/>
        <w:ind w:firstLine="0"/>
        <w:rPr>
          <w:rFonts w:ascii="Times New Roman" w:eastAsia="Times New Roman" w:hAnsi="Times New Roman"/>
          <w:color w:val="000000"/>
          <w:sz w:val="24"/>
          <w:szCs w:val="24"/>
        </w:rPr>
      </w:pPr>
      <w:r w:rsidRPr="00FF4EBA">
        <w:rPr>
          <w:rFonts w:ascii="Times New Roman" w:eastAsia="Times New Roman" w:hAnsi="Times New Roman"/>
          <w:bCs/>
          <w:color w:val="000000"/>
          <w:sz w:val="24"/>
          <w:szCs w:val="24"/>
          <w:u w:val="single"/>
        </w:rPr>
        <w:t xml:space="preserve">4. Openings in sunrooms, balconies or enclosed porches constructed under existing roofs or decks are not required to be protected provided the spaces are separated from the building interior by a wall and all openings in the separating wall are protected in accordance with Section 1609.1.2 above. Such spaces shall be permitted to be designed as either partially enclosed or enclosed structures. </w:t>
      </w:r>
    </w:p>
    <w:p w:rsidR="00FF4EBA" w:rsidRDefault="00FF4EBA" w:rsidP="00686A4C">
      <w:pPr>
        <w:spacing w:before="120" w:after="0" w:afterAutospacing="0"/>
        <w:ind w:left="288" w:firstLine="0"/>
        <w:rPr>
          <w:rFonts w:ascii="Times New Roman" w:eastAsia="Times New Roman" w:hAnsi="Times New Roman"/>
          <w:bCs/>
          <w:color w:val="000000"/>
          <w:sz w:val="24"/>
          <w:szCs w:val="24"/>
        </w:rPr>
      </w:pPr>
      <w:r w:rsidRPr="003B63BE">
        <w:rPr>
          <w:rFonts w:ascii="Times New Roman" w:eastAsia="Times New Roman" w:hAnsi="Times New Roman"/>
          <w:b/>
          <w:bCs/>
          <w:color w:val="000000"/>
          <w:sz w:val="24"/>
          <w:szCs w:val="24"/>
        </w:rPr>
        <w:t> </w:t>
      </w:r>
    </w:p>
    <w:bookmarkEnd w:id="12"/>
    <w:p w:rsidR="00EA02F4" w:rsidRDefault="008916DE" w:rsidP="00AA5F50">
      <w:pPr>
        <w:pStyle w:val="NormalWeb"/>
        <w:spacing w:before="0" w:beforeAutospacing="0" w:after="0" w:afterAutospacing="0"/>
        <w:ind w:left="0" w:firstLine="0"/>
        <w:rPr>
          <w:b/>
        </w:rPr>
      </w:pPr>
      <w:r>
        <w:rPr>
          <w:b/>
        </w:rPr>
        <w:tab/>
        <w:t>Exceptions: No change</w:t>
      </w:r>
    </w:p>
    <w:p w:rsidR="008916DE" w:rsidRDefault="008916DE" w:rsidP="00AA5F50">
      <w:pPr>
        <w:pStyle w:val="NormalWeb"/>
        <w:spacing w:before="0" w:beforeAutospacing="0" w:after="0" w:afterAutospacing="0"/>
        <w:ind w:left="0" w:firstLine="0"/>
        <w:rPr>
          <w:b/>
        </w:rPr>
      </w:pPr>
    </w:p>
    <w:p w:rsidR="00C74D06" w:rsidRDefault="00C74D06" w:rsidP="00AA5F50">
      <w:pPr>
        <w:pStyle w:val="NormalWeb"/>
        <w:spacing w:before="0" w:beforeAutospacing="0" w:after="0" w:afterAutospacing="0"/>
        <w:ind w:left="0" w:firstLine="0"/>
        <w:rPr>
          <w:b/>
          <w:bCs/>
          <w:i/>
        </w:rPr>
      </w:pPr>
      <w:r w:rsidRPr="00780D21">
        <w:rPr>
          <w:b/>
          <w:i/>
        </w:rPr>
        <w:t>Section 1612 – Flood Loads</w:t>
      </w:r>
      <w:r w:rsidR="00780D21">
        <w:rPr>
          <w:b/>
          <w:i/>
        </w:rPr>
        <w:t xml:space="preserve">. </w:t>
      </w:r>
      <w:r w:rsidRPr="00780D21">
        <w:rPr>
          <w:b/>
          <w:bCs/>
          <w:i/>
        </w:rPr>
        <w:t>Add Section 1612.1.1 to read as shown:</w:t>
      </w:r>
    </w:p>
    <w:p w:rsidR="00780D21" w:rsidRPr="00780D21" w:rsidRDefault="00780D21" w:rsidP="00AA5F50">
      <w:pPr>
        <w:pStyle w:val="NormalWeb"/>
        <w:spacing w:before="0" w:beforeAutospacing="0" w:after="0" w:afterAutospacing="0"/>
        <w:ind w:left="0" w:firstLine="0"/>
        <w:rPr>
          <w:b/>
          <w:bCs/>
          <w:i/>
        </w:rPr>
      </w:pPr>
    </w:p>
    <w:p w:rsidR="00C74D06" w:rsidRDefault="00C74D06" w:rsidP="00AA5F50">
      <w:pPr>
        <w:pStyle w:val="NormalWeb"/>
        <w:spacing w:before="0" w:beforeAutospacing="0" w:after="0" w:afterAutospacing="0"/>
        <w:ind w:left="0" w:firstLine="0"/>
        <w:rPr>
          <w:u w:val="single"/>
        </w:rPr>
      </w:pPr>
      <w:r w:rsidRPr="00E44840">
        <w:rPr>
          <w:b/>
          <w:bCs/>
          <w:u w:val="single"/>
        </w:rPr>
        <w:t>1612.1.1 Cross references.</w:t>
      </w:r>
      <w:r w:rsidRPr="00E44840">
        <w:t> </w:t>
      </w:r>
      <w:r w:rsidRPr="00E44840">
        <w:rPr>
          <w:u w:val="single"/>
        </w:rPr>
        <w:t>See Table 1612.1.</w:t>
      </w:r>
    </w:p>
    <w:p w:rsidR="000A6184" w:rsidRDefault="000A6184" w:rsidP="00AA5F50">
      <w:pPr>
        <w:pStyle w:val="NormalWeb"/>
        <w:spacing w:before="0" w:beforeAutospacing="0" w:after="0" w:afterAutospacing="0"/>
        <w:ind w:left="0" w:firstLine="0"/>
      </w:pPr>
    </w:p>
    <w:p w:rsidR="00430EAA" w:rsidRPr="00E44840" w:rsidRDefault="00430EAA" w:rsidP="00AA5F50">
      <w:pPr>
        <w:pStyle w:val="NormalWeb"/>
        <w:spacing w:before="0" w:beforeAutospacing="0" w:after="0" w:afterAutospacing="0"/>
        <w:ind w:left="0" w:firstLine="0"/>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3120"/>
        <w:gridCol w:w="1570"/>
        <w:gridCol w:w="115"/>
        <w:gridCol w:w="2990"/>
      </w:tblGrid>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F4638D" w:rsidRDefault="00C74D06" w:rsidP="00AA5F50">
            <w:pPr>
              <w:spacing w:after="0" w:afterAutospacing="0"/>
              <w:ind w:left="0" w:firstLine="0"/>
              <w:jc w:val="center"/>
              <w:rPr>
                <w:rFonts w:ascii="Times New Roman" w:eastAsia="Times New Roman" w:hAnsi="Times New Roman"/>
                <w:b/>
                <w:sz w:val="24"/>
                <w:szCs w:val="24"/>
                <w:u w:val="single"/>
              </w:rPr>
            </w:pPr>
            <w:r w:rsidRPr="00F4638D">
              <w:rPr>
                <w:rFonts w:ascii="Times New Roman" w:eastAsia="Times New Roman" w:hAnsi="Times New Roman"/>
                <w:b/>
                <w:sz w:val="24"/>
                <w:szCs w:val="24"/>
                <w:u w:val="single"/>
              </w:rPr>
              <w:t xml:space="preserve">Table 1612.1 </w:t>
            </w:r>
          </w:p>
          <w:p w:rsidR="00780D21" w:rsidRPr="00F4638D" w:rsidRDefault="00C74D06" w:rsidP="00AA5F50">
            <w:pPr>
              <w:spacing w:after="0" w:afterAutospacing="0"/>
              <w:ind w:left="0" w:firstLine="0"/>
              <w:jc w:val="center"/>
              <w:rPr>
                <w:rFonts w:ascii="Times New Roman" w:eastAsia="Times New Roman" w:hAnsi="Times New Roman"/>
                <w:b/>
                <w:sz w:val="24"/>
                <w:szCs w:val="24"/>
                <w:u w:val="single"/>
              </w:rPr>
            </w:pPr>
            <w:r w:rsidRPr="00F4638D">
              <w:rPr>
                <w:rFonts w:ascii="Times New Roman" w:eastAsia="Times New Roman" w:hAnsi="Times New Roman"/>
                <w:b/>
                <w:sz w:val="24"/>
                <w:szCs w:val="24"/>
                <w:u w:val="single"/>
              </w:rPr>
              <w:t xml:space="preserve">CROSS REFERENCES DEFINING FLOOD RESISTANT PROVISIONS </w:t>
            </w:r>
          </w:p>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F4638D">
              <w:rPr>
                <w:rFonts w:ascii="Times New Roman" w:eastAsia="Times New Roman" w:hAnsi="Times New Roman"/>
                <w:b/>
                <w:sz w:val="24"/>
                <w:szCs w:val="24"/>
                <w:u w:val="single"/>
              </w:rPr>
              <w:t xml:space="preserve">OF THE </w:t>
            </w:r>
            <w:r w:rsidRPr="00F4638D">
              <w:rPr>
                <w:rFonts w:ascii="Times New Roman" w:eastAsia="Times New Roman" w:hAnsi="Times New Roman"/>
                <w:b/>
                <w:iCs/>
                <w:sz w:val="24"/>
                <w:szCs w:val="24"/>
                <w:u w:val="single"/>
              </w:rPr>
              <w:t>FLORIDA BUILDING CODE</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Building</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Administration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14</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Exterior Walls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102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Applicability</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1403</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Performance Requirements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107</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Construction Documents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110</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Inspections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16</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Structural Design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111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Certificates of Occupancy and Completion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1601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1603</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Construction Documents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1605</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Load Combinations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202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1612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Flood Loads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Special Detailed Requirements Based on Use and Occupancy</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18</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Soils and Foundations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3E29B0"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449</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Hospitals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xml:space="preserve">1804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Excavation, Grading and Fill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3E29B0"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450</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Nursing Homes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1805</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Dampproofing and Waterproofing</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3E29B0"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45</w:t>
            </w:r>
            <w:r w:rsidR="00C74D06" w:rsidRPr="00E44840">
              <w:rPr>
                <w:rFonts w:ascii="Times New Roman" w:eastAsia="Times New Roman" w:hAnsi="Times New Roman"/>
                <w:sz w:val="24"/>
                <w:szCs w:val="24"/>
                <w:u w:val="single"/>
              </w:rPr>
              <w:t>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Swimming Pools and Bathing Places (Public And Private)</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8</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Interior Finishes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30</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Elevators and Conveying Systems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801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3001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Interior Environment</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Chapter 31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Special Construction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1203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Ventilation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3102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Membrane Structures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Residential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Special Piping and Storage Systems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202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M2201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Oil Tanks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Building Planning</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24</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Fuel Gas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R301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Design Criteria</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G2404 (301)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R309</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Garages and Carports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R322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Flood Resistant Construction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26</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 Plumbing Requirements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P2601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Foundations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R401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27</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Plumbing Fixtures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R404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Foundation and Retaining Walls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P2705</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Installation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R408</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Under-Floor Space</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 Mechanical System Requirements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30</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Sanitary Drainage</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M1301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P3001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Heating and Cooling Equipment</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Vents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M1401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P3101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Vent Systems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16</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Duct Systems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AA2DDA"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Chapter 42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Swimming Pools</w:t>
            </w:r>
            <w:r w:rsidR="00D815B2">
              <w:rPr>
                <w:rFonts w:ascii="Times New Roman" w:eastAsia="Times New Roman" w:hAnsi="Times New Roman"/>
                <w:sz w:val="24"/>
                <w:szCs w:val="24"/>
                <w:u w:val="single"/>
              </w:rPr>
              <w:t>, Electrical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M1601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Duct Construction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AA2DDA"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R42</w:t>
            </w:r>
            <w:r w:rsidR="00C74D06" w:rsidRPr="00E44840">
              <w:rPr>
                <w:rFonts w:ascii="Times New Roman" w:eastAsia="Times New Roman" w:hAnsi="Times New Roman"/>
                <w:sz w:val="24"/>
                <w:szCs w:val="24"/>
                <w:u w:val="single"/>
              </w:rPr>
              <w:t>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17</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Combustion Air</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44</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High-Velocity Hurricane Zones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M1701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R4403</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High-Velocity Hurricane Zones – 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20</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Boilers and Water Heaters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D815B2"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Chapter 45</w:t>
            </w:r>
            <w:r w:rsidR="00C74D06"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D815B2"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Private Swimming Pools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M2001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Boilers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D815B2" w:rsidP="00AA5F50">
            <w:pPr>
              <w:spacing w:after="0" w:afterAutospacing="0"/>
              <w:ind w:left="0" w:firstLine="0"/>
              <w:jc w:val="center"/>
              <w:rPr>
                <w:rFonts w:ascii="Times New Roman" w:eastAsia="Times New Roman" w:hAnsi="Times New Roman"/>
                <w:sz w:val="24"/>
                <w:szCs w:val="24"/>
                <w:u w:val="single"/>
              </w:rPr>
            </w:pPr>
            <w:r>
              <w:rPr>
                <w:rFonts w:ascii="Times New Roman" w:eastAsia="Times New Roman" w:hAnsi="Times New Roman"/>
                <w:sz w:val="24"/>
                <w:szCs w:val="24"/>
                <w:u w:val="single"/>
              </w:rPr>
              <w:t>R4501</w:t>
            </w:r>
            <w:r w:rsidR="00C74D06"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Existing</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Administration</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Additions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1103</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Structural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202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Definitions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Historic Buildings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Compliance Methods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1201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301.1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Prescriptive Compliance Method</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402</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Additions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403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Alterations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13</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Relocated or Moved Buildings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404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Repairs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1302</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Requirements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6</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Repairs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601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14</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Performance Compliance Methods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606</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Structural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1401</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7</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Alterations – Level I</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701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Mechanical</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 Regulations</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6</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Duct Systems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M301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M602</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Plenums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M603</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Duct Construction and Installation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4</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Ventilation</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M401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12</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Hydronic Piping</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M1206</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Piping Installation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5</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Exhaust Systems</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M501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13</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Fuel Oil Piping and Storage</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M1305</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Fuel Oil System Installation</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68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299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Plumbing</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 Regulations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P309</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Flood Hazard Resistance</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9305" w:type="dxa"/>
            <w:gridSpan w:val="5"/>
            <w:tcBorders>
              <w:top w:val="outset" w:sz="6" w:space="0" w:color="auto"/>
              <w:left w:val="outset" w:sz="6" w:space="0" w:color="auto"/>
              <w:bottom w:val="outset" w:sz="6" w:space="0" w:color="auto"/>
              <w:right w:val="outset" w:sz="6" w:space="0" w:color="auto"/>
            </w:tcBorders>
            <w:hideMark/>
          </w:tcPr>
          <w:p w:rsidR="00C74D06" w:rsidRPr="00780D21" w:rsidRDefault="00C74D06" w:rsidP="00AA5F50">
            <w:pPr>
              <w:spacing w:after="0" w:afterAutospacing="0"/>
              <w:ind w:left="0" w:firstLine="0"/>
              <w:jc w:val="center"/>
              <w:rPr>
                <w:rFonts w:ascii="Times New Roman" w:eastAsia="Times New Roman" w:hAnsi="Times New Roman"/>
                <w:b/>
                <w:i/>
                <w:sz w:val="24"/>
                <w:szCs w:val="24"/>
                <w:u w:val="single"/>
              </w:rPr>
            </w:pPr>
            <w:r w:rsidRPr="00780D21">
              <w:rPr>
                <w:rFonts w:ascii="Times New Roman" w:eastAsia="Times New Roman" w:hAnsi="Times New Roman"/>
                <w:b/>
                <w:i/>
                <w:sz w:val="24"/>
                <w:szCs w:val="24"/>
                <w:u w:val="single"/>
              </w:rPr>
              <w:t>Florida Building Code – Fuel Gas</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Section</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Chapter 3</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 Regulations</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r w:rsidR="00C74D06" w:rsidRPr="00E44840" w:rsidTr="00A01396">
        <w:trPr>
          <w:tblCellSpacing w:w="0" w:type="dxa"/>
        </w:trPr>
        <w:tc>
          <w:tcPr>
            <w:tcW w:w="151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FG301</w:t>
            </w:r>
          </w:p>
        </w:tc>
        <w:tc>
          <w:tcPr>
            <w:tcW w:w="312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General</w:t>
            </w:r>
          </w:p>
        </w:tc>
        <w:tc>
          <w:tcPr>
            <w:tcW w:w="1570" w:type="dxa"/>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c>
          <w:tcPr>
            <w:tcW w:w="3105" w:type="dxa"/>
            <w:gridSpan w:val="2"/>
            <w:tcBorders>
              <w:top w:val="outset" w:sz="6" w:space="0" w:color="auto"/>
              <w:left w:val="outset" w:sz="6" w:space="0" w:color="auto"/>
              <w:bottom w:val="outset" w:sz="6" w:space="0" w:color="auto"/>
              <w:right w:val="outset" w:sz="6" w:space="0" w:color="auto"/>
            </w:tcBorders>
            <w:hideMark/>
          </w:tcPr>
          <w:p w:rsidR="00C74D06" w:rsidRPr="00E44840" w:rsidRDefault="00C74D06" w:rsidP="00AA5F50">
            <w:pPr>
              <w:spacing w:after="0" w:afterAutospacing="0"/>
              <w:ind w:left="0" w:firstLine="0"/>
              <w:jc w:val="center"/>
              <w:rPr>
                <w:rFonts w:ascii="Times New Roman" w:eastAsia="Times New Roman" w:hAnsi="Times New Roman"/>
                <w:sz w:val="24"/>
                <w:szCs w:val="24"/>
                <w:u w:val="single"/>
              </w:rPr>
            </w:pPr>
            <w:r w:rsidRPr="00E44840">
              <w:rPr>
                <w:rFonts w:ascii="Times New Roman" w:eastAsia="Times New Roman" w:hAnsi="Times New Roman"/>
                <w:sz w:val="24"/>
                <w:szCs w:val="24"/>
                <w:u w:val="single"/>
              </w:rPr>
              <w:t> </w:t>
            </w:r>
          </w:p>
        </w:tc>
      </w:tr>
    </w:tbl>
    <w:p w:rsidR="00C74D06" w:rsidRPr="00AB594C" w:rsidRDefault="00780D21" w:rsidP="00AA5F50">
      <w:pPr>
        <w:pStyle w:val="NormalWeb"/>
        <w:spacing w:before="0" w:beforeAutospacing="0" w:after="0" w:afterAutospacing="0"/>
        <w:ind w:left="0" w:firstLine="0"/>
        <w:rPr>
          <w:b/>
          <w:iCs/>
          <w:color w:val="C00000"/>
        </w:rPr>
      </w:pPr>
      <w:r>
        <w:rPr>
          <w:color w:val="C00000"/>
        </w:rPr>
        <w:t xml:space="preserve"> </w:t>
      </w:r>
      <w:r w:rsidR="00C74D06" w:rsidRPr="00AB594C">
        <w:rPr>
          <w:color w:val="C00000"/>
        </w:rPr>
        <w:tab/>
      </w:r>
      <w:r w:rsidR="00C74D06" w:rsidRPr="00AB594C">
        <w:rPr>
          <w:color w:val="C00000"/>
        </w:rPr>
        <w:tab/>
      </w:r>
    </w:p>
    <w:p w:rsidR="00EA02F4" w:rsidRDefault="00EA02F4" w:rsidP="00AA5F50">
      <w:pPr>
        <w:spacing w:after="0" w:afterAutospacing="0"/>
        <w:ind w:left="0" w:firstLine="0"/>
        <w:rPr>
          <w:rFonts w:ascii="Times New Roman" w:hAnsi="Times New Roman"/>
          <w:b/>
          <w:sz w:val="24"/>
          <w:szCs w:val="24"/>
        </w:rPr>
      </w:pPr>
    </w:p>
    <w:p w:rsidR="00430EAA" w:rsidRDefault="00430EAA" w:rsidP="00AA5F50">
      <w:pPr>
        <w:spacing w:after="0" w:afterAutospacing="0"/>
        <w:ind w:left="0" w:firstLine="0"/>
        <w:rPr>
          <w:rFonts w:ascii="Times New Roman" w:hAnsi="Times New Roman"/>
          <w:b/>
          <w:sz w:val="24"/>
          <w:szCs w:val="24"/>
        </w:rPr>
      </w:pPr>
    </w:p>
    <w:p w:rsidR="00F9683E" w:rsidRDefault="00F9683E" w:rsidP="00AA5F50">
      <w:pPr>
        <w:spacing w:after="0" w:afterAutospacing="0"/>
        <w:ind w:left="0" w:firstLine="0"/>
        <w:rPr>
          <w:rFonts w:ascii="Times New Roman" w:hAnsi="Times New Roman"/>
          <w:b/>
          <w:sz w:val="24"/>
          <w:szCs w:val="24"/>
        </w:rPr>
      </w:pPr>
    </w:p>
    <w:p w:rsidR="00F9683E" w:rsidRDefault="00F9683E" w:rsidP="00AA5F50">
      <w:pPr>
        <w:spacing w:after="0" w:afterAutospacing="0"/>
        <w:ind w:left="0" w:firstLine="0"/>
        <w:rPr>
          <w:rFonts w:ascii="Times New Roman" w:hAnsi="Times New Roman"/>
          <w:b/>
          <w:sz w:val="24"/>
          <w:szCs w:val="24"/>
        </w:rPr>
      </w:pPr>
    </w:p>
    <w:p w:rsidR="00F9683E" w:rsidRDefault="00F9683E" w:rsidP="00AA5F50">
      <w:pPr>
        <w:spacing w:after="0" w:afterAutospacing="0"/>
        <w:ind w:left="0" w:firstLine="0"/>
        <w:rPr>
          <w:rFonts w:ascii="Times New Roman" w:hAnsi="Times New Roman"/>
          <w:b/>
          <w:sz w:val="24"/>
          <w:szCs w:val="24"/>
        </w:rPr>
      </w:pPr>
    </w:p>
    <w:p w:rsidR="00261C02" w:rsidRDefault="00261C02" w:rsidP="00780D21">
      <w:pPr>
        <w:spacing w:after="0" w:afterAutospacing="0"/>
        <w:ind w:left="0" w:firstLine="0"/>
        <w:rPr>
          <w:b/>
          <w:bCs/>
          <w:i/>
        </w:rPr>
      </w:pPr>
      <w:r w:rsidRPr="00780D21">
        <w:rPr>
          <w:rFonts w:ascii="Times New Roman" w:hAnsi="Times New Roman"/>
          <w:b/>
          <w:i/>
          <w:sz w:val="24"/>
          <w:szCs w:val="24"/>
        </w:rPr>
        <w:t xml:space="preserve">Section 1612 – </w:t>
      </w:r>
      <w:r w:rsidRPr="00780D21">
        <w:rPr>
          <w:rFonts w:ascii="Times New Roman" w:eastAsia="Times New Roman" w:hAnsi="Times New Roman"/>
          <w:b/>
          <w:i/>
          <w:sz w:val="24"/>
          <w:szCs w:val="24"/>
        </w:rPr>
        <w:t>Flood Loads</w:t>
      </w:r>
      <w:r w:rsidR="00780D21">
        <w:rPr>
          <w:rFonts w:ascii="Times New Roman" w:eastAsia="Times New Roman" w:hAnsi="Times New Roman"/>
          <w:b/>
          <w:i/>
          <w:sz w:val="24"/>
          <w:szCs w:val="24"/>
        </w:rPr>
        <w:t xml:space="preserve">. </w:t>
      </w:r>
      <w:r w:rsidRPr="00780D21">
        <w:rPr>
          <w:b/>
          <w:bCs/>
          <w:i/>
        </w:rPr>
        <w:t>Change Section 1612.3 to read as shown:</w:t>
      </w:r>
    </w:p>
    <w:p w:rsidR="00780D21" w:rsidRPr="00780D21" w:rsidRDefault="00780D21" w:rsidP="00780D21">
      <w:pPr>
        <w:spacing w:after="0" w:afterAutospacing="0"/>
        <w:ind w:left="0" w:firstLine="0"/>
        <w:rPr>
          <w:b/>
          <w:bCs/>
          <w:i/>
        </w:rPr>
      </w:pPr>
    </w:p>
    <w:p w:rsidR="00261C02" w:rsidRPr="00E44840" w:rsidRDefault="00261C02" w:rsidP="00AA5F50">
      <w:pPr>
        <w:pStyle w:val="NormalWeb"/>
        <w:spacing w:before="0" w:beforeAutospacing="0" w:after="0" w:afterAutospacing="0"/>
        <w:ind w:left="0" w:firstLine="0"/>
        <w:rPr>
          <w:i/>
          <w:iCs/>
        </w:rPr>
      </w:pPr>
      <w:r w:rsidRPr="00E44840">
        <w:rPr>
          <w:b/>
          <w:bCs/>
        </w:rPr>
        <w:t>1612.3 Establishment of flood hazard areas</w:t>
      </w:r>
      <w:r w:rsidRPr="00E44840">
        <w:t xml:space="preserve">. To establish </w:t>
      </w:r>
      <w:r w:rsidRPr="00E44840">
        <w:rPr>
          <w:i/>
        </w:rPr>
        <w:t>flood hazard areas</w:t>
      </w:r>
      <w:r w:rsidRPr="00E44840">
        <w:t>, the applicable governing authority shall</w:t>
      </w:r>
      <w:r w:rsidRPr="00E44840">
        <w:rPr>
          <w:u w:val="single"/>
        </w:rPr>
        <w:t>, by local floodplain management ordinance,</w:t>
      </w:r>
      <w:r w:rsidRPr="00E44840">
        <w:t xml:space="preserve"> adopt a flood </w:t>
      </w:r>
      <w:r w:rsidR="0057446B">
        <w:t>hazard map and supporting data.</w:t>
      </w:r>
      <w:r w:rsidRPr="00E44840">
        <w:rPr>
          <w:i/>
          <w:iCs/>
          <w:strike/>
        </w:rPr>
        <w:t xml:space="preserve"> </w:t>
      </w:r>
      <w:r w:rsidRPr="00E44840">
        <w:t>The flood hazard map shall include, at a minimum, areas of special flood hazard as identified by the Federal Emergency Management Agency</w:t>
      </w:r>
      <w:r w:rsidR="0057446B">
        <w:t>.</w:t>
      </w:r>
      <w:r w:rsidRPr="00E44840">
        <w:t xml:space="preserve"> </w:t>
      </w:r>
      <w:r w:rsidRPr="0057446B">
        <w:rPr>
          <w:strike/>
        </w:rPr>
        <w:t xml:space="preserve">in an engineering report entitled "The Flood Insurance Study for </w:t>
      </w:r>
      <w:r w:rsidRPr="0057446B">
        <w:rPr>
          <w:b/>
          <w:bCs/>
          <w:strike/>
        </w:rPr>
        <w:t>[INSERT NAME OF JURISDICTION],</w:t>
      </w:r>
      <w:r w:rsidRPr="0057446B">
        <w:rPr>
          <w:strike/>
        </w:rPr>
        <w:t>” dated</w:t>
      </w:r>
      <w:r w:rsidRPr="0057446B">
        <w:rPr>
          <w:b/>
          <w:bCs/>
          <w:strike/>
        </w:rPr>
        <w:t xml:space="preserve"> [INSERT DATE OF ISSUANCE],</w:t>
      </w:r>
      <w:r w:rsidRPr="0057446B">
        <w:rPr>
          <w:strike/>
        </w:rPr>
        <w:t xml:space="preserve"> as amended or revised with the accompanying Flood Insurance Rate Map (FIRM) and Flood Boundary and Floodway Map (FBFM) and related supporting data along with any revisions thereto. The adopted flood hazard map and supporting data are hereby adopted by reference and declared to be part of this section.</w:t>
      </w:r>
    </w:p>
    <w:p w:rsidR="00261C02" w:rsidRDefault="00261C02" w:rsidP="00AA5F50">
      <w:pPr>
        <w:spacing w:after="0" w:afterAutospacing="0"/>
        <w:ind w:left="0" w:firstLine="0"/>
        <w:rPr>
          <w:rFonts w:ascii="Times New Roman" w:hAnsi="Times New Roman"/>
          <w:b/>
          <w:iCs/>
          <w:color w:val="C00000"/>
          <w:sz w:val="24"/>
          <w:szCs w:val="24"/>
        </w:rPr>
      </w:pPr>
      <w:r w:rsidRPr="00533B3A">
        <w:rPr>
          <w:rFonts w:ascii="Times New Roman" w:hAnsi="Times New Roman"/>
          <w:color w:val="FF0000"/>
          <w:sz w:val="24"/>
          <w:szCs w:val="24"/>
        </w:rPr>
        <w:tab/>
      </w:r>
      <w:r w:rsidRPr="00533B3A">
        <w:rPr>
          <w:rFonts w:ascii="Times New Roman" w:hAnsi="Times New Roman"/>
          <w:color w:val="FF0000"/>
          <w:sz w:val="24"/>
          <w:szCs w:val="24"/>
        </w:rPr>
        <w:tab/>
      </w:r>
    </w:p>
    <w:p w:rsidR="00113077" w:rsidRDefault="00113077" w:rsidP="00AA5F50">
      <w:pPr>
        <w:pStyle w:val="NormalWeb"/>
        <w:spacing w:before="0" w:beforeAutospacing="0" w:after="0" w:afterAutospacing="0"/>
        <w:ind w:left="0" w:firstLine="0"/>
        <w:rPr>
          <w:b/>
          <w:iCs/>
          <w:color w:val="C00000"/>
        </w:rPr>
      </w:pPr>
    </w:p>
    <w:p w:rsidR="00113077" w:rsidRPr="0057446B" w:rsidRDefault="00113077" w:rsidP="00AA5F50">
      <w:pPr>
        <w:pStyle w:val="NormalWeb"/>
        <w:spacing w:before="0" w:beforeAutospacing="0" w:after="0" w:afterAutospacing="0"/>
        <w:ind w:left="0" w:firstLine="0"/>
        <w:rPr>
          <w:b/>
          <w:bCs/>
          <w:i/>
        </w:rPr>
      </w:pPr>
      <w:r w:rsidRPr="0057446B">
        <w:rPr>
          <w:b/>
          <w:i/>
        </w:rPr>
        <w:t>Section 1612 – Flood Loads</w:t>
      </w:r>
      <w:r w:rsidR="00780D21" w:rsidRPr="0057446B">
        <w:rPr>
          <w:b/>
          <w:i/>
        </w:rPr>
        <w:t xml:space="preserve">. </w:t>
      </w:r>
      <w:r w:rsidRPr="0057446B">
        <w:rPr>
          <w:b/>
          <w:bCs/>
          <w:i/>
        </w:rPr>
        <w:t>Change Sections 1612.4 and 1612.5 to read as shown:</w:t>
      </w:r>
    </w:p>
    <w:p w:rsidR="00350A60" w:rsidRPr="0057446B" w:rsidRDefault="00350A60" w:rsidP="00AA5F50">
      <w:pPr>
        <w:pStyle w:val="NormalWeb"/>
        <w:spacing w:before="0" w:beforeAutospacing="0" w:after="0" w:afterAutospacing="0"/>
        <w:ind w:left="0" w:firstLine="0"/>
        <w:rPr>
          <w:b/>
          <w:bCs/>
          <w:i/>
        </w:rPr>
      </w:pPr>
      <w:r w:rsidRPr="0057446B">
        <w:rPr>
          <w:b/>
          <w:bCs/>
          <w:i/>
        </w:rPr>
        <w:t>Add Section 1612.4.1 to read as shown:</w:t>
      </w:r>
    </w:p>
    <w:p w:rsidR="00350A60" w:rsidRPr="0057446B" w:rsidRDefault="00350A60" w:rsidP="00AA5F50">
      <w:pPr>
        <w:pStyle w:val="NormalWeb"/>
        <w:spacing w:before="0" w:beforeAutospacing="0" w:after="0" w:afterAutospacing="0"/>
        <w:ind w:left="0" w:firstLine="0"/>
        <w:rPr>
          <w:b/>
          <w:bCs/>
        </w:rPr>
      </w:pPr>
    </w:p>
    <w:p w:rsidR="00113077" w:rsidRPr="0057446B" w:rsidRDefault="00113077" w:rsidP="00AA5F50">
      <w:pPr>
        <w:spacing w:after="0" w:afterAutospacing="0"/>
        <w:ind w:left="0" w:firstLine="0"/>
        <w:rPr>
          <w:rFonts w:ascii="Times New Roman" w:eastAsia="Times New Roman" w:hAnsi="Times New Roman"/>
          <w:sz w:val="24"/>
          <w:szCs w:val="24"/>
        </w:rPr>
      </w:pPr>
      <w:r w:rsidRPr="0057446B">
        <w:rPr>
          <w:rFonts w:ascii="Times New Roman" w:eastAsia="Times New Roman" w:hAnsi="Times New Roman"/>
          <w:b/>
          <w:bCs/>
          <w:sz w:val="24"/>
          <w:szCs w:val="24"/>
        </w:rPr>
        <w:t>1612.4 Design and construction.</w:t>
      </w:r>
      <w:r w:rsidRPr="0057446B">
        <w:rPr>
          <w:rFonts w:ascii="Times New Roman" w:eastAsia="Times New Roman" w:hAnsi="Times New Roman"/>
          <w:sz w:val="24"/>
          <w:szCs w:val="24"/>
        </w:rPr>
        <w:t xml:space="preserve"> The design and construction of buildings and structures located in flood hazard areas, including </w:t>
      </w:r>
      <w:r w:rsidRPr="0057446B">
        <w:rPr>
          <w:rFonts w:ascii="Times New Roman" w:eastAsia="Times New Roman" w:hAnsi="Times New Roman"/>
          <w:strike/>
          <w:sz w:val="24"/>
          <w:szCs w:val="24"/>
        </w:rPr>
        <w:t>flood hazard areas subject to high-velocity wave action</w:t>
      </w:r>
      <w:r w:rsidRPr="0057446B">
        <w:rPr>
          <w:rFonts w:ascii="Times New Roman" w:eastAsia="Times New Roman" w:hAnsi="Times New Roman"/>
          <w:sz w:val="24"/>
          <w:szCs w:val="24"/>
        </w:rPr>
        <w:t xml:space="preserve"> </w:t>
      </w:r>
      <w:r w:rsidRPr="0057446B">
        <w:rPr>
          <w:rFonts w:ascii="Times New Roman" w:eastAsia="Times New Roman" w:hAnsi="Times New Roman"/>
          <w:sz w:val="24"/>
          <w:szCs w:val="24"/>
          <w:u w:val="single"/>
        </w:rPr>
        <w:t>coastal high hazard areas</w:t>
      </w:r>
      <w:r w:rsidRPr="0057446B">
        <w:rPr>
          <w:rFonts w:ascii="Times New Roman" w:eastAsia="Times New Roman" w:hAnsi="Times New Roman"/>
          <w:sz w:val="24"/>
          <w:szCs w:val="24"/>
        </w:rPr>
        <w:t>, shall be in accordance with Chapter 5 of ASCE 7 and with ASCE 24.</w:t>
      </w:r>
    </w:p>
    <w:p w:rsidR="00350A60" w:rsidRPr="0057446B" w:rsidRDefault="00350A60" w:rsidP="00471744">
      <w:pPr>
        <w:pStyle w:val="NormalWeb"/>
        <w:spacing w:before="0" w:beforeAutospacing="0" w:after="0" w:afterAutospacing="0"/>
        <w:ind w:left="288" w:firstLine="0"/>
        <w:rPr>
          <w:u w:val="single"/>
        </w:rPr>
      </w:pPr>
      <w:r w:rsidRPr="0057446B">
        <w:rPr>
          <w:b/>
          <w:bCs/>
          <w:u w:val="single"/>
        </w:rPr>
        <w:t xml:space="preserve">1612.4.1 Modification of ASCE 24. </w:t>
      </w:r>
      <w:r w:rsidRPr="0057446B">
        <w:rPr>
          <w:u w:val="single"/>
        </w:rPr>
        <w:t> Table 6-1 and Section 6.2.1 in ASCE 24 shall be modified as follows:</w:t>
      </w:r>
    </w:p>
    <w:p w:rsidR="00350A60" w:rsidRPr="0057446B" w:rsidRDefault="00350A60" w:rsidP="00471744">
      <w:pPr>
        <w:spacing w:after="0" w:afterAutospacing="0"/>
        <w:ind w:left="576" w:firstLine="0"/>
        <w:rPr>
          <w:rFonts w:ascii="Times New Roman" w:eastAsia="Times New Roman" w:hAnsi="Times New Roman"/>
          <w:sz w:val="24"/>
          <w:szCs w:val="24"/>
          <w:u w:val="single"/>
        </w:rPr>
      </w:pPr>
      <w:r w:rsidRPr="0057446B">
        <w:rPr>
          <w:rFonts w:ascii="Times New Roman" w:eastAsia="Times New Roman" w:hAnsi="Times New Roman"/>
          <w:sz w:val="24"/>
          <w:szCs w:val="24"/>
          <w:u w:val="single"/>
        </w:rPr>
        <w:t xml:space="preserve">1.      The title of Table 6.1 shall be “Minimum Elevation of Floodproofing, Relative to Base Flood Elevation (BFE) or Design Flood Elevation (DFE), in Coastal A Zones and in Other Flood Hazard Areas that are not </w:t>
      </w:r>
      <w:r w:rsidRPr="0057446B">
        <w:rPr>
          <w:rFonts w:ascii="Times New Roman" w:eastAsia="Times New Roman" w:hAnsi="Times New Roman"/>
          <w:strike/>
          <w:sz w:val="24"/>
          <w:szCs w:val="24"/>
          <w:u w:val="single"/>
        </w:rPr>
        <w:t> </w:t>
      </w:r>
      <w:r w:rsidRPr="0057446B">
        <w:rPr>
          <w:rFonts w:ascii="Times New Roman" w:eastAsia="Times New Roman" w:hAnsi="Times New Roman"/>
          <w:strike/>
          <w:sz w:val="24"/>
          <w:szCs w:val="24"/>
        </w:rPr>
        <w:t>– Outside of</w:t>
      </w:r>
      <w:r w:rsidRPr="0057446B">
        <w:rPr>
          <w:rFonts w:ascii="Times New Roman" w:eastAsia="Times New Roman" w:hAnsi="Times New Roman"/>
          <w:sz w:val="24"/>
          <w:szCs w:val="24"/>
          <w:u w:val="single"/>
        </w:rPr>
        <w:t xml:space="preserve"> High Risk Flood Hazard Areas.” </w:t>
      </w:r>
    </w:p>
    <w:p w:rsidR="00350A60" w:rsidRPr="0057446B" w:rsidRDefault="00350A60" w:rsidP="00471744">
      <w:pPr>
        <w:pStyle w:val="NormalWeb"/>
        <w:spacing w:before="0" w:beforeAutospacing="0" w:after="0" w:afterAutospacing="0"/>
        <w:ind w:left="576" w:firstLine="0"/>
        <w:rPr>
          <w:b/>
          <w:iCs/>
          <w:u w:val="single"/>
        </w:rPr>
      </w:pPr>
      <w:r w:rsidRPr="0057446B">
        <w:rPr>
          <w:u w:val="single"/>
        </w:rPr>
        <w:t xml:space="preserve">2. </w:t>
      </w:r>
      <w:r w:rsidRPr="0057446B">
        <w:rPr>
          <w:u w:val="single"/>
        </w:rPr>
        <w:tab/>
        <w:t>Section 6.2.1 shall be modified to permit dry floodproofing in Coastal A Zones, as follows: “Dry floodproofing of nonresidential structures and nonresidential areas of mixed-use structures shall not be allowed unless such structures are located outside of High Risk Flood Hazard areas and Coastal High Hazard Areas</w:t>
      </w:r>
      <w:r w:rsidRPr="0057446B">
        <w:rPr>
          <w:strike/>
        </w:rPr>
        <w:t>, and Coastal A Zones</w:t>
      </w:r>
      <w:r w:rsidRPr="0057446B">
        <w:t>.</w:t>
      </w:r>
      <w:r w:rsidRPr="0057446B">
        <w:rPr>
          <w:u w:val="single"/>
        </w:rPr>
        <w:t> Dry floodproofing shall be permitted in Coastal A Zones provided wave loads and the potential for erosion and local scour are accounted for in the design. Dry floodproofing of residential structures or residential areas of mixed-use structures shall not be permitted.” </w:t>
      </w:r>
    </w:p>
    <w:p w:rsidR="00471744" w:rsidRPr="0057446B" w:rsidRDefault="00471744" w:rsidP="00AA5F50">
      <w:pPr>
        <w:spacing w:after="0" w:afterAutospacing="0"/>
        <w:ind w:left="0" w:firstLine="0"/>
        <w:rPr>
          <w:rFonts w:ascii="Times New Roman" w:eastAsia="Times New Roman" w:hAnsi="Times New Roman"/>
          <w:b/>
          <w:bCs/>
          <w:sz w:val="24"/>
          <w:szCs w:val="24"/>
        </w:rPr>
      </w:pPr>
    </w:p>
    <w:p w:rsidR="00960196" w:rsidRPr="00BB4133" w:rsidRDefault="00960196" w:rsidP="00960196">
      <w:pPr>
        <w:adjustRightInd w:val="0"/>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 xml:space="preserve">Section </w:t>
      </w:r>
      <w:r w:rsidRPr="00BB4133">
        <w:rPr>
          <w:rFonts w:ascii="Times New Roman" w:hAnsi="Times New Roman"/>
          <w:b/>
          <w:bCs/>
          <w:i/>
          <w:strike/>
          <w:sz w:val="24"/>
          <w:szCs w:val="24"/>
        </w:rPr>
        <w:t>1615</w:t>
      </w:r>
      <w:r w:rsidRPr="00BB4133">
        <w:rPr>
          <w:rFonts w:ascii="Times New Roman" w:hAnsi="Times New Roman"/>
          <w:b/>
          <w:bCs/>
          <w:i/>
          <w:sz w:val="24"/>
          <w:szCs w:val="24"/>
        </w:rPr>
        <w:t xml:space="preserve"> </w:t>
      </w:r>
      <w:r w:rsidRPr="00BB4133">
        <w:rPr>
          <w:rFonts w:ascii="Times New Roman" w:hAnsi="Times New Roman"/>
          <w:b/>
          <w:bCs/>
          <w:i/>
          <w:sz w:val="24"/>
          <w:szCs w:val="24"/>
          <w:u w:val="single"/>
        </w:rPr>
        <w:t xml:space="preserve">1616 </w:t>
      </w:r>
      <w:r w:rsidRPr="00BB4133">
        <w:rPr>
          <w:rFonts w:ascii="Times New Roman" w:hAnsi="Times New Roman"/>
          <w:b/>
          <w:bCs/>
          <w:i/>
          <w:sz w:val="24"/>
          <w:szCs w:val="24"/>
        </w:rPr>
        <w:t xml:space="preserve">High-Velocity Hurricane Zones—General, Deflection, Volume Changes and Minimum Loads. </w:t>
      </w:r>
      <w:r w:rsidRPr="00BB4133">
        <w:rPr>
          <w:rFonts w:ascii="Times New Roman" w:eastAsia="Times New Roman" w:hAnsi="Times New Roman"/>
          <w:b/>
          <w:i/>
          <w:sz w:val="24"/>
          <w:szCs w:val="24"/>
        </w:rPr>
        <w:t xml:space="preserve">Modify section </w:t>
      </w:r>
      <w:r w:rsidRPr="00BB4133">
        <w:rPr>
          <w:rFonts w:ascii="Times New Roman" w:hAnsi="Times New Roman"/>
          <w:b/>
          <w:bCs/>
          <w:i/>
          <w:strike/>
          <w:sz w:val="24"/>
          <w:szCs w:val="24"/>
        </w:rPr>
        <w:t>1615</w:t>
      </w:r>
      <w:r w:rsidRPr="00BB4133">
        <w:rPr>
          <w:rFonts w:ascii="Times New Roman" w:hAnsi="Times New Roman"/>
          <w:b/>
          <w:bCs/>
          <w:i/>
          <w:sz w:val="24"/>
          <w:szCs w:val="24"/>
        </w:rPr>
        <w:t xml:space="preserve"> </w:t>
      </w:r>
      <w:r w:rsidRPr="00BB4133">
        <w:rPr>
          <w:rFonts w:ascii="Times New Roman" w:hAnsi="Times New Roman"/>
          <w:b/>
          <w:bCs/>
          <w:i/>
          <w:sz w:val="24"/>
          <w:szCs w:val="24"/>
          <w:u w:val="single"/>
        </w:rPr>
        <w:t xml:space="preserve">1616 </w:t>
      </w:r>
      <w:r w:rsidRPr="00BB4133">
        <w:rPr>
          <w:rFonts w:ascii="Times New Roman" w:eastAsia="Times New Roman" w:hAnsi="Times New Roman"/>
          <w:b/>
          <w:i/>
          <w:sz w:val="24"/>
          <w:szCs w:val="24"/>
        </w:rPr>
        <w:t xml:space="preserve"> to read as shown:</w:t>
      </w:r>
    </w:p>
    <w:p w:rsidR="009A60F2" w:rsidRPr="006B749A" w:rsidRDefault="009A60F2" w:rsidP="009A60F2">
      <w:pPr>
        <w:spacing w:after="0" w:afterAutospacing="0"/>
        <w:ind w:left="0" w:firstLine="0"/>
        <w:rPr>
          <w:rFonts w:ascii="Times New Roman" w:hAnsi="Times New Roman"/>
          <w:b/>
          <w:sz w:val="24"/>
          <w:szCs w:val="24"/>
          <w:highlight w:val="yellow"/>
        </w:rPr>
      </w:pPr>
    </w:p>
    <w:p w:rsidR="009A60F2" w:rsidRPr="006B749A" w:rsidRDefault="009A60F2" w:rsidP="009A60F2">
      <w:pPr>
        <w:adjustRightInd w:val="0"/>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SECTION</w:t>
      </w:r>
      <w:r w:rsidRPr="006B749A">
        <w:rPr>
          <w:rFonts w:ascii="Times New Roman" w:hAnsi="Times New Roman"/>
          <w:b/>
          <w:bCs/>
          <w:sz w:val="24"/>
          <w:szCs w:val="24"/>
          <w:highlight w:val="yellow"/>
        </w:rPr>
        <w:t xml:space="preserve"> </w:t>
      </w:r>
      <w:r w:rsidRPr="006B749A">
        <w:rPr>
          <w:rFonts w:ascii="Times New Roman" w:hAnsi="Times New Roman"/>
          <w:b/>
          <w:bCs/>
          <w:sz w:val="24"/>
          <w:szCs w:val="24"/>
          <w:highlight w:val="yellow"/>
          <w:u w:val="single"/>
        </w:rPr>
        <w:t>1616 HIGH-VELOCITY HURRICANE ZONES—</w:t>
      </w:r>
    </w:p>
    <w:p w:rsidR="009A60F2" w:rsidRPr="006B749A" w:rsidRDefault="009A60F2" w:rsidP="009A60F2">
      <w:pPr>
        <w:adjustRightInd w:val="0"/>
        <w:spacing w:after="0" w:afterAutospacing="0"/>
        <w:ind w:left="0" w:firstLine="0"/>
        <w:jc w:val="center"/>
        <w:rPr>
          <w:rFonts w:ascii="Times New Roman" w:hAnsi="Times New Roman"/>
          <w:b/>
          <w:bCs/>
          <w:color w:val="FF0000"/>
          <w:sz w:val="24"/>
          <w:szCs w:val="24"/>
          <w:highlight w:val="yellow"/>
          <w:u w:val="single"/>
        </w:rPr>
      </w:pPr>
      <w:r w:rsidRPr="006B749A">
        <w:rPr>
          <w:rFonts w:ascii="Times New Roman" w:hAnsi="Times New Roman"/>
          <w:b/>
          <w:bCs/>
          <w:sz w:val="24"/>
          <w:szCs w:val="24"/>
          <w:highlight w:val="yellow"/>
          <w:u w:val="single"/>
        </w:rPr>
        <w:t>GENERAL, DEFLECTION, VOLUME CHANGES AND</w:t>
      </w:r>
      <w:r w:rsidRPr="006B749A">
        <w:rPr>
          <w:rFonts w:ascii="Times New Roman" w:hAnsi="Times New Roman"/>
          <w:b/>
          <w:bCs/>
          <w:color w:val="FF0000"/>
          <w:sz w:val="24"/>
          <w:szCs w:val="24"/>
          <w:highlight w:val="yellow"/>
          <w:u w:val="single"/>
        </w:rPr>
        <w:t xml:space="preserve"> </w:t>
      </w:r>
      <w:r w:rsidRPr="006B749A">
        <w:rPr>
          <w:rFonts w:ascii="Times New Roman" w:hAnsi="Times New Roman"/>
          <w:b/>
          <w:bCs/>
          <w:sz w:val="24"/>
          <w:szCs w:val="24"/>
          <w:highlight w:val="yellow"/>
          <w:u w:val="single"/>
        </w:rPr>
        <w:t>MINIMUM LOADS</w:t>
      </w:r>
    </w:p>
    <w:p w:rsidR="009A60F2" w:rsidRPr="006B749A" w:rsidRDefault="009A60F2" w:rsidP="009A60F2">
      <w:pPr>
        <w:adjustRightInd w:val="0"/>
        <w:spacing w:after="0" w:afterAutospacing="0"/>
        <w:ind w:left="0" w:firstLine="0"/>
        <w:rPr>
          <w:rFonts w:ascii="Times New Roman" w:hAnsi="Times New Roman"/>
          <w:b/>
          <w:bCs/>
          <w:strike/>
          <w:sz w:val="24"/>
          <w:szCs w:val="24"/>
          <w:highlight w:val="yellow"/>
        </w:rPr>
      </w:pP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r w:rsidRPr="006B749A">
        <w:rPr>
          <w:rFonts w:ascii="Times New Roman" w:hAnsi="Times New Roman"/>
          <w:b/>
          <w:bCs/>
          <w:sz w:val="24"/>
          <w:szCs w:val="24"/>
          <w:highlight w:val="yellow"/>
          <w:u w:val="single"/>
        </w:rPr>
        <w:t>1616.</w:t>
      </w:r>
      <w:r w:rsidRPr="006B749A">
        <w:rPr>
          <w:rFonts w:ascii="Times New Roman" w:hAnsi="Times New Roman"/>
          <w:b/>
          <w:bCs/>
          <w:sz w:val="24"/>
          <w:szCs w:val="24"/>
          <w:highlight w:val="yellow"/>
        </w:rPr>
        <w:t xml:space="preserve">1 </w:t>
      </w:r>
      <w:r w:rsidRPr="006B749A">
        <w:rPr>
          <w:rFonts w:ascii="Times New Roman" w:hAnsi="Times New Roman"/>
          <w:b/>
          <w:bCs/>
          <w:sz w:val="24"/>
          <w:szCs w:val="24"/>
          <w:highlight w:val="yellow"/>
          <w:u w:val="single"/>
        </w:rPr>
        <w:t>General design requirements.</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60196">
      <w:pPr>
        <w:adjustRightInd w:val="0"/>
        <w:spacing w:after="0" w:afterAutospacing="0"/>
        <w:ind w:left="288" w:firstLine="0"/>
        <w:rPr>
          <w:rFonts w:ascii="Times New Roman" w:hAnsi="Times New Roman"/>
          <w:sz w:val="24"/>
          <w:szCs w:val="24"/>
          <w:highlight w:val="yellow"/>
        </w:rPr>
      </w:pPr>
      <w:r w:rsidRPr="006B749A">
        <w:rPr>
          <w:rFonts w:ascii="Times New Roman" w:hAnsi="Times New Roman"/>
          <w:b/>
          <w:sz w:val="24"/>
          <w:szCs w:val="24"/>
          <w:highlight w:val="yellow"/>
          <w:u w:val="single"/>
        </w:rPr>
        <w:t>1616.1.1</w:t>
      </w:r>
      <w:r w:rsidRPr="006B749A">
        <w:rPr>
          <w:rFonts w:ascii="Times New Roman" w:hAnsi="Times New Roman"/>
          <w:sz w:val="24"/>
          <w:szCs w:val="24"/>
          <w:highlight w:val="yellow"/>
          <w:u w:val="single"/>
        </w:rPr>
        <w:t xml:space="preserve"> Any system, method of design or method of construction shall admit of a rational analysis in accordance with well-established principles of mechanics and sound engineering practices.</w:t>
      </w:r>
    </w:p>
    <w:p w:rsidR="009A60F2" w:rsidRPr="006B749A" w:rsidRDefault="009A60F2" w:rsidP="00960196">
      <w:pPr>
        <w:adjustRightInd w:val="0"/>
        <w:spacing w:after="0" w:afterAutospacing="0"/>
        <w:ind w:left="288" w:firstLine="0"/>
        <w:rPr>
          <w:rFonts w:ascii="Times New Roman" w:hAnsi="Times New Roman"/>
          <w:sz w:val="24"/>
          <w:szCs w:val="24"/>
          <w:highlight w:val="yellow"/>
        </w:rPr>
      </w:pPr>
    </w:p>
    <w:p w:rsidR="009A60F2" w:rsidRPr="006B749A" w:rsidRDefault="009A60F2" w:rsidP="00960196">
      <w:pPr>
        <w:adjustRightInd w:val="0"/>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1616.1.2</w:t>
      </w:r>
      <w:r w:rsidRPr="006B749A">
        <w:rPr>
          <w:rFonts w:ascii="Times New Roman" w:hAnsi="Times New Roman"/>
          <w:sz w:val="24"/>
          <w:szCs w:val="24"/>
          <w:highlight w:val="yellow"/>
          <w:u w:val="single"/>
        </w:rPr>
        <w:t xml:space="preserve"> Buildings, structures and all parts thereof shall be designed and constructed to be of sufficient strength to support the estimated or actual imposed dead, live, wind, and any other loads, both during construction and after completion of the structure, without exceeding the allowable materials stresses specified by this code.</w:t>
      </w:r>
    </w:p>
    <w:p w:rsidR="009A60F2" w:rsidRPr="006B749A" w:rsidRDefault="009A60F2" w:rsidP="00960196">
      <w:pPr>
        <w:adjustRightInd w:val="0"/>
        <w:spacing w:after="0" w:afterAutospacing="0"/>
        <w:ind w:left="288" w:firstLine="0"/>
        <w:rPr>
          <w:rFonts w:ascii="Times New Roman" w:hAnsi="Times New Roman"/>
          <w:sz w:val="24"/>
          <w:szCs w:val="24"/>
          <w:highlight w:val="yellow"/>
        </w:rPr>
      </w:pPr>
    </w:p>
    <w:p w:rsidR="009A60F2" w:rsidRPr="006B749A" w:rsidRDefault="009A60F2" w:rsidP="00960196">
      <w:pPr>
        <w:adjustRightInd w:val="0"/>
        <w:spacing w:after="0" w:afterAutospacing="0"/>
        <w:ind w:left="288"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1616.1.3</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p>
    <w:p w:rsidR="009A60F2" w:rsidRPr="006B749A" w:rsidRDefault="009A60F2" w:rsidP="00960196">
      <w:pPr>
        <w:adjustRightInd w:val="0"/>
        <w:spacing w:after="0" w:afterAutospacing="0"/>
        <w:ind w:left="288"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1616.1.4</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p>
    <w:p w:rsidR="009A60F2" w:rsidRPr="006B749A" w:rsidRDefault="009A60F2" w:rsidP="00960196">
      <w:pPr>
        <w:adjustRightInd w:val="0"/>
        <w:spacing w:after="0" w:afterAutospacing="0"/>
        <w:ind w:left="288" w:firstLine="0"/>
        <w:rPr>
          <w:rFonts w:ascii="Times New Roman" w:hAnsi="Times New Roman"/>
          <w:sz w:val="24"/>
          <w:szCs w:val="24"/>
          <w:highlight w:val="yellow"/>
        </w:rPr>
      </w:pPr>
      <w:r w:rsidRPr="006B749A">
        <w:rPr>
          <w:rFonts w:ascii="Times New Roman" w:hAnsi="Times New Roman"/>
          <w:b/>
          <w:sz w:val="24"/>
          <w:szCs w:val="24"/>
          <w:highlight w:val="yellow"/>
          <w:u w:val="single"/>
        </w:rPr>
        <w:t>1616.1.5</w:t>
      </w:r>
      <w:r w:rsidRPr="006B749A">
        <w:rPr>
          <w:rFonts w:ascii="Times New Roman" w:hAnsi="Times New Roman"/>
          <w:sz w:val="24"/>
          <w:szCs w:val="24"/>
          <w:highlight w:val="yellow"/>
        </w:rPr>
        <w:t xml:space="preserve"> </w:t>
      </w:r>
      <w:r w:rsidRPr="006B749A">
        <w:rPr>
          <w:rFonts w:ascii="Times New Roman" w:hAnsi="Times New Roman"/>
          <w:b/>
          <w:sz w:val="24"/>
          <w:szCs w:val="24"/>
          <w:highlight w:val="yellow"/>
          <w:u w:val="single"/>
        </w:rPr>
        <w:t xml:space="preserve">Reserved. </w:t>
      </w:r>
    </w:p>
    <w:p w:rsidR="009A60F2" w:rsidRPr="006B749A" w:rsidRDefault="009A60F2" w:rsidP="00960196">
      <w:pPr>
        <w:adjustRightInd w:val="0"/>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1616.1.6</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Floor and roof systems shall be designed and constructed to transfer horizontal forces to such parts of the structural frame as are designed to carry these forces to the foundation. Where roofs or floors are constructed of individual prefabricated units and the transfer of forces to the building frame and foundation is totally or partially dependent on such units, the units and their attachments shall be capable of resisting applied loads in both vertical and both horizontal directions. Where roofs or floors are constructed of individual prefabricated units and the transfer of forces to the building frame and foundation is wholly independent of such units, the units and their attachments shall be capable of resisting applied loads normal to the surface, in and out.</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A60F2">
      <w:pPr>
        <w:adjustRightInd w:val="0"/>
        <w:spacing w:after="0" w:afterAutospacing="0"/>
        <w:ind w:left="0" w:firstLine="0"/>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1616.2</w:t>
      </w:r>
      <w:r w:rsidRPr="006B749A">
        <w:rPr>
          <w:rFonts w:ascii="Times New Roman" w:hAnsi="Times New Roman"/>
          <w:b/>
          <w:bCs/>
          <w:sz w:val="24"/>
          <w:szCs w:val="24"/>
          <w:highlight w:val="yellow"/>
        </w:rPr>
        <w:t xml:space="preserve"> </w:t>
      </w:r>
      <w:r w:rsidRPr="006B749A">
        <w:rPr>
          <w:rFonts w:ascii="Times New Roman" w:hAnsi="Times New Roman"/>
          <w:b/>
          <w:bCs/>
          <w:sz w:val="24"/>
          <w:szCs w:val="24"/>
          <w:highlight w:val="yellow"/>
          <w:u w:val="single"/>
        </w:rPr>
        <w:t>General design for specific occupancies and structures.</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60196">
      <w:pPr>
        <w:adjustRightInd w:val="0"/>
        <w:spacing w:after="0" w:afterAutospacing="0"/>
        <w:ind w:left="288" w:firstLine="0"/>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 xml:space="preserve">1616.2.1 Fences. </w:t>
      </w:r>
      <w:r w:rsidRPr="006B749A">
        <w:rPr>
          <w:rFonts w:ascii="Times New Roman" w:hAnsi="Times New Roman"/>
          <w:sz w:val="24"/>
          <w:szCs w:val="24"/>
          <w:highlight w:val="yellow"/>
          <w:u w:val="single"/>
        </w:rPr>
        <w:t>Fences not exceeding 6 feet (1829 mm) in height from grade maybe designed for 75 mph(33 m/s) fastest mile wind speed or 115 mph (40 m/s) 3-second gust.</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1616.2.1.1</w:t>
      </w:r>
      <w:r w:rsidRPr="006B749A">
        <w:rPr>
          <w:rFonts w:ascii="Times New Roman" w:hAnsi="Times New Roman"/>
          <w:b/>
          <w:bCs/>
          <w:sz w:val="24"/>
          <w:szCs w:val="24"/>
          <w:highlight w:val="yellow"/>
        </w:rPr>
        <w:t xml:space="preserve"> </w:t>
      </w:r>
      <w:r w:rsidRPr="006B749A">
        <w:rPr>
          <w:rFonts w:ascii="Times New Roman" w:hAnsi="Times New Roman"/>
          <w:b/>
          <w:bCs/>
          <w:sz w:val="24"/>
          <w:szCs w:val="24"/>
          <w:highlight w:val="yellow"/>
          <w:u w:val="single"/>
        </w:rPr>
        <w:t xml:space="preserve">Wood fences. </w:t>
      </w:r>
      <w:r w:rsidRPr="006B749A">
        <w:rPr>
          <w:rFonts w:ascii="Times New Roman" w:hAnsi="Times New Roman"/>
          <w:sz w:val="24"/>
          <w:szCs w:val="24"/>
          <w:highlight w:val="yellow"/>
          <w:u w:val="single"/>
        </w:rPr>
        <w:t>Wood fence design shall be as specified by Section 2328.</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60196">
      <w:pPr>
        <w:adjustRightInd w:val="0"/>
        <w:spacing w:after="0" w:afterAutospacing="0"/>
        <w:ind w:left="288" w:firstLine="0"/>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1616.2.2 Sway forces in stadiums.</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1. The sway force applied to seats in stadiums, grandstands, bleachers and reviewing stands shall be not less than 24 pounds per lineal foot (350 N/m), applied perpendicularly and along the seats.</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2. Sway forces shall be applied simultaneously with gravity loads.</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3. Sway forces need not be applied simultaneously with other lateral forces.</w:t>
      </w:r>
    </w:p>
    <w:p w:rsidR="009A60F2" w:rsidRPr="006B749A" w:rsidRDefault="009A60F2" w:rsidP="009A60F2">
      <w:pPr>
        <w:adjustRightInd w:val="0"/>
        <w:spacing w:after="0" w:afterAutospacing="0"/>
        <w:ind w:left="0" w:firstLine="0"/>
        <w:rPr>
          <w:rFonts w:ascii="Times New Roman" w:hAnsi="Times New Roman"/>
          <w:b/>
          <w:sz w:val="24"/>
          <w:szCs w:val="24"/>
          <w:highlight w:val="yellow"/>
        </w:rPr>
      </w:pPr>
    </w:p>
    <w:p w:rsidR="009A60F2" w:rsidRPr="006B749A" w:rsidRDefault="009A60F2" w:rsidP="009A60F2">
      <w:pPr>
        <w:spacing w:after="0" w:afterAutospacing="0"/>
        <w:ind w:left="0" w:firstLine="0"/>
        <w:rPr>
          <w:rFonts w:ascii="Times New Roman" w:hAnsi="Times New Roman"/>
          <w:b/>
          <w:color w:val="0070C0"/>
          <w:sz w:val="24"/>
          <w:szCs w:val="24"/>
          <w:highlight w:val="yellow"/>
        </w:rPr>
      </w:pP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r w:rsidRPr="006B749A">
        <w:rPr>
          <w:rFonts w:ascii="Times New Roman" w:hAnsi="Times New Roman"/>
          <w:b/>
          <w:bCs/>
          <w:sz w:val="24"/>
          <w:szCs w:val="24"/>
          <w:highlight w:val="yellow"/>
          <w:u w:val="single"/>
        </w:rPr>
        <w:t>1616.3</w:t>
      </w:r>
      <w:r w:rsidRPr="006B749A">
        <w:rPr>
          <w:rFonts w:ascii="Times New Roman" w:hAnsi="Times New Roman"/>
          <w:b/>
          <w:bCs/>
          <w:sz w:val="24"/>
          <w:szCs w:val="24"/>
          <w:highlight w:val="yellow"/>
        </w:rPr>
        <w:t xml:space="preserve"> </w:t>
      </w:r>
      <w:r w:rsidRPr="006B749A">
        <w:rPr>
          <w:rFonts w:ascii="Times New Roman" w:hAnsi="Times New Roman"/>
          <w:b/>
          <w:bCs/>
          <w:sz w:val="24"/>
          <w:szCs w:val="24"/>
          <w:highlight w:val="yellow"/>
          <w:u w:val="single"/>
        </w:rPr>
        <w:t xml:space="preserve">DEFLECTION </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60196">
      <w:pPr>
        <w:adjustRightInd w:val="0"/>
        <w:spacing w:after="0" w:afterAutospacing="0"/>
        <w:ind w:left="288" w:firstLine="0"/>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 xml:space="preserve">1616.3.1 Allowable deflections. </w:t>
      </w:r>
      <w:r w:rsidRPr="006B749A">
        <w:rPr>
          <w:rFonts w:ascii="Times New Roman" w:hAnsi="Times New Roman"/>
          <w:sz w:val="24"/>
          <w:szCs w:val="24"/>
          <w:highlight w:val="yellow"/>
          <w:u w:val="single"/>
        </w:rPr>
        <w:t>The deflection of any structural member or component when subjected to live, wind and other superimposed loads set forth herein shall not exceed the following:</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rPr>
        <w:t>1</w:t>
      </w:r>
      <w:r w:rsidRPr="006B749A">
        <w:rPr>
          <w:rFonts w:ascii="Times New Roman" w:hAnsi="Times New Roman"/>
          <w:sz w:val="24"/>
          <w:szCs w:val="24"/>
          <w:highlight w:val="yellow"/>
          <w:u w:val="single"/>
        </w:rPr>
        <w:t>. Roof and ceiling or components supporting plaster . . . . . . . . . . . . . . . . . . . . . . .L/360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2. Roof members or components not supporting plaster under . . . . . . . . . . . . . . . .L/240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3. Floor members or components . . . . . . . . . . . . . . . . . . . . . . . . . . . . . . . . . . . . . . .L/360</w:t>
      </w:r>
    </w:p>
    <w:p w:rsidR="009A60F2" w:rsidRPr="006B749A" w:rsidRDefault="009A60F2" w:rsidP="00960196">
      <w:pPr>
        <w:adjustRightInd w:val="0"/>
        <w:spacing w:after="0" w:afterAutospacing="0"/>
        <w:ind w:left="576" w:right="-72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4. Vertical members and wall members or components consisting of or supporting material that hardens in place, is brittle or lacks resistance to cracking caused by bending strains </w:t>
      </w:r>
      <w:r w:rsidRPr="006B749A">
        <w:rPr>
          <w:rFonts w:ascii="Times New Roman" w:hAnsi="Times New Roman"/>
          <w:sz w:val="24"/>
          <w:szCs w:val="24"/>
          <w:highlight w:val="yellow"/>
          <w:u w:val="single"/>
        </w:rPr>
        <w:tab/>
        <w:t>L/360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5. Vertical members and wall members or components not required to meet the conditions of Section 1616.3, item 4. . . . . . . . . . . . . . . . . . . . . . . . . .  . . . . . . . . . . . . . . . . . . . .  L/180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6. Roof and vertical members, wall members and panels of carports, canopies, marquees,  the roof projection is greater than 12 feet (3.7 m) in the direction of the span, for free-standing roofs and roofs supported by existing structures. Existing structures supporting such roofs shall be capable of supporting the additional loading . . . . . . .. . . . . . . . .  L/180</w:t>
      </w:r>
    </w:p>
    <w:p w:rsidR="009A60F2" w:rsidRPr="006B749A" w:rsidRDefault="009A60F2" w:rsidP="00960196">
      <w:pPr>
        <w:adjustRightInd w:val="0"/>
        <w:spacing w:after="0" w:afterAutospacing="0"/>
        <w:ind w:left="576" w:right="-432"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7. For Group R3 occupancies only, roof and vertical members, wall members and panels of carports, canopies, marquees, patio covers, utility sheds and similar minor structures not to be considered living areas, where the roof projection is 12 feet (3.7 m) or less in the direction of the span and for free standing roofs and roofs supported by existing structures . . . </w:t>
      </w:r>
      <w:r w:rsidR="00172574" w:rsidRPr="006B749A">
        <w:rPr>
          <w:rFonts w:ascii="Times New Roman" w:hAnsi="Times New Roman"/>
          <w:sz w:val="24"/>
          <w:szCs w:val="24"/>
          <w:highlight w:val="yellow"/>
          <w:u w:val="single"/>
        </w:rPr>
        <w:t xml:space="preserve"> </w:t>
      </w:r>
      <w:r w:rsidRPr="006B749A">
        <w:rPr>
          <w:rFonts w:ascii="Times New Roman" w:hAnsi="Times New Roman"/>
          <w:sz w:val="24"/>
          <w:szCs w:val="24"/>
          <w:highlight w:val="yellow"/>
          <w:u w:val="single"/>
        </w:rPr>
        <w:t xml:space="preserve"> . . L/80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8. Members supporting screens only . . . . . . . . . . . . . . . . . . . . . . . . . . . . . . . . . . . . . </w:t>
      </w:r>
      <w:r w:rsidR="00172574" w:rsidRPr="006B749A">
        <w:rPr>
          <w:rFonts w:ascii="Times New Roman" w:hAnsi="Times New Roman"/>
          <w:sz w:val="24"/>
          <w:szCs w:val="24"/>
          <w:highlight w:val="yellow"/>
          <w:u w:val="single"/>
        </w:rPr>
        <w:t xml:space="preserve">  </w:t>
      </w:r>
      <w:r w:rsidRPr="006B749A">
        <w:rPr>
          <w:rFonts w:ascii="Times New Roman" w:hAnsi="Times New Roman"/>
          <w:sz w:val="24"/>
          <w:szCs w:val="24"/>
          <w:highlight w:val="yellow"/>
          <w:u w:val="single"/>
        </w:rPr>
        <w:t>. L/80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9. Storm shutters and fold-down awnings, which in the closed position shall provide a minimum clear separation from the glass of 1 inch (25 mm) but not to exceed 2 inches (51 mm) when the shutter or awning is at its maximum point of permissible deflection .. . L/30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10. Roofs and exterior walls of utility sheds having maximum dimensions of 10 feet (3 m) length, 10 feet (3 m) width, and 7 feet (2.1 m) height . . . . . . . . . . . . . . . . </w:t>
      </w:r>
      <w:r w:rsidR="00172574" w:rsidRPr="006B749A">
        <w:rPr>
          <w:rFonts w:ascii="Times New Roman" w:hAnsi="Times New Roman"/>
          <w:sz w:val="24"/>
          <w:szCs w:val="24"/>
          <w:highlight w:val="yellow"/>
          <w:u w:val="single"/>
        </w:rPr>
        <w:t xml:space="preserve">       </w:t>
      </w:r>
      <w:r w:rsidRPr="006B749A">
        <w:rPr>
          <w:rFonts w:ascii="Times New Roman" w:hAnsi="Times New Roman"/>
          <w:sz w:val="24"/>
          <w:szCs w:val="24"/>
          <w:highlight w:val="yellow"/>
          <w:u w:val="single"/>
        </w:rPr>
        <w:t>. . . . . . L/80</w:t>
      </w:r>
    </w:p>
    <w:p w:rsidR="009A60F2" w:rsidRPr="006B749A" w:rsidRDefault="009A60F2" w:rsidP="00960196">
      <w:pPr>
        <w:adjustRightInd w:val="0"/>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11. Roofs and exterior walls of storage buildings larger than utility sheds . . . </w:t>
      </w:r>
      <w:r w:rsidR="00172574" w:rsidRPr="006B749A">
        <w:rPr>
          <w:rFonts w:ascii="Times New Roman" w:hAnsi="Times New Roman"/>
          <w:sz w:val="24"/>
          <w:szCs w:val="24"/>
          <w:highlight w:val="yellow"/>
          <w:u w:val="single"/>
        </w:rPr>
        <w:t xml:space="preserve">         </w:t>
      </w:r>
      <w:r w:rsidRPr="006B749A">
        <w:rPr>
          <w:rFonts w:ascii="Times New Roman" w:hAnsi="Times New Roman"/>
          <w:sz w:val="24"/>
          <w:szCs w:val="24"/>
          <w:highlight w:val="yellow"/>
          <w:u w:val="single"/>
        </w:rPr>
        <w:t xml:space="preserve"> . L/180</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1616.4</w:t>
      </w:r>
      <w:r w:rsidRPr="006B749A">
        <w:rPr>
          <w:rFonts w:ascii="Times New Roman" w:hAnsi="Times New Roman"/>
          <w:b/>
          <w:bCs/>
          <w:sz w:val="24"/>
          <w:szCs w:val="24"/>
          <w:highlight w:val="yellow"/>
        </w:rPr>
        <w:t xml:space="preserve"> </w:t>
      </w:r>
      <w:r w:rsidRPr="006B749A">
        <w:rPr>
          <w:rFonts w:ascii="Times New Roman" w:hAnsi="Times New Roman"/>
          <w:b/>
          <w:bCs/>
          <w:sz w:val="24"/>
          <w:szCs w:val="24"/>
          <w:highlight w:val="yellow"/>
          <w:u w:val="single"/>
        </w:rPr>
        <w:t xml:space="preserve">Volume change. </w:t>
      </w:r>
      <w:r w:rsidRPr="006B749A">
        <w:rPr>
          <w:rFonts w:ascii="Times New Roman" w:hAnsi="Times New Roman"/>
          <w:sz w:val="24"/>
          <w:szCs w:val="24"/>
          <w:highlight w:val="yellow"/>
          <w:u w:val="single"/>
        </w:rPr>
        <w:t>In the design of any building, structure or portion thereof, consideration shall be given to the relief of stresses caused by expansion, contraction and other volume changes.</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pStyle w:val="NormalWeb"/>
        <w:spacing w:before="0" w:beforeAutospacing="0" w:after="0" w:afterAutospacing="0"/>
        <w:ind w:left="0" w:firstLine="0"/>
        <w:rPr>
          <w:b/>
          <w:bCs/>
          <w:i/>
          <w:highlight w:val="yellow"/>
        </w:rPr>
      </w:pPr>
      <w:r w:rsidRPr="00BB4133">
        <w:rPr>
          <w:b/>
          <w:bCs/>
          <w:i/>
        </w:rPr>
        <w:t>Change Section 1616.5 to read as shown:</w:t>
      </w:r>
    </w:p>
    <w:p w:rsidR="009A60F2" w:rsidRPr="006B749A" w:rsidRDefault="009A60F2" w:rsidP="009A60F2">
      <w:pPr>
        <w:adjustRightInd w:val="0"/>
        <w:spacing w:after="0" w:afterAutospacing="0"/>
        <w:ind w:left="0" w:firstLine="0"/>
        <w:rPr>
          <w:rFonts w:ascii="Times New Roman" w:hAnsi="Times New Roman"/>
          <w:b/>
          <w:bCs/>
          <w:sz w:val="24"/>
          <w:szCs w:val="24"/>
          <w:highlight w:val="yellow"/>
        </w:rPr>
      </w:pPr>
    </w:p>
    <w:p w:rsidR="009A60F2" w:rsidRPr="006B749A" w:rsidRDefault="009A60F2" w:rsidP="009A60F2">
      <w:pPr>
        <w:adjustRightInd w:val="0"/>
        <w:spacing w:after="0" w:afterAutospacing="0"/>
        <w:ind w:left="0" w:firstLine="0"/>
        <w:rPr>
          <w:rFonts w:ascii="Times New Roman" w:hAnsi="Times New Roman"/>
          <w:b/>
          <w:bCs/>
          <w:strike/>
          <w:sz w:val="24"/>
          <w:szCs w:val="24"/>
          <w:highlight w:val="yellow"/>
        </w:rPr>
      </w:pPr>
      <w:r w:rsidRPr="006B749A">
        <w:rPr>
          <w:rFonts w:ascii="Times New Roman" w:hAnsi="Times New Roman"/>
          <w:b/>
          <w:bCs/>
          <w:sz w:val="24"/>
          <w:szCs w:val="24"/>
          <w:highlight w:val="yellow"/>
          <w:u w:val="single"/>
        </w:rPr>
        <w:t>1616.5 Live loads.</w:t>
      </w:r>
      <w:r w:rsidR="007C12EA">
        <w:rPr>
          <w:rFonts w:ascii="Times New Roman" w:hAnsi="Times New Roman"/>
          <w:b/>
          <w:bCs/>
          <w:sz w:val="24"/>
          <w:szCs w:val="24"/>
          <w:highlight w:val="yellow"/>
        </w:rPr>
        <w:t xml:space="preserve">  </w:t>
      </w:r>
      <w:r w:rsidR="00A9329B" w:rsidRPr="006B749A">
        <w:rPr>
          <w:rFonts w:ascii="Times New Roman" w:hAnsi="Times New Roman"/>
          <w:sz w:val="24"/>
          <w:szCs w:val="24"/>
          <w:highlight w:val="yellow"/>
          <w:u w:val="single"/>
        </w:rPr>
        <w:t>Live loads for balconies and decks shall be designed in accordance with ASCE 7.</w:t>
      </w:r>
    </w:p>
    <w:p w:rsidR="006473F8" w:rsidRPr="006B749A" w:rsidRDefault="006473F8" w:rsidP="009A60F2">
      <w:pPr>
        <w:adjustRightInd w:val="0"/>
        <w:spacing w:after="0" w:afterAutospacing="0"/>
        <w:ind w:left="0" w:firstLine="0"/>
        <w:rPr>
          <w:rFonts w:ascii="Times New Roman" w:hAnsi="Times New Roman"/>
          <w:b/>
          <w:bCs/>
          <w:sz w:val="24"/>
          <w:szCs w:val="24"/>
          <w:highlight w:val="yellow"/>
          <w:u w:val="single"/>
        </w:rPr>
      </w:pPr>
    </w:p>
    <w:p w:rsidR="007C12EA" w:rsidRDefault="009A60F2" w:rsidP="009A60F2">
      <w:pPr>
        <w:adjustRightInd w:val="0"/>
        <w:spacing w:after="0" w:afterAutospacing="0"/>
        <w:ind w:left="0" w:firstLine="0"/>
        <w:rPr>
          <w:rFonts w:ascii="Times New Roman" w:hAnsi="Times New Roman"/>
          <w:b/>
          <w:sz w:val="24"/>
          <w:szCs w:val="24"/>
          <w:highlight w:val="yellow"/>
          <w:u w:val="single"/>
        </w:rPr>
      </w:pPr>
      <w:r w:rsidRPr="006B749A">
        <w:rPr>
          <w:rFonts w:ascii="Times New Roman" w:hAnsi="Times New Roman"/>
          <w:b/>
          <w:bCs/>
          <w:sz w:val="24"/>
          <w:szCs w:val="24"/>
          <w:highlight w:val="yellow"/>
          <w:u w:val="single"/>
        </w:rPr>
        <w:t xml:space="preserve">1616.6 Concentrated loads.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7C12EA" w:rsidRDefault="007C12EA" w:rsidP="009A60F2">
      <w:pPr>
        <w:adjustRightInd w:val="0"/>
        <w:spacing w:after="0" w:afterAutospacing="0"/>
        <w:ind w:left="0" w:firstLine="0"/>
        <w:rPr>
          <w:rFonts w:ascii="Times New Roman" w:hAnsi="Times New Roman"/>
          <w:b/>
          <w:sz w:val="24"/>
          <w:szCs w:val="24"/>
          <w:highlight w:val="yellow"/>
          <w:u w:val="single"/>
        </w:rPr>
      </w:pPr>
    </w:p>
    <w:p w:rsidR="009A60F2" w:rsidRPr="006B749A" w:rsidRDefault="009A60F2" w:rsidP="009A60F2">
      <w:pPr>
        <w:spacing w:after="0" w:afterAutospacing="0"/>
        <w:ind w:left="0" w:firstLine="0"/>
        <w:rPr>
          <w:rFonts w:ascii="Times New Roman" w:hAnsi="Times New Roman"/>
          <w:b/>
          <w:color w:val="FF0000"/>
          <w:sz w:val="24"/>
          <w:szCs w:val="24"/>
          <w:highlight w:val="yellow"/>
        </w:rPr>
      </w:pPr>
    </w:p>
    <w:p w:rsidR="009A60F2" w:rsidRPr="00BB4133" w:rsidRDefault="009A60F2" w:rsidP="00A9329B">
      <w:pPr>
        <w:spacing w:after="0" w:afterAutospacing="0"/>
        <w:ind w:left="0" w:firstLine="0"/>
        <w:rPr>
          <w:rFonts w:ascii="Times New Roman" w:eastAsia="Times New Roman" w:hAnsi="Times New Roman"/>
          <w:b/>
          <w:i/>
          <w:sz w:val="24"/>
          <w:szCs w:val="24"/>
        </w:rPr>
      </w:pPr>
      <w:r w:rsidRPr="006B749A">
        <w:rPr>
          <w:rFonts w:ascii="Times New Roman" w:hAnsi="Times New Roman"/>
          <w:b/>
          <w:iCs/>
          <w:color w:val="C00000"/>
          <w:sz w:val="24"/>
          <w:szCs w:val="24"/>
          <w:highlight w:val="yellow"/>
        </w:rPr>
        <w:br w:type="page"/>
      </w:r>
      <w:r w:rsidRPr="00BB4133">
        <w:rPr>
          <w:rFonts w:ascii="Times New Roman" w:hAnsi="Times New Roman"/>
          <w:b/>
          <w:bCs/>
          <w:i/>
          <w:sz w:val="24"/>
          <w:szCs w:val="24"/>
        </w:rPr>
        <w:t>Section 1616 High-Velocity Hurricane Zones—Roof Live Loads</w:t>
      </w:r>
      <w:r w:rsidR="00A9329B" w:rsidRPr="00BB4133">
        <w:rPr>
          <w:rFonts w:ascii="Times New Roman" w:hAnsi="Times New Roman"/>
          <w:b/>
          <w:bCs/>
          <w:i/>
          <w:sz w:val="24"/>
          <w:szCs w:val="24"/>
        </w:rPr>
        <w:t xml:space="preserve">. </w:t>
      </w:r>
      <w:r w:rsidRPr="00BB4133">
        <w:rPr>
          <w:rFonts w:ascii="Times New Roman" w:eastAsia="Times New Roman" w:hAnsi="Times New Roman"/>
          <w:b/>
          <w:i/>
          <w:sz w:val="24"/>
          <w:szCs w:val="24"/>
        </w:rPr>
        <w:t xml:space="preserve">Modify section </w:t>
      </w:r>
      <w:r w:rsidRPr="00BB4133">
        <w:rPr>
          <w:rFonts w:ascii="Times New Roman" w:hAnsi="Times New Roman"/>
          <w:b/>
          <w:bCs/>
          <w:i/>
          <w:sz w:val="24"/>
          <w:szCs w:val="24"/>
        </w:rPr>
        <w:t xml:space="preserve">1616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trike/>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pStyle w:val="NormalWeb"/>
        <w:spacing w:before="0" w:beforeAutospacing="0" w:after="0" w:afterAutospacing="0"/>
        <w:ind w:left="0" w:firstLine="0"/>
        <w:rPr>
          <w:b/>
          <w:iCs/>
          <w:color w:val="C00000"/>
          <w:highlight w:val="yellow"/>
        </w:rPr>
      </w:pPr>
    </w:p>
    <w:p w:rsidR="009A60F2" w:rsidRPr="006B749A" w:rsidRDefault="009A60F2" w:rsidP="009A60F2">
      <w:pPr>
        <w:pStyle w:val="NormalWeb"/>
        <w:spacing w:before="0" w:beforeAutospacing="0" w:after="0" w:afterAutospacing="0"/>
        <w:ind w:left="0" w:firstLine="0"/>
        <w:jc w:val="center"/>
        <w:rPr>
          <w:iCs/>
          <w:highlight w:val="yellow"/>
        </w:rPr>
      </w:pPr>
    </w:p>
    <w:p w:rsidR="009A60F2" w:rsidRPr="00BB4133" w:rsidRDefault="009A60F2" w:rsidP="009A60F2">
      <w:pPr>
        <w:pStyle w:val="NormalWeb"/>
        <w:spacing w:before="0" w:beforeAutospacing="0" w:after="0" w:afterAutospacing="0"/>
        <w:ind w:left="0" w:firstLine="0"/>
        <w:jc w:val="center"/>
        <w:rPr>
          <w:highlight w:val="yellow"/>
          <w:u w:val="single"/>
        </w:rPr>
      </w:pPr>
      <w:r w:rsidRPr="00BB4133">
        <w:rPr>
          <w:b/>
          <w:bCs/>
          <w:highlight w:val="yellow"/>
          <w:u w:val="single"/>
        </w:rPr>
        <w:t>SECTION 1617</w:t>
      </w:r>
    </w:p>
    <w:p w:rsidR="009A60F2" w:rsidRPr="00BB4133" w:rsidRDefault="009A60F2" w:rsidP="009A60F2">
      <w:pPr>
        <w:spacing w:after="0" w:afterAutospacing="0"/>
        <w:ind w:left="0" w:firstLine="0"/>
        <w:jc w:val="center"/>
        <w:rPr>
          <w:rFonts w:ascii="Times New Roman" w:eastAsia="Times New Roman" w:hAnsi="Times New Roman"/>
          <w:b/>
          <w:bCs/>
          <w:sz w:val="24"/>
          <w:szCs w:val="24"/>
          <w:highlight w:val="yellow"/>
          <w:u w:val="single"/>
        </w:rPr>
      </w:pPr>
      <w:r w:rsidRPr="00BB4133">
        <w:rPr>
          <w:rFonts w:ascii="Times New Roman" w:eastAsia="Times New Roman" w:hAnsi="Times New Roman"/>
          <w:b/>
          <w:bCs/>
          <w:sz w:val="24"/>
          <w:szCs w:val="24"/>
          <w:highlight w:val="yellow"/>
          <w:u w:val="single"/>
        </w:rPr>
        <w:t>HIGH-VELOCITY HURRICANE ZONES-</w:t>
      </w:r>
    </w:p>
    <w:p w:rsidR="009A60F2" w:rsidRPr="00BB4133" w:rsidRDefault="009A60F2" w:rsidP="009A60F2">
      <w:pPr>
        <w:spacing w:after="0" w:afterAutospacing="0"/>
        <w:ind w:left="0" w:firstLine="0"/>
        <w:jc w:val="center"/>
        <w:rPr>
          <w:rFonts w:ascii="Times New Roman" w:eastAsia="Times New Roman" w:hAnsi="Times New Roman"/>
          <w:b/>
          <w:bCs/>
          <w:sz w:val="24"/>
          <w:szCs w:val="24"/>
          <w:highlight w:val="yellow"/>
          <w:u w:val="single"/>
        </w:rPr>
      </w:pPr>
      <w:r w:rsidRPr="00BB4133">
        <w:rPr>
          <w:rFonts w:ascii="Times New Roman" w:eastAsia="Times New Roman" w:hAnsi="Times New Roman"/>
          <w:b/>
          <w:bCs/>
          <w:sz w:val="24"/>
          <w:szCs w:val="24"/>
          <w:highlight w:val="yellow"/>
          <w:u w:val="single"/>
        </w:rPr>
        <w:t>ROOF DRAINAGE</w:t>
      </w:r>
    </w:p>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RESERVED</w:t>
      </w:r>
    </w:p>
    <w:p w:rsidR="009A60F2" w:rsidRPr="00BB4133" w:rsidRDefault="009A60F2" w:rsidP="009A60F2">
      <w:pPr>
        <w:spacing w:after="0" w:afterAutospacing="0"/>
        <w:ind w:left="0" w:firstLine="0"/>
        <w:rPr>
          <w:rFonts w:ascii="Times New Roman" w:eastAsia="Times New Roman" w:hAnsi="Times New Roman"/>
          <w:sz w:val="24"/>
          <w:szCs w:val="24"/>
        </w:rPr>
      </w:pPr>
      <w:r w:rsidRPr="00BB4133">
        <w:rPr>
          <w:rFonts w:ascii="Times New Roman" w:eastAsia="Times New Roman" w:hAnsi="Times New Roman"/>
          <w:sz w:val="24"/>
          <w:szCs w:val="24"/>
        </w:rPr>
        <w:t> </w:t>
      </w:r>
    </w:p>
    <w:p w:rsidR="009A60F2" w:rsidRPr="006B749A" w:rsidRDefault="009A60F2" w:rsidP="009A60F2">
      <w:pPr>
        <w:spacing w:after="0" w:afterAutospacing="0"/>
        <w:ind w:left="0" w:firstLine="0"/>
        <w:rPr>
          <w:rFonts w:ascii="Times New Roman" w:eastAsia="Times New Roman" w:hAnsi="Times New Roman"/>
          <w:b/>
          <w:iCs/>
          <w:color w:val="C00000"/>
          <w:sz w:val="24"/>
          <w:szCs w:val="24"/>
          <w:highlight w:val="yellow"/>
        </w:rPr>
      </w:pPr>
      <w:r w:rsidRPr="006B749A">
        <w:rPr>
          <w:rFonts w:ascii="Times New Roman" w:eastAsia="Times New Roman" w:hAnsi="Times New Roman"/>
          <w:iCs/>
          <w:color w:val="C00000"/>
          <w:sz w:val="24"/>
          <w:szCs w:val="24"/>
          <w:highlight w:val="yellow"/>
        </w:rPr>
        <w:br w:type="page"/>
      </w:r>
      <w:r w:rsidR="000E367A" w:rsidRPr="006B749A">
        <w:rPr>
          <w:rFonts w:ascii="Times New Roman" w:eastAsia="Times New Roman" w:hAnsi="Times New Roman"/>
          <w:b/>
          <w:iCs/>
          <w:color w:val="C00000"/>
          <w:sz w:val="24"/>
          <w:szCs w:val="24"/>
          <w:highlight w:val="yellow"/>
        </w:rPr>
        <w:t xml:space="preserve"> </w:t>
      </w:r>
    </w:p>
    <w:p w:rsidR="009A60F2" w:rsidRPr="00BB4133" w:rsidRDefault="009A60F2" w:rsidP="000E367A">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1618 High-Velocity Hurricane Zones—</w:t>
      </w:r>
      <w:r w:rsidRPr="00BB4133">
        <w:rPr>
          <w:rFonts w:ascii="Times New Roman" w:hAnsi="Times New Roman"/>
          <w:b/>
          <w:i/>
          <w:sz w:val="24"/>
          <w:szCs w:val="24"/>
        </w:rPr>
        <w:t xml:space="preserve"> Special Load Considerations</w:t>
      </w:r>
      <w:r w:rsidR="000E367A" w:rsidRPr="00BB4133">
        <w:rPr>
          <w:rFonts w:ascii="Times New Roman" w:hAnsi="Times New Roman"/>
          <w:b/>
          <w:i/>
          <w:sz w:val="24"/>
          <w:szCs w:val="24"/>
        </w:rPr>
        <w:t xml:space="preserve">. </w:t>
      </w:r>
      <w:r w:rsidRPr="00BB4133">
        <w:rPr>
          <w:rFonts w:ascii="Times New Roman" w:eastAsia="Times New Roman" w:hAnsi="Times New Roman"/>
          <w:b/>
          <w:i/>
          <w:sz w:val="24"/>
          <w:szCs w:val="24"/>
        </w:rPr>
        <w:t xml:space="preserve">Modify section </w:t>
      </w:r>
      <w:r w:rsidRPr="00BB4133">
        <w:rPr>
          <w:rFonts w:ascii="Times New Roman" w:hAnsi="Times New Roman"/>
          <w:b/>
          <w:bCs/>
          <w:i/>
          <w:sz w:val="24"/>
          <w:szCs w:val="24"/>
        </w:rPr>
        <w:t xml:space="preserve">1618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1618</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SPECIAL LOAD CONSIDERATIONS</w:t>
      </w: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7C12EA">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1618.1 Floors.</w:t>
      </w:r>
      <w:r w:rsidRPr="006B749A">
        <w:rPr>
          <w:rFonts w:ascii="Times New Roman" w:hAnsi="Times New Roman"/>
          <w:sz w:val="24"/>
          <w:szCs w:val="24"/>
          <w:highlight w:val="yellow"/>
          <w:u w:val="single"/>
        </w:rPr>
        <w:t xml:space="preserve"> Reserved.</w:t>
      </w:r>
      <w:r w:rsidRPr="006B749A">
        <w:rPr>
          <w:rFonts w:ascii="Times New Roman" w:hAnsi="Times New Roman"/>
          <w:b/>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b/>
          <w:strike/>
          <w:sz w:val="24"/>
          <w:szCs w:val="24"/>
          <w:highlight w:val="yellow"/>
        </w:rPr>
      </w:pPr>
      <w:r w:rsidRPr="006B749A">
        <w:rPr>
          <w:rFonts w:ascii="Times New Roman" w:hAnsi="Times New Roman"/>
          <w:b/>
          <w:sz w:val="24"/>
          <w:szCs w:val="24"/>
          <w:highlight w:val="yellow"/>
          <w:u w:val="single"/>
        </w:rPr>
        <w:t xml:space="preserve">1618.2 Below grade structures. </w:t>
      </w:r>
      <w:r w:rsidRPr="006B749A">
        <w:rPr>
          <w:rFonts w:ascii="Times New Roman" w:hAnsi="Times New Roman"/>
          <w:sz w:val="24"/>
          <w:szCs w:val="24"/>
          <w:highlight w:val="yellow"/>
          <w:u w:val="single"/>
        </w:rPr>
        <w:t>Reserved.</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9A60F2" w:rsidRPr="006B749A" w:rsidRDefault="009A60F2" w:rsidP="009A60F2">
      <w:pPr>
        <w:spacing w:after="0" w:afterAutospacing="0"/>
        <w:ind w:left="0" w:firstLine="0"/>
        <w:rPr>
          <w:rFonts w:ascii="Times New Roman" w:hAnsi="Times New Roman"/>
          <w:strike/>
          <w:sz w:val="24"/>
          <w:szCs w:val="24"/>
          <w:highlight w:val="yellow"/>
        </w:rPr>
      </w:pPr>
    </w:p>
    <w:p w:rsidR="009A60F2" w:rsidRPr="006B749A" w:rsidRDefault="009A60F2" w:rsidP="007C12EA">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1618.3 Helistops/heliports.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9A60F2" w:rsidRPr="006B749A" w:rsidRDefault="000E367A"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b/>
          <w:color w:val="FF0000"/>
          <w:sz w:val="24"/>
          <w:szCs w:val="24"/>
          <w:highlight w:val="yellow"/>
        </w:rPr>
        <w:t xml:space="preserve"> </w:t>
      </w:r>
    </w:p>
    <w:p w:rsidR="009A60F2" w:rsidRPr="006B749A" w:rsidRDefault="009A60F2" w:rsidP="007C12EA">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1618.4 Safeguards.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0E367A" w:rsidRPr="006B749A" w:rsidRDefault="000E367A" w:rsidP="000E367A">
      <w:pPr>
        <w:spacing w:after="0" w:afterAutospacing="0"/>
        <w:ind w:left="288" w:firstLine="0"/>
        <w:rPr>
          <w:rFonts w:ascii="Times New Roman" w:hAnsi="Times New Roman"/>
          <w:b/>
          <w:strike/>
          <w:sz w:val="24"/>
          <w:szCs w:val="24"/>
          <w:highlight w:val="yellow"/>
        </w:rPr>
      </w:pPr>
    </w:p>
    <w:p w:rsidR="009A60F2" w:rsidRPr="006B749A" w:rsidRDefault="009A60F2" w:rsidP="009A60F2">
      <w:pPr>
        <w:spacing w:after="0" w:afterAutospacing="0"/>
        <w:ind w:left="0" w:firstLine="0"/>
        <w:rPr>
          <w:rFonts w:ascii="Times New Roman" w:hAnsi="Times New Roman"/>
          <w:b/>
          <w:color w:val="FF0000"/>
          <w:sz w:val="24"/>
          <w:szCs w:val="24"/>
          <w:highlight w:val="yellow"/>
        </w:rPr>
      </w:pPr>
    </w:p>
    <w:p w:rsidR="009A60F2" w:rsidRPr="006B749A" w:rsidRDefault="009A60F2" w:rsidP="00DD732F">
      <w:pPr>
        <w:spacing w:after="0" w:afterAutospacing="0"/>
        <w:ind w:left="288"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1618.4.6 Railing.</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9A60F2" w:rsidRPr="006B749A" w:rsidRDefault="009A60F2" w:rsidP="000E367A">
      <w:pPr>
        <w:spacing w:after="0" w:afterAutospacing="0"/>
        <w:ind w:left="576"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1618.4.6.1</w:t>
      </w:r>
      <w:r w:rsidR="00DD732F" w:rsidRPr="006B749A">
        <w:rPr>
          <w:rFonts w:ascii="Times New Roman" w:hAnsi="Times New Roman"/>
          <w:b/>
          <w:sz w:val="24"/>
          <w:szCs w:val="24"/>
          <w:highlight w:val="yellow"/>
          <w:u w:val="single"/>
        </w:rPr>
        <w:t xml:space="preserve"> </w:t>
      </w:r>
      <w:r w:rsidR="00DD732F" w:rsidRPr="006B749A">
        <w:rPr>
          <w:rFonts w:ascii="Times New Roman" w:hAnsi="Times New Roman"/>
          <w:sz w:val="24"/>
          <w:szCs w:val="24"/>
          <w:highlight w:val="yellow"/>
          <w:u w:val="single"/>
        </w:rPr>
        <w:t>Reserved</w:t>
      </w:r>
    </w:p>
    <w:p w:rsidR="009A60F2" w:rsidRPr="006B749A" w:rsidRDefault="009A60F2" w:rsidP="007C12EA">
      <w:pPr>
        <w:spacing w:after="0" w:afterAutospacing="0"/>
        <w:ind w:left="576" w:firstLine="0"/>
        <w:rPr>
          <w:rFonts w:ascii="Times New Roman" w:hAnsi="Times New Roman"/>
          <w:sz w:val="24"/>
          <w:szCs w:val="24"/>
          <w:highlight w:val="yellow"/>
        </w:rPr>
      </w:pPr>
      <w:r w:rsidRPr="006B749A">
        <w:rPr>
          <w:rFonts w:ascii="Times New Roman" w:hAnsi="Times New Roman"/>
          <w:b/>
          <w:sz w:val="24"/>
          <w:szCs w:val="24"/>
          <w:highlight w:val="yellow"/>
          <w:u w:val="single"/>
        </w:rPr>
        <w:t>1618.4.6.2</w:t>
      </w:r>
      <w:r w:rsidR="00DD732F" w:rsidRPr="006B749A">
        <w:rPr>
          <w:rFonts w:ascii="Times New Roman" w:hAnsi="Times New Roman"/>
          <w:sz w:val="24"/>
          <w:szCs w:val="24"/>
          <w:highlight w:val="yellow"/>
          <w:u w:val="single"/>
        </w:rPr>
        <w:t xml:space="preserve"> Reserved</w:t>
      </w:r>
      <w:r w:rsidRPr="006B749A">
        <w:rPr>
          <w:rFonts w:ascii="Times New Roman" w:hAnsi="Times New Roman"/>
          <w:sz w:val="24"/>
          <w:szCs w:val="24"/>
          <w:highlight w:val="yellow"/>
        </w:rPr>
        <w:t xml:space="preserve"> </w:t>
      </w:r>
    </w:p>
    <w:p w:rsidR="009A60F2" w:rsidRPr="006B749A" w:rsidRDefault="009A60F2" w:rsidP="000E367A">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1618.4.6.</w:t>
      </w:r>
      <w:r w:rsidR="00DD732F" w:rsidRPr="006B749A">
        <w:rPr>
          <w:rFonts w:ascii="Times New Roman" w:hAnsi="Times New Roman"/>
          <w:b/>
          <w:sz w:val="24"/>
          <w:szCs w:val="24"/>
          <w:highlight w:val="yellow"/>
          <w:u w:val="single"/>
        </w:rPr>
        <w:t>3</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Laminated glazing will be permitted as an equal alternate to pickets, if tested by an accredited laboratory to satisfy the resistance requirements of this code for wind, live and kinetic energy impact loading conditions. The kinetic energy impact loading shall comply with ANSI Z97.1 using a 400 foot-pound (542 N) energy impact. The safety requirements of the impact test shall be judged to have been satisfactorily met if breakage does not occur or numerous cracks and fissures occur but no shear or opening through which a 3-inch (76 mm) diameter sphere may freely pass. The glass panel shall remain within the supporting frame.</w:t>
      </w:r>
      <w:r w:rsidRPr="006B749A">
        <w:rPr>
          <w:rFonts w:ascii="Times New Roman" w:hAnsi="Times New Roman"/>
          <w:sz w:val="24"/>
          <w:szCs w:val="24"/>
          <w:highlight w:val="yellow"/>
          <w:u w:val="single"/>
        </w:rPr>
        <w:tab/>
      </w:r>
    </w:p>
    <w:p w:rsidR="009A60F2" w:rsidRPr="006B749A" w:rsidRDefault="009A60F2" w:rsidP="000E367A">
      <w:pPr>
        <w:spacing w:after="0" w:afterAutospacing="0"/>
        <w:ind w:left="576" w:firstLine="0"/>
        <w:rPr>
          <w:rFonts w:ascii="Times New Roman" w:hAnsi="Times New Roman"/>
          <w:sz w:val="24"/>
          <w:szCs w:val="24"/>
          <w:highlight w:val="yellow"/>
          <w:u w:val="single"/>
        </w:rPr>
      </w:pPr>
    </w:p>
    <w:p w:rsidR="009A60F2" w:rsidRPr="006B749A" w:rsidRDefault="009A60F2" w:rsidP="00DD732F">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1618.4.6.</w:t>
      </w:r>
      <w:r w:rsidR="00DD732F" w:rsidRPr="006B749A">
        <w:rPr>
          <w:rFonts w:ascii="Times New Roman" w:hAnsi="Times New Roman"/>
          <w:b/>
          <w:sz w:val="24"/>
          <w:szCs w:val="24"/>
          <w:highlight w:val="yellow"/>
          <w:u w:val="single"/>
        </w:rPr>
        <w:t>4</w:t>
      </w:r>
      <w:r w:rsidRPr="006B749A">
        <w:rPr>
          <w:rFonts w:ascii="Times New Roman" w:hAnsi="Times New Roman"/>
          <w:sz w:val="24"/>
          <w:szCs w:val="24"/>
          <w:highlight w:val="yellow"/>
          <w:u w:val="single"/>
        </w:rPr>
        <w:t xml:space="preserve"> If the posts that support the top rail of exterior railings are substituted with glass, the assembly shall be tested to TAS 201, where the impacted glass continues to support the top rail and all applicable loads after impact.</w:t>
      </w: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9A60F2">
      <w:pPr>
        <w:spacing w:after="0" w:afterAutospacing="0"/>
        <w:ind w:left="0" w:firstLine="0"/>
        <w:rPr>
          <w:rFonts w:ascii="Times New Roman" w:hAnsi="Times New Roman"/>
          <w:strike/>
          <w:sz w:val="24"/>
          <w:szCs w:val="24"/>
          <w:highlight w:val="yellow"/>
        </w:rPr>
      </w:pPr>
    </w:p>
    <w:p w:rsidR="009A60F2" w:rsidRPr="006B749A" w:rsidRDefault="009A60F2" w:rsidP="007C12EA">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1618.5 Vehicle safeguard barriers.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rFonts w:ascii="Times New Roman" w:hAnsi="Times New Roman"/>
          <w:b/>
          <w:strike/>
          <w:sz w:val="24"/>
          <w:szCs w:val="24"/>
          <w:highlight w:val="yellow"/>
        </w:rPr>
      </w:pPr>
      <w:r w:rsidRPr="006B749A">
        <w:rPr>
          <w:rFonts w:ascii="Times New Roman" w:hAnsi="Times New Roman"/>
          <w:b/>
          <w:sz w:val="24"/>
          <w:szCs w:val="24"/>
          <w:highlight w:val="yellow"/>
          <w:u w:val="single"/>
        </w:rPr>
        <w:t xml:space="preserve">1618.6 Special requirements for cable safeguard barriers. </w:t>
      </w:r>
      <w:r w:rsidRPr="006B749A">
        <w:rPr>
          <w:rFonts w:ascii="Times New Roman" w:hAnsi="Times New Roman"/>
          <w:sz w:val="24"/>
          <w:szCs w:val="24"/>
          <w:highlight w:val="yellow"/>
          <w:u w:val="single"/>
        </w:rPr>
        <w:t>Reserved.</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7C12EA" w:rsidRDefault="009A60F2" w:rsidP="009A60F2">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1618.7 Ornamental projections.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b/>
          <w:sz w:val="24"/>
          <w:szCs w:val="24"/>
          <w:highlight w:val="yellow"/>
          <w:u w:val="single"/>
        </w:rPr>
        <w:t>1618.8 Interior wall and partitions.</w:t>
      </w:r>
      <w:r w:rsidRPr="006B749A">
        <w:rPr>
          <w:rFonts w:ascii="Times New Roman" w:hAnsi="Times New Roman"/>
          <w:sz w:val="24"/>
          <w:szCs w:val="24"/>
          <w:highlight w:val="yellow"/>
        </w:rPr>
        <w:t xml:space="preserve"> </w:t>
      </w:r>
      <w:r w:rsidRPr="006B749A">
        <w:rPr>
          <w:rFonts w:ascii="Times New Roman" w:hAnsi="Times New Roman"/>
          <w:sz w:val="24"/>
          <w:szCs w:val="24"/>
          <w:highlight w:val="yellow"/>
          <w:u w:val="single"/>
        </w:rPr>
        <w:t>Reserved.</w:t>
      </w:r>
      <w:r w:rsidRPr="006B749A">
        <w:rPr>
          <w:rFonts w:ascii="Times New Roman" w:hAnsi="Times New Roman"/>
          <w:b/>
          <w:sz w:val="24"/>
          <w:szCs w:val="24"/>
          <w:highlight w:val="yellow"/>
          <w:u w:val="single"/>
        </w:rPr>
        <w:t xml:space="preserve"> </w:t>
      </w:r>
    </w:p>
    <w:p w:rsidR="009A60F2" w:rsidRPr="006B749A" w:rsidRDefault="009A60F2" w:rsidP="007C12EA">
      <w:pPr>
        <w:pStyle w:val="NormalWeb"/>
        <w:spacing w:before="0" w:beforeAutospacing="0" w:after="0" w:afterAutospacing="0"/>
        <w:ind w:left="0" w:firstLine="0"/>
        <w:rPr>
          <w:b/>
          <w:iCs/>
          <w:color w:val="C00000"/>
          <w:highlight w:val="yellow"/>
        </w:rPr>
      </w:pPr>
      <w:r w:rsidRPr="006B749A">
        <w:rPr>
          <w:b/>
          <w:bCs/>
          <w:highlight w:val="yellow"/>
          <w:u w:val="single"/>
        </w:rPr>
        <w:t>1618.9 Load combination.</w:t>
      </w:r>
      <w:r w:rsidRPr="006B749A">
        <w:rPr>
          <w:highlight w:val="yellow"/>
        </w:rPr>
        <w:t xml:space="preserve"> </w:t>
      </w:r>
      <w:r w:rsidRPr="006B749A">
        <w:rPr>
          <w:highlight w:val="yellow"/>
          <w:u w:val="single"/>
        </w:rPr>
        <w:t>Reserved.</w:t>
      </w:r>
      <w:r w:rsidRPr="006B749A">
        <w:rPr>
          <w:b/>
          <w:highlight w:val="yellow"/>
          <w:u w:val="single"/>
        </w:rPr>
        <w:t xml:space="preserve"> </w:t>
      </w:r>
    </w:p>
    <w:p w:rsidR="009A60F2" w:rsidRPr="006B749A" w:rsidRDefault="009A60F2" w:rsidP="009A60F2">
      <w:pPr>
        <w:spacing w:after="0" w:afterAutospacing="0"/>
        <w:ind w:left="0" w:firstLine="0"/>
        <w:rPr>
          <w:rFonts w:ascii="Times New Roman" w:eastAsia="Times New Roman" w:hAnsi="Times New Roman"/>
          <w:b/>
          <w:i/>
          <w:iCs/>
          <w:sz w:val="24"/>
          <w:szCs w:val="24"/>
          <w:highlight w:val="yellow"/>
        </w:rPr>
      </w:pPr>
      <w:r w:rsidRPr="006B749A">
        <w:rPr>
          <w:rFonts w:ascii="Times New Roman" w:eastAsia="Times New Roman" w:hAnsi="Times New Roman"/>
          <w:iCs/>
          <w:color w:val="C00000"/>
          <w:sz w:val="24"/>
          <w:szCs w:val="24"/>
          <w:highlight w:val="yellow"/>
        </w:rPr>
        <w:br w:type="page"/>
      </w:r>
    </w:p>
    <w:p w:rsidR="009A60F2" w:rsidRPr="00BB4133" w:rsidRDefault="009A60F2" w:rsidP="00DD732F">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1619 High-Velocity Hurricane Zones—</w:t>
      </w:r>
      <w:r w:rsidRPr="00BB4133">
        <w:rPr>
          <w:rFonts w:ascii="Times New Roman" w:hAnsi="Times New Roman"/>
          <w:b/>
          <w:i/>
          <w:sz w:val="24"/>
          <w:szCs w:val="24"/>
        </w:rPr>
        <w:t xml:space="preserve"> Live Load Reductions</w:t>
      </w:r>
      <w:r w:rsidR="00DD732F" w:rsidRPr="00BB4133">
        <w:rPr>
          <w:rFonts w:ascii="Times New Roman" w:hAnsi="Times New Roman"/>
          <w:b/>
          <w:i/>
          <w:sz w:val="24"/>
          <w:szCs w:val="24"/>
        </w:rPr>
        <w:t xml:space="preserve">. </w:t>
      </w:r>
      <w:r w:rsidRPr="00BB4133">
        <w:rPr>
          <w:rFonts w:ascii="Times New Roman" w:eastAsia="Times New Roman" w:hAnsi="Times New Roman"/>
          <w:b/>
          <w:i/>
          <w:sz w:val="24"/>
          <w:szCs w:val="24"/>
        </w:rPr>
        <w:t xml:space="preserve">Modify section </w:t>
      </w:r>
      <w:r w:rsidRPr="00BB4133">
        <w:rPr>
          <w:rFonts w:ascii="Times New Roman" w:hAnsi="Times New Roman"/>
          <w:b/>
          <w:bCs/>
          <w:i/>
          <w:sz w:val="24"/>
          <w:szCs w:val="24"/>
        </w:rPr>
        <w:t xml:space="preserve">1619 </w:t>
      </w:r>
      <w:r w:rsidRPr="00BB4133">
        <w:rPr>
          <w:rFonts w:ascii="Times New Roman" w:eastAsia="Times New Roman" w:hAnsi="Times New Roman"/>
          <w:b/>
          <w:i/>
          <w:sz w:val="24"/>
          <w:szCs w:val="24"/>
        </w:rPr>
        <w:t>to read as shown:</w:t>
      </w:r>
    </w:p>
    <w:p w:rsidR="009A60F2" w:rsidRPr="006B749A" w:rsidRDefault="009A60F2" w:rsidP="009A60F2">
      <w:pPr>
        <w:adjustRightInd w:val="0"/>
        <w:spacing w:after="0" w:afterAutospacing="0"/>
        <w:ind w:left="0" w:firstLine="0"/>
        <w:rPr>
          <w:rFonts w:ascii="Times New Roman" w:eastAsia="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1619</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 VELOCITY HURRICANE ZONES —</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LIVE LOAD REDUCTIONS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RESERVED</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highlight w:val="yellow"/>
        </w:rPr>
      </w:pPr>
    </w:p>
    <w:p w:rsidR="009A60F2" w:rsidRPr="00BB4133" w:rsidRDefault="009A60F2" w:rsidP="00DD732F">
      <w:pPr>
        <w:spacing w:after="0" w:afterAutospacing="0"/>
        <w:ind w:left="0" w:firstLine="0"/>
        <w:rPr>
          <w:rFonts w:ascii="Times New Roman" w:eastAsia="Times New Roman" w:hAnsi="Times New Roman"/>
          <w:b/>
          <w:i/>
          <w:sz w:val="24"/>
          <w:szCs w:val="24"/>
        </w:rPr>
      </w:pPr>
      <w:r w:rsidRPr="006B749A">
        <w:rPr>
          <w:rFonts w:ascii="Times New Roman" w:eastAsia="Times New Roman" w:hAnsi="Times New Roman"/>
          <w:iCs/>
          <w:color w:val="C00000"/>
          <w:sz w:val="24"/>
          <w:szCs w:val="24"/>
          <w:highlight w:val="yellow"/>
        </w:rPr>
        <w:br w:type="page"/>
      </w:r>
      <w:r w:rsidRPr="00BB4133">
        <w:rPr>
          <w:rFonts w:ascii="Times New Roman" w:hAnsi="Times New Roman"/>
          <w:b/>
          <w:bCs/>
          <w:i/>
          <w:sz w:val="24"/>
          <w:szCs w:val="24"/>
        </w:rPr>
        <w:t>Section 1620 High-Velocity Hurricane Zones—</w:t>
      </w:r>
      <w:r w:rsidRPr="00BB4133">
        <w:rPr>
          <w:rFonts w:ascii="Times New Roman" w:hAnsi="Times New Roman"/>
          <w:b/>
          <w:i/>
          <w:sz w:val="24"/>
          <w:szCs w:val="24"/>
        </w:rPr>
        <w:t xml:space="preserve"> Wind Loads</w:t>
      </w:r>
      <w:r w:rsidR="00DD732F" w:rsidRPr="00BB4133">
        <w:rPr>
          <w:rFonts w:ascii="Times New Roman" w:hAnsi="Times New Roman"/>
          <w:b/>
          <w:i/>
          <w:sz w:val="24"/>
          <w:szCs w:val="24"/>
        </w:rPr>
        <w:t xml:space="preserve">. Add </w:t>
      </w:r>
      <w:r w:rsidRPr="00BB4133">
        <w:rPr>
          <w:rFonts w:ascii="Times New Roman" w:eastAsia="Times New Roman" w:hAnsi="Times New Roman"/>
          <w:b/>
          <w:i/>
          <w:sz w:val="24"/>
          <w:szCs w:val="24"/>
        </w:rPr>
        <w:t xml:space="preserve">section </w:t>
      </w:r>
      <w:r w:rsidRPr="00BB4133">
        <w:rPr>
          <w:rFonts w:ascii="Times New Roman" w:hAnsi="Times New Roman"/>
          <w:b/>
          <w:bCs/>
          <w:i/>
          <w:sz w:val="24"/>
          <w:szCs w:val="24"/>
        </w:rPr>
        <w:t xml:space="preserve">1620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1620</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WIND LOADS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p>
    <w:p w:rsidR="009A60F2" w:rsidRPr="006B749A" w:rsidRDefault="009A60F2" w:rsidP="009A60F2">
      <w:pPr>
        <w:spacing w:after="0" w:afterAutospacing="0"/>
        <w:ind w:left="0" w:firstLine="0"/>
        <w:rPr>
          <w:rFonts w:ascii="Times New Roman" w:eastAsia="Times New Roman" w:hAnsi="Times New Roman"/>
          <w:sz w:val="24"/>
          <w:szCs w:val="24"/>
          <w:highlight w:val="yellow"/>
          <w:u w:val="single"/>
        </w:rPr>
      </w:pPr>
      <w:r w:rsidRPr="006B749A">
        <w:rPr>
          <w:rFonts w:ascii="Times New Roman" w:eastAsia="Times New Roman" w:hAnsi="Times New Roman"/>
          <w:b/>
          <w:sz w:val="24"/>
          <w:szCs w:val="24"/>
          <w:highlight w:val="yellow"/>
          <w:u w:val="single"/>
        </w:rPr>
        <w:t>1620.1</w:t>
      </w:r>
      <w:r w:rsidRPr="006B749A">
        <w:rPr>
          <w:rFonts w:ascii="Times New Roman" w:eastAsia="Times New Roman" w:hAnsi="Times New Roman"/>
          <w:sz w:val="24"/>
          <w:szCs w:val="24"/>
          <w:highlight w:val="yellow"/>
          <w:u w:val="single"/>
        </w:rPr>
        <w:t xml:space="preserve"> Buildings and structures, and every portion thereof, shall be designed and constructed to meet the requirements of Chapters 26 through 31 of ASCE 7.</w:t>
      </w: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1620.2</w:t>
      </w:r>
      <w:r w:rsidRPr="006B749A">
        <w:rPr>
          <w:rFonts w:ascii="Times New Roman" w:hAnsi="Times New Roman"/>
          <w:sz w:val="24"/>
          <w:szCs w:val="24"/>
          <w:highlight w:val="yellow"/>
          <w:u w:val="single"/>
        </w:rPr>
        <w:t xml:space="preserve"> Wind velocity (3-second gust) used in structural calculations shall be</w:t>
      </w:r>
      <w:r w:rsidRPr="006B749A">
        <w:rPr>
          <w:rFonts w:ascii="Times New Roman" w:hAnsi="Times New Roman"/>
          <w:color w:val="FF0000"/>
          <w:sz w:val="24"/>
          <w:szCs w:val="24"/>
          <w:highlight w:val="yellow"/>
          <w:u w:val="single"/>
        </w:rPr>
        <w:t xml:space="preserve"> </w:t>
      </w:r>
      <w:r w:rsidRPr="006B749A">
        <w:rPr>
          <w:rFonts w:ascii="Times New Roman" w:hAnsi="Times New Roman"/>
          <w:sz w:val="24"/>
          <w:szCs w:val="24"/>
          <w:highlight w:val="yellow"/>
          <w:u w:val="single"/>
        </w:rPr>
        <w:t xml:space="preserve">as follows: </w:t>
      </w:r>
    </w:p>
    <w:p w:rsidR="009A60F2" w:rsidRPr="006B749A" w:rsidRDefault="009A60F2" w:rsidP="008A771E">
      <w:pPr>
        <w:adjustRightInd w:val="0"/>
        <w:spacing w:after="0" w:afterAutospacing="0"/>
        <w:ind w:left="288"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 xml:space="preserve"> Miami-Dade County</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rPr>
        <w:tab/>
      </w:r>
      <w:r w:rsidRPr="006B749A">
        <w:rPr>
          <w:rFonts w:ascii="Times New Roman" w:hAnsi="Times New Roman"/>
          <w:sz w:val="24"/>
          <w:szCs w:val="24"/>
          <w:highlight w:val="yellow"/>
          <w:u w:val="single"/>
        </w:rPr>
        <w:t>Risk Category I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t>165 mph</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rPr>
        <w:tab/>
      </w:r>
      <w:r w:rsidRPr="006B749A">
        <w:rPr>
          <w:rFonts w:ascii="Times New Roman" w:hAnsi="Times New Roman"/>
          <w:sz w:val="24"/>
          <w:szCs w:val="24"/>
          <w:highlight w:val="yellow"/>
          <w:u w:val="single"/>
        </w:rPr>
        <w:t>Risk Category II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r>
      <w:r w:rsidR="00DD732F"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175 mph</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rPr>
        <w:tab/>
      </w:r>
      <w:r w:rsidRPr="006B749A">
        <w:rPr>
          <w:rFonts w:ascii="Times New Roman" w:hAnsi="Times New Roman"/>
          <w:sz w:val="24"/>
          <w:szCs w:val="24"/>
          <w:highlight w:val="yellow"/>
          <w:u w:val="single"/>
        </w:rPr>
        <w:t>Risk Category III and IV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t>186 mph</w:t>
      </w:r>
    </w:p>
    <w:p w:rsidR="009A60F2" w:rsidRPr="006B749A" w:rsidRDefault="009A60F2" w:rsidP="008A771E">
      <w:pPr>
        <w:adjustRightInd w:val="0"/>
        <w:spacing w:after="0" w:afterAutospacing="0"/>
        <w:ind w:left="288"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Broward County</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color w:val="FF0000"/>
          <w:sz w:val="24"/>
          <w:szCs w:val="24"/>
          <w:highlight w:val="yellow"/>
        </w:rPr>
        <w:tab/>
      </w:r>
      <w:r w:rsidRPr="006B749A">
        <w:rPr>
          <w:rFonts w:ascii="Times New Roman" w:hAnsi="Times New Roman"/>
          <w:sz w:val="24"/>
          <w:szCs w:val="24"/>
          <w:highlight w:val="yellow"/>
          <w:u w:val="single"/>
        </w:rPr>
        <w:t>Risk Category I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t>156 mph</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color w:val="FF0000"/>
          <w:sz w:val="24"/>
          <w:szCs w:val="24"/>
          <w:highlight w:val="yellow"/>
        </w:rPr>
        <w:tab/>
      </w:r>
      <w:r w:rsidRPr="006B749A">
        <w:rPr>
          <w:rFonts w:ascii="Times New Roman" w:hAnsi="Times New Roman"/>
          <w:sz w:val="24"/>
          <w:szCs w:val="24"/>
          <w:highlight w:val="yellow"/>
          <w:u w:val="single"/>
        </w:rPr>
        <w:t>Risk Category II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r>
      <w:r w:rsidR="00DD732F"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170 mph</w:t>
      </w:r>
    </w:p>
    <w:p w:rsidR="009A60F2" w:rsidRPr="006B749A" w:rsidRDefault="009A60F2" w:rsidP="009A60F2">
      <w:pPr>
        <w:adjustRightInd w:val="0"/>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rPr>
        <w:tab/>
      </w:r>
      <w:r w:rsidRPr="006B749A">
        <w:rPr>
          <w:rFonts w:ascii="Times New Roman" w:hAnsi="Times New Roman"/>
          <w:sz w:val="24"/>
          <w:szCs w:val="24"/>
          <w:highlight w:val="yellow"/>
          <w:u w:val="single"/>
        </w:rPr>
        <w:t>Risk Category III and IV Buildings and Structures:</w:t>
      </w:r>
      <w:r w:rsidRPr="006B749A">
        <w:rPr>
          <w:rFonts w:ascii="Times New Roman" w:hAnsi="Times New Roman"/>
          <w:sz w:val="24"/>
          <w:szCs w:val="24"/>
          <w:highlight w:val="yellow"/>
          <w:u w:val="single"/>
        </w:rPr>
        <w:tab/>
      </w:r>
      <w:r w:rsidRPr="006B749A">
        <w:rPr>
          <w:rFonts w:ascii="Times New Roman" w:hAnsi="Times New Roman"/>
          <w:sz w:val="24"/>
          <w:szCs w:val="24"/>
          <w:highlight w:val="yellow"/>
          <w:u w:val="single"/>
        </w:rPr>
        <w:tab/>
        <w:t>180 mph</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1620.3</w:t>
      </w:r>
      <w:r w:rsidRPr="006B749A">
        <w:rPr>
          <w:rFonts w:ascii="Times New Roman" w:hAnsi="Times New Roman"/>
          <w:sz w:val="24"/>
          <w:szCs w:val="24"/>
          <w:highlight w:val="yellow"/>
          <w:u w:val="single"/>
        </w:rPr>
        <w:t xml:space="preserve"> All buildings and structures shall be considered to be in Exposure Category C, unless Exposure Category D applies, as defined in Section 26.7 of ASCE 7.  </w:t>
      </w:r>
    </w:p>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b/>
          <w:sz w:val="24"/>
          <w:szCs w:val="24"/>
          <w:highlight w:val="yellow"/>
          <w:u w:val="single"/>
        </w:rPr>
        <w:t>1620.4</w:t>
      </w:r>
      <w:r w:rsidRPr="006B749A">
        <w:rPr>
          <w:rFonts w:ascii="Times New Roman" w:hAnsi="Times New Roman"/>
          <w:sz w:val="24"/>
          <w:szCs w:val="24"/>
          <w:highlight w:val="yellow"/>
          <w:u w:val="single"/>
        </w:rPr>
        <w:t xml:space="preserve"> For wind force calculations, roof live loads shall not be considered to act simultaneously with the wind load</w:t>
      </w:r>
      <w:r w:rsidRPr="006B749A">
        <w:rPr>
          <w:rFonts w:ascii="Times New Roman" w:hAnsi="Times New Roman"/>
          <w:sz w:val="24"/>
          <w:szCs w:val="24"/>
          <w:highlight w:val="yellow"/>
        </w:rPr>
        <w:t>.</w:t>
      </w: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1620.5</w:t>
      </w:r>
      <w:r w:rsidRPr="006B749A">
        <w:rPr>
          <w:rFonts w:ascii="Times New Roman" w:hAnsi="Times New Roman"/>
          <w:sz w:val="24"/>
          <w:szCs w:val="24"/>
          <w:highlight w:val="yellow"/>
          <w:u w:val="single"/>
        </w:rPr>
        <w:t xml:space="preserve"> Utility sheds shall be designed for a wind load of not less than 15 psf (718 Pa).</w:t>
      </w:r>
    </w:p>
    <w:p w:rsidR="00DD732F" w:rsidRPr="006B749A" w:rsidRDefault="00DD732F" w:rsidP="009A60F2">
      <w:pPr>
        <w:spacing w:after="0" w:afterAutospacing="0"/>
        <w:ind w:left="0" w:firstLine="0"/>
        <w:rPr>
          <w:rFonts w:ascii="Times New Roman" w:hAnsi="Times New Roman"/>
          <w:b/>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1620.6</w:t>
      </w:r>
      <w:r w:rsidRPr="006B749A">
        <w:rPr>
          <w:rFonts w:ascii="Times New Roman" w:hAnsi="Times New Roman"/>
          <w:sz w:val="24"/>
          <w:szCs w:val="24"/>
          <w:highlight w:val="yellow"/>
          <w:u w:val="single"/>
        </w:rPr>
        <w:t>   </w:t>
      </w:r>
      <w:r w:rsidRPr="006B749A">
        <w:rPr>
          <w:rFonts w:ascii="Times New Roman" w:hAnsi="Times New Roman"/>
          <w:b/>
          <w:sz w:val="24"/>
          <w:szCs w:val="24"/>
          <w:highlight w:val="yellow"/>
          <w:u w:val="single"/>
        </w:rPr>
        <w:t>Rooftop structures and equipment</w:t>
      </w:r>
      <w:r w:rsidRPr="006B749A">
        <w:rPr>
          <w:rFonts w:ascii="Times New Roman" w:hAnsi="Times New Roman"/>
          <w:b/>
          <w:strike/>
          <w:sz w:val="24"/>
          <w:szCs w:val="24"/>
          <w:highlight w:val="yellow"/>
          <w:u w:val="single"/>
        </w:rPr>
        <w:t>s</w:t>
      </w:r>
      <w:r w:rsidRPr="006B749A">
        <w:rPr>
          <w:rFonts w:ascii="Times New Roman" w:hAnsi="Times New Roman"/>
          <w:b/>
          <w:sz w:val="24"/>
          <w:szCs w:val="24"/>
          <w:highlight w:val="yellow"/>
          <w:u w:val="single"/>
        </w:rPr>
        <w:t>.</w:t>
      </w:r>
      <w:r w:rsidRPr="006B749A">
        <w:rPr>
          <w:rFonts w:ascii="Times New Roman" w:hAnsi="Times New Roman"/>
          <w:sz w:val="24"/>
          <w:szCs w:val="24"/>
          <w:highlight w:val="yellow"/>
          <w:u w:val="single"/>
        </w:rPr>
        <w:t xml:space="preserve"> The lateral force on rooftop structures and equipment with A</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less than(0.1Bh) located on buildings of all heights shall be determined from Equation 29.5-1 of ASCE 7 in which the value of GC</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shall be taken as 3.1. GC</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shall be permitted to be reduced linearly from 3.1 to 1.1 as the value of A</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is increased from (0.1Bh) to (Bh). The value of G from Section 26.9 of ASCE 7 shall not be used. Additionally, a simultaneous uplift force shall be applied, given by Equation 29.5-1 of ASCE 7 in which GC</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 1.5 and A</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is replaced by the horizontal projected area, A</w:t>
      </w:r>
      <w:r w:rsidRPr="006B749A">
        <w:rPr>
          <w:rFonts w:ascii="Times New Roman" w:hAnsi="Times New Roman"/>
          <w:sz w:val="24"/>
          <w:szCs w:val="24"/>
          <w:highlight w:val="yellow"/>
          <w:u w:val="single"/>
          <w:vertAlign w:val="subscript"/>
        </w:rPr>
        <w:t>r</w:t>
      </w:r>
      <w:r w:rsidRPr="006B749A">
        <w:rPr>
          <w:rFonts w:ascii="Times New Roman" w:hAnsi="Times New Roman"/>
          <w:sz w:val="24"/>
          <w:szCs w:val="24"/>
          <w:highlight w:val="yellow"/>
          <w:u w:val="single"/>
        </w:rPr>
        <w:t>, of the rooftop structure or equipment. For the uplift force GC</w:t>
      </w:r>
      <w:r w:rsidRPr="006B749A">
        <w:rPr>
          <w:rFonts w:ascii="Times New Roman" w:hAnsi="Times New Roman"/>
          <w:sz w:val="24"/>
          <w:szCs w:val="24"/>
          <w:highlight w:val="yellow"/>
          <w:u w:val="single"/>
          <w:vertAlign w:val="subscript"/>
        </w:rPr>
        <w:t>f</w:t>
      </w:r>
      <w:r w:rsidRPr="006B749A">
        <w:rPr>
          <w:rFonts w:ascii="Times New Roman" w:hAnsi="Times New Roman"/>
          <w:sz w:val="24"/>
          <w:szCs w:val="24"/>
          <w:highlight w:val="yellow"/>
          <w:u w:val="single"/>
        </w:rPr>
        <w:t xml:space="preserve"> shall be permitted to be reduced linearly from 1.5 to 1.0 as the value of A</w:t>
      </w:r>
      <w:r w:rsidRPr="006B749A">
        <w:rPr>
          <w:rFonts w:ascii="Times New Roman" w:hAnsi="Times New Roman"/>
          <w:sz w:val="24"/>
          <w:szCs w:val="24"/>
          <w:highlight w:val="yellow"/>
          <w:u w:val="single"/>
          <w:vertAlign w:val="subscript"/>
        </w:rPr>
        <w:t>r</w:t>
      </w:r>
      <w:r w:rsidRPr="006B749A">
        <w:rPr>
          <w:rFonts w:ascii="Times New Roman" w:hAnsi="Times New Roman"/>
          <w:sz w:val="24"/>
          <w:szCs w:val="24"/>
          <w:highlight w:val="yellow"/>
          <w:u w:val="single"/>
        </w:rPr>
        <w:t xml:space="preserve"> is increased from (0.1BL) to (BL). </w:t>
      </w:r>
    </w:p>
    <w:p w:rsidR="009A60F2" w:rsidRPr="006B749A" w:rsidRDefault="009A60F2" w:rsidP="009A60F2">
      <w:pPr>
        <w:spacing w:after="0" w:afterAutospacing="0"/>
        <w:ind w:left="0" w:firstLine="0"/>
        <w:rPr>
          <w:rFonts w:ascii="Times New Roman" w:eastAsia="Times New Roman" w:hAnsi="Times New Roman"/>
          <w:b/>
          <w:iCs/>
          <w:color w:val="C00000"/>
          <w:sz w:val="24"/>
          <w:szCs w:val="24"/>
          <w:highlight w:val="yellow"/>
        </w:rPr>
      </w:pPr>
      <w:r w:rsidRPr="006B749A">
        <w:rPr>
          <w:rFonts w:ascii="Times New Roman" w:eastAsia="Times New Roman" w:hAnsi="Times New Roman"/>
          <w:iCs/>
          <w:color w:val="C00000"/>
          <w:sz w:val="24"/>
          <w:szCs w:val="24"/>
          <w:highlight w:val="yellow"/>
        </w:rPr>
        <w:br w:type="page"/>
      </w:r>
    </w:p>
    <w:p w:rsidR="009A60F2" w:rsidRPr="00BB4133" w:rsidRDefault="009A60F2" w:rsidP="008A771E">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1621 High-Velocity Hurricane Zones—</w:t>
      </w:r>
      <w:r w:rsidRPr="00BB4133">
        <w:rPr>
          <w:rFonts w:ascii="Times New Roman" w:hAnsi="Times New Roman"/>
          <w:b/>
          <w:i/>
          <w:sz w:val="24"/>
          <w:szCs w:val="24"/>
        </w:rPr>
        <w:t xml:space="preserve"> Overturning Moment and Uplift</w:t>
      </w:r>
      <w:r w:rsidR="008A771E" w:rsidRPr="00BB4133">
        <w:rPr>
          <w:rFonts w:ascii="Times New Roman" w:hAnsi="Times New Roman"/>
          <w:b/>
          <w:i/>
          <w:sz w:val="24"/>
          <w:szCs w:val="24"/>
        </w:rPr>
        <w:t xml:space="preserve">. Add </w:t>
      </w:r>
      <w:r w:rsidRPr="00BB4133">
        <w:rPr>
          <w:rFonts w:ascii="Times New Roman" w:eastAsia="Times New Roman" w:hAnsi="Times New Roman"/>
          <w:b/>
          <w:i/>
          <w:sz w:val="24"/>
          <w:szCs w:val="24"/>
        </w:rPr>
        <w:t xml:space="preserve">section </w:t>
      </w:r>
      <w:r w:rsidRPr="00BB4133">
        <w:rPr>
          <w:rFonts w:ascii="Times New Roman" w:hAnsi="Times New Roman"/>
          <w:b/>
          <w:bCs/>
          <w:i/>
          <w:sz w:val="24"/>
          <w:szCs w:val="24"/>
        </w:rPr>
        <w:t xml:space="preserve">1621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1621</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OVERTURNING MOMENT AND UPLIFT</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1621.1</w:t>
      </w:r>
      <w:r w:rsidRPr="006B749A">
        <w:rPr>
          <w:rFonts w:ascii="Times New Roman" w:hAnsi="Times New Roman"/>
          <w:sz w:val="24"/>
          <w:szCs w:val="24"/>
          <w:highlight w:val="yellow"/>
          <w:u w:val="single"/>
        </w:rPr>
        <w:t xml:space="preserve"> Computations for overturning moment and uplift shall be based on ASCE 7.</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1621.2</w:t>
      </w:r>
      <w:r w:rsidRPr="006B749A">
        <w:rPr>
          <w:rFonts w:ascii="Times New Roman" w:hAnsi="Times New Roman"/>
          <w:sz w:val="24"/>
          <w:szCs w:val="24"/>
          <w:highlight w:val="yellow"/>
          <w:u w:val="single"/>
        </w:rPr>
        <w:t xml:space="preserve"> Overturning and uplift stability of any building, structure or part thereof taken as a whole shall be provided, and shall be satisfied by conforming to the load combination requirements of ASCE 7.</w:t>
      </w:r>
    </w:p>
    <w:p w:rsidR="009A60F2" w:rsidRPr="006B749A" w:rsidRDefault="009A60F2" w:rsidP="009A60F2">
      <w:pPr>
        <w:spacing w:after="0" w:afterAutospacing="0"/>
        <w:ind w:left="0" w:firstLine="0"/>
        <w:rPr>
          <w:rFonts w:ascii="Times New Roman" w:eastAsia="Times New Roman" w:hAnsi="Times New Roman"/>
          <w:b/>
          <w:iCs/>
          <w:sz w:val="24"/>
          <w:szCs w:val="24"/>
          <w:highlight w:val="yellow"/>
        </w:rPr>
      </w:pPr>
    </w:p>
    <w:p w:rsidR="009A60F2" w:rsidRPr="006B749A" w:rsidRDefault="009A60F2" w:rsidP="009A60F2">
      <w:pPr>
        <w:spacing w:after="0" w:afterAutospacing="0"/>
        <w:ind w:left="0" w:firstLine="0"/>
        <w:rPr>
          <w:rFonts w:ascii="Times New Roman" w:eastAsia="Times New Roman" w:hAnsi="Times New Roman"/>
          <w:b/>
          <w:iCs/>
          <w:sz w:val="24"/>
          <w:szCs w:val="24"/>
          <w:highlight w:val="yellow"/>
        </w:rPr>
      </w:pPr>
    </w:p>
    <w:p w:rsidR="009A60F2" w:rsidRPr="00BB4133" w:rsidRDefault="009A60F2" w:rsidP="008A771E">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1622 High-Velocity Hurricane Zones—</w:t>
      </w:r>
      <w:r w:rsidRPr="00BB4133">
        <w:rPr>
          <w:rFonts w:ascii="Times New Roman" w:hAnsi="Times New Roman"/>
          <w:b/>
          <w:i/>
          <w:sz w:val="24"/>
          <w:szCs w:val="24"/>
        </w:rPr>
        <w:t xml:space="preserve"> Screen Enclosures</w:t>
      </w:r>
      <w:r w:rsidR="008A771E" w:rsidRPr="00BB4133">
        <w:rPr>
          <w:rFonts w:ascii="Times New Roman" w:hAnsi="Times New Roman"/>
          <w:b/>
          <w:i/>
          <w:sz w:val="24"/>
          <w:szCs w:val="24"/>
        </w:rPr>
        <w:t>. Add</w:t>
      </w:r>
      <w:r w:rsidRPr="00BB4133">
        <w:rPr>
          <w:rFonts w:ascii="Times New Roman" w:eastAsia="Times New Roman" w:hAnsi="Times New Roman"/>
          <w:b/>
          <w:i/>
          <w:sz w:val="24"/>
          <w:szCs w:val="24"/>
        </w:rPr>
        <w:t xml:space="preserve"> section </w:t>
      </w:r>
      <w:r w:rsidRPr="00BB4133">
        <w:rPr>
          <w:rFonts w:ascii="Times New Roman" w:hAnsi="Times New Roman"/>
          <w:b/>
          <w:bCs/>
          <w:i/>
          <w:sz w:val="24"/>
          <w:szCs w:val="24"/>
        </w:rPr>
        <w:t xml:space="preserve">1622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eastAsia="Times New Roman" w:hAnsi="Times New Roman"/>
          <w:b/>
          <w:bCs/>
          <w:sz w:val="24"/>
          <w:szCs w:val="24"/>
          <w:highlight w:val="yellow"/>
        </w:rPr>
      </w:pPr>
    </w:p>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SECTION 1622</w:t>
      </w:r>
    </w:p>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SCREEN ENCLOSURES</w:t>
      </w:r>
    </w:p>
    <w:p w:rsidR="00BB4133" w:rsidRDefault="00BB4133" w:rsidP="009A60F2">
      <w:pPr>
        <w:spacing w:after="0" w:afterAutospacing="0"/>
        <w:ind w:left="0" w:firstLine="0"/>
        <w:rPr>
          <w:rFonts w:ascii="Times New Roman" w:eastAsia="Times New Roman" w:hAnsi="Times New Roman"/>
          <w:b/>
          <w:bCs/>
          <w:sz w:val="24"/>
          <w:szCs w:val="24"/>
          <w:highlight w:val="yellow"/>
          <w:u w:val="single"/>
        </w:rPr>
      </w:pPr>
    </w:p>
    <w:p w:rsidR="009A60F2" w:rsidRPr="006B749A" w:rsidRDefault="009A60F2" w:rsidP="009A60F2">
      <w:pPr>
        <w:spacing w:after="0" w:afterAutospacing="0"/>
        <w:ind w:left="0" w:firstLine="0"/>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1622.1 Screen enclosures.</w:t>
      </w:r>
    </w:p>
    <w:p w:rsidR="00BB4133" w:rsidRDefault="00BB4133" w:rsidP="008A771E">
      <w:pPr>
        <w:spacing w:after="0" w:afterAutospacing="0"/>
        <w:ind w:left="288" w:firstLine="0"/>
        <w:rPr>
          <w:rFonts w:ascii="Times New Roman" w:eastAsia="Times New Roman" w:hAnsi="Times New Roman"/>
          <w:b/>
          <w:bCs/>
          <w:sz w:val="24"/>
          <w:szCs w:val="24"/>
          <w:highlight w:val="yellow"/>
          <w:u w:val="single"/>
        </w:rPr>
      </w:pPr>
    </w:p>
    <w:p w:rsidR="009A60F2" w:rsidRPr="006B749A" w:rsidRDefault="009A60F2" w:rsidP="008A771E">
      <w:pPr>
        <w:spacing w:after="0" w:afterAutospacing="0"/>
        <w:ind w:left="288" w:firstLine="0"/>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1622.1.1</w:t>
      </w:r>
      <w:r w:rsidRPr="006B749A">
        <w:rPr>
          <w:rFonts w:ascii="Times New Roman" w:eastAsia="Times New Roman" w:hAnsi="Times New Roman"/>
          <w:sz w:val="24"/>
          <w:szCs w:val="24"/>
          <w:highlight w:val="yellow"/>
          <w:u w:val="single"/>
        </w:rPr>
        <w:t xml:space="preserve"> The wind loads on screen surfaces shall be per ASCE 7 based on the ratio of solid to gross area.</w:t>
      </w:r>
    </w:p>
    <w:p w:rsidR="00BB4133" w:rsidRDefault="00BB4133" w:rsidP="008A771E">
      <w:pPr>
        <w:spacing w:after="0" w:afterAutospacing="0"/>
        <w:ind w:left="288" w:firstLine="0"/>
        <w:rPr>
          <w:rFonts w:ascii="Times New Roman" w:eastAsia="Times New Roman" w:hAnsi="Times New Roman"/>
          <w:b/>
          <w:bCs/>
          <w:sz w:val="24"/>
          <w:szCs w:val="24"/>
          <w:highlight w:val="yellow"/>
          <w:u w:val="single"/>
        </w:rPr>
      </w:pPr>
    </w:p>
    <w:p w:rsidR="009A60F2" w:rsidRPr="006B749A" w:rsidRDefault="009A60F2" w:rsidP="008A771E">
      <w:pPr>
        <w:spacing w:after="0" w:afterAutospacing="0"/>
        <w:ind w:left="288" w:firstLine="0"/>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1622.1.2</w:t>
      </w:r>
      <w:r w:rsidRPr="006B749A">
        <w:rPr>
          <w:rFonts w:ascii="Times New Roman" w:eastAsia="Times New Roman" w:hAnsi="Times New Roman"/>
          <w:sz w:val="24"/>
          <w:szCs w:val="24"/>
          <w:highlight w:val="yellow"/>
          <w:u w:val="single"/>
        </w:rPr>
        <w:t xml:space="preserve"> Design shall be based on such loads applied horizontally inward and outward to the walls with a shape factor of 1.3 and applied vertically upward and downward on the roof with a shape factor of 0.7.</w:t>
      </w:r>
    </w:p>
    <w:p w:rsidR="000F524D" w:rsidRDefault="009A60F2" w:rsidP="008A771E">
      <w:pPr>
        <w:spacing w:after="0" w:afterAutospacing="0"/>
        <w:ind w:left="576" w:firstLine="0"/>
        <w:rPr>
          <w:rFonts w:ascii="Times New Roman" w:eastAsia="Times New Roman" w:hAnsi="Times New Roman"/>
          <w:sz w:val="24"/>
          <w:szCs w:val="24"/>
          <w:highlight w:val="yellow"/>
          <w:u w:val="single"/>
        </w:rPr>
      </w:pPr>
      <w:r w:rsidRPr="006B749A">
        <w:rPr>
          <w:rFonts w:ascii="Times New Roman" w:eastAsia="Times New Roman" w:hAnsi="Times New Roman"/>
          <w:b/>
          <w:sz w:val="24"/>
          <w:szCs w:val="24"/>
          <w:highlight w:val="yellow"/>
          <w:u w:val="single"/>
        </w:rPr>
        <w:t xml:space="preserve">Exception: </w:t>
      </w:r>
      <w:r w:rsidRPr="006B749A">
        <w:rPr>
          <w:rFonts w:ascii="Times New Roman" w:eastAsia="Times New Roman" w:hAnsi="Times New Roman"/>
          <w:sz w:val="24"/>
          <w:szCs w:val="24"/>
          <w:highlight w:val="yellow"/>
          <w:u w:val="single"/>
        </w:rPr>
        <w:t xml:space="preserve">Screen enclosures shall be permitted to be designed in accordance with the </w:t>
      </w:r>
      <w:r w:rsidRPr="000F524D">
        <w:rPr>
          <w:rFonts w:ascii="Times New Roman" w:eastAsia="Times New Roman" w:hAnsi="Times New Roman"/>
          <w:sz w:val="24"/>
          <w:szCs w:val="24"/>
          <w:highlight w:val="yellow"/>
          <w:u w:val="single"/>
        </w:rPr>
        <w:t>AAF</w:t>
      </w:r>
      <w:r w:rsidR="000F524D">
        <w:rPr>
          <w:rFonts w:ascii="Times New Roman" w:eastAsia="Times New Roman" w:hAnsi="Times New Roman"/>
          <w:sz w:val="24"/>
          <w:szCs w:val="24"/>
          <w:u w:val="single"/>
        </w:rPr>
        <w:t xml:space="preserve"> </w:t>
      </w:r>
      <w:r w:rsidRPr="006B749A">
        <w:rPr>
          <w:rFonts w:ascii="Times New Roman" w:eastAsia="Times New Roman" w:hAnsi="Times New Roman"/>
          <w:sz w:val="24"/>
          <w:szCs w:val="24"/>
          <w:highlight w:val="yellow"/>
          <w:u w:val="single"/>
        </w:rPr>
        <w:t>Guide to Aluminum Construction in High Wind Areas. Construction documents based on the AAF Guide to Aluminum Construction in High Wind Areas shall be prepared and signed a</w:t>
      </w:r>
    </w:p>
    <w:p w:rsidR="009A60F2" w:rsidRPr="006B749A" w:rsidRDefault="009A60F2" w:rsidP="008A771E">
      <w:pPr>
        <w:spacing w:after="0" w:afterAutospacing="0"/>
        <w:ind w:left="576" w:firstLine="0"/>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nd sealed by an Florida registered architect or engineer.</w:t>
      </w:r>
    </w:p>
    <w:p w:rsidR="009A60F2" w:rsidRPr="006B749A" w:rsidRDefault="009A60F2" w:rsidP="009A60F2">
      <w:pPr>
        <w:spacing w:after="0" w:afterAutospacing="0"/>
        <w:ind w:left="0" w:firstLine="0"/>
        <w:rPr>
          <w:rFonts w:ascii="Times New Roman" w:eastAsia="Times New Roman" w:hAnsi="Times New Roman"/>
          <w:b/>
          <w:bCs/>
          <w:sz w:val="24"/>
          <w:szCs w:val="24"/>
          <w:highlight w:val="yellow"/>
          <w:u w:val="single"/>
        </w:rPr>
      </w:pPr>
    </w:p>
    <w:p w:rsidR="009A60F2" w:rsidRPr="006B749A" w:rsidRDefault="009A60F2" w:rsidP="009A60F2">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1622.2 Windbreakers.</w:t>
      </w:r>
    </w:p>
    <w:p w:rsidR="009A60F2" w:rsidRPr="006B749A" w:rsidRDefault="009A60F2" w:rsidP="009A60F2">
      <w:pPr>
        <w:spacing w:after="0" w:afterAutospacing="0"/>
        <w:ind w:left="0" w:firstLine="0"/>
        <w:rPr>
          <w:rFonts w:ascii="Times New Roman" w:hAnsi="Times New Roman"/>
          <w:sz w:val="24"/>
          <w:szCs w:val="24"/>
          <w:highlight w:val="yellow"/>
          <w:u w:val="single"/>
        </w:rPr>
      </w:pP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1622.2.1</w:t>
      </w:r>
      <w:r w:rsidRPr="006B749A">
        <w:rPr>
          <w:rFonts w:ascii="Times New Roman" w:hAnsi="Times New Roman"/>
          <w:sz w:val="24"/>
          <w:szCs w:val="24"/>
          <w:highlight w:val="yellow"/>
          <w:u w:val="single"/>
        </w:rPr>
        <w:t xml:space="preserve"> Vinyl and acrylic glazed panels shall be removable. Removable panels shall be identified as removable by a decal. The identification decal shall essentially state "Removable panel SHALL be removed when wind speeds exceed 75 mph (34 m/s)." Decals shall be placed such that the decal is visible when the panel is installed.</w:t>
      </w:r>
    </w:p>
    <w:p w:rsidR="009A60F2" w:rsidRPr="006B749A" w:rsidRDefault="009A60F2" w:rsidP="008A771E">
      <w:pPr>
        <w:spacing w:after="0" w:afterAutospacing="0"/>
        <w:ind w:left="288" w:firstLine="0"/>
        <w:rPr>
          <w:rFonts w:ascii="Times New Roman" w:hAnsi="Times New Roman"/>
          <w:sz w:val="24"/>
          <w:szCs w:val="24"/>
          <w:highlight w:val="yellow"/>
          <w:u w:val="single"/>
        </w:rPr>
      </w:pP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1622.2.2</w:t>
      </w:r>
      <w:r w:rsidRPr="006B749A">
        <w:rPr>
          <w:rFonts w:ascii="Times New Roman" w:hAnsi="Times New Roman"/>
          <w:sz w:val="24"/>
          <w:szCs w:val="24"/>
          <w:highlight w:val="yellow"/>
          <w:u w:val="single"/>
        </w:rPr>
        <w:t xml:space="preserve"> Permanent frame shall be designed per section 1620 and 1622.1.2.</w:t>
      </w:r>
    </w:p>
    <w:p w:rsidR="009A60F2" w:rsidRPr="006B749A" w:rsidRDefault="009A60F2" w:rsidP="009A60F2">
      <w:pPr>
        <w:spacing w:after="0" w:afterAutospacing="0"/>
        <w:ind w:left="0" w:firstLine="0"/>
        <w:rPr>
          <w:highlight w:val="yellow"/>
        </w:rPr>
      </w:pPr>
    </w:p>
    <w:p w:rsidR="009A60F2" w:rsidRPr="006B749A" w:rsidRDefault="009A60F2" w:rsidP="009A60F2">
      <w:pPr>
        <w:spacing w:after="0" w:afterAutospacing="0"/>
        <w:ind w:left="0" w:firstLine="0"/>
        <w:rPr>
          <w:rFonts w:ascii="Times New Roman" w:eastAsia="Times New Roman" w:hAnsi="Times New Roman"/>
          <w:b/>
          <w:iCs/>
          <w:color w:val="C00000"/>
          <w:sz w:val="24"/>
          <w:szCs w:val="24"/>
          <w:highlight w:val="yellow"/>
        </w:rPr>
      </w:pPr>
      <w:r w:rsidRPr="006B749A">
        <w:rPr>
          <w:rFonts w:ascii="Times New Roman" w:eastAsia="Times New Roman" w:hAnsi="Times New Roman"/>
          <w:iCs/>
          <w:color w:val="C00000"/>
          <w:sz w:val="24"/>
          <w:szCs w:val="24"/>
          <w:highlight w:val="yellow"/>
        </w:rPr>
        <w:br w:type="page"/>
      </w:r>
    </w:p>
    <w:p w:rsidR="009A60F2" w:rsidRPr="00BB4133" w:rsidRDefault="009A60F2" w:rsidP="008A771E">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1623 High-Velocity Hurricane Zones—</w:t>
      </w:r>
      <w:r w:rsidRPr="00BB4133">
        <w:rPr>
          <w:rFonts w:ascii="Times New Roman" w:hAnsi="Times New Roman"/>
          <w:b/>
          <w:i/>
          <w:sz w:val="24"/>
          <w:szCs w:val="24"/>
        </w:rPr>
        <w:t xml:space="preserve"> Live Loads Posted and Occupancy Permits</w:t>
      </w:r>
      <w:r w:rsidR="008A771E" w:rsidRPr="00BB4133">
        <w:rPr>
          <w:rFonts w:ascii="Times New Roman" w:hAnsi="Times New Roman"/>
          <w:b/>
          <w:i/>
          <w:sz w:val="24"/>
          <w:szCs w:val="24"/>
        </w:rPr>
        <w:t>. Add</w:t>
      </w:r>
      <w:r w:rsidRPr="00BB4133">
        <w:rPr>
          <w:rFonts w:ascii="Times New Roman" w:eastAsia="Times New Roman" w:hAnsi="Times New Roman"/>
          <w:b/>
          <w:i/>
          <w:sz w:val="24"/>
          <w:szCs w:val="24"/>
        </w:rPr>
        <w:t xml:space="preserve"> section </w:t>
      </w:r>
      <w:r w:rsidRPr="00BB4133">
        <w:rPr>
          <w:rFonts w:ascii="Times New Roman" w:hAnsi="Times New Roman"/>
          <w:b/>
          <w:bCs/>
          <w:i/>
          <w:sz w:val="24"/>
          <w:szCs w:val="24"/>
        </w:rPr>
        <w:t xml:space="preserve">1623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trike/>
          <w:sz w:val="24"/>
          <w:szCs w:val="24"/>
          <w:highlight w:val="yellow"/>
        </w:rPr>
      </w:pPr>
    </w:p>
    <w:p w:rsidR="009A60F2" w:rsidRPr="00BB4133" w:rsidRDefault="009A60F2" w:rsidP="009A60F2">
      <w:pPr>
        <w:spacing w:after="0" w:afterAutospacing="0"/>
        <w:ind w:left="0" w:firstLine="0"/>
        <w:jc w:val="center"/>
        <w:rPr>
          <w:rFonts w:ascii="Times New Roman" w:hAnsi="Times New Roman"/>
          <w:b/>
          <w:sz w:val="24"/>
          <w:szCs w:val="24"/>
          <w:highlight w:val="yellow"/>
          <w:u w:val="single"/>
        </w:rPr>
      </w:pPr>
      <w:r w:rsidRPr="00BB4133">
        <w:rPr>
          <w:rFonts w:ascii="Times New Roman" w:hAnsi="Times New Roman"/>
          <w:b/>
          <w:sz w:val="24"/>
          <w:szCs w:val="24"/>
          <w:highlight w:val="yellow"/>
          <w:u w:val="single"/>
        </w:rPr>
        <w:t>SECTION 1623</w:t>
      </w:r>
    </w:p>
    <w:p w:rsidR="009A60F2" w:rsidRPr="00BB4133" w:rsidRDefault="009A60F2" w:rsidP="009A60F2">
      <w:pPr>
        <w:spacing w:after="0" w:afterAutospacing="0"/>
        <w:ind w:left="0" w:firstLine="0"/>
        <w:jc w:val="center"/>
        <w:rPr>
          <w:rFonts w:ascii="Times New Roman" w:hAnsi="Times New Roman"/>
          <w:b/>
          <w:sz w:val="24"/>
          <w:szCs w:val="24"/>
          <w:highlight w:val="yellow"/>
          <w:u w:val="single"/>
        </w:rPr>
      </w:pPr>
      <w:r w:rsidRPr="00BB4133">
        <w:rPr>
          <w:rFonts w:ascii="Times New Roman" w:hAnsi="Times New Roman"/>
          <w:b/>
          <w:sz w:val="24"/>
          <w:szCs w:val="24"/>
          <w:highlight w:val="yellow"/>
          <w:u w:val="single"/>
        </w:rPr>
        <w:t>HIGH-VELOCITY HURRICANE ZONES—</w:t>
      </w:r>
    </w:p>
    <w:p w:rsidR="009A60F2" w:rsidRPr="00BB4133" w:rsidRDefault="009A60F2" w:rsidP="009A60F2">
      <w:pPr>
        <w:spacing w:after="0" w:afterAutospacing="0"/>
        <w:ind w:left="0" w:firstLine="0"/>
        <w:jc w:val="center"/>
        <w:rPr>
          <w:rFonts w:ascii="Times New Roman" w:hAnsi="Times New Roman"/>
          <w:b/>
          <w:sz w:val="24"/>
          <w:szCs w:val="24"/>
          <w:highlight w:val="yellow"/>
          <w:u w:val="single"/>
        </w:rPr>
      </w:pPr>
      <w:r w:rsidRPr="00BB4133">
        <w:rPr>
          <w:rFonts w:ascii="Times New Roman" w:hAnsi="Times New Roman"/>
          <w:b/>
          <w:sz w:val="24"/>
          <w:szCs w:val="24"/>
          <w:highlight w:val="yellow"/>
          <w:u w:val="single"/>
        </w:rPr>
        <w:t>LIVE LOADS POSTED AND OCCUPANCY PERMITS</w:t>
      </w:r>
    </w:p>
    <w:p w:rsidR="009A60F2" w:rsidRPr="006B749A" w:rsidRDefault="009A60F2" w:rsidP="009A60F2">
      <w:pPr>
        <w:spacing w:after="0" w:afterAutospacing="0"/>
        <w:ind w:left="0" w:firstLine="0"/>
        <w:jc w:val="center"/>
        <w:rPr>
          <w:rFonts w:ascii="Times New Roman" w:hAnsi="Times New Roman"/>
          <w:b/>
          <w:sz w:val="24"/>
          <w:szCs w:val="24"/>
          <w:highlight w:val="yellow"/>
        </w:rPr>
      </w:pPr>
      <w:r w:rsidRPr="006B749A">
        <w:rPr>
          <w:rFonts w:ascii="Times New Roman" w:hAnsi="Times New Roman"/>
          <w:b/>
          <w:sz w:val="24"/>
          <w:szCs w:val="24"/>
          <w:highlight w:val="yellow"/>
          <w:u w:val="single"/>
        </w:rPr>
        <w:t>RESERVED</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9A60F2" w:rsidRPr="006B749A" w:rsidRDefault="009A60F2" w:rsidP="009A60F2">
      <w:pPr>
        <w:spacing w:after="0" w:afterAutospacing="0"/>
        <w:ind w:left="0" w:firstLine="0"/>
        <w:rPr>
          <w:rFonts w:ascii="Times New Roman" w:eastAsia="Times New Roman" w:hAnsi="Times New Roman"/>
          <w:b/>
          <w:iCs/>
          <w:color w:val="C00000"/>
          <w:sz w:val="24"/>
          <w:szCs w:val="24"/>
          <w:highlight w:val="yellow"/>
        </w:rPr>
      </w:pPr>
      <w:r w:rsidRPr="006B749A">
        <w:rPr>
          <w:rFonts w:ascii="Times New Roman" w:eastAsia="Times New Roman" w:hAnsi="Times New Roman"/>
          <w:iCs/>
          <w:color w:val="C00000"/>
          <w:sz w:val="24"/>
          <w:szCs w:val="24"/>
          <w:highlight w:val="yellow"/>
        </w:rPr>
        <w:br w:type="page"/>
      </w:r>
    </w:p>
    <w:p w:rsidR="009A60F2" w:rsidRPr="00BB4133" w:rsidRDefault="009A60F2" w:rsidP="009A60F2">
      <w:pPr>
        <w:spacing w:after="0" w:afterAutospacing="0"/>
        <w:ind w:left="0" w:firstLine="0"/>
        <w:rPr>
          <w:rFonts w:ascii="Times New Roman" w:eastAsia="Times New Roman" w:hAnsi="Times New Roman"/>
          <w:b/>
          <w:i/>
          <w:sz w:val="24"/>
          <w:szCs w:val="24"/>
        </w:rPr>
      </w:pPr>
      <w:r w:rsidRPr="00BB4133">
        <w:rPr>
          <w:rFonts w:ascii="Times New Roman" w:hAnsi="Times New Roman"/>
          <w:b/>
          <w:bCs/>
          <w:i/>
          <w:sz w:val="24"/>
          <w:szCs w:val="24"/>
        </w:rPr>
        <w:t>Section 1624 High-Velocity Hurricane Zones—</w:t>
      </w:r>
      <w:r w:rsidRPr="00BB4133">
        <w:rPr>
          <w:rFonts w:ascii="Times New Roman" w:hAnsi="Times New Roman"/>
          <w:b/>
          <w:i/>
          <w:sz w:val="24"/>
          <w:szCs w:val="24"/>
        </w:rPr>
        <w:t xml:space="preserve"> Foundation Design</w:t>
      </w:r>
      <w:r w:rsidR="008A771E" w:rsidRPr="00BB4133">
        <w:rPr>
          <w:rFonts w:ascii="Times New Roman" w:hAnsi="Times New Roman"/>
          <w:b/>
          <w:i/>
          <w:sz w:val="24"/>
          <w:szCs w:val="24"/>
        </w:rPr>
        <w:t xml:space="preserve">. </w:t>
      </w:r>
      <w:r w:rsidR="008A771E" w:rsidRPr="00BB4133">
        <w:rPr>
          <w:rFonts w:ascii="Times New Roman" w:eastAsia="Times New Roman" w:hAnsi="Times New Roman"/>
          <w:b/>
          <w:i/>
          <w:sz w:val="24"/>
          <w:szCs w:val="24"/>
        </w:rPr>
        <w:t>Add</w:t>
      </w:r>
      <w:r w:rsidRPr="00BB4133">
        <w:rPr>
          <w:rFonts w:ascii="Times New Roman" w:eastAsia="Times New Roman" w:hAnsi="Times New Roman"/>
          <w:b/>
          <w:i/>
          <w:sz w:val="24"/>
          <w:szCs w:val="24"/>
        </w:rPr>
        <w:t xml:space="preserve"> section </w:t>
      </w:r>
      <w:r w:rsidRPr="00BB4133">
        <w:rPr>
          <w:rFonts w:ascii="Times New Roman" w:hAnsi="Times New Roman"/>
          <w:b/>
          <w:bCs/>
          <w:i/>
          <w:sz w:val="24"/>
          <w:szCs w:val="24"/>
        </w:rPr>
        <w:t xml:space="preserve">1624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trike/>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1624</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FOUNDATION DESIGN</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RESERVED</w:t>
      </w:r>
    </w:p>
    <w:p w:rsidR="009A60F2" w:rsidRPr="006B749A" w:rsidRDefault="009A60F2" w:rsidP="009A60F2">
      <w:pPr>
        <w:spacing w:after="0" w:afterAutospacing="0"/>
        <w:ind w:left="0" w:firstLine="0"/>
        <w:rPr>
          <w:rFonts w:ascii="Times New Roman" w:hAnsi="Times New Roman"/>
          <w:strike/>
          <w:sz w:val="24"/>
          <w:szCs w:val="24"/>
          <w:highlight w:val="yellow"/>
        </w:rPr>
      </w:pPr>
      <w:r w:rsidRPr="006B749A">
        <w:rPr>
          <w:rFonts w:ascii="Times New Roman" w:hAnsi="Times New Roman"/>
          <w:strike/>
          <w:sz w:val="24"/>
          <w:szCs w:val="24"/>
          <w:highlight w:val="yellow"/>
        </w:rPr>
        <w:t xml:space="preserve"> </w:t>
      </w:r>
    </w:p>
    <w:p w:rsidR="009A60F2" w:rsidRPr="006B749A" w:rsidRDefault="009A60F2" w:rsidP="009A60F2">
      <w:pPr>
        <w:spacing w:after="0" w:afterAutospacing="0"/>
        <w:ind w:left="0" w:firstLine="0"/>
        <w:rPr>
          <w:rFonts w:ascii="Times New Roman" w:eastAsia="Times New Roman" w:hAnsi="Times New Roman"/>
          <w:b/>
          <w:color w:val="C00000"/>
          <w:sz w:val="24"/>
          <w:szCs w:val="24"/>
          <w:highlight w:val="yellow"/>
        </w:rPr>
      </w:pPr>
      <w:r w:rsidRPr="006B749A">
        <w:rPr>
          <w:rFonts w:ascii="Times New Roman" w:eastAsia="Times New Roman" w:hAnsi="Times New Roman"/>
          <w:iCs/>
          <w:color w:val="C00000"/>
          <w:sz w:val="24"/>
          <w:szCs w:val="24"/>
          <w:highlight w:val="yellow"/>
        </w:rPr>
        <w:br w:type="page"/>
      </w:r>
      <w:r w:rsidR="008A771E" w:rsidRPr="00BB4133">
        <w:rPr>
          <w:rFonts w:ascii="Times New Roman" w:hAnsi="Times New Roman"/>
          <w:b/>
          <w:bCs/>
          <w:i/>
          <w:sz w:val="24"/>
          <w:szCs w:val="24"/>
        </w:rPr>
        <w:t xml:space="preserve"> </w:t>
      </w:r>
      <w:r w:rsidRPr="00BB4133">
        <w:rPr>
          <w:rFonts w:ascii="Times New Roman" w:hAnsi="Times New Roman"/>
          <w:b/>
          <w:bCs/>
          <w:i/>
          <w:sz w:val="24"/>
          <w:szCs w:val="24"/>
        </w:rPr>
        <w:t>Section 1625 High-Velocity Hurricane Zones—</w:t>
      </w:r>
      <w:r w:rsidRPr="00BB4133">
        <w:rPr>
          <w:rFonts w:ascii="Times New Roman" w:hAnsi="Times New Roman"/>
          <w:b/>
          <w:i/>
          <w:sz w:val="24"/>
          <w:szCs w:val="24"/>
        </w:rPr>
        <w:t xml:space="preserve"> Load Tests</w:t>
      </w:r>
      <w:r w:rsidR="008A771E" w:rsidRPr="00BB4133">
        <w:rPr>
          <w:rFonts w:ascii="Times New Roman" w:hAnsi="Times New Roman"/>
          <w:b/>
          <w:i/>
          <w:sz w:val="24"/>
          <w:szCs w:val="24"/>
        </w:rPr>
        <w:t xml:space="preserve">. Add </w:t>
      </w:r>
      <w:r w:rsidRPr="00BB4133">
        <w:rPr>
          <w:rFonts w:ascii="Times New Roman" w:eastAsia="Times New Roman" w:hAnsi="Times New Roman"/>
          <w:b/>
          <w:i/>
          <w:sz w:val="24"/>
          <w:szCs w:val="24"/>
        </w:rPr>
        <w:t xml:space="preserve">section </w:t>
      </w:r>
      <w:r w:rsidRPr="00BB4133">
        <w:rPr>
          <w:rFonts w:ascii="Times New Roman" w:hAnsi="Times New Roman"/>
          <w:b/>
          <w:bCs/>
          <w:i/>
          <w:sz w:val="24"/>
          <w:szCs w:val="24"/>
        </w:rPr>
        <w:t xml:space="preserve">1625 </w:t>
      </w:r>
      <w:r w:rsidRPr="00BB4133">
        <w:rPr>
          <w:rFonts w:ascii="Times New Roman" w:eastAsia="Times New Roman" w:hAnsi="Times New Roman"/>
          <w:b/>
          <w:i/>
          <w:sz w:val="24"/>
          <w:szCs w:val="24"/>
        </w:rPr>
        <w:t>to read as shown:</w:t>
      </w:r>
    </w:p>
    <w:p w:rsidR="009A60F2" w:rsidRPr="006B749A" w:rsidRDefault="009A60F2" w:rsidP="009A60F2">
      <w:pPr>
        <w:spacing w:after="0" w:afterAutospacing="0"/>
        <w:ind w:left="0" w:firstLine="0"/>
        <w:jc w:val="center"/>
        <w:rPr>
          <w:rFonts w:ascii="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1625</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LOAD TESTS</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1625.1 Application.</w:t>
      </w:r>
      <w:r w:rsidRPr="006B749A">
        <w:rPr>
          <w:rFonts w:ascii="Times New Roman" w:hAnsi="Times New Roman"/>
          <w:sz w:val="24"/>
          <w:szCs w:val="24"/>
          <w:highlight w:val="yellow"/>
          <w:u w:val="single"/>
        </w:rPr>
        <w:t xml:space="preserve"> Whenever there is insufficient evidence of compliance with the provisions of this code or evidence that any material or any construction does not conform to the requirements of this code, or in order to substantiate claims for alternate materials or methods of construction, the building official may require testing by an approved agency, at the expense of the owner or his agent, as proof of compliance. Testing methods shall be as specified by this code for the specific material.</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8A771E" w:rsidRPr="006B749A" w:rsidRDefault="009A60F2" w:rsidP="008A771E">
      <w:pPr>
        <w:pStyle w:val="NormalWeb"/>
        <w:spacing w:before="0" w:beforeAutospacing="0" w:after="0" w:afterAutospacing="0"/>
        <w:ind w:left="0" w:firstLine="0"/>
        <w:rPr>
          <w:b/>
          <w:color w:val="FF0000"/>
          <w:highlight w:val="yellow"/>
        </w:rPr>
      </w:pPr>
      <w:r w:rsidRPr="006B749A">
        <w:rPr>
          <w:b/>
          <w:highlight w:val="yellow"/>
          <w:u w:val="single"/>
        </w:rPr>
        <w:t>1625.2</w:t>
      </w:r>
      <w:r w:rsidRPr="006B749A">
        <w:rPr>
          <w:highlight w:val="yellow"/>
          <w:u w:val="single"/>
        </w:rPr>
        <w:t xml:space="preserve"> </w:t>
      </w:r>
      <w:r w:rsidRPr="006B749A">
        <w:rPr>
          <w:b/>
          <w:highlight w:val="yellow"/>
          <w:u w:val="single"/>
        </w:rPr>
        <w:t>Testing method</w:t>
      </w:r>
      <w:r w:rsidRPr="006B749A">
        <w:rPr>
          <w:highlight w:val="yellow"/>
          <w:u w:val="single"/>
        </w:rPr>
        <w:t xml:space="preserve">. Such testing shall follow a nationally recognized standard test, or when there is no standard test procedure for the material or assembly in question, the building official shall require the material or assembly under dead plus live load shall deflect not more than as set forth in </w:t>
      </w:r>
      <w:r w:rsidRPr="00BB4133">
        <w:rPr>
          <w:highlight w:val="yellow"/>
          <w:u w:val="single"/>
        </w:rPr>
        <w:t>Section 1616.3,</w:t>
      </w:r>
      <w:r w:rsidRPr="006B749A">
        <w:rPr>
          <w:highlight w:val="yellow"/>
          <w:u w:val="single"/>
        </w:rPr>
        <w:t xml:space="preserve"> and that the material or assembly shall sustain dead load plus twice the live load for a period of 24 hours, with a recovery of at least 80 percent or a 100 percent recovery after one-half test load.</w:t>
      </w:r>
      <w:r w:rsidRPr="006B749A">
        <w:rPr>
          <w:highlight w:val="yellow"/>
        </w:rPr>
        <w:t xml:space="preserve">  </w:t>
      </w:r>
      <w:r w:rsidR="008A771E" w:rsidRPr="006B749A">
        <w:rPr>
          <w:b/>
          <w:color w:val="FF0000"/>
          <w:highlight w:val="yellow"/>
        </w:rPr>
        <w:t xml:space="preserve"> </w:t>
      </w:r>
    </w:p>
    <w:p w:rsidR="009A60F2" w:rsidRPr="006B749A" w:rsidRDefault="009A60F2" w:rsidP="008A771E">
      <w:pPr>
        <w:pStyle w:val="NormalWeb"/>
        <w:spacing w:before="0" w:beforeAutospacing="0" w:after="0" w:afterAutospacing="0"/>
        <w:ind w:left="0" w:firstLine="0"/>
        <w:rPr>
          <w:highlight w:val="yellow"/>
        </w:rPr>
      </w:pPr>
      <w:r w:rsidRPr="006B749A">
        <w:rPr>
          <w:highlight w:val="yellow"/>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1625.3</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Alternate test methods.</w:t>
      </w:r>
      <w:r w:rsidRPr="006B749A">
        <w:rPr>
          <w:rFonts w:ascii="Times New Roman" w:hAnsi="Times New Roman"/>
          <w:sz w:val="24"/>
          <w:szCs w:val="24"/>
          <w:highlight w:val="yellow"/>
          <w:u w:val="single"/>
        </w:rPr>
        <w:t xml:space="preserve"> When elements, assemblies or details of structural members are such that their load-carrying capacity, deformation under load, or deflection cannot be calculated by rational analysis, their structural performance shall be established by test in accordance with test procedures as approved by the building official based on consideration of all probable conditions of loading.</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1625.4</w:t>
      </w: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Fatigue load testing.</w:t>
      </w:r>
      <w:r w:rsidRPr="006B749A">
        <w:rPr>
          <w:rFonts w:ascii="Times New Roman" w:hAnsi="Times New Roman"/>
          <w:sz w:val="24"/>
          <w:szCs w:val="24"/>
          <w:highlight w:val="yellow"/>
          <w:u w:val="single"/>
        </w:rPr>
        <w:t xml:space="preserve"> Where cladding assemblies (including cladding and connections) or roofing framing assemblies (including portions of roof structure and connections) are such that their load-carrying capacity or deformation under load cannot be calculated by rational analysis, the assemblies may be tested to resist the fatigue loading sequence given by Table 1625.4.</w:t>
      </w:r>
    </w:p>
    <w:p w:rsidR="009A60F2" w:rsidRPr="006B749A" w:rsidRDefault="009A60F2" w:rsidP="009A60F2">
      <w:pPr>
        <w:spacing w:after="0" w:afterAutospacing="0"/>
        <w:ind w:left="0" w:firstLine="0"/>
        <w:jc w:val="center"/>
        <w:rPr>
          <w:rFonts w:ascii="Times New Roman" w:hAnsi="Times New Roman"/>
          <w:b/>
          <w:bCs/>
          <w:sz w:val="24"/>
          <w:szCs w:val="24"/>
          <w:highlight w:val="yellow"/>
        </w:rPr>
      </w:pPr>
    </w:p>
    <w:p w:rsidR="009A60F2" w:rsidRPr="006B749A" w:rsidRDefault="009A60F2" w:rsidP="009A60F2">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TABLE 1625.4</w:t>
      </w:r>
    </w:p>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FATIGUE LOADING SEQUENCE</w:t>
      </w:r>
    </w:p>
    <w:tbl>
      <w:tblPr>
        <w:tblW w:w="9450" w:type="dxa"/>
        <w:tblInd w:w="-3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89"/>
        <w:gridCol w:w="4761"/>
      </w:tblGrid>
      <w:tr w:rsidR="009A60F2" w:rsidRPr="006B749A" w:rsidTr="009A60F2">
        <w:tc>
          <w:tcPr>
            <w:tcW w:w="30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RANGE OF TEST</w:t>
            </w:r>
          </w:p>
        </w:tc>
        <w:tc>
          <w:tcPr>
            <w:tcW w:w="30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b/>
                <w:bCs/>
                <w:sz w:val="24"/>
                <w:szCs w:val="24"/>
                <w:highlight w:val="yellow"/>
                <w:u w:val="single"/>
              </w:rPr>
              <w:t>NUMBER OF CYCLES</w:t>
            </w:r>
            <w:r w:rsidRPr="006B749A">
              <w:rPr>
                <w:rFonts w:ascii="Times New Roman" w:hAnsi="Times New Roman"/>
                <w:b/>
                <w:bCs/>
                <w:sz w:val="24"/>
                <w:szCs w:val="24"/>
                <w:highlight w:val="yellow"/>
                <w:u w:val="single"/>
                <w:vertAlign w:val="superscript"/>
              </w:rPr>
              <w:t>1</w:t>
            </w:r>
          </w:p>
        </w:tc>
      </w:tr>
      <w:tr w:rsidR="009A60F2" w:rsidRPr="006B749A" w:rsidTr="009A60F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0 to 0.5p</w:t>
            </w:r>
            <w:r w:rsidRPr="006B749A">
              <w:rPr>
                <w:rFonts w:ascii="Times New Roman" w:hAnsi="Times New Roman"/>
                <w:sz w:val="24"/>
                <w:szCs w:val="24"/>
                <w:highlight w:val="yellow"/>
                <w:u w:val="single"/>
                <w:vertAlign w:val="subscript"/>
              </w:rPr>
              <w:t>max</w:t>
            </w:r>
            <w:r w:rsidRPr="006B749A">
              <w:rPr>
                <w:rFonts w:ascii="Times New Roman" w:hAnsi="Times New Roman"/>
                <w:sz w:val="24"/>
                <w:szCs w:val="24"/>
                <w:highlight w:val="yellow"/>
                <w:u w:val="single"/>
                <w:vertAlign w:val="superscript"/>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600</w:t>
            </w:r>
          </w:p>
        </w:tc>
      </w:tr>
      <w:tr w:rsidR="009A60F2" w:rsidRPr="006B749A" w:rsidTr="009A60F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0 to 0.6p</w:t>
            </w:r>
            <w:r w:rsidRPr="006B749A">
              <w:rPr>
                <w:rFonts w:ascii="Times New Roman" w:hAnsi="Times New Roman"/>
                <w:sz w:val="24"/>
                <w:szCs w:val="24"/>
                <w:highlight w:val="yellow"/>
                <w:u w:val="single"/>
                <w:vertAlign w:val="subscript"/>
              </w:rPr>
              <w:t>max</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70</w:t>
            </w:r>
          </w:p>
        </w:tc>
      </w:tr>
      <w:tr w:rsidR="009A60F2" w:rsidRPr="006B749A" w:rsidTr="009A60F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0 to 1.3p</w:t>
            </w:r>
            <w:r w:rsidRPr="006B749A">
              <w:rPr>
                <w:rFonts w:ascii="Times New Roman" w:hAnsi="Times New Roman"/>
                <w:sz w:val="24"/>
                <w:szCs w:val="24"/>
                <w:highlight w:val="yellow"/>
                <w:u w:val="single"/>
                <w:vertAlign w:val="subscript"/>
              </w:rPr>
              <w:t>max</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r w:rsidRPr="006B749A">
              <w:rPr>
                <w:rFonts w:ascii="Times New Roman" w:hAnsi="Times New Roman"/>
                <w:sz w:val="24"/>
                <w:szCs w:val="24"/>
                <w:highlight w:val="yellow"/>
                <w:u w:val="single"/>
              </w:rPr>
              <w:t>1</w:t>
            </w:r>
          </w:p>
        </w:tc>
      </w:tr>
      <w:tr w:rsidR="009A60F2" w:rsidRPr="006B749A" w:rsidTr="009A60F2">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tcMar>
              <w:top w:w="15" w:type="dxa"/>
              <w:left w:w="15" w:type="dxa"/>
              <w:bottom w:w="15" w:type="dxa"/>
              <w:right w:w="15" w:type="dxa"/>
            </w:tcMar>
            <w:vAlign w:val="center"/>
            <w:hideMark/>
          </w:tcPr>
          <w:p w:rsidR="009A60F2" w:rsidRPr="006B749A" w:rsidRDefault="009A60F2" w:rsidP="009A60F2">
            <w:pPr>
              <w:spacing w:after="0" w:afterAutospacing="0"/>
              <w:ind w:left="0" w:firstLine="0"/>
              <w:rPr>
                <w:rFonts w:ascii="Times New Roman" w:hAnsi="Times New Roman"/>
                <w:i/>
                <w:sz w:val="24"/>
                <w:szCs w:val="24"/>
                <w:highlight w:val="yellow"/>
                <w:u w:val="single"/>
              </w:rPr>
            </w:pPr>
            <w:r w:rsidRPr="006B749A">
              <w:rPr>
                <w:rFonts w:ascii="Times New Roman" w:hAnsi="Times New Roman"/>
                <w:sz w:val="24"/>
                <w:szCs w:val="24"/>
                <w:highlight w:val="yellow"/>
                <w:u w:val="single"/>
              </w:rPr>
              <w:t>1. Each cycle shall have minimum duration of 1 second and a maximum duration of 3 seconds and must be performed in a continuous manner.</w:t>
            </w:r>
            <w:r w:rsidRPr="006B749A">
              <w:rPr>
                <w:rFonts w:ascii="Times New Roman" w:hAnsi="Times New Roman"/>
                <w:sz w:val="24"/>
                <w:szCs w:val="24"/>
                <w:highlight w:val="yellow"/>
                <w:u w:val="single"/>
              </w:rPr>
              <w:br/>
              <w:t>2. P</w:t>
            </w:r>
            <w:r w:rsidRPr="006B749A">
              <w:rPr>
                <w:rFonts w:ascii="Times New Roman" w:hAnsi="Times New Roman"/>
                <w:sz w:val="24"/>
                <w:szCs w:val="24"/>
                <w:highlight w:val="yellow"/>
                <w:u w:val="single"/>
                <w:vertAlign w:val="subscript"/>
              </w:rPr>
              <w:t>max</w:t>
            </w:r>
            <w:r w:rsidRPr="006B749A">
              <w:rPr>
                <w:rFonts w:ascii="Times New Roman" w:hAnsi="Times New Roman"/>
                <w:sz w:val="24"/>
                <w:szCs w:val="24"/>
                <w:highlight w:val="yellow"/>
                <w:u w:val="single"/>
              </w:rPr>
              <w:t xml:space="preserve"> = 0.6 x ultimate design load in accordance with ASCE7</w:t>
            </w:r>
            <w:r w:rsidRPr="006B749A">
              <w:rPr>
                <w:rFonts w:ascii="Times New Roman" w:hAnsi="Times New Roman"/>
                <w:i/>
                <w:sz w:val="24"/>
                <w:szCs w:val="24"/>
                <w:highlight w:val="yellow"/>
                <w:u w:val="single"/>
              </w:rPr>
              <w:t>.</w:t>
            </w:r>
          </w:p>
        </w:tc>
      </w:tr>
    </w:tbl>
    <w:p w:rsidR="009A60F2" w:rsidRPr="006B749A" w:rsidRDefault="009A60F2" w:rsidP="009A60F2">
      <w:pPr>
        <w:spacing w:after="0" w:afterAutospacing="0"/>
        <w:ind w:left="0" w:firstLine="0"/>
        <w:rPr>
          <w:rFonts w:ascii="Times New Roman" w:hAnsi="Times New Roman"/>
          <w:sz w:val="24"/>
          <w:szCs w:val="24"/>
          <w:highlight w:val="yellow"/>
        </w:rPr>
      </w:pP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Assemblies shall be tested with no resultant failure or distress and shall have a recovery of at least 90 percent over maximum deflection.</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Any cladding assembly not incorporated into the </w:t>
      </w:r>
      <w:r w:rsidRPr="006B749A">
        <w:rPr>
          <w:rFonts w:ascii="Times New Roman" w:hAnsi="Times New Roman"/>
          <w:i/>
          <w:sz w:val="24"/>
          <w:szCs w:val="24"/>
          <w:highlight w:val="yellow"/>
          <w:u w:val="single"/>
        </w:rPr>
        <w:t>Florida Building Code, Building</w:t>
      </w:r>
      <w:r w:rsidRPr="006B749A">
        <w:rPr>
          <w:rFonts w:ascii="Times New Roman" w:hAnsi="Times New Roman"/>
          <w:sz w:val="24"/>
          <w:szCs w:val="24"/>
          <w:highlight w:val="yellow"/>
          <w:u w:val="single"/>
        </w:rPr>
        <w:t xml:space="preserve"> after successfully completing the impact test outlined in Section 1626, shall be subject to fatigue loading testing and shall obtain product approval by the building official.</w:t>
      </w:r>
    </w:p>
    <w:p w:rsidR="008A771E" w:rsidRPr="006B749A" w:rsidRDefault="008A771E" w:rsidP="009A60F2">
      <w:pPr>
        <w:spacing w:after="0" w:afterAutospacing="0"/>
        <w:ind w:left="0" w:firstLine="0"/>
        <w:rPr>
          <w:rFonts w:ascii="Times New Roman" w:eastAsia="Times New Roman" w:hAnsi="Times New Roman"/>
          <w:b/>
          <w:iCs/>
          <w:color w:val="C00000"/>
          <w:sz w:val="24"/>
          <w:szCs w:val="24"/>
          <w:highlight w:val="yellow"/>
        </w:rPr>
      </w:pPr>
    </w:p>
    <w:p w:rsidR="008A771E" w:rsidRPr="006B749A" w:rsidRDefault="008A771E" w:rsidP="009A60F2">
      <w:pPr>
        <w:spacing w:after="0" w:afterAutospacing="0"/>
        <w:ind w:left="0" w:firstLine="0"/>
        <w:rPr>
          <w:rFonts w:ascii="Times New Roman" w:hAnsi="Times New Roman"/>
          <w:b/>
          <w:bCs/>
          <w:i/>
          <w:sz w:val="24"/>
          <w:szCs w:val="24"/>
          <w:highlight w:val="yellow"/>
        </w:rPr>
      </w:pPr>
    </w:p>
    <w:p w:rsidR="009A60F2" w:rsidRPr="00BB4133" w:rsidRDefault="009A60F2" w:rsidP="009A60F2">
      <w:pPr>
        <w:spacing w:after="0" w:afterAutospacing="0"/>
        <w:ind w:left="0" w:firstLine="0"/>
        <w:rPr>
          <w:rFonts w:ascii="Times New Roman" w:hAnsi="Times New Roman"/>
          <w:b/>
          <w:i/>
          <w:sz w:val="24"/>
          <w:szCs w:val="24"/>
        </w:rPr>
      </w:pPr>
      <w:r w:rsidRPr="00BB4133">
        <w:rPr>
          <w:rFonts w:ascii="Times New Roman" w:hAnsi="Times New Roman"/>
          <w:b/>
          <w:bCs/>
          <w:i/>
          <w:sz w:val="24"/>
          <w:szCs w:val="24"/>
        </w:rPr>
        <w:t>Section 1626 High-Velocity Hurricane Zones—</w:t>
      </w:r>
      <w:r w:rsidRPr="00BB4133">
        <w:rPr>
          <w:rFonts w:ascii="Times New Roman" w:hAnsi="Times New Roman"/>
          <w:b/>
          <w:i/>
          <w:sz w:val="24"/>
          <w:szCs w:val="24"/>
        </w:rPr>
        <w:t xml:space="preserve"> Impact Tests for Wind-Borne Debris</w:t>
      </w:r>
      <w:r w:rsidR="008A771E" w:rsidRPr="00BB4133">
        <w:rPr>
          <w:rFonts w:ascii="Times New Roman" w:hAnsi="Times New Roman"/>
          <w:b/>
          <w:i/>
          <w:sz w:val="24"/>
          <w:szCs w:val="24"/>
        </w:rPr>
        <w:t>. Add a section to read as shown:</w:t>
      </w:r>
    </w:p>
    <w:p w:rsidR="009A60F2" w:rsidRPr="006B749A" w:rsidRDefault="009A60F2" w:rsidP="009A60F2">
      <w:pPr>
        <w:spacing w:after="0" w:afterAutospacing="0"/>
        <w:ind w:left="0" w:firstLine="0"/>
        <w:jc w:val="center"/>
        <w:rPr>
          <w:rFonts w:ascii="Times New Roman" w:hAnsi="Times New Roman"/>
          <w:b/>
          <w:sz w:val="24"/>
          <w:szCs w:val="24"/>
          <w:highlight w:val="yellow"/>
        </w:rPr>
      </w:pP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SECTION 1626</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HIGH-VELOCITY HURRICANE ZONES—</w:t>
      </w:r>
    </w:p>
    <w:p w:rsidR="009A60F2" w:rsidRPr="006B749A" w:rsidRDefault="009A60F2" w:rsidP="009A60F2">
      <w:pPr>
        <w:spacing w:after="0" w:afterAutospacing="0"/>
        <w:ind w:left="0" w:firstLine="0"/>
        <w:jc w:val="center"/>
        <w:rPr>
          <w:rFonts w:ascii="Times New Roman" w:hAnsi="Times New Roman"/>
          <w:b/>
          <w:sz w:val="24"/>
          <w:szCs w:val="24"/>
          <w:highlight w:val="yellow"/>
          <w:u w:val="single"/>
        </w:rPr>
      </w:pPr>
      <w:r w:rsidRPr="006B749A">
        <w:rPr>
          <w:rFonts w:ascii="Times New Roman" w:hAnsi="Times New Roman"/>
          <w:b/>
          <w:sz w:val="24"/>
          <w:szCs w:val="24"/>
          <w:highlight w:val="yellow"/>
          <w:u w:val="single"/>
        </w:rPr>
        <w:t>IMPACT TESTS FOR WIND-BORNE DEBRIS</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1626.1</w:t>
      </w:r>
      <w:r w:rsidRPr="006B749A">
        <w:rPr>
          <w:rFonts w:ascii="Times New Roman" w:hAnsi="Times New Roman"/>
          <w:sz w:val="24"/>
          <w:szCs w:val="24"/>
          <w:highlight w:val="yellow"/>
          <w:u w:val="single"/>
        </w:rPr>
        <w:t xml:space="preserve"> All parts or systems of a building or structure envelope such as, but not limited, to exterior walls, roof, outside doors, skylights, glazing and glass block shall meet impact test criteria or be protected with an external protection device that meets the impact test criteria. Test procedures to determine resistance to wind-borne debris of wall cladding, outside doors, skylights, glazing, glass block, shutters and any other external protection devices shall be performed in accordance with this section.</w:t>
      </w:r>
    </w:p>
    <w:p w:rsidR="009A60F2" w:rsidRPr="006B749A" w:rsidRDefault="009A60F2" w:rsidP="009A60F2">
      <w:pPr>
        <w:spacing w:after="0" w:afterAutospacing="0"/>
        <w:ind w:left="0" w:firstLine="0"/>
        <w:rPr>
          <w:rFonts w:ascii="Times New Roman" w:hAnsi="Times New Roman"/>
          <w:sz w:val="24"/>
          <w:szCs w:val="24"/>
          <w:highlight w:val="yellow"/>
          <w:u w:val="single"/>
        </w:rPr>
      </w:pP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r w:rsidRPr="006B749A">
        <w:rPr>
          <w:rFonts w:ascii="Times New Roman" w:hAnsi="Times New Roman"/>
          <w:b/>
          <w:sz w:val="24"/>
          <w:szCs w:val="24"/>
          <w:highlight w:val="yellow"/>
          <w:u w:val="single"/>
        </w:rPr>
        <w:t>Exception:</w:t>
      </w:r>
      <w:r w:rsidRPr="006B749A">
        <w:rPr>
          <w:rFonts w:ascii="Times New Roman" w:hAnsi="Times New Roman"/>
          <w:sz w:val="24"/>
          <w:szCs w:val="24"/>
          <w:highlight w:val="yellow"/>
          <w:u w:val="single"/>
        </w:rPr>
        <w:t xml:space="preserve"> The following structures or portion of structures shall not be required to meet the provisions of this section:</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a.</w:t>
      </w:r>
      <w:r w:rsidRPr="006B749A">
        <w:rPr>
          <w:rFonts w:ascii="Times New Roman" w:hAnsi="Times New Roman"/>
          <w:sz w:val="24"/>
          <w:szCs w:val="24"/>
          <w:highlight w:val="yellow"/>
          <w:u w:val="single"/>
        </w:rPr>
        <w:tab/>
        <w:t>Roof assemblies for screen rooms, porches, canopies, etc. attached to a building that do not breach the exterior wall or building envelope and have no enclosed sides other than screen.</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b.</w:t>
      </w:r>
      <w:r w:rsidRPr="006B749A">
        <w:rPr>
          <w:rFonts w:ascii="Times New Roman" w:hAnsi="Times New Roman"/>
          <w:sz w:val="24"/>
          <w:szCs w:val="24"/>
          <w:highlight w:val="yellow"/>
          <w:u w:val="single"/>
        </w:rPr>
        <w:tab/>
        <w:t>Soffits, soffit vents and ridge vents. Size and location of such vents shall be detailed by the designer and shall not compromise the integrity of the diaphragm boundary.</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c.</w:t>
      </w:r>
      <w:r w:rsidRPr="006B749A">
        <w:rPr>
          <w:rFonts w:ascii="Times New Roman" w:hAnsi="Times New Roman"/>
          <w:sz w:val="24"/>
          <w:szCs w:val="24"/>
          <w:highlight w:val="yellow"/>
          <w:u w:val="single"/>
        </w:rPr>
        <w:tab/>
        <w:t>Vents in a garage with four or fewer cars. Size and location of such vents shall be detailed by the designer and shall not exceed the minimum required area by more than 25 percent.</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d.</w:t>
      </w:r>
      <w:r w:rsidRPr="006B749A">
        <w:rPr>
          <w:rFonts w:ascii="Times New Roman" w:hAnsi="Times New Roman"/>
          <w:sz w:val="24"/>
          <w:szCs w:val="24"/>
          <w:highlight w:val="yellow"/>
          <w:u w:val="single"/>
        </w:rPr>
        <w:tab/>
        <w:t>Exterior wall or roof openings for wall- or roof-mounted HVAC equipment.</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e.</w:t>
      </w:r>
      <w:r w:rsidRPr="006B749A">
        <w:rPr>
          <w:rFonts w:ascii="Times New Roman" w:hAnsi="Times New Roman"/>
          <w:sz w:val="24"/>
          <w:szCs w:val="24"/>
          <w:highlight w:val="yellow"/>
          <w:u w:val="single"/>
        </w:rPr>
        <w:tab/>
        <w:t>Openings for roof-mounted personnel access roof hatches.</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f.</w:t>
      </w:r>
      <w:r w:rsidRPr="006B749A">
        <w:rPr>
          <w:rFonts w:ascii="Times New Roman" w:hAnsi="Times New Roman"/>
          <w:sz w:val="24"/>
          <w:szCs w:val="24"/>
          <w:highlight w:val="yellow"/>
          <w:u w:val="single"/>
        </w:rPr>
        <w:tab/>
        <w:t>Storage sheds that are not designed for human habitation and that have a floor area of 720 square feet (67 m2) or less are not required to comply with the mandatory windborne debris impact standards of this code.</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g.</w:t>
      </w:r>
      <w:r w:rsidRPr="006B749A">
        <w:rPr>
          <w:rFonts w:ascii="Times New Roman" w:hAnsi="Times New Roman"/>
          <w:sz w:val="24"/>
          <w:szCs w:val="24"/>
          <w:highlight w:val="yellow"/>
          <w:u w:val="single"/>
        </w:rPr>
        <w:tab/>
        <w:t>Louvers as long as they properly considered ASCE 7 in the design of the building.</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h.</w:t>
      </w:r>
      <w:r w:rsidRPr="006B749A">
        <w:rPr>
          <w:rFonts w:ascii="Times New Roman" w:hAnsi="Times New Roman"/>
          <w:sz w:val="24"/>
          <w:szCs w:val="24"/>
          <w:highlight w:val="yellow"/>
          <w:u w:val="single"/>
        </w:rPr>
        <w:tab/>
        <w:t>Buildings and structures for marinas, cabanas, swimming pools, and greenhouses.</w:t>
      </w:r>
    </w:p>
    <w:p w:rsidR="009A60F2" w:rsidRPr="006B749A" w:rsidRDefault="009A60F2" w:rsidP="008A771E">
      <w:pPr>
        <w:spacing w:after="0" w:afterAutospacing="0"/>
        <w:ind w:left="288" w:firstLine="0"/>
        <w:rPr>
          <w:rFonts w:ascii="Times New Roman" w:eastAsia="Times New Roman" w:hAnsi="Times New Roman"/>
          <w:color w:val="FF0000"/>
          <w:sz w:val="24"/>
          <w:szCs w:val="24"/>
          <w:highlight w:val="yellow"/>
          <w:u w:val="single"/>
        </w:rPr>
      </w:pPr>
      <w:r w:rsidRPr="006B749A">
        <w:rPr>
          <w:rFonts w:ascii="Times New Roman" w:hAnsi="Times New Roman"/>
          <w:sz w:val="24"/>
          <w:szCs w:val="24"/>
          <w:highlight w:val="yellow"/>
          <w:u w:val="single"/>
        </w:rPr>
        <w:t xml:space="preserve">i.       Exterior balconies or porches under existing roofs or decks enclosed with screen or removable vinyl and acrylic panels complying with Section 1622.1or Section 1622.2 shall not be required to be protected and openings in the wall separating the unit from the balcony or porch shall not be required to be protected unless required by other provisions of this code.  </w:t>
      </w:r>
    </w:p>
    <w:p w:rsidR="009A60F2" w:rsidRPr="006B749A" w:rsidRDefault="009A60F2" w:rsidP="009A60F2">
      <w:pPr>
        <w:spacing w:after="0" w:afterAutospacing="0"/>
        <w:ind w:left="0" w:firstLine="0"/>
        <w:rPr>
          <w:rFonts w:ascii="Times New Roman" w:hAnsi="Times New Roman"/>
          <w:sz w:val="24"/>
          <w:szCs w:val="24"/>
          <w:highlight w:val="yellow"/>
          <w:u w:val="single"/>
        </w:rPr>
      </w:pPr>
    </w:p>
    <w:p w:rsidR="009A60F2" w:rsidRPr="006B749A" w:rsidRDefault="009A60F2" w:rsidP="009A60F2">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1626.2 Large missile impact tests.</w:t>
      </w:r>
    </w:p>
    <w:p w:rsidR="009A60F2" w:rsidRPr="006B749A" w:rsidRDefault="009A60F2" w:rsidP="009A60F2">
      <w:pPr>
        <w:spacing w:after="0" w:afterAutospacing="0"/>
        <w:ind w:left="0" w:firstLine="0"/>
        <w:rPr>
          <w:rFonts w:ascii="Times New Roman" w:eastAsia="Times New Roman" w:hAnsi="Times New Roman"/>
          <w:b/>
          <w:sz w:val="24"/>
          <w:szCs w:val="24"/>
          <w:highlight w:val="yellow"/>
        </w:rPr>
      </w:pP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b/>
          <w:sz w:val="24"/>
          <w:szCs w:val="24"/>
          <w:highlight w:val="yellow"/>
          <w:u w:val="single"/>
        </w:rPr>
        <w:t>1626.2.1</w:t>
      </w:r>
      <w:r w:rsidRPr="005419C5">
        <w:rPr>
          <w:rFonts w:ascii="Times New Roman" w:hAnsi="Times New Roman"/>
          <w:sz w:val="24"/>
          <w:szCs w:val="24"/>
          <w:highlight w:val="yellow"/>
          <w:u w:val="single"/>
        </w:rPr>
        <w:t xml:space="preserve"> This test shall be conducted on three test specimens per test protocols TAS201 and TAS203. This test shall be applicable to the construction units, assemblies and materials to be used up to and including 30 feet (9.1 m) in height in any and all structures.</w:t>
      </w:r>
    </w:p>
    <w:p w:rsidR="009A60F2" w:rsidRPr="005419C5" w:rsidRDefault="009A60F2" w:rsidP="008A771E">
      <w:pPr>
        <w:spacing w:after="0" w:afterAutospacing="0"/>
        <w:ind w:left="288" w:firstLine="0"/>
        <w:rPr>
          <w:rFonts w:ascii="Times New Roman" w:hAnsi="Times New Roman"/>
          <w:b/>
          <w:sz w:val="24"/>
          <w:szCs w:val="24"/>
          <w:highlight w:val="yellow"/>
          <w:u w:val="single"/>
        </w:rPr>
      </w:pP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b/>
          <w:sz w:val="24"/>
          <w:szCs w:val="24"/>
          <w:highlight w:val="yellow"/>
          <w:u w:val="single"/>
        </w:rPr>
        <w:t>1626.2.2</w:t>
      </w:r>
      <w:r w:rsidRPr="005419C5">
        <w:rPr>
          <w:rFonts w:ascii="Times New Roman" w:hAnsi="Times New Roman"/>
          <w:sz w:val="24"/>
          <w:szCs w:val="24"/>
          <w:highlight w:val="yellow"/>
          <w:u w:val="single"/>
        </w:rPr>
        <w:t xml:space="preserve"> The test specimens shall consist of the entire assembled unit, including frame and anchorage as supplied by the manufacturer for installation in the building, or as set forth in a referenced specification, if applicable. Fasteners used in mounting the test specimen shall be identical in size and spacing to what is used in field installations.</w:t>
      </w: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sz w:val="24"/>
          <w:szCs w:val="24"/>
          <w:highlight w:val="yellow"/>
          <w:u w:val="single"/>
        </w:rPr>
        <w:t xml:space="preserve"> </w:t>
      </w: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b/>
          <w:sz w:val="24"/>
          <w:szCs w:val="24"/>
          <w:highlight w:val="yellow"/>
          <w:u w:val="single"/>
        </w:rPr>
        <w:t>1626.2.3</w:t>
      </w:r>
      <w:r w:rsidRPr="005419C5">
        <w:rPr>
          <w:rFonts w:ascii="Times New Roman" w:hAnsi="Times New Roman"/>
          <w:sz w:val="24"/>
          <w:szCs w:val="24"/>
          <w:highlight w:val="yellow"/>
          <w:u w:val="single"/>
        </w:rPr>
        <w:t xml:space="preserve"> The large missile shall be comprised of a piece of timber having nominal dimensions of 2 inches by 4 inches (51 mm by 102 m) weighing 9 pounds (4.1 kg).</w:t>
      </w: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sz w:val="24"/>
          <w:szCs w:val="24"/>
          <w:highlight w:val="yellow"/>
          <w:u w:val="single"/>
        </w:rPr>
        <w:t xml:space="preserve"> </w:t>
      </w:r>
    </w:p>
    <w:p w:rsidR="009A60F2" w:rsidRPr="005419C5" w:rsidRDefault="009A60F2" w:rsidP="008A771E">
      <w:pPr>
        <w:spacing w:after="0" w:afterAutospacing="0"/>
        <w:ind w:left="288" w:firstLine="0"/>
        <w:rPr>
          <w:rFonts w:ascii="Times New Roman" w:hAnsi="Times New Roman"/>
          <w:sz w:val="24"/>
          <w:szCs w:val="24"/>
          <w:highlight w:val="yellow"/>
          <w:u w:val="single"/>
        </w:rPr>
      </w:pPr>
      <w:r w:rsidRPr="005419C5">
        <w:rPr>
          <w:rFonts w:ascii="Times New Roman" w:hAnsi="Times New Roman"/>
          <w:b/>
          <w:sz w:val="24"/>
          <w:szCs w:val="24"/>
          <w:highlight w:val="yellow"/>
          <w:u w:val="single"/>
        </w:rPr>
        <w:t>1626.2.4</w:t>
      </w:r>
      <w:r w:rsidRPr="005419C5">
        <w:rPr>
          <w:rFonts w:ascii="Times New Roman" w:hAnsi="Times New Roman"/>
          <w:sz w:val="24"/>
          <w:szCs w:val="24"/>
          <w:highlight w:val="yellow"/>
          <w:u w:val="single"/>
        </w:rPr>
        <w:t xml:space="preserve"> The large missile shall impact the surface of each test specimen at a speed of 50 feet per second (15.2 m/s); 80 feet per second (24.38 m/s) for Risk Category IV - Essential Facility buildings or structures. </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8A771E">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1626.2.5</w:t>
      </w:r>
      <w:r w:rsidRPr="006B749A">
        <w:rPr>
          <w:rFonts w:ascii="Times New Roman" w:hAnsi="Times New Roman"/>
          <w:sz w:val="24"/>
          <w:szCs w:val="24"/>
          <w:highlight w:val="yellow"/>
          <w:u w:val="single"/>
        </w:rPr>
        <w:t xml:space="preserve"> Each test specimen shall receive two impacts except as noted in Sections 1626.2.5.1 and 1626.2.5.2, the first within a 5-inch (127 mm) radius circle having its center on the midpoint of the test specimen and the second within a 5-inch (127 mm) radius circle in a corner having its center in a location 6 inches (152 mm) away from any supporting members.</w:t>
      </w:r>
    </w:p>
    <w:p w:rsidR="009A60F2" w:rsidRPr="006B749A" w:rsidRDefault="009A60F2" w:rsidP="009A60F2">
      <w:pPr>
        <w:spacing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1626.2.5.1</w:t>
      </w:r>
      <w:r w:rsidRPr="006B749A">
        <w:rPr>
          <w:rFonts w:ascii="Times New Roman" w:hAnsi="Times New Roman"/>
          <w:sz w:val="24"/>
          <w:szCs w:val="24"/>
          <w:highlight w:val="yellow"/>
          <w:u w:val="single"/>
        </w:rPr>
        <w:t xml:space="preserve"> For window, glass block, fixed glass and skylight assemblies, both impacts shall be to glass or other glazing infill. For test specimens with more than one light of glass, a single light closest to the center of the assembly shall be selected and impacted twice in accordance with Section 1626.2.5. If a light of glass is sufficiently small to cause the 5-inch (127 mm) radius circle to overlap, two separate lights shall be impacted one time each.</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1626.2.5.1.1</w:t>
      </w:r>
      <w:r w:rsidRPr="006B749A">
        <w:rPr>
          <w:rFonts w:ascii="Times New Roman" w:hAnsi="Times New Roman"/>
          <w:sz w:val="24"/>
          <w:szCs w:val="24"/>
          <w:highlight w:val="yellow"/>
          <w:u w:val="single"/>
        </w:rPr>
        <w:t xml:space="preserve"> For window, fixed glass and skylight assemblies comprised of different glass thickness, types of glass or different types of glazing infill, each separate thickness or type shall be impacted twice in accordance with Section 1626.2.5.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1626.2.5.2</w:t>
      </w:r>
      <w:r w:rsidRPr="006B749A">
        <w:rPr>
          <w:rFonts w:ascii="Times New Roman" w:hAnsi="Times New Roman"/>
          <w:sz w:val="24"/>
          <w:szCs w:val="24"/>
          <w:highlight w:val="yellow"/>
          <w:u w:val="single"/>
        </w:rPr>
        <w:t xml:space="preserve"> For doors, wall cladding and external protection devices, both impacts shall be to the thinnest section through the assembly. For doors, wall cladding and external protection devices with horizontal and/or vertical bracing, both impacts shall be within a single area that is not reinforced and shall be in accordance with Section 1626.2.5.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1626.2.5.2.1</w:t>
      </w:r>
      <w:r w:rsidRPr="006B749A">
        <w:rPr>
          <w:rFonts w:ascii="Times New Roman" w:hAnsi="Times New Roman"/>
          <w:sz w:val="24"/>
          <w:szCs w:val="24"/>
          <w:highlight w:val="yellow"/>
          <w:u w:val="single"/>
        </w:rPr>
        <w:t xml:space="preserve"> For doors with glass, the glass shall be impacted twice and the thinnest section through the assembly that is not glass shall be impacted twice in accordance with Section 1626.2.5.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1626.2.6</w:t>
      </w:r>
      <w:r w:rsidRPr="006B749A">
        <w:rPr>
          <w:rFonts w:ascii="Times New Roman" w:hAnsi="Times New Roman"/>
          <w:sz w:val="24"/>
          <w:szCs w:val="24"/>
          <w:highlight w:val="yellow"/>
          <w:u w:val="single"/>
        </w:rPr>
        <w:t xml:space="preserve"> In the case of glazing, if the three test specimens that comprise a test successfully reject the two missile impacts, they shall then be subjected to the cyclic pressure loading defined in Table 1626.</w:t>
      </w:r>
    </w:p>
    <w:p w:rsidR="009A60F2" w:rsidRPr="006B749A" w:rsidRDefault="009A60F2" w:rsidP="009A60F2">
      <w:pPr>
        <w:spacing w:after="0" w:afterAutospacing="0"/>
        <w:ind w:left="0" w:firstLine="0"/>
        <w:rPr>
          <w:rFonts w:ascii="Times New Roman" w:hAnsi="Times New Roman"/>
          <w:b/>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1626.2.6.1</w:t>
      </w:r>
      <w:r w:rsidRPr="006B749A">
        <w:rPr>
          <w:rFonts w:ascii="Times New Roman" w:hAnsi="Times New Roman"/>
          <w:sz w:val="24"/>
          <w:szCs w:val="24"/>
          <w:highlight w:val="yellow"/>
          <w:u w:val="single"/>
        </w:rPr>
        <w:t xml:space="preserve"> If external protection devices are employed to protect windows, fixed doors or skylights, they must resist the large missile impacts specified in Sections 1626.2.3 and 1626.2.4 without deformations which result in contact with the windows, fixed glass, glass block, and doors or skylights they are intended to protect.</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1626.2.6.2</w:t>
      </w:r>
      <w:r w:rsidRPr="006B749A">
        <w:rPr>
          <w:rFonts w:ascii="Times New Roman" w:hAnsi="Times New Roman"/>
          <w:sz w:val="24"/>
          <w:szCs w:val="24"/>
          <w:highlight w:val="yellow"/>
          <w:u w:val="single"/>
        </w:rPr>
        <w:t xml:space="preserve"> If external protection devices are not designed to be air tight, following the large missile impact test, they must resist an application of force corresponding to those listed in Table 1625.4 (fatigue load testing) without detaching from their mountings. The acting pressure cycles shall be simulated with loads applied through a mechanical system attached to the shutter specimen to apply uniformly around the shutter perimeter a force equal to the product of the required pressure and the area of the shutter specimen.</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1626.2.7</w:t>
      </w:r>
      <w:r w:rsidRPr="006B749A">
        <w:rPr>
          <w:rFonts w:ascii="Times New Roman" w:hAnsi="Times New Roman"/>
          <w:sz w:val="24"/>
          <w:szCs w:val="24"/>
          <w:highlight w:val="yellow"/>
          <w:u w:val="single"/>
        </w:rPr>
        <w:t xml:space="preserve"> If air leakage through the test specimen is excessive, tape may be used to cover any cracks and joints through which leakage is occurring. Tape shall not be used when there is a probability that it may significantly restrict differential movement between adjoining members. It is also permissible to cover both sides of the entire specimen and mounting panel with a single thickness of polyethylene film no thicker than 0.050 mm (2 mils). The technique of application is important in order that the full load is transferred to the specimen and that the membrane does not prevent movement or failure of the specimen. Apply the film loosely with extra folds of material at each corner and at all offsets and recesses. When the load is applied, there shall be no fillet caused by tightness of plastic film.</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1626.2.8</w:t>
      </w:r>
      <w:r w:rsidRPr="006B749A">
        <w:rPr>
          <w:rFonts w:ascii="Times New Roman" w:hAnsi="Times New Roman"/>
          <w:sz w:val="24"/>
          <w:szCs w:val="24"/>
          <w:highlight w:val="yellow"/>
          <w:u w:val="single"/>
        </w:rPr>
        <w:t xml:space="preserve"> A particular system of construction shall be deemed to comply with this recommended practice if three test specimens reject the two missile impacts without penetration and resist the cyclic pressure loading with no crack forming longer than 5 inches (127 mm) and 1/16 inch (1.6 mm) wide through which air can pass.</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1626.2.9</w:t>
      </w:r>
      <w:r w:rsidRPr="006B749A">
        <w:rPr>
          <w:rFonts w:ascii="Times New Roman" w:hAnsi="Times New Roman"/>
          <w:sz w:val="24"/>
          <w:szCs w:val="24"/>
          <w:highlight w:val="yellow"/>
          <w:u w:val="single"/>
        </w:rPr>
        <w:t xml:space="preserve"> If only one of the three test specimens in a test fails to meet the above listed criteria, one retest of this system of construction (another test sequence with three specimens) shall be permitted.</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9A60F2">
      <w:pPr>
        <w:spacing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1626.3 Small missile impact test.</w:t>
      </w:r>
    </w:p>
    <w:p w:rsidR="009A60F2" w:rsidRPr="006B749A" w:rsidRDefault="009A60F2" w:rsidP="009A60F2">
      <w:pPr>
        <w:spacing w:after="0" w:afterAutospacing="0"/>
        <w:ind w:left="0" w:firstLine="0"/>
        <w:rPr>
          <w:rFonts w:ascii="Times New Roman" w:hAnsi="Times New Roman"/>
          <w:b/>
          <w:bCs/>
          <w:sz w:val="24"/>
          <w:szCs w:val="24"/>
          <w:highlight w:val="yellow"/>
          <w:u w:val="single"/>
        </w:rPr>
      </w:pPr>
      <w:r w:rsidRPr="006B749A">
        <w:rPr>
          <w:rFonts w:ascii="Times New Roman" w:hAnsi="Times New Roman"/>
          <w:b/>
          <w:sz w:val="24"/>
          <w:szCs w:val="24"/>
          <w:highlight w:val="yellow"/>
          <w:u w:val="single"/>
        </w:rPr>
        <w:t xml:space="preserve"> </w:t>
      </w:r>
    </w:p>
    <w:p w:rsidR="009A60F2" w:rsidRPr="005419C5" w:rsidRDefault="009A60F2" w:rsidP="00A10F58">
      <w:pPr>
        <w:spacing w:after="0" w:afterAutospacing="0"/>
        <w:ind w:left="288" w:firstLine="0"/>
        <w:rPr>
          <w:rFonts w:ascii="Times New Roman" w:hAnsi="Times New Roman"/>
          <w:sz w:val="24"/>
          <w:szCs w:val="24"/>
          <w:highlight w:val="yellow"/>
        </w:rPr>
      </w:pPr>
      <w:r w:rsidRPr="005419C5">
        <w:rPr>
          <w:rFonts w:ascii="Times New Roman" w:hAnsi="Times New Roman"/>
          <w:b/>
          <w:bCs/>
          <w:sz w:val="24"/>
          <w:szCs w:val="24"/>
          <w:highlight w:val="yellow"/>
          <w:u w:val="single"/>
        </w:rPr>
        <w:t>1626.3.1</w:t>
      </w:r>
      <w:r w:rsidRPr="005419C5">
        <w:rPr>
          <w:rFonts w:ascii="Times New Roman" w:hAnsi="Times New Roman"/>
          <w:sz w:val="24"/>
          <w:szCs w:val="24"/>
          <w:highlight w:val="yellow"/>
          <w:u w:val="single"/>
        </w:rPr>
        <w:t xml:space="preserve"> This test shall be conducted on three test specimens per test protocols TAS201 and TAS203</w:t>
      </w:r>
      <w:r w:rsidRPr="005419C5">
        <w:rPr>
          <w:rFonts w:ascii="Times New Roman" w:hAnsi="Times New Roman"/>
          <w:sz w:val="24"/>
          <w:szCs w:val="24"/>
          <w:highlight w:val="yellow"/>
        </w:rPr>
        <w:t xml:space="preserve">. </w:t>
      </w:r>
      <w:r w:rsidRPr="005419C5">
        <w:rPr>
          <w:rFonts w:ascii="Times New Roman" w:hAnsi="Times New Roman"/>
          <w:sz w:val="24"/>
          <w:szCs w:val="24"/>
          <w:highlight w:val="yellow"/>
          <w:u w:val="single"/>
        </w:rPr>
        <w:t>This test shall be applicable to the construction units, assemblies, and materials to be used above 30 feet (9.1 m) in height in any and all structures</w:t>
      </w:r>
      <w:r w:rsidRPr="005419C5">
        <w:rPr>
          <w:rFonts w:ascii="Times New Roman" w:hAnsi="Times New Roman"/>
          <w:strike/>
          <w:sz w:val="24"/>
          <w:szCs w:val="24"/>
          <w:highlight w:val="yellow"/>
          <w:u w:val="single"/>
        </w:rPr>
        <w:t>.</w:t>
      </w:r>
      <w:r w:rsidRPr="005419C5">
        <w:rPr>
          <w:rFonts w:ascii="Times New Roman" w:hAnsi="Times New Roman"/>
          <w:sz w:val="24"/>
          <w:szCs w:val="24"/>
          <w:highlight w:val="yellow"/>
          <w:u w:val="single"/>
        </w:rPr>
        <w:t>;</w:t>
      </w:r>
      <w:r w:rsidRPr="005419C5">
        <w:rPr>
          <w:rFonts w:ascii="Times New Roman" w:hAnsi="Times New Roman"/>
          <w:sz w:val="24"/>
          <w:szCs w:val="24"/>
          <w:highlight w:val="yellow"/>
        </w:rPr>
        <w:t xml:space="preserve"> </w:t>
      </w:r>
      <w:r w:rsidRPr="005419C5">
        <w:rPr>
          <w:rFonts w:ascii="Times New Roman" w:hAnsi="Times New Roman"/>
          <w:sz w:val="24"/>
          <w:szCs w:val="24"/>
          <w:highlight w:val="yellow"/>
          <w:u w:val="single"/>
        </w:rPr>
        <w:t>Risk Category IV - Essential Facility buildings or structures shall follow the large missile impact testing in section 1626.2.4 at 50 feet per second (15.2 m/s).</w:t>
      </w:r>
    </w:p>
    <w:p w:rsidR="009A60F2" w:rsidRPr="006B749A" w:rsidRDefault="009A60F2" w:rsidP="00A10F58">
      <w:pPr>
        <w:spacing w:after="0" w:afterAutospacing="0"/>
        <w:ind w:left="288" w:firstLine="0"/>
        <w:rPr>
          <w:rFonts w:ascii="Times New Roman" w:hAnsi="Times New Roman"/>
          <w:b/>
          <w:color w:val="FF0000"/>
          <w:sz w:val="24"/>
          <w:szCs w:val="24"/>
          <w:highlight w:val="yellow"/>
        </w:rPr>
      </w:pP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1626.3.2</w:t>
      </w:r>
      <w:r w:rsidRPr="006B749A">
        <w:rPr>
          <w:rFonts w:ascii="Times New Roman" w:hAnsi="Times New Roman"/>
          <w:sz w:val="24"/>
          <w:szCs w:val="24"/>
          <w:highlight w:val="yellow"/>
          <w:u w:val="single"/>
        </w:rPr>
        <w:t xml:space="preserve"> Each test specimen shall consist of the entire assembled unit, including frame and anchorage as supplied by the manufacturer for installation in the building, or as set forth in a referenced specification, if applicable. The fasteners used in mounting the test specimen shall be identical in size and spacing to those to be used in field installations.</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1626.3.3</w:t>
      </w:r>
      <w:r w:rsidRPr="006B749A">
        <w:rPr>
          <w:rFonts w:ascii="Times New Roman" w:hAnsi="Times New Roman"/>
          <w:sz w:val="24"/>
          <w:szCs w:val="24"/>
          <w:highlight w:val="yellow"/>
          <w:u w:val="single"/>
        </w:rPr>
        <w:t xml:space="preserve"> The missiles shall consist of solid steel balls each having a mass of 2 grams (0.07 oz) (+/-5 percent) with a 5/16-in. (7.9 mm) nominal diameter.</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1626.3.4</w:t>
      </w:r>
      <w:r w:rsidRPr="006B749A">
        <w:rPr>
          <w:rFonts w:ascii="Times New Roman" w:hAnsi="Times New Roman"/>
          <w:sz w:val="24"/>
          <w:szCs w:val="24"/>
          <w:highlight w:val="yellow"/>
          <w:u w:val="single"/>
        </w:rPr>
        <w:t xml:space="preserve"> Each missile shall impact the surface of each test specimen at a speed of 130 feet per second (40 m/s).</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1626.3.5</w:t>
      </w:r>
      <w:r w:rsidRPr="006B749A">
        <w:rPr>
          <w:rFonts w:ascii="Times New Roman" w:hAnsi="Times New Roman"/>
          <w:sz w:val="24"/>
          <w:szCs w:val="24"/>
          <w:highlight w:val="yellow"/>
          <w:u w:val="single"/>
        </w:rPr>
        <w:t xml:space="preserve"> Each test specimen shall receive 30 small missile impacts except as noted in Sections 1626.3.5.1 and 1626.3.5.2 delivered in groups of 10 at a time: the first 10 distributed uniformly over a 2 square foot (0.19 m2) area located at the center of the test specimen, the second 10 distributed uniformly over a 2 square foot area (0.19 m2) located at the center of the long dimension of the specimen near the edge, and the third 10 distributed uniformly over a 2 square foot (0.19 m2) area located at a corner of the specimen.</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1626.3.5.1</w:t>
      </w:r>
      <w:r w:rsidRPr="006B749A">
        <w:rPr>
          <w:rFonts w:ascii="Times New Roman" w:hAnsi="Times New Roman"/>
          <w:sz w:val="24"/>
          <w:szCs w:val="24"/>
          <w:highlight w:val="yellow"/>
          <w:u w:val="single"/>
        </w:rPr>
        <w:t xml:space="preserve"> For window and skylight assemblies, all impacts shall be to glass or other glazing infill. For test specimens with more than one light of glass, a single light closest to the center of the assembly shall be selected and impacted in accordance with Section 1626.3.5. If a light of glass is sufficiently small to cause the 5-inch (127 mm) radius circles to overlap, separate lights may be impacted; however, there must be a total of 30 impacts within the assembly.</w:t>
      </w:r>
    </w:p>
    <w:p w:rsidR="009A60F2" w:rsidRPr="006B749A" w:rsidRDefault="009A60F2" w:rsidP="00A10F58">
      <w:pPr>
        <w:spacing w:after="0" w:afterAutospacing="0"/>
        <w:ind w:left="576" w:firstLine="0"/>
        <w:rPr>
          <w:rFonts w:ascii="Times New Roman" w:hAnsi="Times New Roman"/>
          <w:sz w:val="24"/>
          <w:szCs w:val="24"/>
          <w:highlight w:val="yellow"/>
        </w:rPr>
      </w:pPr>
      <w:r w:rsidRPr="006B749A">
        <w:rPr>
          <w:rFonts w:ascii="Times New Roman" w:hAnsi="Times New Roman"/>
          <w:sz w:val="24"/>
          <w:szCs w:val="24"/>
          <w:highlight w:val="yellow"/>
        </w:rPr>
        <w:t xml:space="preserve"> </w:t>
      </w:r>
    </w:p>
    <w:p w:rsidR="009A60F2" w:rsidRPr="006B749A" w:rsidRDefault="009A60F2" w:rsidP="00A10F58">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1626.3.5.1.1</w:t>
      </w:r>
      <w:r w:rsidRPr="006B749A">
        <w:rPr>
          <w:rFonts w:ascii="Times New Roman" w:hAnsi="Times New Roman"/>
          <w:sz w:val="24"/>
          <w:szCs w:val="24"/>
          <w:highlight w:val="yellow"/>
          <w:u w:val="single"/>
        </w:rPr>
        <w:t xml:space="preserve"> For window, fixed glass and skylight assemblies comprised of glass with different thickness, types of glass or different types of glazing infill, each separate thickness or type shall be impacted in accordance with Section 1626.3.5.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1626.3.5.2</w:t>
      </w:r>
      <w:r w:rsidRPr="006B749A">
        <w:rPr>
          <w:rFonts w:ascii="Times New Roman" w:hAnsi="Times New Roman"/>
          <w:sz w:val="24"/>
          <w:szCs w:val="24"/>
          <w:highlight w:val="yellow"/>
          <w:u w:val="single"/>
        </w:rPr>
        <w:t xml:space="preserve"> For doors, wall cladding and external protection devices, all impacts shall be to the thinnest section through the assembly. For doors, wall cladding and external protection devices with horizontal and/or vertical bracing, all impacts shall be within a single area that is not reinforced and shall be impacted in accordance with Section 1626.3.5.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864"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1626.3.5.2.1</w:t>
      </w:r>
      <w:r w:rsidRPr="006B749A">
        <w:rPr>
          <w:rFonts w:ascii="Times New Roman" w:hAnsi="Times New Roman"/>
          <w:sz w:val="24"/>
          <w:szCs w:val="24"/>
          <w:highlight w:val="yellow"/>
          <w:u w:val="single"/>
        </w:rPr>
        <w:t xml:space="preserve"> For doors with glass, the glass shall be impacted in accordance with Section 1626.3.5 and the thinnest section through the assembly that is not glass shall be impacted in accordance with Section 1626.3.5.</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1626.3.6</w:t>
      </w:r>
      <w:r w:rsidRPr="006B749A">
        <w:rPr>
          <w:rFonts w:ascii="Times New Roman" w:hAnsi="Times New Roman"/>
          <w:sz w:val="24"/>
          <w:szCs w:val="24"/>
          <w:highlight w:val="yellow"/>
          <w:u w:val="single"/>
        </w:rPr>
        <w:t xml:space="preserve"> In the case of glazing, after completion of the small missile impacts, each test specimen shall then be subjected to the cyclic pressure loading defined in Table 1626.</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1626.3.6.1</w:t>
      </w:r>
      <w:r w:rsidRPr="006B749A">
        <w:rPr>
          <w:rFonts w:ascii="Times New Roman" w:hAnsi="Times New Roman"/>
          <w:sz w:val="24"/>
          <w:szCs w:val="24"/>
          <w:highlight w:val="yellow"/>
          <w:u w:val="single"/>
        </w:rPr>
        <w:t xml:space="preserve"> If external protection devices are employed to protect windows, doors or skylights, they must resist the small missile impacts specified in Sections 1626.3.3 and 1626.3.4 without deformations that result in contact with the windows, glass, doors or skylights they are intended to protect.</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576"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1626.3.6.2</w:t>
      </w:r>
      <w:r w:rsidRPr="006B749A">
        <w:rPr>
          <w:rFonts w:ascii="Times New Roman" w:hAnsi="Times New Roman"/>
          <w:sz w:val="24"/>
          <w:szCs w:val="24"/>
          <w:highlight w:val="yellow"/>
          <w:u w:val="single"/>
        </w:rPr>
        <w:t xml:space="preserve"> If external protection devices are not designed to be air tight, following the small missile impact test, they must resist an application of force corresponding to those listed in Table 1625.4 (fatigue load testing) without detaching from their mountings. The acting pressure cycles shall be simulated with loads applied through a mechanical system attached to the shutter specimen to apply uniformly around the shutter perimeter a force equal to the product of the required pressure and the area of the shutter specimen.</w:t>
      </w:r>
    </w:p>
    <w:p w:rsidR="009A60F2" w:rsidRPr="006B749A" w:rsidRDefault="009A60F2" w:rsidP="009A60F2">
      <w:pPr>
        <w:spacing w:after="0" w:afterAutospacing="0"/>
        <w:ind w:left="0" w:firstLine="0"/>
        <w:rPr>
          <w:rFonts w:ascii="Times New Roman" w:hAnsi="Times New Roman"/>
          <w:sz w:val="24"/>
          <w:szCs w:val="24"/>
          <w:highlight w:val="yellow"/>
          <w:u w:val="single"/>
        </w:rPr>
      </w:pP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1626.3.7</w:t>
      </w:r>
      <w:r w:rsidRPr="006B749A">
        <w:rPr>
          <w:rFonts w:ascii="Times New Roman" w:hAnsi="Times New Roman"/>
          <w:sz w:val="24"/>
          <w:szCs w:val="24"/>
          <w:highlight w:val="yellow"/>
          <w:u w:val="single"/>
        </w:rPr>
        <w:t xml:space="preserve"> If air leakage through the test specimen is excessive, tape may be used to cover any cracks and joints through which leakage is occurring. Tape shall not be used when there is a probability that it may significantly restrict differential movement between adjoining members. It is also permissible to cover both sides of the entire specimen and mounting panel with a single thickness of polyethylene film no thicker than 0.050 mm (2 mils). The technique of application is important for the full load to be transferred to the specimen and to insure the membrane does not prevent movement or failure of the specimen. Apply the film loosely with extra folds of material at each corner and at all offsets and recesses. When the load is applied, there shall be no fillet caused by tightness of plastic film.</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1626.3.8</w:t>
      </w:r>
      <w:r w:rsidRPr="006B749A">
        <w:rPr>
          <w:rFonts w:ascii="Times New Roman" w:hAnsi="Times New Roman"/>
          <w:sz w:val="24"/>
          <w:szCs w:val="24"/>
          <w:highlight w:val="yellow"/>
          <w:u w:val="single"/>
        </w:rPr>
        <w:t xml:space="preserve"> A particular system of construction shall be deemed to comply with this test if three test specimens reject the small missile impacts without penetration and resist the cyclic pressure loading with no crack forming longer than 5 inches (127 mm) and 1/16 inch (1.6 mm) in width through which air can pass.</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A10F58">
      <w:pPr>
        <w:spacing w:after="0" w:afterAutospacing="0"/>
        <w:ind w:left="288" w:firstLine="0"/>
        <w:rPr>
          <w:rFonts w:ascii="Times New Roman" w:hAnsi="Times New Roman"/>
          <w:sz w:val="24"/>
          <w:szCs w:val="24"/>
          <w:highlight w:val="yellow"/>
          <w:u w:val="single"/>
        </w:rPr>
      </w:pPr>
      <w:r w:rsidRPr="006B749A">
        <w:rPr>
          <w:rFonts w:ascii="Times New Roman" w:hAnsi="Times New Roman"/>
          <w:b/>
          <w:sz w:val="24"/>
          <w:szCs w:val="24"/>
          <w:highlight w:val="yellow"/>
          <w:u w:val="single"/>
        </w:rPr>
        <w:t>1626.3.9</w:t>
      </w:r>
      <w:r w:rsidRPr="006B749A">
        <w:rPr>
          <w:rFonts w:ascii="Times New Roman" w:hAnsi="Times New Roman"/>
          <w:sz w:val="24"/>
          <w:szCs w:val="24"/>
          <w:highlight w:val="yellow"/>
          <w:u w:val="single"/>
        </w:rPr>
        <w:t xml:space="preserve"> If only one of the three test specimens in a test fails to meet the above listed criteria, one retest of the system (another test sequence with three specimens) of construction shall be permitted.</w:t>
      </w:r>
    </w:p>
    <w:p w:rsidR="009A60F2" w:rsidRPr="006B749A" w:rsidRDefault="009A60F2" w:rsidP="009A60F2">
      <w:pPr>
        <w:spacing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0725A4">
      <w:pPr>
        <w:spacing w:before="120" w:after="0" w:afterAutospacing="0"/>
        <w:ind w:left="0" w:firstLine="0"/>
        <w:rPr>
          <w:rFonts w:ascii="Times New Roman" w:hAnsi="Times New Roman"/>
          <w:b/>
          <w:sz w:val="24"/>
          <w:szCs w:val="24"/>
          <w:highlight w:val="yellow"/>
          <w:u w:val="single"/>
        </w:rPr>
      </w:pPr>
      <w:r w:rsidRPr="006B749A">
        <w:rPr>
          <w:rFonts w:ascii="Times New Roman" w:hAnsi="Times New Roman"/>
          <w:b/>
          <w:sz w:val="24"/>
          <w:szCs w:val="24"/>
          <w:highlight w:val="yellow"/>
          <w:u w:val="single"/>
        </w:rPr>
        <w:t>1626.4 Construction assemblies deemed to comply with Section 1626.</w:t>
      </w:r>
    </w:p>
    <w:p w:rsidR="009A60F2" w:rsidRPr="006B749A" w:rsidRDefault="009A60F2" w:rsidP="000725A4">
      <w:pPr>
        <w:spacing w:before="120"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1.</w:t>
      </w:r>
      <w:r w:rsidRPr="006B749A">
        <w:rPr>
          <w:rFonts w:ascii="Times New Roman" w:hAnsi="Times New Roman"/>
          <w:sz w:val="24"/>
          <w:szCs w:val="24"/>
          <w:highlight w:val="yellow"/>
          <w:u w:val="single"/>
        </w:rPr>
        <w:tab/>
        <w:t>Exterior concrete masonry walls of minimum nominal 8-inch (203 mm) thickness, constructed in accordance with Chapter 21 (High-Velocity Hurricane Zones) of this code.</w:t>
      </w:r>
    </w:p>
    <w:p w:rsidR="009A60F2" w:rsidRPr="006B749A" w:rsidRDefault="009A60F2" w:rsidP="000725A4">
      <w:pPr>
        <w:spacing w:before="120"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2.</w:t>
      </w:r>
      <w:r w:rsidRPr="006B749A">
        <w:rPr>
          <w:rFonts w:ascii="Times New Roman" w:hAnsi="Times New Roman"/>
          <w:sz w:val="24"/>
          <w:szCs w:val="24"/>
          <w:highlight w:val="yellow"/>
          <w:u w:val="single"/>
        </w:rPr>
        <w:tab/>
        <w:t>Exterior frame walls or gable ends constructed in accordance with Chapter 22 and Chapter 23 (High-Velocity Hurricane Zones) of this code, sheathed with a minimum 19/32-inch (15 mm) CD exposure 1 plywood and clad with wire lath and stucco installed in accordance with Chapter 25 of this code.</w:t>
      </w:r>
    </w:p>
    <w:p w:rsidR="009A60F2" w:rsidRPr="006B749A" w:rsidRDefault="009A60F2" w:rsidP="000725A4">
      <w:pPr>
        <w:spacing w:before="120"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3.</w:t>
      </w:r>
      <w:r w:rsidRPr="006B749A">
        <w:rPr>
          <w:rFonts w:ascii="Times New Roman" w:hAnsi="Times New Roman"/>
          <w:sz w:val="24"/>
          <w:szCs w:val="24"/>
          <w:highlight w:val="yellow"/>
          <w:u w:val="single"/>
        </w:rPr>
        <w:tab/>
        <w:t>Exterior frame walls and roofs constructed in accordance with Chapter 22 (High-Velocity Hurricane Zones) of this code sheathed with a minimum 24-gage rib deck type material and clad with an approved wall finish.</w:t>
      </w:r>
    </w:p>
    <w:p w:rsidR="009A60F2" w:rsidRPr="006B749A" w:rsidRDefault="009A60F2" w:rsidP="000725A4">
      <w:pPr>
        <w:spacing w:before="120"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4.</w:t>
      </w:r>
      <w:r w:rsidRPr="006B749A">
        <w:rPr>
          <w:rFonts w:ascii="Times New Roman" w:hAnsi="Times New Roman"/>
          <w:sz w:val="24"/>
          <w:szCs w:val="24"/>
          <w:highlight w:val="yellow"/>
          <w:u w:val="single"/>
        </w:rPr>
        <w:tab/>
        <w:t>Exterior reinforced concrete elements constructed of solid normal weight concrete (no voids), designed in accordance with Chapter 19 (High-Velocity Hurricane Zones) of this code and having a minimum 2-in. (51 mm) thickness.</w:t>
      </w:r>
    </w:p>
    <w:p w:rsidR="009A60F2" w:rsidRPr="006B749A" w:rsidRDefault="009A60F2" w:rsidP="000725A4">
      <w:pPr>
        <w:spacing w:before="120" w:after="0" w:afterAutospacing="0"/>
        <w:ind w:left="288"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5.</w:t>
      </w:r>
      <w:r w:rsidRPr="006B749A">
        <w:rPr>
          <w:rFonts w:ascii="Times New Roman" w:hAnsi="Times New Roman"/>
          <w:sz w:val="24"/>
          <w:szCs w:val="24"/>
          <w:highlight w:val="yellow"/>
          <w:u w:val="single"/>
        </w:rPr>
        <w:tab/>
        <w:t>Roof systems constructed in accordance with Chapter 22 or Chapter 23 (High-Velocity Hurricane Zones) of this code, sheathed with a minimum 19/32-inch (15 mm) CD exposure 1 plywood or minimum nominal 1-inch (25 mm) wood decking and surfaced with an approved roof system installed in accordance with Chapter 15 of this code.</w:t>
      </w:r>
    </w:p>
    <w:p w:rsidR="009A60F2" w:rsidRPr="006B749A" w:rsidRDefault="009A60F2" w:rsidP="000725A4">
      <w:pPr>
        <w:spacing w:before="120"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u w:val="single"/>
        </w:rPr>
        <w:t xml:space="preserve"> </w:t>
      </w:r>
    </w:p>
    <w:p w:rsidR="009A60F2" w:rsidRPr="006B749A" w:rsidRDefault="009A60F2" w:rsidP="000725A4">
      <w:pPr>
        <w:spacing w:before="120" w:after="0" w:afterAutospacing="0"/>
        <w:ind w:left="0" w:firstLine="0"/>
        <w:rPr>
          <w:rFonts w:ascii="Times New Roman" w:hAnsi="Times New Roman"/>
          <w:sz w:val="24"/>
          <w:szCs w:val="24"/>
          <w:highlight w:val="yellow"/>
        </w:rPr>
      </w:pPr>
      <w:r w:rsidRPr="006B749A">
        <w:rPr>
          <w:rFonts w:ascii="Times New Roman" w:hAnsi="Times New Roman"/>
          <w:sz w:val="24"/>
          <w:szCs w:val="24"/>
          <w:highlight w:val="yellow"/>
          <w:u w:val="single"/>
        </w:rPr>
        <w:t>All connectors shall be specified by the building designer of record for all loads except impact.</w:t>
      </w:r>
    </w:p>
    <w:p w:rsidR="009A60F2" w:rsidRPr="006B749A" w:rsidRDefault="009A60F2" w:rsidP="000725A4">
      <w:pPr>
        <w:spacing w:before="120" w:after="0" w:afterAutospacing="0"/>
        <w:ind w:left="0" w:firstLine="0"/>
        <w:rPr>
          <w:rFonts w:ascii="Times New Roman" w:hAnsi="Times New Roman"/>
          <w:sz w:val="24"/>
          <w:szCs w:val="24"/>
          <w:highlight w:val="yellow"/>
          <w:u w:val="single"/>
        </w:rPr>
      </w:pPr>
      <w:r w:rsidRPr="006B749A">
        <w:rPr>
          <w:rFonts w:ascii="Times New Roman" w:hAnsi="Times New Roman"/>
          <w:sz w:val="24"/>
          <w:szCs w:val="24"/>
          <w:highlight w:val="yellow"/>
        </w:rPr>
        <w:t xml:space="preserve"> </w:t>
      </w:r>
    </w:p>
    <w:p w:rsidR="000725A4" w:rsidRPr="006B749A" w:rsidRDefault="000725A4" w:rsidP="009A60F2">
      <w:pPr>
        <w:spacing w:after="0" w:afterAutospacing="0"/>
        <w:ind w:left="0" w:firstLine="0"/>
        <w:jc w:val="center"/>
        <w:rPr>
          <w:rFonts w:ascii="Times New Roman" w:hAnsi="Times New Roman"/>
          <w:b/>
          <w:bCs/>
          <w:sz w:val="24"/>
          <w:szCs w:val="24"/>
          <w:highlight w:val="yellow"/>
          <w:u w:val="single"/>
        </w:rPr>
      </w:pPr>
    </w:p>
    <w:p w:rsidR="000725A4" w:rsidRPr="006B749A" w:rsidRDefault="000725A4" w:rsidP="009A60F2">
      <w:pPr>
        <w:spacing w:after="0" w:afterAutospacing="0"/>
        <w:ind w:left="0" w:firstLine="0"/>
        <w:jc w:val="center"/>
        <w:rPr>
          <w:rFonts w:ascii="Times New Roman" w:hAnsi="Times New Roman"/>
          <w:b/>
          <w:bCs/>
          <w:sz w:val="24"/>
          <w:szCs w:val="24"/>
          <w:highlight w:val="yellow"/>
          <w:u w:val="single"/>
        </w:rPr>
      </w:pPr>
    </w:p>
    <w:p w:rsidR="000725A4" w:rsidRPr="006B749A" w:rsidRDefault="000725A4" w:rsidP="009A60F2">
      <w:pPr>
        <w:spacing w:after="0" w:afterAutospacing="0"/>
        <w:ind w:left="0" w:firstLine="0"/>
        <w:jc w:val="center"/>
        <w:rPr>
          <w:rFonts w:ascii="Times New Roman" w:hAnsi="Times New Roman"/>
          <w:b/>
          <w:bCs/>
          <w:sz w:val="24"/>
          <w:szCs w:val="24"/>
          <w:highlight w:val="yellow"/>
          <w:u w:val="single"/>
        </w:rPr>
      </w:pPr>
    </w:p>
    <w:p w:rsidR="000725A4" w:rsidRPr="006B749A" w:rsidRDefault="000725A4" w:rsidP="009A60F2">
      <w:pPr>
        <w:spacing w:after="0" w:afterAutospacing="0"/>
        <w:ind w:left="0" w:firstLine="0"/>
        <w:jc w:val="center"/>
        <w:rPr>
          <w:rFonts w:ascii="Times New Roman" w:hAnsi="Times New Roman"/>
          <w:b/>
          <w:bCs/>
          <w:sz w:val="24"/>
          <w:szCs w:val="24"/>
          <w:highlight w:val="yellow"/>
          <w:u w:val="single"/>
        </w:rPr>
      </w:pPr>
    </w:p>
    <w:p w:rsidR="009A60F2" w:rsidRPr="006B749A" w:rsidRDefault="009A60F2" w:rsidP="009A60F2">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TABLE 1626</w:t>
      </w:r>
    </w:p>
    <w:p w:rsidR="009A60F2" w:rsidRPr="006B749A" w:rsidRDefault="009A60F2" w:rsidP="009A60F2">
      <w:pPr>
        <w:spacing w:after="0" w:afterAutospacing="0"/>
        <w:ind w:left="0" w:firstLine="0"/>
        <w:jc w:val="center"/>
        <w:rPr>
          <w:rFonts w:ascii="Times New Roman" w:hAnsi="Times New Roman"/>
          <w:b/>
          <w:bCs/>
          <w:sz w:val="24"/>
          <w:szCs w:val="24"/>
          <w:highlight w:val="yellow"/>
          <w:u w:val="single"/>
        </w:rPr>
      </w:pPr>
      <w:r w:rsidRPr="006B749A">
        <w:rPr>
          <w:rFonts w:ascii="Times New Roman" w:hAnsi="Times New Roman"/>
          <w:b/>
          <w:bCs/>
          <w:sz w:val="24"/>
          <w:szCs w:val="24"/>
          <w:highlight w:val="yellow"/>
          <w:u w:val="single"/>
        </w:rPr>
        <w:t>CYCLIC WIND PRESSURE LOADING</w:t>
      </w:r>
    </w:p>
    <w:p w:rsidR="009A60F2" w:rsidRPr="006B749A" w:rsidRDefault="009A60F2" w:rsidP="009A60F2">
      <w:pPr>
        <w:spacing w:after="0" w:afterAutospacing="0"/>
        <w:ind w:left="0" w:firstLine="0"/>
        <w:jc w:val="center"/>
        <w:rPr>
          <w:rFonts w:ascii="Times New Roman" w:hAnsi="Times New Roman"/>
          <w:sz w:val="24"/>
          <w:szCs w:val="24"/>
          <w:highlight w:val="yellow"/>
          <w:u w:val="single"/>
        </w:rPr>
      </w:pPr>
    </w:p>
    <w:tbl>
      <w:tblPr>
        <w:tblW w:w="10248" w:type="dxa"/>
        <w:tblCellMar>
          <w:left w:w="0" w:type="dxa"/>
          <w:right w:w="0" w:type="dxa"/>
        </w:tblCellMar>
        <w:tblLook w:val="04A0" w:firstRow="1" w:lastRow="0" w:firstColumn="1" w:lastColumn="0" w:noHBand="0" w:noVBand="1"/>
      </w:tblPr>
      <w:tblGrid>
        <w:gridCol w:w="439"/>
        <w:gridCol w:w="1609"/>
        <w:gridCol w:w="2556"/>
        <w:gridCol w:w="4107"/>
        <w:gridCol w:w="29"/>
        <w:gridCol w:w="1508"/>
      </w:tblGrid>
      <w:tr w:rsidR="009A60F2" w:rsidRPr="006B749A" w:rsidTr="00A10F58">
        <w:trPr>
          <w:trHeight w:val="338"/>
        </w:trPr>
        <w:tc>
          <w:tcPr>
            <w:tcW w:w="512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 xml:space="preserve">INWARD ACTING PRESSURE </w:t>
            </w:r>
          </w:p>
        </w:tc>
        <w:tc>
          <w:tcPr>
            <w:tcW w:w="512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 xml:space="preserve">OUTWARD ACTING PRESSURE </w:t>
            </w:r>
          </w:p>
        </w:tc>
      </w:tr>
      <w:tr w:rsidR="009A60F2" w:rsidRPr="006B749A" w:rsidTr="00A10F58">
        <w:trPr>
          <w:trHeight w:val="510"/>
        </w:trPr>
        <w:tc>
          <w:tcPr>
            <w:tcW w:w="2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 xml:space="preserve">RANGE </w:t>
            </w:r>
          </w:p>
        </w:tc>
        <w:tc>
          <w:tcPr>
            <w:tcW w:w="255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NUMBER OF CYCLES</w:t>
            </w:r>
            <w:r w:rsidRPr="006B749A">
              <w:rPr>
                <w:rFonts w:ascii="Times New Roman" w:eastAsia="Times New Roman" w:hAnsi="Times New Roman"/>
                <w:sz w:val="24"/>
                <w:szCs w:val="24"/>
                <w:highlight w:val="yellow"/>
                <w:u w:val="single"/>
                <w:vertAlign w:val="superscript"/>
              </w:rPr>
              <w:t xml:space="preserve">1 </w:t>
            </w:r>
          </w:p>
        </w:tc>
        <w:tc>
          <w:tcPr>
            <w:tcW w:w="255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 xml:space="preserve">RANGE </w:t>
            </w:r>
          </w:p>
        </w:tc>
        <w:tc>
          <w:tcPr>
            <w:tcW w:w="256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b/>
                <w:bCs/>
                <w:sz w:val="24"/>
                <w:szCs w:val="24"/>
                <w:highlight w:val="yellow"/>
                <w:u w:val="single"/>
              </w:rPr>
              <w:t>NUMBER OF</w:t>
            </w:r>
            <w:r w:rsidRPr="006B749A">
              <w:rPr>
                <w:rFonts w:ascii="Times New Roman" w:eastAsia="Times New Roman" w:hAnsi="Times New Roman"/>
                <w:b/>
                <w:bCs/>
                <w:sz w:val="24"/>
                <w:szCs w:val="24"/>
                <w:highlight w:val="yellow"/>
                <w:u w:val="single"/>
              </w:rPr>
              <w:br/>
              <w:t>CYCLES</w:t>
            </w:r>
            <w:r w:rsidRPr="006B749A">
              <w:rPr>
                <w:rFonts w:ascii="Times New Roman" w:eastAsia="Times New Roman" w:hAnsi="Times New Roman"/>
                <w:sz w:val="24"/>
                <w:szCs w:val="24"/>
                <w:highlight w:val="yellow"/>
                <w:u w:val="single"/>
                <w:vertAlign w:val="superscript"/>
              </w:rPr>
              <w:t>1</w:t>
            </w:r>
            <w:r w:rsidRPr="006B749A">
              <w:rPr>
                <w:rFonts w:ascii="Times New Roman" w:eastAsia="Times New Roman" w:hAnsi="Times New Roman"/>
                <w:sz w:val="24"/>
                <w:szCs w:val="24"/>
                <w:highlight w:val="yellow"/>
                <w:u w:val="single"/>
              </w:rPr>
              <w:t xml:space="preserve"> </w:t>
            </w:r>
          </w:p>
        </w:tc>
      </w:tr>
      <w:tr w:rsidR="009A60F2" w:rsidRPr="006B749A" w:rsidTr="00A10F58">
        <w:trPr>
          <w:trHeight w:val="378"/>
        </w:trPr>
        <w:tc>
          <w:tcPr>
            <w:tcW w:w="2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0.2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0.5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vertAlign w:val="superscript"/>
              </w:rPr>
              <w:t>2</w:t>
            </w:r>
            <w:r w:rsidRPr="006B749A">
              <w:rPr>
                <w:rFonts w:ascii="Times New Roman" w:eastAsia="Times New Roman" w:hAnsi="Times New Roman"/>
                <w:sz w:val="24"/>
                <w:szCs w:val="24"/>
                <w:highlight w:val="yellow"/>
                <w:u w:val="single"/>
              </w:rPr>
              <w:t xml:space="preserve"> </w:t>
            </w:r>
          </w:p>
        </w:tc>
        <w:tc>
          <w:tcPr>
            <w:tcW w:w="2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3,500 </w:t>
            </w:r>
          </w:p>
        </w:tc>
        <w:tc>
          <w:tcPr>
            <w:tcW w:w="255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0.3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1.0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6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50 </w:t>
            </w:r>
          </w:p>
        </w:tc>
      </w:tr>
      <w:tr w:rsidR="009A60F2" w:rsidRPr="006B749A" w:rsidTr="00A10F58">
        <w:trPr>
          <w:trHeight w:val="380"/>
        </w:trPr>
        <w:tc>
          <w:tcPr>
            <w:tcW w:w="2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0.0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0.6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300 </w:t>
            </w:r>
          </w:p>
        </w:tc>
        <w:tc>
          <w:tcPr>
            <w:tcW w:w="255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0.5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0.8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6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1,050 </w:t>
            </w:r>
          </w:p>
        </w:tc>
      </w:tr>
      <w:tr w:rsidR="009A60F2" w:rsidRPr="006B749A" w:rsidTr="00A10F58">
        <w:trPr>
          <w:trHeight w:val="378"/>
        </w:trPr>
        <w:tc>
          <w:tcPr>
            <w:tcW w:w="2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0.5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0.8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600 </w:t>
            </w:r>
          </w:p>
        </w:tc>
        <w:tc>
          <w:tcPr>
            <w:tcW w:w="255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0.0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0.6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6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50 </w:t>
            </w:r>
          </w:p>
        </w:tc>
      </w:tr>
      <w:tr w:rsidR="009A60F2" w:rsidRPr="006B749A" w:rsidTr="00A10F58">
        <w:trPr>
          <w:trHeight w:val="385"/>
        </w:trPr>
        <w:tc>
          <w:tcPr>
            <w:tcW w:w="2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0.3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1.0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100 </w:t>
            </w:r>
          </w:p>
        </w:tc>
        <w:tc>
          <w:tcPr>
            <w:tcW w:w="255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0.2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to 0.5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w:t>
            </w:r>
          </w:p>
        </w:tc>
        <w:tc>
          <w:tcPr>
            <w:tcW w:w="256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60F2" w:rsidRPr="006B749A" w:rsidRDefault="009A60F2" w:rsidP="009A60F2">
            <w:pPr>
              <w:spacing w:after="0" w:afterAutospacing="0"/>
              <w:ind w:left="0" w:firstLine="0"/>
              <w:jc w:val="center"/>
              <w:rPr>
                <w:rFonts w:ascii="Times New Roman" w:eastAsia="Times New Roman" w:hAnsi="Times New Roman"/>
                <w:sz w:val="24"/>
                <w:szCs w:val="24"/>
                <w:highlight w:val="yellow"/>
                <w:u w:val="single"/>
              </w:rPr>
            </w:pPr>
            <w:r w:rsidRPr="006B749A">
              <w:rPr>
                <w:rFonts w:ascii="Times New Roman" w:eastAsia="Times New Roman" w:hAnsi="Times New Roman"/>
                <w:sz w:val="24"/>
                <w:szCs w:val="24"/>
                <w:highlight w:val="yellow"/>
                <w:u w:val="single"/>
              </w:rPr>
              <w:t xml:space="preserve">3,350 </w:t>
            </w:r>
          </w:p>
        </w:tc>
      </w:tr>
      <w:tr w:rsidR="009A60F2" w:rsidRPr="0004469F" w:rsidTr="00A10F58">
        <w:trPr>
          <w:gridBefore w:val="1"/>
          <w:gridAfter w:val="1"/>
          <w:wBefore w:w="813" w:type="dxa"/>
          <w:wAfter w:w="45" w:type="dxa"/>
        </w:trPr>
        <w:tc>
          <w:tcPr>
            <w:tcW w:w="0" w:type="auto"/>
            <w:gridSpan w:val="4"/>
            <w:tcMar>
              <w:top w:w="15" w:type="dxa"/>
              <w:left w:w="15" w:type="dxa"/>
              <w:bottom w:w="15" w:type="dxa"/>
              <w:right w:w="15" w:type="dxa"/>
            </w:tcMar>
            <w:vAlign w:val="center"/>
            <w:hideMark/>
          </w:tcPr>
          <w:p w:rsidR="009A60F2" w:rsidRPr="0004469F" w:rsidRDefault="009A60F2" w:rsidP="009A60F2">
            <w:pPr>
              <w:spacing w:after="0" w:afterAutospacing="0"/>
              <w:ind w:left="0" w:firstLine="0"/>
              <w:rPr>
                <w:rFonts w:ascii="Times New Roman" w:eastAsia="Times New Roman" w:hAnsi="Times New Roman"/>
                <w:sz w:val="24"/>
                <w:szCs w:val="24"/>
                <w:u w:val="single"/>
              </w:rPr>
            </w:pPr>
            <w:r w:rsidRPr="006B749A">
              <w:rPr>
                <w:rFonts w:ascii="Times New Roman" w:eastAsia="Times New Roman" w:hAnsi="Times New Roman"/>
                <w:sz w:val="24"/>
                <w:szCs w:val="24"/>
                <w:highlight w:val="yellow"/>
                <w:u w:val="single"/>
              </w:rPr>
              <w:br/>
              <w:t> NOTES:</w:t>
            </w:r>
            <w:r w:rsidRPr="006B749A">
              <w:rPr>
                <w:rFonts w:ascii="Times New Roman" w:eastAsia="Times New Roman" w:hAnsi="Times New Roman"/>
                <w:sz w:val="24"/>
                <w:szCs w:val="24"/>
                <w:highlight w:val="yellow"/>
                <w:u w:val="single"/>
              </w:rPr>
              <w:br/>
              <w:t>1. Each cycle shall have minimum duration of 1 second and a maximum duration of 3 seconds and must be performed in a continuous manner 1.</w:t>
            </w:r>
            <w:r w:rsidRPr="006B749A">
              <w:rPr>
                <w:rFonts w:ascii="Times New Roman" w:eastAsia="Times New Roman" w:hAnsi="Times New Roman"/>
                <w:sz w:val="24"/>
                <w:szCs w:val="24"/>
                <w:highlight w:val="yellow"/>
                <w:u w:val="single"/>
              </w:rPr>
              <w:br/>
              <w:t>2. P</w:t>
            </w:r>
            <w:r w:rsidRPr="006B749A">
              <w:rPr>
                <w:rFonts w:ascii="Times New Roman" w:eastAsia="Times New Roman" w:hAnsi="Times New Roman"/>
                <w:sz w:val="24"/>
                <w:szCs w:val="24"/>
                <w:highlight w:val="yellow"/>
                <w:u w:val="single"/>
                <w:vertAlign w:val="subscript"/>
              </w:rPr>
              <w:t>MAX</w:t>
            </w:r>
            <w:r w:rsidRPr="006B749A">
              <w:rPr>
                <w:rFonts w:ascii="Times New Roman" w:eastAsia="Times New Roman" w:hAnsi="Times New Roman"/>
                <w:sz w:val="24"/>
                <w:szCs w:val="24"/>
                <w:highlight w:val="yellow"/>
                <w:u w:val="single"/>
              </w:rPr>
              <w:t xml:space="preserve"> = 0.6 x ultimate design load in accordance with </w:t>
            </w:r>
            <w:hyperlink r:id="rId34" w:history="1">
              <w:r w:rsidRPr="006B749A">
                <w:rPr>
                  <w:rFonts w:ascii="Times New Roman" w:eastAsia="Times New Roman" w:hAnsi="Times New Roman"/>
                  <w:sz w:val="24"/>
                  <w:szCs w:val="24"/>
                  <w:highlight w:val="yellow"/>
                  <w:u w:val="single"/>
                </w:rPr>
                <w:t>ASCE 7.</w:t>
              </w:r>
            </w:hyperlink>
            <w:r w:rsidRPr="006B749A">
              <w:rPr>
                <w:rFonts w:ascii="Times New Roman" w:eastAsia="Times New Roman" w:hAnsi="Times New Roman"/>
                <w:sz w:val="24"/>
                <w:szCs w:val="24"/>
                <w:highlight w:val="yellow"/>
                <w:u w:val="single"/>
              </w:rPr>
              <w:t xml:space="preserve"> The pressure spectrum shall be applied to each test specimen beginning with inward acting pressures followed by the outward acting pressures in the order from the top of each column to the bottom of each column.</w:t>
            </w:r>
          </w:p>
        </w:tc>
      </w:tr>
    </w:tbl>
    <w:p w:rsidR="009A60F2" w:rsidRDefault="009A60F2" w:rsidP="009A60F2">
      <w:pPr>
        <w:pStyle w:val="NormalWeb"/>
        <w:spacing w:before="0" w:beforeAutospacing="0" w:after="0" w:afterAutospacing="0"/>
        <w:ind w:left="0" w:firstLine="0"/>
        <w:rPr>
          <w:b/>
          <w:i/>
        </w:rPr>
      </w:pPr>
    </w:p>
    <w:p w:rsidR="004A3450" w:rsidRPr="004A3450" w:rsidRDefault="004A3450" w:rsidP="00AA5F50">
      <w:pPr>
        <w:pStyle w:val="NormalWeb"/>
        <w:spacing w:before="0" w:beforeAutospacing="0" w:after="0" w:afterAutospacing="0"/>
        <w:ind w:left="0" w:firstLine="0"/>
        <w:rPr>
          <w:b/>
          <w:bCs/>
        </w:rPr>
      </w:pPr>
    </w:p>
    <w:p w:rsidR="004A3450" w:rsidRPr="004A3450" w:rsidRDefault="004A3450" w:rsidP="00AA5F50">
      <w:pPr>
        <w:pStyle w:val="NormalWeb"/>
        <w:spacing w:before="0" w:beforeAutospacing="0" w:after="0" w:afterAutospacing="0"/>
        <w:ind w:left="0" w:firstLine="0"/>
        <w:rPr>
          <w:b/>
          <w:bCs/>
          <w:color w:val="FF0000"/>
        </w:rPr>
      </w:pPr>
    </w:p>
    <w:p w:rsidR="00EA02F4" w:rsidRDefault="00EA02F4" w:rsidP="00AA5F50">
      <w:pPr>
        <w:pStyle w:val="NormalWeb"/>
        <w:spacing w:before="0" w:beforeAutospacing="0" w:after="0" w:afterAutospacing="0"/>
        <w:ind w:left="0" w:firstLine="0"/>
        <w:rPr>
          <w:b/>
        </w:rPr>
      </w:pPr>
    </w:p>
    <w:p w:rsidR="00F72FCD" w:rsidRPr="00F72FCD" w:rsidRDefault="00F72FCD" w:rsidP="00AA5F50">
      <w:pPr>
        <w:pStyle w:val="NormalWeb"/>
        <w:spacing w:before="0" w:beforeAutospacing="0" w:after="0" w:afterAutospacing="0"/>
        <w:ind w:left="0" w:firstLine="0"/>
        <w:rPr>
          <w:b/>
          <w:sz w:val="32"/>
          <w:szCs w:val="32"/>
        </w:rPr>
      </w:pPr>
      <w:r w:rsidRPr="00F72FCD">
        <w:rPr>
          <w:b/>
          <w:sz w:val="32"/>
          <w:szCs w:val="32"/>
        </w:rPr>
        <w:t>Chapter 17 – Structural Tests and Special Inspection</w:t>
      </w:r>
    </w:p>
    <w:p w:rsidR="00F72FCD" w:rsidRDefault="00F72FCD" w:rsidP="00AA5F50">
      <w:pPr>
        <w:pStyle w:val="NormalWeb"/>
        <w:spacing w:before="0" w:beforeAutospacing="0" w:after="0" w:afterAutospacing="0"/>
        <w:ind w:left="0" w:firstLine="0"/>
        <w:rPr>
          <w:b/>
        </w:rPr>
      </w:pPr>
    </w:p>
    <w:p w:rsidR="00872E24" w:rsidRPr="000725A4" w:rsidRDefault="00872E24" w:rsidP="000725A4">
      <w:pPr>
        <w:pStyle w:val="NormalWeb"/>
        <w:spacing w:before="120" w:beforeAutospacing="0" w:after="0" w:afterAutospacing="0"/>
        <w:ind w:left="0" w:firstLine="0"/>
        <w:rPr>
          <w:b/>
          <w:bCs/>
          <w:i/>
        </w:rPr>
      </w:pPr>
      <w:r w:rsidRPr="000725A4">
        <w:rPr>
          <w:b/>
          <w:i/>
        </w:rPr>
        <w:t>Section 1702 – Definitions</w:t>
      </w:r>
      <w:r w:rsidR="000725A4" w:rsidRPr="000725A4">
        <w:rPr>
          <w:b/>
          <w:i/>
        </w:rPr>
        <w:t xml:space="preserve">. </w:t>
      </w:r>
      <w:r w:rsidRPr="000725A4">
        <w:rPr>
          <w:b/>
          <w:bCs/>
          <w:i/>
        </w:rPr>
        <w:t xml:space="preserve">Change </w:t>
      </w:r>
      <w:r w:rsidRPr="000725A4">
        <w:rPr>
          <w:b/>
          <w:i/>
        </w:rPr>
        <w:t xml:space="preserve">Section 1702 </w:t>
      </w:r>
      <w:r w:rsidRPr="000725A4">
        <w:rPr>
          <w:b/>
          <w:bCs/>
          <w:i/>
        </w:rPr>
        <w:t xml:space="preserve">to </w:t>
      </w:r>
      <w:r w:rsidR="008F25A0" w:rsidRPr="000725A4">
        <w:rPr>
          <w:b/>
          <w:bCs/>
          <w:i/>
        </w:rPr>
        <w:t>add or revise the following terms</w:t>
      </w:r>
      <w:r w:rsidRPr="000725A4">
        <w:rPr>
          <w:b/>
          <w:bCs/>
          <w:i/>
        </w:rPr>
        <w:t xml:space="preserve"> as shown:</w:t>
      </w:r>
    </w:p>
    <w:p w:rsidR="00872E24" w:rsidRPr="00182D72" w:rsidRDefault="008F25A0" w:rsidP="000725A4">
      <w:pPr>
        <w:pStyle w:val="NormalWeb"/>
        <w:spacing w:before="120" w:beforeAutospacing="0" w:after="0" w:afterAutospacing="0"/>
        <w:ind w:left="0" w:firstLine="0"/>
        <w:rPr>
          <w:u w:val="single"/>
        </w:rPr>
      </w:pPr>
      <w:r>
        <w:rPr>
          <w:b/>
          <w:bCs/>
          <w:u w:val="single"/>
        </w:rPr>
        <w:t>GARAGE DOOR MANUFACTURER</w:t>
      </w:r>
    </w:p>
    <w:p w:rsidR="003B18AC" w:rsidRPr="003B18AC" w:rsidRDefault="00F14599" w:rsidP="000725A4">
      <w:pPr>
        <w:spacing w:before="120" w:after="0" w:afterAutospacing="0"/>
        <w:ind w:left="0" w:firstLine="0"/>
        <w:rPr>
          <w:rFonts w:ascii="Times New Roman" w:eastAsia="Times New Roman" w:hAnsi="Times New Roman"/>
          <w:color w:val="000000"/>
          <w:sz w:val="24"/>
          <w:szCs w:val="24"/>
        </w:rPr>
      </w:pPr>
      <w:r w:rsidRPr="003B18AC">
        <w:rPr>
          <w:rFonts w:ascii="Times New Roman" w:eastAsia="Times New Roman" w:hAnsi="Times New Roman"/>
          <w:b/>
          <w:bCs/>
          <w:color w:val="000000"/>
          <w:sz w:val="24"/>
          <w:szCs w:val="24"/>
        </w:rPr>
        <w:t>SPECIAL INSPECTION.</w:t>
      </w:r>
      <w:r w:rsidRPr="003B18AC">
        <w:rPr>
          <w:rFonts w:ascii="Times New Roman" w:eastAsia="Times New Roman" w:hAnsi="Times New Roman"/>
          <w:color w:val="000000"/>
          <w:sz w:val="24"/>
          <w:szCs w:val="24"/>
        </w:rPr>
        <w:t> </w:t>
      </w:r>
      <w:r w:rsidR="003B18AC" w:rsidRPr="003B18AC">
        <w:rPr>
          <w:rFonts w:ascii="Times New Roman" w:eastAsia="Times New Roman" w:hAnsi="Times New Roman"/>
          <w:color w:val="000000"/>
          <w:sz w:val="24"/>
          <w:szCs w:val="24"/>
          <w:u w:val="single"/>
        </w:rPr>
        <w:t xml:space="preserve">Reserved. </w:t>
      </w:r>
    </w:p>
    <w:p w:rsidR="000513AB" w:rsidRPr="000513AB" w:rsidRDefault="003B18AC" w:rsidP="000725A4">
      <w:pPr>
        <w:spacing w:before="120" w:after="0" w:afterAutospacing="0"/>
        <w:ind w:left="0" w:firstLine="0"/>
        <w:rPr>
          <w:rFonts w:ascii="Times New Roman" w:eastAsia="Times New Roman" w:hAnsi="Times New Roman"/>
          <w:color w:val="000000"/>
          <w:sz w:val="24"/>
          <w:szCs w:val="24"/>
        </w:rPr>
      </w:pPr>
      <w:r w:rsidRPr="000513AB">
        <w:rPr>
          <w:rFonts w:ascii="Times New Roman" w:eastAsia="Times New Roman" w:hAnsi="Times New Roman"/>
          <w:b/>
          <w:bCs/>
          <w:color w:val="000000"/>
          <w:sz w:val="24"/>
          <w:szCs w:val="24"/>
        </w:rPr>
        <w:t>Continuous special inspection.</w:t>
      </w:r>
      <w:r w:rsidRPr="000513AB">
        <w:rPr>
          <w:rFonts w:ascii="Times New Roman" w:eastAsia="Times New Roman" w:hAnsi="Times New Roman"/>
          <w:color w:val="000000"/>
          <w:sz w:val="24"/>
          <w:szCs w:val="24"/>
        </w:rPr>
        <w:t xml:space="preserve"> </w:t>
      </w:r>
      <w:r w:rsidR="000513AB" w:rsidRPr="003B18AC">
        <w:rPr>
          <w:rFonts w:ascii="Times New Roman" w:eastAsia="Times New Roman" w:hAnsi="Times New Roman"/>
          <w:color w:val="000000"/>
          <w:sz w:val="24"/>
          <w:szCs w:val="24"/>
          <w:u w:val="single"/>
        </w:rPr>
        <w:t xml:space="preserve">Reserved. </w:t>
      </w:r>
    </w:p>
    <w:p w:rsidR="003B18AC" w:rsidRPr="000513AB" w:rsidRDefault="003B18AC" w:rsidP="000725A4">
      <w:pPr>
        <w:spacing w:before="120" w:after="0" w:afterAutospacing="0"/>
        <w:ind w:left="0" w:firstLine="0"/>
        <w:rPr>
          <w:rFonts w:ascii="Times New Roman" w:eastAsia="Times New Roman" w:hAnsi="Times New Roman"/>
          <w:color w:val="000000"/>
          <w:sz w:val="24"/>
          <w:szCs w:val="24"/>
        </w:rPr>
      </w:pPr>
      <w:r w:rsidRPr="000513AB">
        <w:rPr>
          <w:rFonts w:ascii="Times New Roman" w:eastAsia="Times New Roman" w:hAnsi="Times New Roman"/>
          <w:b/>
          <w:bCs/>
          <w:color w:val="000000"/>
          <w:sz w:val="24"/>
          <w:szCs w:val="24"/>
        </w:rPr>
        <w:t>Periodic special inspection.</w:t>
      </w:r>
      <w:r w:rsidRPr="000513AB">
        <w:rPr>
          <w:rFonts w:ascii="Times New Roman" w:eastAsia="Times New Roman" w:hAnsi="Times New Roman"/>
          <w:color w:val="000000"/>
          <w:sz w:val="24"/>
          <w:szCs w:val="24"/>
        </w:rPr>
        <w:t xml:space="preserve"> </w:t>
      </w:r>
      <w:r w:rsidR="000513AB" w:rsidRPr="003B18AC">
        <w:rPr>
          <w:rFonts w:ascii="Times New Roman" w:eastAsia="Times New Roman" w:hAnsi="Times New Roman"/>
          <w:color w:val="000000"/>
          <w:sz w:val="24"/>
          <w:szCs w:val="24"/>
          <w:u w:val="single"/>
        </w:rPr>
        <w:t xml:space="preserve">Reserved. </w:t>
      </w:r>
    </w:p>
    <w:p w:rsidR="003B18AC" w:rsidRPr="003B18AC" w:rsidRDefault="00F14599" w:rsidP="000725A4">
      <w:pPr>
        <w:spacing w:before="120" w:after="0" w:afterAutospacing="0"/>
        <w:ind w:left="0" w:firstLine="0"/>
        <w:rPr>
          <w:rFonts w:ascii="Times New Roman" w:eastAsia="Times New Roman" w:hAnsi="Times New Roman"/>
          <w:color w:val="000000"/>
          <w:sz w:val="24"/>
          <w:szCs w:val="24"/>
        </w:rPr>
      </w:pPr>
      <w:r w:rsidRPr="003B18AC">
        <w:rPr>
          <w:rFonts w:ascii="Times New Roman" w:eastAsia="Times New Roman" w:hAnsi="Times New Roman"/>
          <w:b/>
          <w:bCs/>
          <w:color w:val="000000"/>
          <w:sz w:val="24"/>
          <w:szCs w:val="24"/>
        </w:rPr>
        <w:t xml:space="preserve">SPECIAL INSPECTOR. </w:t>
      </w:r>
      <w:r w:rsidR="003B18AC" w:rsidRPr="003B18AC">
        <w:rPr>
          <w:rFonts w:ascii="Times New Roman" w:eastAsia="Times New Roman" w:hAnsi="Times New Roman"/>
          <w:color w:val="000000"/>
          <w:sz w:val="24"/>
          <w:szCs w:val="24"/>
          <w:u w:val="single"/>
        </w:rPr>
        <w:t xml:space="preserve">Reserved. </w:t>
      </w:r>
    </w:p>
    <w:p w:rsidR="003B18AC" w:rsidRPr="003B18AC" w:rsidRDefault="00F14599" w:rsidP="000725A4">
      <w:pPr>
        <w:spacing w:before="120" w:after="0" w:afterAutospacing="0"/>
        <w:ind w:left="0" w:firstLine="0"/>
        <w:rPr>
          <w:rFonts w:ascii="Times New Roman" w:eastAsia="Times New Roman" w:hAnsi="Times New Roman"/>
          <w:color w:val="000000"/>
          <w:sz w:val="24"/>
          <w:szCs w:val="24"/>
        </w:rPr>
      </w:pPr>
      <w:r w:rsidRPr="003B18AC">
        <w:rPr>
          <w:rFonts w:ascii="Times New Roman" w:eastAsia="Times New Roman" w:hAnsi="Times New Roman"/>
          <w:b/>
          <w:bCs/>
          <w:color w:val="000000"/>
          <w:sz w:val="24"/>
          <w:szCs w:val="24"/>
        </w:rPr>
        <w:t xml:space="preserve">STRUCTURAL OBSERVATION. </w:t>
      </w:r>
      <w:r w:rsidR="003B18AC" w:rsidRPr="003B18AC">
        <w:rPr>
          <w:rFonts w:ascii="Times New Roman" w:eastAsia="Times New Roman" w:hAnsi="Times New Roman"/>
          <w:color w:val="000000"/>
          <w:sz w:val="24"/>
          <w:szCs w:val="24"/>
          <w:u w:val="single"/>
        </w:rPr>
        <w:t xml:space="preserve">Reserved. </w:t>
      </w:r>
    </w:p>
    <w:p w:rsidR="00EA02F4" w:rsidRPr="00EA02F4" w:rsidRDefault="00350A60" w:rsidP="000725A4">
      <w:pPr>
        <w:pStyle w:val="NormalWeb"/>
        <w:spacing w:before="120" w:beforeAutospacing="0" w:after="0" w:afterAutospacing="0"/>
        <w:ind w:left="0" w:firstLine="0"/>
        <w:rPr>
          <w:b/>
          <w:iCs/>
          <w:color w:val="C00000"/>
        </w:rPr>
      </w:pPr>
      <w:r w:rsidRPr="00F14599">
        <w:rPr>
          <w:b/>
          <w:color w:val="FF0000"/>
        </w:rPr>
        <w:tab/>
      </w:r>
      <w:r w:rsidRPr="00F14599">
        <w:rPr>
          <w:b/>
          <w:color w:val="FF0000"/>
        </w:rPr>
        <w:tab/>
      </w:r>
    </w:p>
    <w:p w:rsidR="008B2F26" w:rsidRPr="000725A4" w:rsidRDefault="008B2F26" w:rsidP="000725A4">
      <w:pPr>
        <w:spacing w:before="120" w:after="0" w:afterAutospacing="0"/>
        <w:ind w:left="0" w:firstLine="0"/>
        <w:rPr>
          <w:rFonts w:ascii="Times New Roman" w:eastAsia="Times New Roman" w:hAnsi="Times New Roman"/>
          <w:i/>
          <w:sz w:val="24"/>
          <w:szCs w:val="24"/>
        </w:rPr>
      </w:pPr>
      <w:r w:rsidRPr="000725A4">
        <w:rPr>
          <w:rFonts w:ascii="Times New Roman" w:eastAsia="Times New Roman" w:hAnsi="Times New Roman"/>
          <w:b/>
          <w:bCs/>
          <w:i/>
          <w:sz w:val="24"/>
          <w:szCs w:val="24"/>
        </w:rPr>
        <w:t>Section 1703 Approvals.</w:t>
      </w:r>
      <w:r w:rsidR="000725A4" w:rsidRPr="000725A4">
        <w:rPr>
          <w:rFonts w:ascii="Times New Roman" w:eastAsia="Times New Roman" w:hAnsi="Times New Roman"/>
          <w:b/>
          <w:bCs/>
          <w:i/>
          <w:sz w:val="24"/>
          <w:szCs w:val="24"/>
        </w:rPr>
        <w:t xml:space="preserve"> </w:t>
      </w:r>
      <w:r w:rsidRPr="000725A4">
        <w:rPr>
          <w:rFonts w:ascii="Times New Roman" w:eastAsia="Times New Roman" w:hAnsi="Times New Roman"/>
          <w:b/>
          <w:bCs/>
          <w:i/>
          <w:sz w:val="24"/>
          <w:szCs w:val="24"/>
        </w:rPr>
        <w:t>Change Section 1703.6.1 to read as shown:</w:t>
      </w:r>
    </w:p>
    <w:p w:rsidR="008B2F26" w:rsidRPr="00FC23F4" w:rsidRDefault="008B2F26" w:rsidP="000725A4">
      <w:pPr>
        <w:spacing w:before="120" w:after="0" w:afterAutospacing="0"/>
        <w:ind w:left="0" w:firstLine="0"/>
        <w:rPr>
          <w:rFonts w:ascii="Times New Roman" w:eastAsia="Times New Roman" w:hAnsi="Times New Roman"/>
          <w:sz w:val="24"/>
          <w:szCs w:val="24"/>
        </w:rPr>
      </w:pPr>
      <w:r w:rsidRPr="00FC23F4">
        <w:rPr>
          <w:rFonts w:ascii="Times New Roman" w:eastAsia="Times New Roman" w:hAnsi="Times New Roman"/>
          <w:b/>
          <w:bCs/>
          <w:sz w:val="24"/>
          <w:szCs w:val="24"/>
        </w:rPr>
        <w:t xml:space="preserve">1703.6.1 Follow-up inspection. </w:t>
      </w:r>
      <w:r w:rsidRPr="00FC23F4">
        <w:rPr>
          <w:rFonts w:ascii="Times New Roman" w:eastAsia="Times New Roman" w:hAnsi="Times New Roman"/>
          <w:strike/>
          <w:sz w:val="24"/>
          <w:szCs w:val="24"/>
        </w:rPr>
        <w:t xml:space="preserve">The </w:t>
      </w:r>
      <w:r w:rsidR="00606B27">
        <w:rPr>
          <w:rFonts w:ascii="Times New Roman" w:eastAsia="Times New Roman" w:hAnsi="Times New Roman"/>
          <w:strike/>
          <w:sz w:val="24"/>
          <w:szCs w:val="24"/>
        </w:rPr>
        <w:t>owner or the owner’s authorized agent</w:t>
      </w:r>
      <w:r w:rsidRPr="00FC23F4">
        <w:rPr>
          <w:rFonts w:ascii="Times New Roman" w:eastAsia="Times New Roman" w:hAnsi="Times New Roman"/>
          <w:strike/>
          <w:sz w:val="24"/>
          <w:szCs w:val="24"/>
        </w:rPr>
        <w:t xml:space="preserve"> shall provide for </w:t>
      </w:r>
      <w:r w:rsidRPr="00FC23F4">
        <w:rPr>
          <w:rFonts w:ascii="Times New Roman" w:eastAsia="Times New Roman" w:hAnsi="Times New Roman"/>
          <w:i/>
          <w:iCs/>
          <w:strike/>
          <w:sz w:val="24"/>
          <w:szCs w:val="24"/>
        </w:rPr>
        <w:t>special inspections</w:t>
      </w:r>
      <w:r w:rsidRPr="00FC23F4">
        <w:rPr>
          <w:rFonts w:ascii="Times New Roman" w:eastAsia="Times New Roman" w:hAnsi="Times New Roman"/>
          <w:strike/>
          <w:sz w:val="24"/>
          <w:szCs w:val="24"/>
        </w:rPr>
        <w:t xml:space="preserve"> of fabricated items in accordance with </w:t>
      </w:r>
      <w:hyperlink r:id="rId35" w:history="1">
        <w:r w:rsidRPr="00FC23F4">
          <w:rPr>
            <w:rFonts w:ascii="Times New Roman" w:eastAsia="Times New Roman" w:hAnsi="Times New Roman"/>
            <w:strike/>
            <w:sz w:val="24"/>
            <w:szCs w:val="24"/>
            <w:u w:val="single"/>
          </w:rPr>
          <w:t>Section 1704.2.5.</w:t>
        </w:r>
      </w:hyperlink>
      <w:r w:rsidRPr="00FC23F4">
        <w:rPr>
          <w:rFonts w:ascii="Times New Roman" w:eastAsia="Times New Roman" w:hAnsi="Times New Roman"/>
          <w:sz w:val="24"/>
          <w:szCs w:val="24"/>
        </w:rPr>
        <w:t xml:space="preserve"> </w:t>
      </w:r>
      <w:r w:rsidRPr="00FC23F4">
        <w:rPr>
          <w:rFonts w:ascii="Times New Roman" w:eastAsia="Times New Roman" w:hAnsi="Times New Roman"/>
          <w:sz w:val="24"/>
          <w:szCs w:val="24"/>
          <w:u w:val="single"/>
        </w:rPr>
        <w:t>Reserved</w:t>
      </w:r>
      <w:r w:rsidR="00EA02F4" w:rsidRPr="00FC23F4">
        <w:rPr>
          <w:rFonts w:ascii="Times New Roman" w:eastAsia="Times New Roman" w:hAnsi="Times New Roman"/>
          <w:sz w:val="24"/>
          <w:szCs w:val="24"/>
        </w:rPr>
        <w:t>.</w:t>
      </w:r>
      <w:r w:rsidRPr="00FC23F4">
        <w:rPr>
          <w:rFonts w:ascii="Times New Roman" w:eastAsia="Times New Roman" w:hAnsi="Times New Roman"/>
          <w:sz w:val="24"/>
          <w:szCs w:val="24"/>
        </w:rPr>
        <w:t> </w:t>
      </w:r>
    </w:p>
    <w:p w:rsidR="000725A4" w:rsidRDefault="000725A4" w:rsidP="00AA5F50">
      <w:pPr>
        <w:spacing w:after="0" w:afterAutospacing="0"/>
        <w:ind w:left="0" w:firstLine="0"/>
        <w:rPr>
          <w:rFonts w:ascii="Times New Roman" w:eastAsia="Times New Roman" w:hAnsi="Times New Roman"/>
          <w:b/>
          <w:bCs/>
          <w:color w:val="C00000"/>
          <w:sz w:val="24"/>
          <w:szCs w:val="24"/>
        </w:rPr>
      </w:pPr>
    </w:p>
    <w:p w:rsidR="008B2F26" w:rsidRDefault="008B2F26" w:rsidP="00AA5F50">
      <w:pPr>
        <w:spacing w:after="0" w:afterAutospacing="0"/>
        <w:ind w:left="0" w:firstLine="0"/>
        <w:rPr>
          <w:rFonts w:ascii="Times New Roman" w:eastAsia="Times New Roman" w:hAnsi="Times New Roman"/>
          <w:b/>
          <w:bCs/>
          <w:i/>
          <w:sz w:val="24"/>
          <w:szCs w:val="24"/>
        </w:rPr>
      </w:pPr>
      <w:r w:rsidRPr="000725A4">
        <w:rPr>
          <w:rFonts w:ascii="Times New Roman" w:eastAsia="Times New Roman" w:hAnsi="Times New Roman"/>
          <w:b/>
          <w:bCs/>
          <w:i/>
          <w:sz w:val="24"/>
          <w:szCs w:val="24"/>
        </w:rPr>
        <w:t>Change Section 1704 to read as shown:</w:t>
      </w:r>
    </w:p>
    <w:p w:rsidR="000725A4" w:rsidRPr="000725A4" w:rsidRDefault="000725A4" w:rsidP="000725A4">
      <w:pPr>
        <w:spacing w:after="0" w:afterAutospacing="0"/>
        <w:ind w:left="0" w:firstLine="0"/>
        <w:rPr>
          <w:rFonts w:ascii="Times New Roman" w:eastAsia="Times New Roman" w:hAnsi="Times New Roman"/>
          <w:i/>
          <w:sz w:val="24"/>
          <w:szCs w:val="24"/>
        </w:rPr>
      </w:pPr>
    </w:p>
    <w:p w:rsidR="008B2F26" w:rsidRPr="00433F63" w:rsidRDefault="008B2F26" w:rsidP="000725A4">
      <w:pPr>
        <w:spacing w:after="0" w:afterAutospacing="0"/>
        <w:jc w:val="center"/>
        <w:rPr>
          <w:rFonts w:ascii="Times New Roman" w:eastAsia="Times New Roman" w:hAnsi="Times New Roman"/>
          <w:sz w:val="24"/>
          <w:szCs w:val="24"/>
        </w:rPr>
      </w:pPr>
      <w:r w:rsidRPr="00433F63">
        <w:rPr>
          <w:rFonts w:ascii="Times New Roman" w:eastAsia="Times New Roman" w:hAnsi="Times New Roman"/>
          <w:b/>
          <w:bCs/>
          <w:sz w:val="24"/>
          <w:szCs w:val="24"/>
        </w:rPr>
        <w:t>SECTION 1704</w:t>
      </w:r>
    </w:p>
    <w:p w:rsidR="008B2F26" w:rsidRPr="00433F63" w:rsidRDefault="008B2F26" w:rsidP="000725A4">
      <w:pPr>
        <w:spacing w:after="0" w:afterAutospacing="0"/>
        <w:jc w:val="center"/>
        <w:rPr>
          <w:rFonts w:ascii="Times New Roman" w:eastAsia="Times New Roman" w:hAnsi="Times New Roman"/>
          <w:sz w:val="24"/>
          <w:szCs w:val="24"/>
        </w:rPr>
      </w:pPr>
      <w:r w:rsidRPr="00433F63">
        <w:rPr>
          <w:rFonts w:ascii="Times New Roman" w:eastAsia="Times New Roman" w:hAnsi="Times New Roman"/>
          <w:b/>
          <w:bCs/>
          <w:sz w:val="24"/>
          <w:szCs w:val="24"/>
        </w:rPr>
        <w:t xml:space="preserve">SPECIAL INSPECTIONS, CONTRACTOR RESPONSIBILITY AND STRUCTURAL OBSERVATIONS </w:t>
      </w:r>
      <w:r w:rsidRPr="00433F63">
        <w:rPr>
          <w:rFonts w:ascii="Times New Roman" w:eastAsia="Times New Roman" w:hAnsi="Times New Roman"/>
          <w:b/>
          <w:bCs/>
          <w:sz w:val="24"/>
          <w:szCs w:val="24"/>
        </w:rPr>
        <w:br/>
      </w:r>
      <w:r w:rsidRPr="00433F63">
        <w:rPr>
          <w:rFonts w:ascii="Times New Roman" w:eastAsia="Times New Roman" w:hAnsi="Times New Roman"/>
          <w:sz w:val="24"/>
          <w:szCs w:val="24"/>
          <w:u w:val="single"/>
        </w:rPr>
        <w:t>Reserved</w:t>
      </w:r>
    </w:p>
    <w:p w:rsidR="000725A4" w:rsidRDefault="000725A4" w:rsidP="000725A4">
      <w:pPr>
        <w:spacing w:before="120" w:after="0" w:afterAutospacing="0"/>
        <w:ind w:left="576" w:firstLine="0"/>
        <w:rPr>
          <w:rFonts w:ascii="Times New Roman" w:eastAsia="Times New Roman" w:hAnsi="Times New Roman"/>
          <w:b/>
          <w:bCs/>
          <w:sz w:val="24"/>
          <w:szCs w:val="24"/>
        </w:rPr>
      </w:pPr>
    </w:p>
    <w:p w:rsidR="00575E6F" w:rsidRPr="009A6F2F" w:rsidRDefault="008B2F26" w:rsidP="000725A4">
      <w:pPr>
        <w:spacing w:before="120" w:after="0" w:afterAutospacing="0"/>
        <w:ind w:left="0" w:firstLine="0"/>
        <w:rPr>
          <w:rFonts w:ascii="Times New Roman" w:eastAsia="Times New Roman" w:hAnsi="Times New Roman"/>
          <w:i/>
          <w:sz w:val="24"/>
          <w:szCs w:val="24"/>
        </w:rPr>
      </w:pPr>
      <w:r w:rsidRPr="009A6F2F">
        <w:rPr>
          <w:rFonts w:ascii="Times New Roman" w:eastAsia="Times New Roman" w:hAnsi="Times New Roman"/>
          <w:b/>
          <w:bCs/>
          <w:i/>
          <w:sz w:val="24"/>
          <w:szCs w:val="24"/>
        </w:rPr>
        <w:t>Change Section 170</w:t>
      </w:r>
      <w:r w:rsidR="00575E6F" w:rsidRPr="009A6F2F">
        <w:rPr>
          <w:rFonts w:ascii="Times New Roman" w:eastAsia="Times New Roman" w:hAnsi="Times New Roman"/>
          <w:b/>
          <w:bCs/>
          <w:i/>
          <w:sz w:val="24"/>
          <w:szCs w:val="24"/>
        </w:rPr>
        <w:t>5</w:t>
      </w:r>
      <w:r w:rsidRPr="009A6F2F">
        <w:rPr>
          <w:rFonts w:ascii="Times New Roman" w:eastAsia="Times New Roman" w:hAnsi="Times New Roman"/>
          <w:b/>
          <w:bCs/>
          <w:i/>
          <w:sz w:val="24"/>
          <w:szCs w:val="24"/>
        </w:rPr>
        <w:t xml:space="preserve"> to read as shown:</w:t>
      </w:r>
      <w:r w:rsidR="000702AC" w:rsidRPr="009A6F2F">
        <w:rPr>
          <w:rFonts w:ascii="Times New Roman" w:eastAsia="Times New Roman" w:hAnsi="Times New Roman"/>
          <w:i/>
          <w:sz w:val="24"/>
          <w:szCs w:val="24"/>
        </w:rPr>
        <w:t> </w:t>
      </w:r>
    </w:p>
    <w:p w:rsidR="008B2F26" w:rsidRPr="00433F63" w:rsidRDefault="00575E6F" w:rsidP="000725A4">
      <w:pPr>
        <w:spacing w:before="120" w:after="0" w:afterAutospacing="0"/>
        <w:ind w:left="0" w:firstLine="0"/>
        <w:jc w:val="center"/>
        <w:rPr>
          <w:rFonts w:ascii="Times New Roman" w:eastAsia="Times New Roman" w:hAnsi="Times New Roman"/>
          <w:sz w:val="24"/>
          <w:szCs w:val="24"/>
        </w:rPr>
      </w:pPr>
      <w:r w:rsidRPr="00433F63">
        <w:rPr>
          <w:rFonts w:ascii="Times New Roman" w:eastAsia="Times New Roman" w:hAnsi="Times New Roman"/>
          <w:b/>
          <w:bCs/>
          <w:sz w:val="24"/>
          <w:szCs w:val="24"/>
        </w:rPr>
        <w:t>SECTION</w:t>
      </w:r>
      <w:r w:rsidR="008B2F26" w:rsidRPr="00433F63">
        <w:rPr>
          <w:rFonts w:ascii="Times New Roman" w:eastAsia="Times New Roman" w:hAnsi="Times New Roman"/>
          <w:b/>
          <w:bCs/>
          <w:sz w:val="24"/>
          <w:szCs w:val="24"/>
        </w:rPr>
        <w:t xml:space="preserve"> 1705</w:t>
      </w:r>
    </w:p>
    <w:p w:rsidR="008B2F26" w:rsidRPr="00433F63" w:rsidRDefault="00606B27" w:rsidP="000725A4">
      <w:pPr>
        <w:spacing w:before="120" w:after="0" w:afterAutospacing="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 xml:space="preserve"> REQUIRED SPECIAL </w:t>
      </w:r>
      <w:r w:rsidR="008B2F26" w:rsidRPr="00433F63">
        <w:rPr>
          <w:rFonts w:ascii="Times New Roman" w:eastAsia="Times New Roman" w:hAnsi="Times New Roman"/>
          <w:b/>
          <w:bCs/>
          <w:sz w:val="24"/>
          <w:szCs w:val="24"/>
        </w:rPr>
        <w:t>INSPECTION</w:t>
      </w:r>
      <w:r>
        <w:rPr>
          <w:rFonts w:ascii="Times New Roman" w:eastAsia="Times New Roman" w:hAnsi="Times New Roman"/>
          <w:b/>
          <w:bCs/>
          <w:sz w:val="24"/>
          <w:szCs w:val="24"/>
        </w:rPr>
        <w:t xml:space="preserve"> AND TESTS</w:t>
      </w:r>
    </w:p>
    <w:p w:rsidR="008B2F26" w:rsidRPr="00433F63" w:rsidRDefault="008B2F26" w:rsidP="000725A4">
      <w:pPr>
        <w:spacing w:before="120" w:after="0" w:afterAutospacing="0"/>
        <w:ind w:left="0" w:firstLine="0"/>
        <w:jc w:val="center"/>
        <w:rPr>
          <w:rFonts w:ascii="Times New Roman" w:eastAsia="Times New Roman" w:hAnsi="Times New Roman"/>
          <w:sz w:val="24"/>
          <w:szCs w:val="24"/>
        </w:rPr>
      </w:pPr>
      <w:r w:rsidRPr="00433F63">
        <w:rPr>
          <w:rFonts w:ascii="Times New Roman" w:eastAsia="Times New Roman" w:hAnsi="Times New Roman"/>
          <w:sz w:val="24"/>
          <w:szCs w:val="24"/>
          <w:u w:val="single"/>
        </w:rPr>
        <w:t>Reserved</w:t>
      </w:r>
    </w:p>
    <w:p w:rsidR="008B2F26" w:rsidRPr="00433F63" w:rsidRDefault="008B2F26" w:rsidP="000725A4">
      <w:pPr>
        <w:spacing w:before="120" w:after="0" w:afterAutospacing="0"/>
        <w:ind w:left="0" w:firstLine="0"/>
        <w:jc w:val="center"/>
        <w:rPr>
          <w:rFonts w:ascii="Times New Roman" w:eastAsia="Times New Roman" w:hAnsi="Times New Roman"/>
          <w:sz w:val="24"/>
          <w:szCs w:val="24"/>
        </w:rPr>
      </w:pPr>
      <w:r w:rsidRPr="00433F63">
        <w:rPr>
          <w:rFonts w:ascii="Times New Roman" w:eastAsia="Times New Roman" w:hAnsi="Times New Roman"/>
          <w:sz w:val="24"/>
          <w:szCs w:val="24"/>
        </w:rPr>
        <w:t> </w:t>
      </w:r>
    </w:p>
    <w:p w:rsidR="008305F3" w:rsidRPr="008305F3" w:rsidRDefault="00CB7CEA" w:rsidP="008305F3">
      <w:pPr>
        <w:spacing w:before="120" w:after="0" w:afterAutospacing="0"/>
        <w:ind w:left="0" w:firstLine="0"/>
        <w:rPr>
          <w:rFonts w:ascii="Times New Roman" w:eastAsia="Times New Roman" w:hAnsi="Times New Roman"/>
          <w:i/>
          <w:sz w:val="24"/>
          <w:szCs w:val="24"/>
        </w:rPr>
      </w:pPr>
      <w:r>
        <w:rPr>
          <w:rFonts w:ascii="Times New Roman" w:eastAsia="Times New Roman" w:hAnsi="Times New Roman"/>
          <w:b/>
          <w:bCs/>
          <w:i/>
          <w:sz w:val="24"/>
          <w:szCs w:val="24"/>
        </w:rPr>
        <w:t>Section 1709</w:t>
      </w:r>
      <w:r w:rsidR="008305F3" w:rsidRPr="008305F3">
        <w:rPr>
          <w:rFonts w:ascii="Times New Roman" w:eastAsia="Times New Roman" w:hAnsi="Times New Roman"/>
          <w:b/>
          <w:bCs/>
          <w:i/>
          <w:sz w:val="24"/>
          <w:szCs w:val="24"/>
        </w:rPr>
        <w:t xml:space="preserve"> P</w:t>
      </w:r>
      <w:r>
        <w:rPr>
          <w:rFonts w:ascii="Times New Roman" w:eastAsia="Times New Roman" w:hAnsi="Times New Roman"/>
          <w:b/>
          <w:bCs/>
          <w:i/>
          <w:sz w:val="24"/>
          <w:szCs w:val="24"/>
        </w:rPr>
        <w:t xml:space="preserve">reconstruction Load Tests. </w:t>
      </w:r>
      <w:r w:rsidR="008305F3" w:rsidRPr="008305F3">
        <w:rPr>
          <w:rFonts w:ascii="Times New Roman" w:eastAsia="Times New Roman" w:hAnsi="Times New Roman"/>
          <w:i/>
          <w:sz w:val="24"/>
          <w:szCs w:val="24"/>
        </w:rPr>
        <w:t> </w:t>
      </w:r>
    </w:p>
    <w:p w:rsidR="008305F3" w:rsidRDefault="00CB7CEA" w:rsidP="00CB7CEA">
      <w:pPr>
        <w:pStyle w:val="NormalWeb"/>
        <w:spacing w:before="120" w:beforeAutospacing="0" w:after="0" w:afterAutospacing="0"/>
        <w:ind w:left="0" w:firstLine="0"/>
        <w:rPr>
          <w:b/>
          <w:bCs/>
          <w:color w:val="000000"/>
        </w:rPr>
      </w:pPr>
      <w:r>
        <w:rPr>
          <w:b/>
          <w:bCs/>
          <w:color w:val="000000"/>
        </w:rPr>
        <w:t>Revise Section 1710.3.2 to read as follows:</w:t>
      </w:r>
    </w:p>
    <w:p w:rsidR="00CB7CEA" w:rsidRPr="00663FDE" w:rsidRDefault="00CB7CEA" w:rsidP="00CB7CEA">
      <w:pPr>
        <w:pStyle w:val="NormalWeb"/>
        <w:spacing w:before="120" w:beforeAutospacing="0" w:after="0" w:afterAutospacing="0"/>
        <w:ind w:left="0" w:firstLine="0"/>
        <w:rPr>
          <w:color w:val="000000"/>
        </w:rPr>
      </w:pPr>
    </w:p>
    <w:p w:rsidR="008305F3" w:rsidRPr="00663FDE" w:rsidRDefault="008305F3" w:rsidP="000D6369">
      <w:pPr>
        <w:pStyle w:val="NormalWeb"/>
        <w:spacing w:before="120" w:beforeAutospacing="0" w:after="0" w:afterAutospacing="0"/>
        <w:ind w:left="288" w:firstLine="0"/>
        <w:rPr>
          <w:color w:val="000000"/>
        </w:rPr>
      </w:pPr>
      <w:r>
        <w:rPr>
          <w:b/>
          <w:bCs/>
          <w:color w:val="000000"/>
        </w:rPr>
        <w:t xml:space="preserve">1710.3.2 Deflection. </w:t>
      </w:r>
      <w:r w:rsidRPr="00663FDE">
        <w:rPr>
          <w:color w:val="000000"/>
        </w:rPr>
        <w:t xml:space="preserve">The deflection of structural members under the design load shall not exceed the limitations in </w:t>
      </w:r>
      <w:hyperlink r:id="rId36" w:history="1">
        <w:r w:rsidRPr="00B54BA4">
          <w:t>Section 1604.3.</w:t>
        </w:r>
      </w:hyperlink>
      <w:r w:rsidRPr="00663FDE">
        <w:rPr>
          <w:color w:val="000000"/>
        </w:rPr>
        <w:t xml:space="preserve"> </w:t>
      </w:r>
      <w:r w:rsidRPr="00663FDE">
        <w:rPr>
          <w:color w:val="000000"/>
          <w:u w:val="single"/>
        </w:rPr>
        <w:t>The HVHZ shall comply with Section 1616.3.1</w:t>
      </w:r>
    </w:p>
    <w:p w:rsidR="00393FA0" w:rsidRDefault="00393FA0" w:rsidP="00DA4DCE">
      <w:pPr>
        <w:pStyle w:val="NormalWeb"/>
        <w:spacing w:before="0" w:beforeAutospacing="0" w:after="0" w:afterAutospacing="0"/>
        <w:rPr>
          <w:b/>
        </w:rPr>
      </w:pPr>
    </w:p>
    <w:p w:rsidR="003C3308" w:rsidRPr="003C3308" w:rsidRDefault="003C3308" w:rsidP="00A65261">
      <w:pPr>
        <w:pStyle w:val="NormalWeb"/>
        <w:spacing w:before="0" w:beforeAutospacing="0" w:after="0" w:afterAutospacing="0"/>
        <w:ind w:left="0" w:firstLine="0"/>
        <w:rPr>
          <w:b/>
          <w:sz w:val="32"/>
          <w:szCs w:val="32"/>
        </w:rPr>
      </w:pPr>
      <w:r w:rsidRPr="003C3308">
        <w:rPr>
          <w:b/>
          <w:sz w:val="32"/>
          <w:szCs w:val="32"/>
        </w:rPr>
        <w:t>Chapter 18 – Soils and Foundations</w:t>
      </w:r>
    </w:p>
    <w:p w:rsidR="00113077" w:rsidRDefault="00113077" w:rsidP="00A65261">
      <w:pPr>
        <w:pStyle w:val="NormalWeb"/>
        <w:spacing w:before="120" w:beforeAutospacing="0" w:after="0" w:afterAutospacing="0"/>
        <w:ind w:left="0" w:firstLine="0"/>
        <w:rPr>
          <w:b/>
          <w:iCs/>
          <w:color w:val="C00000"/>
        </w:rPr>
      </w:pPr>
      <w:r w:rsidRPr="00672BAE">
        <w:rPr>
          <w:color w:val="FF0000"/>
        </w:rPr>
        <w:tab/>
      </w:r>
      <w:r w:rsidRPr="00672BAE">
        <w:rPr>
          <w:color w:val="FF0000"/>
        </w:rPr>
        <w:tab/>
      </w:r>
    </w:p>
    <w:p w:rsidR="005169DB" w:rsidRPr="00A65261" w:rsidRDefault="005169DB" w:rsidP="00A65261">
      <w:pPr>
        <w:pStyle w:val="NormalWeb"/>
        <w:spacing w:before="120" w:beforeAutospacing="0" w:after="0" w:afterAutospacing="0"/>
        <w:ind w:left="0" w:firstLine="0"/>
        <w:rPr>
          <w:b/>
          <w:bCs/>
          <w:i/>
        </w:rPr>
      </w:pPr>
      <w:r w:rsidRPr="00A65261">
        <w:rPr>
          <w:b/>
          <w:bCs/>
          <w:i/>
        </w:rPr>
        <w:t>Change Section 1804.</w:t>
      </w:r>
      <w:r w:rsidR="000C36B4">
        <w:rPr>
          <w:b/>
          <w:bCs/>
          <w:i/>
        </w:rPr>
        <w:t>6</w:t>
      </w:r>
      <w:r w:rsidRPr="00A65261">
        <w:rPr>
          <w:b/>
          <w:bCs/>
          <w:i/>
        </w:rPr>
        <w:t xml:space="preserve"> to read as shown:</w:t>
      </w:r>
    </w:p>
    <w:p w:rsidR="005169DB" w:rsidRPr="005169DB" w:rsidRDefault="000C36B4" w:rsidP="00A65261">
      <w:pPr>
        <w:spacing w:before="120" w:after="0" w:afterAutospacing="0"/>
        <w:ind w:left="0" w:firstLine="0"/>
        <w:rPr>
          <w:rFonts w:ascii="Times New Roman" w:eastAsia="Times New Roman" w:hAnsi="Times New Roman"/>
          <w:color w:val="000000"/>
          <w:sz w:val="24"/>
          <w:szCs w:val="24"/>
        </w:rPr>
      </w:pPr>
      <w:r>
        <w:rPr>
          <w:rFonts w:ascii="Times New Roman" w:eastAsia="Times New Roman" w:hAnsi="Times New Roman"/>
          <w:b/>
          <w:bCs/>
          <w:color w:val="000000"/>
          <w:sz w:val="24"/>
          <w:szCs w:val="24"/>
        </w:rPr>
        <w:t>1804.6</w:t>
      </w:r>
      <w:r w:rsidR="005169DB" w:rsidRPr="005169DB">
        <w:rPr>
          <w:rFonts w:ascii="Times New Roman" w:eastAsia="Times New Roman" w:hAnsi="Times New Roman"/>
          <w:b/>
          <w:bCs/>
          <w:color w:val="000000"/>
          <w:sz w:val="24"/>
          <w:szCs w:val="24"/>
        </w:rPr>
        <w:t xml:space="preserve"> Compacted fill material.</w:t>
      </w:r>
      <w:r w:rsidR="005169DB" w:rsidRPr="005169DB">
        <w:rPr>
          <w:rFonts w:ascii="Times New Roman" w:eastAsia="Times New Roman" w:hAnsi="Times New Roman"/>
          <w:color w:val="000000"/>
          <w:sz w:val="24"/>
          <w:szCs w:val="24"/>
        </w:rPr>
        <w:t xml:space="preserve"> (</w:t>
      </w:r>
      <w:r w:rsidR="005169DB">
        <w:rPr>
          <w:rFonts w:ascii="Times New Roman" w:eastAsia="Times New Roman" w:hAnsi="Times New Roman"/>
          <w:color w:val="000000"/>
          <w:sz w:val="24"/>
          <w:szCs w:val="24"/>
        </w:rPr>
        <w:t>No C</w:t>
      </w:r>
      <w:r w:rsidR="005169DB" w:rsidRPr="005169DB">
        <w:rPr>
          <w:rFonts w:ascii="Times New Roman" w:eastAsia="Times New Roman" w:hAnsi="Times New Roman"/>
          <w:color w:val="000000"/>
          <w:sz w:val="24"/>
          <w:szCs w:val="24"/>
        </w:rPr>
        <w:t>hange)</w:t>
      </w:r>
    </w:p>
    <w:p w:rsidR="00B82AF5" w:rsidRDefault="005169DB" w:rsidP="00475610">
      <w:pPr>
        <w:spacing w:before="120" w:after="0" w:afterAutospacing="0"/>
        <w:ind w:left="288" w:firstLine="0"/>
        <w:rPr>
          <w:rFonts w:ascii="Times New Roman" w:eastAsia="Times New Roman" w:hAnsi="Times New Roman"/>
          <w:strike/>
          <w:sz w:val="24"/>
          <w:szCs w:val="24"/>
        </w:rPr>
      </w:pPr>
      <w:r w:rsidRPr="005169DB">
        <w:rPr>
          <w:rFonts w:ascii="Times New Roman" w:eastAsia="Times New Roman" w:hAnsi="Times New Roman"/>
          <w:color w:val="000000"/>
          <w:sz w:val="24"/>
          <w:szCs w:val="24"/>
        </w:rPr>
        <w:t> </w:t>
      </w:r>
      <w:r w:rsidRPr="005169DB">
        <w:rPr>
          <w:rFonts w:ascii="Times New Roman" w:eastAsia="Times New Roman" w:hAnsi="Times New Roman"/>
          <w:b/>
          <w:bCs/>
          <w:color w:val="000000"/>
          <w:sz w:val="24"/>
          <w:szCs w:val="24"/>
        </w:rPr>
        <w:t xml:space="preserve">Exception: </w:t>
      </w:r>
      <w:r w:rsidRPr="005169DB">
        <w:rPr>
          <w:rFonts w:ascii="Times New Roman" w:eastAsia="Times New Roman" w:hAnsi="Times New Roman"/>
          <w:color w:val="000000"/>
          <w:sz w:val="24"/>
          <w:szCs w:val="24"/>
        </w:rPr>
        <w:t xml:space="preserve">Compacted fill material 12 inches (305 mm) in depth or less need not comply with an </w:t>
      </w:r>
      <w:r w:rsidRPr="005169DB">
        <w:rPr>
          <w:rFonts w:ascii="Times New Roman" w:eastAsia="Times New Roman" w:hAnsi="Times New Roman"/>
          <w:i/>
          <w:iCs/>
          <w:color w:val="000000"/>
          <w:sz w:val="24"/>
          <w:szCs w:val="24"/>
        </w:rPr>
        <w:t xml:space="preserve">approved </w:t>
      </w:r>
      <w:r w:rsidRPr="005169DB">
        <w:rPr>
          <w:rFonts w:ascii="Times New Roman" w:eastAsia="Times New Roman" w:hAnsi="Times New Roman"/>
          <w:color w:val="000000"/>
          <w:sz w:val="24"/>
          <w:szCs w:val="24"/>
        </w:rPr>
        <w:t>report, provided the in-place dry density is not less than 90 percent of the maximum dry density at optimum moisture content determined in accordance with ASTM D 1557.</w:t>
      </w:r>
      <w:r w:rsidRPr="00716783">
        <w:rPr>
          <w:rFonts w:ascii="Times New Roman" w:eastAsia="Times New Roman" w:hAnsi="Times New Roman"/>
          <w:color w:val="00B050"/>
          <w:sz w:val="24"/>
          <w:szCs w:val="24"/>
        </w:rPr>
        <w:t xml:space="preserve"> </w:t>
      </w:r>
      <w:r w:rsidRPr="00A65261">
        <w:rPr>
          <w:rFonts w:ascii="Times New Roman" w:eastAsia="Times New Roman" w:hAnsi="Times New Roman"/>
          <w:strike/>
          <w:sz w:val="24"/>
          <w:szCs w:val="24"/>
        </w:rPr>
        <w:t xml:space="preserve">The compaction shall be verified by </w:t>
      </w:r>
      <w:r w:rsidRPr="00A65261">
        <w:rPr>
          <w:rFonts w:ascii="Times New Roman" w:eastAsia="Times New Roman" w:hAnsi="Times New Roman"/>
          <w:i/>
          <w:iCs/>
          <w:strike/>
          <w:sz w:val="24"/>
          <w:szCs w:val="24"/>
        </w:rPr>
        <w:t>special inspection</w:t>
      </w:r>
      <w:r w:rsidRPr="00A65261">
        <w:rPr>
          <w:rFonts w:ascii="Times New Roman" w:eastAsia="Times New Roman" w:hAnsi="Times New Roman"/>
          <w:strike/>
          <w:sz w:val="24"/>
          <w:szCs w:val="24"/>
        </w:rPr>
        <w:t xml:space="preserve"> in accordance with Section 1705.6.</w:t>
      </w:r>
    </w:p>
    <w:p w:rsidR="00B82AF5" w:rsidRDefault="00B82AF5" w:rsidP="00A65261">
      <w:pPr>
        <w:pStyle w:val="NormalWeb"/>
        <w:spacing w:before="120" w:beforeAutospacing="0" w:after="0" w:afterAutospacing="0"/>
        <w:ind w:left="0" w:firstLine="0"/>
        <w:rPr>
          <w:b/>
          <w:i/>
        </w:rPr>
      </w:pPr>
    </w:p>
    <w:p w:rsidR="005169DB" w:rsidRPr="00B82AF5" w:rsidRDefault="005169DB" w:rsidP="00B82AF5">
      <w:pPr>
        <w:pStyle w:val="NormalWeb"/>
        <w:spacing w:before="120" w:beforeAutospacing="0" w:after="0" w:afterAutospacing="0"/>
        <w:ind w:left="0" w:firstLine="0"/>
        <w:rPr>
          <w:b/>
          <w:bCs/>
          <w:i/>
        </w:rPr>
      </w:pPr>
      <w:r w:rsidRPr="00B82AF5">
        <w:rPr>
          <w:b/>
          <w:i/>
        </w:rPr>
        <w:t>Section 1810 – Deep Foundations</w:t>
      </w:r>
      <w:r w:rsidR="00B82AF5" w:rsidRPr="00B82AF5">
        <w:rPr>
          <w:b/>
          <w:i/>
        </w:rPr>
        <w:t xml:space="preserve">. </w:t>
      </w:r>
      <w:r w:rsidRPr="00B82AF5">
        <w:rPr>
          <w:b/>
          <w:bCs/>
          <w:i/>
        </w:rPr>
        <w:t>Change Section 1810.4.12 to read as shown:</w:t>
      </w:r>
    </w:p>
    <w:p w:rsidR="005169DB" w:rsidRDefault="005169DB" w:rsidP="00475610">
      <w:pPr>
        <w:spacing w:before="120" w:after="0" w:afterAutospacing="0"/>
        <w:ind w:left="288" w:firstLine="0"/>
        <w:rPr>
          <w:b/>
          <w:bCs/>
          <w:color w:val="C00000"/>
        </w:rPr>
      </w:pPr>
      <w:bookmarkStart w:id="13" w:name="_Toc300064309"/>
      <w:r w:rsidRPr="005419C5">
        <w:rPr>
          <w:rFonts w:ascii="Times New Roman" w:eastAsia="Times New Roman" w:hAnsi="Times New Roman"/>
          <w:b/>
          <w:bCs/>
          <w:sz w:val="24"/>
          <w:szCs w:val="24"/>
        </w:rPr>
        <w:t>1810.4.12 Special inspection.</w:t>
      </w:r>
      <w:bookmarkEnd w:id="13"/>
      <w:r w:rsidRPr="005419C5">
        <w:rPr>
          <w:rFonts w:ascii="Times New Roman" w:eastAsia="Times New Roman" w:hAnsi="Times New Roman"/>
          <w:b/>
          <w:bCs/>
          <w:sz w:val="24"/>
          <w:szCs w:val="24"/>
        </w:rPr>
        <w:t xml:space="preserve"> </w:t>
      </w:r>
      <w:r w:rsidR="00716783" w:rsidRPr="005419C5">
        <w:rPr>
          <w:rFonts w:ascii="Times New Roman" w:eastAsia="Times New Roman" w:hAnsi="Times New Roman"/>
          <w:bCs/>
          <w:sz w:val="24"/>
          <w:szCs w:val="24"/>
          <w:u w:val="single"/>
        </w:rPr>
        <w:t xml:space="preserve">Reserved. </w:t>
      </w:r>
      <w:r w:rsidRPr="005419C5">
        <w:rPr>
          <w:rFonts w:ascii="Times New Roman" w:eastAsia="Times New Roman" w:hAnsi="Times New Roman"/>
          <w:bCs/>
          <w:i/>
          <w:iCs/>
          <w:strike/>
          <w:sz w:val="24"/>
          <w:szCs w:val="24"/>
        </w:rPr>
        <w:t>Special</w:t>
      </w:r>
      <w:r w:rsidRPr="005169DB">
        <w:rPr>
          <w:rFonts w:ascii="Times New Roman" w:eastAsia="Times New Roman" w:hAnsi="Times New Roman"/>
          <w:bCs/>
          <w:i/>
          <w:iCs/>
          <w:strike/>
          <w:color w:val="000000"/>
          <w:sz w:val="24"/>
          <w:szCs w:val="24"/>
        </w:rPr>
        <w:t xml:space="preserve"> inspections</w:t>
      </w:r>
      <w:r w:rsidRPr="005169DB">
        <w:rPr>
          <w:rFonts w:ascii="Times New Roman" w:eastAsia="Times New Roman" w:hAnsi="Times New Roman"/>
          <w:bCs/>
          <w:strike/>
          <w:color w:val="000000"/>
          <w:sz w:val="24"/>
          <w:szCs w:val="24"/>
        </w:rPr>
        <w:t xml:space="preserve"> in accordance with Sections 1705.7 and 1705.8 shall be provided for driven and cast-in-place deep foundation elements, respectively. </w:t>
      </w:r>
      <w:r w:rsidRPr="005169DB">
        <w:rPr>
          <w:rFonts w:ascii="Times New Roman" w:eastAsia="Times New Roman" w:hAnsi="Times New Roman"/>
          <w:bCs/>
          <w:i/>
          <w:iCs/>
          <w:strike/>
          <w:color w:val="000000"/>
          <w:sz w:val="24"/>
          <w:szCs w:val="24"/>
        </w:rPr>
        <w:t>Special inspections</w:t>
      </w:r>
      <w:r w:rsidRPr="005169DB">
        <w:rPr>
          <w:rFonts w:ascii="Times New Roman" w:eastAsia="Times New Roman" w:hAnsi="Times New Roman"/>
          <w:bCs/>
          <w:strike/>
          <w:color w:val="000000"/>
          <w:sz w:val="24"/>
          <w:szCs w:val="24"/>
        </w:rPr>
        <w:t xml:space="preserve"> in accordance with Section 1705.9 shall be provided for helical piles. </w:t>
      </w:r>
    </w:p>
    <w:p w:rsidR="005169DB" w:rsidRDefault="000C36B4" w:rsidP="00B82AF5">
      <w:pPr>
        <w:spacing w:before="120" w:after="0" w:afterAutospacing="0"/>
        <w:ind w:left="0" w:firstLine="0"/>
        <w:rPr>
          <w:rFonts w:ascii="Times New Roman" w:hAnsi="Times New Roman"/>
          <w:sz w:val="24"/>
          <w:szCs w:val="24"/>
        </w:rPr>
      </w:pPr>
      <w:r>
        <w:rPr>
          <w:rFonts w:ascii="Times New Roman" w:hAnsi="Times New Roman"/>
          <w:sz w:val="24"/>
          <w:szCs w:val="24"/>
        </w:rPr>
        <w:t>Sections 1811 – 1815 Reserved.</w:t>
      </w:r>
    </w:p>
    <w:p w:rsidR="00B82AF5" w:rsidRDefault="00B82AF5" w:rsidP="007751D6">
      <w:pPr>
        <w:spacing w:after="0" w:afterAutospacing="0"/>
        <w:ind w:left="0" w:firstLine="0"/>
        <w:rPr>
          <w:rFonts w:ascii="Times New Roman" w:eastAsia="Times New Roman" w:hAnsi="Times New Roman"/>
          <w:b/>
          <w:i/>
          <w:sz w:val="24"/>
          <w:szCs w:val="24"/>
        </w:rPr>
      </w:pPr>
    </w:p>
    <w:p w:rsidR="001A6E53" w:rsidRPr="007751D6" w:rsidRDefault="00930746" w:rsidP="007751D6">
      <w:pPr>
        <w:spacing w:after="0" w:afterAutospacing="0"/>
        <w:ind w:left="0" w:firstLine="0"/>
        <w:rPr>
          <w:rFonts w:ascii="Times New Roman" w:hAnsi="Times New Roman"/>
          <w:b/>
          <w:i/>
          <w:sz w:val="24"/>
          <w:szCs w:val="24"/>
        </w:rPr>
      </w:pPr>
      <w:r w:rsidRPr="007751D6">
        <w:rPr>
          <w:rFonts w:ascii="Times New Roman" w:eastAsia="Times New Roman" w:hAnsi="Times New Roman"/>
          <w:b/>
          <w:i/>
          <w:sz w:val="24"/>
          <w:szCs w:val="24"/>
        </w:rPr>
        <w:t xml:space="preserve">Section 1816 – </w:t>
      </w:r>
      <w:r w:rsidR="001A6E53" w:rsidRPr="007751D6">
        <w:rPr>
          <w:rFonts w:ascii="Times New Roman" w:hAnsi="Times New Roman"/>
          <w:b/>
          <w:i/>
          <w:sz w:val="24"/>
          <w:szCs w:val="24"/>
        </w:rPr>
        <w:t>Termite Protection</w:t>
      </w:r>
      <w:r w:rsidR="007751D6">
        <w:rPr>
          <w:rFonts w:ascii="Times New Roman" w:hAnsi="Times New Roman"/>
          <w:b/>
          <w:i/>
          <w:sz w:val="24"/>
          <w:szCs w:val="24"/>
        </w:rPr>
        <w:t xml:space="preserve">. </w:t>
      </w:r>
      <w:r w:rsidR="001A6E53" w:rsidRPr="007751D6">
        <w:rPr>
          <w:rFonts w:ascii="Times New Roman" w:hAnsi="Times New Roman"/>
          <w:b/>
          <w:i/>
          <w:sz w:val="24"/>
          <w:szCs w:val="24"/>
        </w:rPr>
        <w:t>Add Section 1816 to read as shown:</w:t>
      </w:r>
    </w:p>
    <w:p w:rsidR="00930746" w:rsidRPr="006F47B1" w:rsidRDefault="00930746" w:rsidP="00B47FFB">
      <w:pPr>
        <w:spacing w:after="0" w:afterAutospacing="0"/>
        <w:ind w:left="0" w:firstLine="0"/>
        <w:rPr>
          <w:rFonts w:ascii="Times New Roman" w:eastAsia="Times New Roman" w:hAnsi="Times New Roman"/>
          <w:b/>
          <w:sz w:val="24"/>
          <w:szCs w:val="24"/>
        </w:rPr>
      </w:pPr>
    </w:p>
    <w:p w:rsidR="00EA6CE9" w:rsidRPr="00940474" w:rsidRDefault="00EA6CE9" w:rsidP="00B47FFB">
      <w:pPr>
        <w:spacing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 Termite protection.  </w:t>
      </w:r>
      <w:r w:rsidRPr="00940474">
        <w:rPr>
          <w:rFonts w:ascii="Times New Roman" w:hAnsi="Times New Roman"/>
          <w:sz w:val="24"/>
          <w:szCs w:val="24"/>
          <w:highlight w:val="yellow"/>
          <w:u w:val="single"/>
        </w:rPr>
        <w:t>Termite protection shall be provided by registered termiticides, including soil applied pesticides, baiting systems, and pesticides applied to wood, or other approved methods of termite protection labeled for use as a preventative treatment to new construction. See Section 202, Registered Termiticide. Upon completion of the application of the termite protective treatment, a certificate of compliance shall be issued to the building department by the licensed pest control company that contains the following statement: “The building has received a complete treatment for the prevention of subterranean termites. Treatment is in accordance with rules and laws established by the Florida Department of Agriculture and Consumer Services.”</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1816.1.1 </w:t>
      </w:r>
      <w:r w:rsidRPr="00940474">
        <w:rPr>
          <w:rFonts w:ascii="Times New Roman" w:hAnsi="Times New Roman"/>
          <w:sz w:val="24"/>
          <w:szCs w:val="24"/>
          <w:highlight w:val="yellow"/>
          <w:u w:val="single"/>
        </w:rPr>
        <w:t>If soil treatment is used for subterranean termite prevention, the initial chemical soil treatment inside the foundation perimeter shall be done after all excavation, backfilling and compaction is complete.</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1816.1.2 </w:t>
      </w:r>
      <w:r w:rsidRPr="00940474">
        <w:rPr>
          <w:rFonts w:ascii="Times New Roman" w:hAnsi="Times New Roman"/>
          <w:sz w:val="24"/>
          <w:szCs w:val="24"/>
          <w:highlight w:val="yellow"/>
          <w:u w:val="single"/>
        </w:rPr>
        <w:t>If soil treatment is used for subterranean termite prevention, soil area disturbed after initial chemical soil treatment shall be retreated with a chemical soil treatment, including spaces boxed or formed.</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1816.1.3 </w:t>
      </w:r>
      <w:r w:rsidRPr="00940474">
        <w:rPr>
          <w:rFonts w:ascii="Times New Roman" w:hAnsi="Times New Roman"/>
          <w:sz w:val="24"/>
          <w:szCs w:val="24"/>
          <w:highlight w:val="yellow"/>
          <w:u w:val="single"/>
        </w:rPr>
        <w:t>If soil treatment is used for subterranean termite prevention, space in concrete floors boxed out or formed for the subsequent installation of plumbing traps, drains or any other purpose shall be created by using plastic or metal permanently placed forms of sufficient depth to eliminate any planned soil disturbance after initial chemical soil treatment.</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1816.1.4 </w:t>
      </w:r>
      <w:r w:rsidRPr="00940474">
        <w:rPr>
          <w:rFonts w:ascii="Times New Roman" w:hAnsi="Times New Roman"/>
          <w:sz w:val="24"/>
          <w:szCs w:val="24"/>
          <w:highlight w:val="yellow"/>
          <w:u w:val="single"/>
        </w:rPr>
        <w:t>If soil treatment is used for subterranean termite prevention, chemically treated soil shall be protected with a minimum 6 millimeter vapor retarder to protect against rainfall dilution. If rainfall occurs before vapor retarder placement, retreatment is required. Any work, including placement of reinforcing steel, done after chemical treatment until the concrete floor is poured, shall be done in such manner as to avoid penetrating or disturbing treated soil.</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1816.1.5 </w:t>
      </w:r>
      <w:r w:rsidRPr="00940474">
        <w:rPr>
          <w:rFonts w:ascii="Times New Roman" w:hAnsi="Times New Roman"/>
          <w:sz w:val="24"/>
          <w:szCs w:val="24"/>
          <w:highlight w:val="yellow"/>
          <w:u w:val="single"/>
        </w:rPr>
        <w:t>If soil treatment is used for subterranean termite prevention, concrete overpour or mortar accumulated along the exterior foundation perimeter shall be removed prior to exterior chemical soil treatment, to enhance vertical penetration of the chemicals.</w:t>
      </w:r>
    </w:p>
    <w:p w:rsidR="00EA6CE9" w:rsidRPr="00940474" w:rsidRDefault="00EA6CE9" w:rsidP="007751D6">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1816.1.6 </w:t>
      </w:r>
      <w:r w:rsidRPr="00940474">
        <w:rPr>
          <w:rFonts w:ascii="Times New Roman" w:hAnsi="Times New Roman"/>
          <w:sz w:val="24"/>
          <w:szCs w:val="24"/>
          <w:highlight w:val="yellow"/>
          <w:u w:val="single"/>
        </w:rPr>
        <w:t>If soil treatment is used for subterranean termite prevention, chemical soil treatments shall also be applied under all exterior concrete or grade within 1 foot (305 mm) of the primary structure sidewalls. Also, a vertical chemical barrier shall be applied promptly after construction is completed, including initial landscaping and irrigation/sprinkler installation. Any soil disturbed after the chemical vertical barrier is applied shall be promptly retreated.</w:t>
      </w:r>
    </w:p>
    <w:p w:rsidR="006F47B1" w:rsidRPr="00940474" w:rsidRDefault="006F47B1" w:rsidP="007751D6">
      <w:pPr>
        <w:pStyle w:val="NormalWeb"/>
        <w:tabs>
          <w:tab w:val="left" w:pos="270"/>
          <w:tab w:val="left" w:pos="360"/>
        </w:tabs>
        <w:spacing w:before="0" w:beforeAutospacing="0" w:after="0" w:afterAutospacing="0"/>
        <w:ind w:left="288" w:firstLine="0"/>
        <w:rPr>
          <w:color w:val="C00000"/>
          <w:highlight w:val="yellow"/>
        </w:rPr>
      </w:pPr>
      <w:r w:rsidRPr="00940474">
        <w:rPr>
          <w:b/>
          <w:bCs/>
          <w:highlight w:val="yellow"/>
          <w:u w:val="single"/>
        </w:rPr>
        <w:t xml:space="preserve">1816.1.7 </w:t>
      </w:r>
      <w:r w:rsidRPr="00940474">
        <w:rPr>
          <w:highlight w:val="yellow"/>
          <w:u w:val="single"/>
        </w:rPr>
        <w:t xml:space="preserve">If a registered termiticide formulated and registered as a bait system is used for </w:t>
      </w:r>
      <w:r w:rsidR="00230A13" w:rsidRPr="00940474">
        <w:rPr>
          <w:highlight w:val="yellow"/>
          <w:u w:val="single"/>
        </w:rPr>
        <w:tab/>
      </w:r>
      <w:r w:rsidRPr="00940474">
        <w:rPr>
          <w:highlight w:val="yellow"/>
          <w:u w:val="single"/>
        </w:rPr>
        <w:t xml:space="preserve">subterranean termite prevention, Sections 1816.1.1 through 1816.1.6 do not apply; </w:t>
      </w:r>
      <w:r w:rsidR="00230A13" w:rsidRPr="00940474">
        <w:rPr>
          <w:highlight w:val="yellow"/>
          <w:u w:val="single"/>
        </w:rPr>
        <w:tab/>
      </w:r>
      <w:r w:rsidRPr="00940474">
        <w:rPr>
          <w:highlight w:val="yellow"/>
          <w:u w:val="single"/>
        </w:rPr>
        <w:t xml:space="preserve">however, a signed contract assuring the installation, maintenance and monitoring of the </w:t>
      </w:r>
      <w:r w:rsidR="00230A13" w:rsidRPr="005419C5">
        <w:rPr>
          <w:highlight w:val="yellow"/>
          <w:u w:val="single"/>
        </w:rPr>
        <w:tab/>
      </w:r>
      <w:r w:rsidRPr="005419C5">
        <w:rPr>
          <w:highlight w:val="yellow"/>
          <w:u w:val="single"/>
        </w:rPr>
        <w:t>baiting system</w:t>
      </w:r>
      <w:r w:rsidRPr="005419C5">
        <w:rPr>
          <w:highlight w:val="yellow"/>
        </w:rPr>
        <w:t xml:space="preserve"> </w:t>
      </w:r>
      <w:r w:rsidRPr="005419C5">
        <w:rPr>
          <w:highlight w:val="yellow"/>
          <w:u w:val="single"/>
        </w:rPr>
        <w:t>that is in compliance with the requirements of Chapter 482, F.S.</w:t>
      </w:r>
      <w:r w:rsidRPr="005419C5">
        <w:rPr>
          <w:highlight w:val="yellow"/>
        </w:rPr>
        <w:t xml:space="preserve"> </w:t>
      </w:r>
      <w:r w:rsidRPr="005419C5">
        <w:rPr>
          <w:strike/>
          <w:highlight w:val="yellow"/>
        </w:rPr>
        <w:t xml:space="preserve"> for a </w:t>
      </w:r>
      <w:r w:rsidR="00230A13" w:rsidRPr="005419C5">
        <w:rPr>
          <w:highlight w:val="yellow"/>
        </w:rPr>
        <w:tab/>
      </w:r>
      <w:r w:rsidRPr="005419C5">
        <w:rPr>
          <w:strike/>
          <w:highlight w:val="yellow"/>
        </w:rPr>
        <w:t xml:space="preserve">minimum of five years from the issue of the certificate of occupancy </w:t>
      </w:r>
      <w:r w:rsidRPr="005419C5">
        <w:rPr>
          <w:highlight w:val="yellow"/>
          <w:u w:val="single"/>
        </w:rPr>
        <w:t>shall</w:t>
      </w:r>
      <w:r w:rsidRPr="00940474">
        <w:rPr>
          <w:highlight w:val="yellow"/>
          <w:u w:val="single"/>
        </w:rPr>
        <w:t xml:space="preserve"> be provided to </w:t>
      </w:r>
      <w:r w:rsidR="00230A13" w:rsidRPr="00940474">
        <w:rPr>
          <w:highlight w:val="yellow"/>
          <w:u w:val="single"/>
        </w:rPr>
        <w:tab/>
      </w:r>
      <w:r w:rsidRPr="00940474">
        <w:rPr>
          <w:highlight w:val="yellow"/>
          <w:u w:val="single"/>
        </w:rPr>
        <w:t xml:space="preserve">the building official prior to the pouring of the slab, and the system must be installed </w:t>
      </w:r>
      <w:r w:rsidR="00230A13" w:rsidRPr="00940474">
        <w:rPr>
          <w:highlight w:val="yellow"/>
          <w:u w:val="single"/>
        </w:rPr>
        <w:tab/>
      </w:r>
      <w:r w:rsidRPr="00940474">
        <w:rPr>
          <w:highlight w:val="yellow"/>
          <w:u w:val="single"/>
        </w:rPr>
        <w:t xml:space="preserve">prior to </w:t>
      </w:r>
      <w:r w:rsidR="00230A13" w:rsidRPr="00940474">
        <w:rPr>
          <w:highlight w:val="yellow"/>
          <w:u w:val="single"/>
        </w:rPr>
        <w:tab/>
      </w:r>
      <w:r w:rsidRPr="00940474">
        <w:rPr>
          <w:highlight w:val="yellow"/>
          <w:u w:val="single"/>
        </w:rPr>
        <w:t xml:space="preserve">final building approval. If the baiting system directions for use require a monitoring phase </w:t>
      </w:r>
      <w:r w:rsidR="00230A13" w:rsidRPr="00940474">
        <w:rPr>
          <w:highlight w:val="yellow"/>
          <w:u w:val="single"/>
        </w:rPr>
        <w:tab/>
      </w:r>
      <w:r w:rsidRPr="00940474">
        <w:rPr>
          <w:highlight w:val="yellow"/>
          <w:u w:val="single"/>
        </w:rPr>
        <w:t xml:space="preserve">prior to installation of the pesticide active ingredient, the installation of the monitoring phase </w:t>
      </w:r>
      <w:r w:rsidR="00230A13" w:rsidRPr="00940474">
        <w:rPr>
          <w:highlight w:val="yellow"/>
          <w:u w:val="single"/>
        </w:rPr>
        <w:tab/>
      </w:r>
      <w:r w:rsidRPr="00940474">
        <w:rPr>
          <w:highlight w:val="yellow"/>
          <w:u w:val="single"/>
        </w:rPr>
        <w:t>components shall be deemed to constitute installation of the system</w:t>
      </w:r>
      <w:r w:rsidRPr="00940474">
        <w:rPr>
          <w:highlight w:val="yellow"/>
        </w:rPr>
        <w:t>.</w:t>
      </w:r>
      <w:r w:rsidR="00D73F81" w:rsidRPr="00940474">
        <w:rPr>
          <w:color w:val="C00000"/>
          <w:highlight w:val="yellow"/>
        </w:rPr>
        <w:t xml:space="preserve"> </w:t>
      </w:r>
      <w:r w:rsidR="00D73F81" w:rsidRPr="00940474">
        <w:rPr>
          <w:b/>
          <w:color w:val="000000"/>
          <w:highlight w:val="yellow"/>
        </w:rPr>
        <w:t>  </w:t>
      </w:r>
      <w:r w:rsidR="00D73F81" w:rsidRPr="00940474">
        <w:rPr>
          <w:rFonts w:cs="Calibri"/>
          <w:b/>
          <w:color w:val="000000"/>
          <w:highlight w:val="yellow"/>
        </w:rPr>
        <w:t> </w:t>
      </w:r>
      <w:r w:rsidR="00D73F81" w:rsidRPr="00940474">
        <w:rPr>
          <w:b/>
          <w:color w:val="FF0000"/>
          <w:highlight w:val="yellow"/>
        </w:rPr>
        <w:tab/>
      </w:r>
    </w:p>
    <w:p w:rsidR="00EA6CE9" w:rsidRPr="00940474" w:rsidRDefault="00EA6CE9" w:rsidP="007751D6">
      <w:pPr>
        <w:spacing w:after="0" w:afterAutospacing="0"/>
        <w:ind w:left="288" w:firstLine="0"/>
        <w:rPr>
          <w:rFonts w:ascii="Times New Roman" w:hAnsi="Times New Roman"/>
          <w:bCs/>
          <w:sz w:val="24"/>
          <w:szCs w:val="24"/>
          <w:highlight w:val="yellow"/>
          <w:u w:val="single"/>
        </w:rPr>
      </w:pPr>
      <w:r w:rsidRPr="00940474">
        <w:rPr>
          <w:rFonts w:ascii="Times New Roman" w:hAnsi="Times New Roman"/>
          <w:b/>
          <w:bCs/>
          <w:sz w:val="24"/>
          <w:szCs w:val="24"/>
          <w:highlight w:val="yellow"/>
          <w:u w:val="single"/>
        </w:rPr>
        <w:t xml:space="preserve">1816.1.8 </w:t>
      </w:r>
      <w:r w:rsidRPr="00940474">
        <w:rPr>
          <w:rFonts w:ascii="Times New Roman" w:hAnsi="Times New Roman"/>
          <w:bCs/>
          <w:sz w:val="24"/>
          <w:szCs w:val="24"/>
          <w:highlight w:val="yellow"/>
          <w:u w:val="single"/>
        </w:rPr>
        <w:t xml:space="preserve">  </w:t>
      </w:r>
      <w:r w:rsidRPr="00940474">
        <w:rPr>
          <w:rFonts w:ascii="Times New Roman" w:hAnsi="Times New Roman"/>
          <w:sz w:val="24"/>
          <w:szCs w:val="24"/>
          <w:highlight w:val="yellow"/>
          <w:u w:val="single"/>
        </w:rPr>
        <w:t xml:space="preserve">If a registered termiticide formulated and registered as a wood treatment is used for subterranean termite prevention, Sections </w:t>
      </w:r>
      <w:hyperlink r:id="rId37" w:tgtFrame="main" w:history="1">
        <w:r w:rsidRPr="00940474">
          <w:rPr>
            <w:rFonts w:ascii="Times New Roman" w:hAnsi="Times New Roman"/>
            <w:sz w:val="24"/>
            <w:szCs w:val="24"/>
            <w:highlight w:val="yellow"/>
            <w:u w:val="single"/>
          </w:rPr>
          <w:t xml:space="preserve">1816.1.1 </w:t>
        </w:r>
      </w:hyperlink>
      <w:r w:rsidRPr="00940474">
        <w:rPr>
          <w:rFonts w:ascii="Times New Roman" w:hAnsi="Times New Roman"/>
          <w:sz w:val="24"/>
          <w:szCs w:val="24"/>
          <w:highlight w:val="yellow"/>
          <w:u w:val="single"/>
        </w:rPr>
        <w:t xml:space="preserve">through </w:t>
      </w:r>
      <w:hyperlink r:id="rId38" w:tgtFrame="main" w:history="1">
        <w:r w:rsidRPr="00940474">
          <w:rPr>
            <w:rFonts w:ascii="Times New Roman" w:hAnsi="Times New Roman"/>
            <w:sz w:val="24"/>
            <w:szCs w:val="24"/>
            <w:highlight w:val="yellow"/>
            <w:u w:val="single"/>
          </w:rPr>
          <w:t xml:space="preserve">1816.1.6 </w:t>
        </w:r>
      </w:hyperlink>
      <w:r w:rsidRPr="00940474">
        <w:rPr>
          <w:rFonts w:ascii="Times New Roman" w:hAnsi="Times New Roman"/>
          <w:sz w:val="24"/>
          <w:szCs w:val="24"/>
          <w:highlight w:val="yellow"/>
          <w:u w:val="single"/>
        </w:rPr>
        <w:t xml:space="preserve">do not apply.  Application of a wood treatment termiticide shall be as required by label directions for use, and must be completed prior to final building approval.  Changes in framing or additions to  framing in areas of the structure requiring treatment that occur after the initial wood treatment must be treated prior to final building approval.  </w:t>
      </w:r>
    </w:p>
    <w:p w:rsidR="00EA6CE9" w:rsidRPr="00230A13" w:rsidRDefault="00EA6CE9" w:rsidP="00B47FFB">
      <w:pPr>
        <w:spacing w:after="0" w:afterAutospacing="0"/>
        <w:ind w:left="0" w:firstLine="0"/>
        <w:rPr>
          <w:rFonts w:ascii="Times New Roman" w:hAnsi="Times New Roman"/>
          <w:bCs/>
          <w:sz w:val="24"/>
          <w:szCs w:val="24"/>
          <w:u w:val="single"/>
        </w:rPr>
      </w:pPr>
      <w:r w:rsidRPr="00940474">
        <w:rPr>
          <w:rFonts w:ascii="Times New Roman" w:hAnsi="Times New Roman"/>
          <w:b/>
          <w:bCs/>
          <w:sz w:val="24"/>
          <w:szCs w:val="24"/>
          <w:highlight w:val="yellow"/>
          <w:u w:val="single"/>
        </w:rPr>
        <w:t xml:space="preserve">1816.2 Penetration. </w:t>
      </w:r>
      <w:r w:rsidRPr="00940474">
        <w:rPr>
          <w:rFonts w:ascii="Times New Roman" w:hAnsi="Times New Roman"/>
          <w:bCs/>
          <w:sz w:val="24"/>
          <w:szCs w:val="24"/>
          <w:highlight w:val="yellow"/>
          <w:u w:val="single"/>
        </w:rPr>
        <w:t>Protective sleeves around piping penetrating concrete slab-on-grade floors shall not be of cellulose-containing materials. If soil treatment is used for subterranean termite protection, the sleeve shall have a maximum wall thickness of 0.010 inch, and be sealed within the slab using a non-corrosive clamping device to eliminate the annular space between the pipe and the sleeve. No termiticides shall be applied inside the sleeve.</w:t>
      </w:r>
    </w:p>
    <w:p w:rsidR="00B47FFB" w:rsidRDefault="00B47FFB" w:rsidP="00B47FFB">
      <w:pPr>
        <w:pStyle w:val="NormalWeb"/>
        <w:spacing w:before="0" w:beforeAutospacing="0" w:after="0" w:afterAutospacing="0"/>
        <w:ind w:left="0" w:firstLine="0"/>
        <w:rPr>
          <w:b/>
          <w:color w:val="FF0000"/>
        </w:rPr>
      </w:pPr>
    </w:p>
    <w:p w:rsidR="00B47FFB" w:rsidRDefault="00B47FFB" w:rsidP="00B47FFB">
      <w:pPr>
        <w:pStyle w:val="NormalWeb"/>
        <w:spacing w:before="0" w:beforeAutospacing="0" w:after="0" w:afterAutospacing="0"/>
        <w:ind w:left="0" w:firstLine="0"/>
        <w:rPr>
          <w:b/>
          <w:color w:val="FF0000"/>
        </w:rPr>
      </w:pPr>
    </w:p>
    <w:p w:rsidR="00B47FFB" w:rsidRPr="00D4641C" w:rsidRDefault="00B47FFB" w:rsidP="00475610">
      <w:pPr>
        <w:spacing w:after="0" w:afterAutospacing="0"/>
        <w:ind w:left="0" w:firstLine="0"/>
        <w:rPr>
          <w:rFonts w:ascii="Times New Roman" w:hAnsi="Times New Roman"/>
          <w:sz w:val="24"/>
          <w:szCs w:val="24"/>
        </w:rPr>
      </w:pPr>
      <w:r w:rsidRPr="007751D6">
        <w:rPr>
          <w:rFonts w:ascii="Times New Roman" w:hAnsi="Times New Roman"/>
          <w:b/>
          <w:bCs/>
          <w:i/>
          <w:sz w:val="24"/>
          <w:szCs w:val="24"/>
        </w:rPr>
        <w:t>Section 1817 High-Velocity Hurricane Zones—</w:t>
      </w:r>
      <w:r w:rsidRPr="007751D6">
        <w:rPr>
          <w:rFonts w:ascii="Times New Roman" w:hAnsi="Times New Roman"/>
          <w:b/>
          <w:i/>
          <w:sz w:val="24"/>
          <w:szCs w:val="24"/>
        </w:rPr>
        <w:t xml:space="preserve"> Excavations</w:t>
      </w:r>
      <w:r w:rsidR="007751D6">
        <w:rPr>
          <w:rFonts w:ascii="Times New Roman" w:hAnsi="Times New Roman"/>
          <w:b/>
          <w:i/>
          <w:sz w:val="24"/>
          <w:szCs w:val="24"/>
        </w:rPr>
        <w:t xml:space="preserve">. </w:t>
      </w:r>
      <w:r w:rsidRPr="007751D6">
        <w:rPr>
          <w:rFonts w:ascii="Times New Roman" w:eastAsia="Times New Roman" w:hAnsi="Times New Roman"/>
          <w:b/>
          <w:i/>
          <w:sz w:val="24"/>
          <w:szCs w:val="24"/>
        </w:rPr>
        <w:t xml:space="preserve">Modify section </w:t>
      </w:r>
      <w:r w:rsidRPr="007751D6">
        <w:rPr>
          <w:rFonts w:ascii="Times New Roman" w:hAnsi="Times New Roman"/>
          <w:b/>
          <w:bCs/>
          <w:i/>
          <w:sz w:val="24"/>
          <w:szCs w:val="24"/>
        </w:rPr>
        <w:t xml:space="preserve">1817 </w:t>
      </w:r>
      <w:r w:rsidRPr="007751D6">
        <w:rPr>
          <w:rFonts w:ascii="Times New Roman" w:eastAsia="Times New Roman" w:hAnsi="Times New Roman"/>
          <w:b/>
          <w:i/>
          <w:sz w:val="24"/>
          <w:szCs w:val="24"/>
        </w:rPr>
        <w:t>to read as shown:</w:t>
      </w:r>
      <w:r w:rsidRPr="00D4641C">
        <w:rPr>
          <w:rFonts w:ascii="Times New Roman" w:hAnsi="Times New Roman"/>
          <w:sz w:val="24"/>
          <w:szCs w:val="24"/>
        </w:rPr>
        <w:tab/>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1817</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EXCAVATIONS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eastAsia="Times New Roman" w:hAnsi="Times New Roman"/>
          <w:b/>
          <w:i/>
          <w:sz w:val="24"/>
          <w:szCs w:val="24"/>
          <w:highlight w:val="yellow"/>
        </w:rPr>
      </w:pPr>
      <w:r w:rsidRPr="00940474">
        <w:rPr>
          <w:iCs/>
          <w:color w:val="C00000"/>
          <w:highlight w:val="yellow"/>
        </w:rPr>
        <w:br w:type="page"/>
      </w:r>
      <w:r w:rsidRPr="000E5114">
        <w:rPr>
          <w:rFonts w:ascii="Times New Roman" w:hAnsi="Times New Roman"/>
          <w:b/>
          <w:bCs/>
          <w:i/>
          <w:sz w:val="24"/>
          <w:szCs w:val="24"/>
        </w:rPr>
        <w:t>Section 1818 High-Velocity Hurricane Zones—</w:t>
      </w:r>
      <w:r w:rsidRPr="000E5114">
        <w:rPr>
          <w:rFonts w:ascii="Times New Roman" w:hAnsi="Times New Roman"/>
          <w:b/>
          <w:i/>
          <w:sz w:val="24"/>
          <w:szCs w:val="24"/>
        </w:rPr>
        <w:t xml:space="preserve"> Bearing Capacity of Soil</w:t>
      </w:r>
      <w:r w:rsidR="00475610" w:rsidRPr="000E5114">
        <w:rPr>
          <w:rFonts w:ascii="Times New Roman" w:hAnsi="Times New Roman"/>
          <w:b/>
          <w:i/>
          <w:sz w:val="24"/>
          <w:szCs w:val="24"/>
        </w:rPr>
        <w:t xml:space="preserve">. </w:t>
      </w:r>
      <w:r w:rsidRPr="000E5114">
        <w:rPr>
          <w:rFonts w:ascii="Times New Roman" w:eastAsia="Times New Roman" w:hAnsi="Times New Roman"/>
          <w:b/>
          <w:i/>
          <w:sz w:val="24"/>
          <w:szCs w:val="24"/>
        </w:rPr>
        <w:t xml:space="preserve">Modify section </w:t>
      </w:r>
      <w:r w:rsidRPr="000E5114">
        <w:rPr>
          <w:rFonts w:ascii="Times New Roman" w:hAnsi="Times New Roman"/>
          <w:b/>
          <w:bCs/>
          <w:i/>
          <w:sz w:val="24"/>
          <w:szCs w:val="24"/>
        </w:rPr>
        <w:t xml:space="preserve">1818 </w:t>
      </w:r>
      <w:r w:rsidRPr="000E5114">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b/>
          <w:strike/>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1818</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BEARING CAPACITY OF SOIL</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0E5114" w:rsidRDefault="007751D6" w:rsidP="00475610">
      <w:pPr>
        <w:spacing w:after="0" w:afterAutospacing="0"/>
        <w:ind w:left="0" w:firstLine="0"/>
        <w:rPr>
          <w:rFonts w:ascii="Times New Roman" w:hAnsi="Times New Roman"/>
          <w:b/>
          <w:strike/>
          <w:sz w:val="24"/>
          <w:szCs w:val="24"/>
        </w:rPr>
      </w:pPr>
      <w:r w:rsidRPr="000E5114">
        <w:rPr>
          <w:rFonts w:ascii="Times New Roman" w:hAnsi="Times New Roman"/>
          <w:b/>
          <w:bCs/>
          <w:i/>
          <w:sz w:val="24"/>
          <w:szCs w:val="24"/>
        </w:rPr>
        <w:t xml:space="preserve"> </w:t>
      </w:r>
      <w:r w:rsidR="00B47FFB" w:rsidRPr="000E5114">
        <w:rPr>
          <w:rFonts w:ascii="Times New Roman" w:hAnsi="Times New Roman"/>
          <w:b/>
          <w:bCs/>
          <w:i/>
          <w:sz w:val="24"/>
          <w:szCs w:val="24"/>
        </w:rPr>
        <w:t>Section 1819 High-Velocity Hurricane Zones—</w:t>
      </w:r>
      <w:r w:rsidR="00B47FFB" w:rsidRPr="000E5114">
        <w:rPr>
          <w:rFonts w:ascii="Times New Roman" w:hAnsi="Times New Roman"/>
          <w:b/>
          <w:i/>
          <w:sz w:val="24"/>
          <w:szCs w:val="24"/>
        </w:rPr>
        <w:t xml:space="preserve"> Soil Bearing Foundations</w:t>
      </w:r>
      <w:r w:rsidRPr="000E5114">
        <w:rPr>
          <w:rFonts w:ascii="Times New Roman" w:hAnsi="Times New Roman"/>
          <w:b/>
          <w:i/>
          <w:sz w:val="24"/>
          <w:szCs w:val="24"/>
        </w:rPr>
        <w:t xml:space="preserve">. </w:t>
      </w:r>
      <w:r w:rsidR="00B47FFB" w:rsidRPr="000E5114">
        <w:rPr>
          <w:rFonts w:ascii="Times New Roman" w:eastAsia="Times New Roman" w:hAnsi="Times New Roman"/>
          <w:b/>
          <w:i/>
          <w:sz w:val="24"/>
          <w:szCs w:val="24"/>
        </w:rPr>
        <w:t xml:space="preserve">Modify section </w:t>
      </w:r>
      <w:r w:rsidR="00B47FFB" w:rsidRPr="000E5114">
        <w:rPr>
          <w:rFonts w:ascii="Times New Roman" w:hAnsi="Times New Roman"/>
          <w:b/>
          <w:bCs/>
          <w:i/>
          <w:sz w:val="24"/>
          <w:szCs w:val="24"/>
        </w:rPr>
        <w:t xml:space="preserve">1819 </w:t>
      </w:r>
      <w:r w:rsidR="00B47FFB" w:rsidRPr="000E5114">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1819</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SOIL BEARING FOUNDATIONS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tbl>
      <w:tblPr>
        <w:tblW w:w="8730" w:type="dxa"/>
        <w:tblCellSpacing w:w="15" w:type="dxa"/>
        <w:tblInd w:w="720" w:type="dxa"/>
        <w:tblCellMar>
          <w:left w:w="0" w:type="dxa"/>
          <w:right w:w="0" w:type="dxa"/>
        </w:tblCellMar>
        <w:tblLook w:val="04A0" w:firstRow="1" w:lastRow="0" w:firstColumn="1" w:lastColumn="0" w:noHBand="0" w:noVBand="1"/>
      </w:tblPr>
      <w:tblGrid>
        <w:gridCol w:w="8730"/>
      </w:tblGrid>
      <w:tr w:rsidR="00B47FFB" w:rsidRPr="00940474" w:rsidTr="00774996">
        <w:trPr>
          <w:tblCellSpacing w:w="15" w:type="dxa"/>
        </w:trPr>
        <w:tc>
          <w:tcPr>
            <w:tcW w:w="0" w:type="auto"/>
            <w:tcMar>
              <w:top w:w="15" w:type="dxa"/>
              <w:left w:w="15" w:type="dxa"/>
              <w:bottom w:w="15" w:type="dxa"/>
              <w:right w:w="15" w:type="dxa"/>
            </w:tcMar>
            <w:vAlign w:val="center"/>
          </w:tcPr>
          <w:p w:rsidR="00B47FFB" w:rsidRPr="00940474" w:rsidRDefault="00B47FFB" w:rsidP="00B47FFB">
            <w:pPr>
              <w:spacing w:after="0" w:afterAutospacing="0"/>
              <w:ind w:left="0" w:firstLine="0"/>
              <w:rPr>
                <w:rFonts w:ascii="Times New Roman" w:hAnsi="Times New Roman"/>
                <w:strike/>
                <w:sz w:val="24"/>
                <w:szCs w:val="24"/>
                <w:highlight w:val="yellow"/>
              </w:rPr>
            </w:pPr>
          </w:p>
        </w:tc>
      </w:tr>
    </w:tbl>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1820 High-Velocity Hurricane Zones—</w:t>
      </w:r>
      <w:r w:rsidRPr="00076A9C">
        <w:rPr>
          <w:rFonts w:ascii="Times New Roman" w:hAnsi="Times New Roman"/>
          <w:b/>
          <w:i/>
          <w:sz w:val="24"/>
          <w:szCs w:val="24"/>
        </w:rPr>
        <w:t xml:space="preserve"> Concrete Slabs on Fill</w:t>
      </w:r>
      <w:r w:rsidR="00B41B4F"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1820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b/>
          <w:strike/>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1820</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CONCRETE SLABS ON FILL</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940474" w:rsidRDefault="00B47FFB" w:rsidP="00B47FFB">
      <w:pPr>
        <w:spacing w:after="0" w:afterAutospacing="0"/>
        <w:ind w:left="0" w:firstLine="0"/>
        <w:rPr>
          <w:rFonts w:ascii="Times New Roman" w:eastAsia="Times New Roman" w:hAnsi="Times New Roman"/>
          <w:b/>
          <w:i/>
          <w:sz w:val="24"/>
          <w:szCs w:val="24"/>
          <w:highlight w:val="yellow"/>
        </w:rPr>
      </w:pPr>
      <w:r w:rsidRPr="00940474">
        <w:rPr>
          <w:rFonts w:ascii="Times New Roman" w:hAnsi="Times New Roman"/>
          <w:b/>
          <w:bCs/>
          <w:i/>
          <w:sz w:val="24"/>
          <w:szCs w:val="24"/>
          <w:highlight w:val="yellow"/>
        </w:rPr>
        <w:t>Section 1821 High-Velocity Hurricane Zones—</w:t>
      </w:r>
      <w:r w:rsidRPr="00940474">
        <w:rPr>
          <w:rFonts w:ascii="Times New Roman" w:hAnsi="Times New Roman"/>
          <w:b/>
          <w:i/>
          <w:sz w:val="24"/>
          <w:szCs w:val="24"/>
          <w:highlight w:val="yellow"/>
        </w:rPr>
        <w:t xml:space="preserve"> </w:t>
      </w:r>
      <w:r w:rsidRPr="00940474">
        <w:rPr>
          <w:rFonts w:ascii="Times New Roman" w:hAnsi="Times New Roman"/>
          <w:b/>
          <w:i/>
          <w:highlight w:val="yellow"/>
        </w:rPr>
        <w:t>Monolithic Footings</w:t>
      </w:r>
      <w:r w:rsidR="00B41B4F" w:rsidRPr="00940474">
        <w:rPr>
          <w:rFonts w:ascii="Times New Roman" w:hAnsi="Times New Roman"/>
          <w:b/>
          <w:i/>
          <w:highlight w:val="yellow"/>
        </w:rPr>
        <w:t xml:space="preserve">. </w:t>
      </w:r>
      <w:r w:rsidRPr="00940474">
        <w:rPr>
          <w:rFonts w:ascii="Times New Roman" w:eastAsia="Times New Roman" w:hAnsi="Times New Roman"/>
          <w:b/>
          <w:i/>
          <w:sz w:val="24"/>
          <w:szCs w:val="24"/>
          <w:highlight w:val="yellow"/>
        </w:rPr>
        <w:t xml:space="preserve">Modify section </w:t>
      </w:r>
      <w:r w:rsidRPr="00940474">
        <w:rPr>
          <w:rFonts w:ascii="Times New Roman" w:hAnsi="Times New Roman"/>
          <w:b/>
          <w:bCs/>
          <w:i/>
          <w:sz w:val="24"/>
          <w:szCs w:val="24"/>
          <w:highlight w:val="yellow"/>
        </w:rPr>
        <w:t xml:space="preserve">1821 </w:t>
      </w:r>
      <w:r w:rsidRPr="00940474">
        <w:rPr>
          <w:rFonts w:ascii="Times New Roman" w:eastAsia="Times New Roman" w:hAnsi="Times New Roman"/>
          <w:b/>
          <w:i/>
          <w:sz w:val="24"/>
          <w:szCs w:val="24"/>
          <w:highlight w:val="yellow"/>
        </w:rPr>
        <w:t>to read as shown:</w:t>
      </w:r>
    </w:p>
    <w:p w:rsidR="00B47FFB" w:rsidRPr="00940474" w:rsidRDefault="00B47FFB" w:rsidP="00B47FFB">
      <w:pPr>
        <w:spacing w:after="0" w:afterAutospacing="0"/>
        <w:ind w:left="0" w:firstLine="0"/>
        <w:jc w:val="center"/>
        <w:rPr>
          <w:b/>
          <w:strike/>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1821</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MONOLITHIC FOOTINGS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940474" w:rsidRDefault="00B47FFB" w:rsidP="00B41B4F">
      <w:pPr>
        <w:spacing w:after="0" w:afterAutospacing="0"/>
        <w:ind w:left="288" w:firstLine="0"/>
        <w:rPr>
          <w:rFonts w:ascii="Times New Roman" w:hAnsi="Times New Roman"/>
          <w:strike/>
          <w:sz w:val="24"/>
          <w:szCs w:val="24"/>
          <w:highlight w:val="yellow"/>
        </w:rPr>
      </w:pPr>
    </w:p>
    <w:p w:rsidR="00B41B4F" w:rsidRPr="00076A9C" w:rsidRDefault="00B41B4F" w:rsidP="00B47FFB">
      <w:pPr>
        <w:spacing w:after="0" w:afterAutospacing="0"/>
        <w:ind w:left="0" w:firstLine="0"/>
        <w:rPr>
          <w:rFonts w:ascii="Times New Roman" w:hAnsi="Times New Roman"/>
          <w:b/>
          <w:bCs/>
          <w:i/>
          <w:sz w:val="24"/>
          <w:szCs w:val="24"/>
        </w:rPr>
      </w:pPr>
    </w:p>
    <w:p w:rsidR="00B47FFB" w:rsidRPr="00076A9C" w:rsidRDefault="00B47FFB" w:rsidP="00B41B4F">
      <w:pPr>
        <w:spacing w:after="0" w:afterAutospacing="0"/>
        <w:ind w:left="0" w:firstLine="0"/>
        <w:rPr>
          <w:rFonts w:ascii="Times New Roman" w:hAnsi="Times New Roman"/>
          <w:b/>
          <w:strike/>
          <w:sz w:val="24"/>
          <w:szCs w:val="24"/>
        </w:rPr>
      </w:pPr>
      <w:r w:rsidRPr="00076A9C">
        <w:rPr>
          <w:rFonts w:ascii="Times New Roman" w:hAnsi="Times New Roman"/>
          <w:b/>
          <w:bCs/>
          <w:i/>
          <w:sz w:val="24"/>
          <w:szCs w:val="24"/>
        </w:rPr>
        <w:t>Section 1822 High-Velocity Hurricane Zones—</w:t>
      </w:r>
      <w:r w:rsidRPr="00076A9C">
        <w:rPr>
          <w:rFonts w:ascii="Times New Roman" w:hAnsi="Times New Roman"/>
          <w:b/>
          <w:i/>
          <w:sz w:val="24"/>
          <w:szCs w:val="24"/>
        </w:rPr>
        <w:t xml:space="preserve"> </w:t>
      </w:r>
      <w:r w:rsidRPr="00076A9C">
        <w:rPr>
          <w:rFonts w:ascii="Times New Roman" w:hAnsi="Times New Roman"/>
          <w:b/>
          <w:i/>
        </w:rPr>
        <w:t>Pile Foundations</w:t>
      </w:r>
      <w:r w:rsidR="00B41B4F" w:rsidRPr="00076A9C">
        <w:rPr>
          <w:rFonts w:ascii="Times New Roman" w:hAnsi="Times New Roman"/>
          <w:b/>
          <w:i/>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1822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1822</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PILE FOUNDATIONS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1B4F">
      <w:pPr>
        <w:spacing w:after="0" w:afterAutospacing="0"/>
        <w:ind w:left="288" w:firstLine="0"/>
        <w:rPr>
          <w:rFonts w:ascii="Times New Roman" w:hAnsi="Times New Roman"/>
          <w:strike/>
          <w:sz w:val="24"/>
          <w:szCs w:val="24"/>
          <w:highlight w:val="yellow"/>
        </w:rPr>
      </w:pPr>
    </w:p>
    <w:p w:rsidR="00B47FFB" w:rsidRPr="00940474" w:rsidRDefault="00B47FFB" w:rsidP="00B41B4F">
      <w:pPr>
        <w:spacing w:after="0" w:afterAutospacing="0"/>
        <w:ind w:left="288" w:firstLine="0"/>
        <w:rPr>
          <w:rFonts w:ascii="Times New Roman" w:hAnsi="Times New Roman"/>
          <w:strike/>
          <w:sz w:val="24"/>
          <w:szCs w:val="24"/>
          <w:highlight w:val="yellow"/>
        </w:rPr>
      </w:pPr>
    </w:p>
    <w:p w:rsidR="00B47FFB" w:rsidRPr="00940474" w:rsidRDefault="00B47FFB" w:rsidP="00B41B4F">
      <w:pPr>
        <w:spacing w:after="0" w:afterAutospacing="0"/>
        <w:ind w:left="288" w:firstLine="0"/>
        <w:rPr>
          <w:rFonts w:ascii="Times New Roman" w:hAnsi="Times New Roman"/>
          <w:strike/>
          <w:sz w:val="24"/>
          <w:szCs w:val="24"/>
          <w:highlight w:val="yellow"/>
        </w:rPr>
      </w:pPr>
    </w:p>
    <w:p w:rsidR="00B47FFB" w:rsidRPr="00940474" w:rsidRDefault="00B47FFB" w:rsidP="00774996">
      <w:pPr>
        <w:spacing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trike/>
          <w:sz w:val="24"/>
          <w:szCs w:val="24"/>
          <w:highlight w:val="yellow"/>
        </w:rPr>
        <w:br/>
      </w:r>
    </w:p>
    <w:p w:rsidR="00B47FFB" w:rsidRPr="00940474" w:rsidRDefault="00B47FFB" w:rsidP="00B47FFB">
      <w:pPr>
        <w:spacing w:after="0" w:afterAutospacing="0"/>
        <w:ind w:left="0" w:firstLine="0"/>
        <w:rPr>
          <w:rFonts w:ascii="Times New Roman" w:eastAsia="Times New Roman" w:hAnsi="Times New Roman"/>
          <w:strike/>
          <w:sz w:val="24"/>
          <w:szCs w:val="24"/>
          <w:highlight w:val="yellow"/>
        </w:rPr>
      </w:pPr>
    </w:p>
    <w:tbl>
      <w:tblPr>
        <w:tblW w:w="8458" w:type="dxa"/>
        <w:tblCellSpacing w:w="15" w:type="dxa"/>
        <w:tblCellMar>
          <w:left w:w="0" w:type="dxa"/>
          <w:right w:w="0" w:type="dxa"/>
        </w:tblCellMar>
        <w:tblLook w:val="04A0" w:firstRow="1" w:lastRow="0" w:firstColumn="1" w:lastColumn="0" w:noHBand="0" w:noVBand="1"/>
      </w:tblPr>
      <w:tblGrid>
        <w:gridCol w:w="8458"/>
      </w:tblGrid>
      <w:tr w:rsidR="00B47FFB" w:rsidRPr="00940474" w:rsidTr="00774996">
        <w:trPr>
          <w:tblCellSpacing w:w="15" w:type="dxa"/>
        </w:trPr>
        <w:tc>
          <w:tcPr>
            <w:tcW w:w="0" w:type="auto"/>
            <w:tcMar>
              <w:top w:w="15" w:type="dxa"/>
              <w:left w:w="15" w:type="dxa"/>
              <w:bottom w:w="15" w:type="dxa"/>
              <w:right w:w="15" w:type="dxa"/>
            </w:tcMar>
            <w:vAlign w:val="center"/>
          </w:tcPr>
          <w:p w:rsidR="00B47FFB" w:rsidRPr="00940474" w:rsidRDefault="00B47FFB" w:rsidP="00B41B4F">
            <w:pPr>
              <w:spacing w:after="0" w:afterAutospacing="0"/>
              <w:ind w:left="0" w:firstLine="0"/>
              <w:rPr>
                <w:rFonts w:ascii="Times New Roman" w:eastAsia="Times New Roman" w:hAnsi="Times New Roman"/>
                <w:strike/>
                <w:sz w:val="24"/>
                <w:szCs w:val="24"/>
                <w:highlight w:val="yellow"/>
              </w:rPr>
            </w:pPr>
          </w:p>
        </w:tc>
      </w:tr>
    </w:tbl>
    <w:p w:rsidR="00B41B4F" w:rsidRPr="00940474" w:rsidRDefault="00B41B4F" w:rsidP="00B47FFB">
      <w:pPr>
        <w:spacing w:after="0" w:afterAutospacing="0"/>
        <w:ind w:left="0" w:firstLine="0"/>
        <w:rPr>
          <w:rFonts w:ascii="Times New Roman" w:hAnsi="Times New Roman"/>
          <w:b/>
          <w:bCs/>
          <w:color w:val="C00000"/>
          <w:sz w:val="24"/>
          <w:szCs w:val="24"/>
          <w:highlight w:val="yellow"/>
        </w:rPr>
      </w:pPr>
    </w:p>
    <w:p w:rsidR="00343A6C" w:rsidRPr="00940474" w:rsidRDefault="00343A6C" w:rsidP="00B47FFB">
      <w:pPr>
        <w:spacing w:after="0" w:afterAutospacing="0"/>
        <w:ind w:left="0" w:firstLine="0"/>
        <w:rPr>
          <w:rFonts w:ascii="Times New Roman" w:hAnsi="Times New Roman"/>
          <w:b/>
          <w:bCs/>
          <w:color w:val="C0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1823 High-Velocity Hurricane Zones—</w:t>
      </w:r>
      <w:r w:rsidRPr="00076A9C">
        <w:rPr>
          <w:rFonts w:ascii="Times New Roman" w:hAnsi="Times New Roman"/>
          <w:b/>
          <w:i/>
          <w:sz w:val="24"/>
          <w:szCs w:val="24"/>
        </w:rPr>
        <w:t xml:space="preserve"> </w:t>
      </w:r>
      <w:r w:rsidRPr="00076A9C">
        <w:rPr>
          <w:rFonts w:ascii="Times New Roman" w:hAnsi="Times New Roman"/>
          <w:b/>
          <w:i/>
        </w:rPr>
        <w:t>Wood Piles</w:t>
      </w:r>
      <w:r w:rsidR="00B41B4F" w:rsidRPr="00076A9C">
        <w:rPr>
          <w:rFonts w:ascii="Times New Roman" w:hAnsi="Times New Roman"/>
          <w:b/>
          <w:i/>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1823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1823</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WOOD PILES</w:t>
      </w:r>
    </w:p>
    <w:p w:rsidR="00B47FFB" w:rsidRPr="00940474" w:rsidRDefault="00B47FFB" w:rsidP="00B47FFB">
      <w:pPr>
        <w:spacing w:after="0" w:afterAutospacing="0"/>
        <w:ind w:left="0" w:firstLine="0"/>
        <w:jc w:val="center"/>
        <w:rPr>
          <w:rFonts w:ascii="Times New Roman" w:hAnsi="Times New Roman"/>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eastAsia="Times New Roman" w:hAnsi="Times New Roman"/>
          <w:b/>
          <w:iCs/>
          <w:color w:val="C00000"/>
          <w:sz w:val="24"/>
          <w:szCs w:val="24"/>
          <w:highlight w:val="yellow"/>
        </w:rPr>
      </w:pPr>
      <w:r w:rsidRPr="00940474">
        <w:rPr>
          <w:iCs/>
          <w:color w:val="C00000"/>
          <w:highlight w:val="yellow"/>
        </w:rPr>
        <w:br w:type="page"/>
      </w: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1824 High-Velocity Hurricane Zones—</w:t>
      </w:r>
      <w:r w:rsidRPr="00076A9C">
        <w:rPr>
          <w:rFonts w:ascii="Times New Roman" w:hAnsi="Times New Roman"/>
          <w:b/>
          <w:i/>
          <w:sz w:val="24"/>
          <w:szCs w:val="24"/>
        </w:rPr>
        <w:t xml:space="preserve"> Precast Concrete Piles</w:t>
      </w:r>
      <w:r w:rsidR="00DA29D9" w:rsidRPr="00076A9C">
        <w:rPr>
          <w:rFonts w:ascii="Times New Roman" w:eastAsia="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1824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1824</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ZONES-PRECAST CONCRETE PILES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DA29D9">
      <w:pPr>
        <w:spacing w:after="0" w:afterAutospacing="0"/>
        <w:ind w:left="288" w:firstLine="0"/>
        <w:rPr>
          <w:rFonts w:ascii="Times New Roman" w:hAnsi="Times New Roman"/>
          <w:strike/>
          <w:sz w:val="24"/>
          <w:szCs w:val="24"/>
          <w:highlight w:val="yellow"/>
        </w:rPr>
      </w:pPr>
    </w:p>
    <w:p w:rsidR="00B47FFB" w:rsidRPr="00940474" w:rsidRDefault="00B47FFB" w:rsidP="00B47FFB">
      <w:pPr>
        <w:spacing w:after="0" w:afterAutospacing="0"/>
        <w:ind w:left="0" w:firstLine="0"/>
        <w:rPr>
          <w:rFonts w:ascii="Times New Roman" w:eastAsia="Times New Roman" w:hAnsi="Times New Roman"/>
          <w:b/>
          <w:bCs/>
          <w:strike/>
          <w:sz w:val="24"/>
          <w:szCs w:val="24"/>
          <w:highlight w:val="yellow"/>
        </w:rPr>
      </w:pPr>
    </w:p>
    <w:p w:rsidR="00B47FFB" w:rsidRPr="00940474" w:rsidRDefault="00B47FFB" w:rsidP="00B47FFB">
      <w:pPr>
        <w:spacing w:after="0" w:afterAutospacing="0"/>
        <w:ind w:left="0" w:firstLine="0"/>
        <w:rPr>
          <w:rFonts w:ascii="Times New Roman" w:eastAsia="Times New Roman" w:hAnsi="Times New Roman"/>
          <w:strike/>
          <w:sz w:val="24"/>
          <w:szCs w:val="24"/>
          <w:highlight w:val="yellow"/>
        </w:rPr>
      </w:pPr>
    </w:p>
    <w:p w:rsidR="00B47FFB" w:rsidRPr="00940474" w:rsidRDefault="00B47FFB" w:rsidP="00B47FFB">
      <w:pPr>
        <w:spacing w:after="0" w:afterAutospacing="0"/>
        <w:ind w:left="0" w:firstLine="0"/>
        <w:rPr>
          <w:rFonts w:ascii="Times New Roman" w:hAnsi="Times New Roman"/>
          <w:b/>
          <w:color w:val="FF0000"/>
          <w:sz w:val="24"/>
          <w:szCs w:val="24"/>
          <w:highlight w:val="yellow"/>
        </w:rPr>
      </w:pPr>
      <w:r w:rsidRPr="00940474">
        <w:rPr>
          <w:rFonts w:ascii="Times New Roman" w:hAnsi="Times New Roman"/>
          <w:b/>
          <w:color w:val="FF0000"/>
          <w:sz w:val="24"/>
          <w:szCs w:val="24"/>
          <w:highlight w:val="yellow"/>
        </w:rPr>
        <w:t xml:space="preserve"> </w:t>
      </w:r>
    </w:p>
    <w:p w:rsidR="00B47FFB" w:rsidRPr="00940474" w:rsidRDefault="00B47FFB" w:rsidP="00B47FFB">
      <w:pPr>
        <w:spacing w:after="0" w:afterAutospacing="0"/>
        <w:ind w:left="0" w:firstLine="0"/>
        <w:rPr>
          <w:rFonts w:ascii="Times New Roman" w:eastAsia="Times New Roman" w:hAnsi="Times New Roman"/>
          <w:b/>
          <w:iCs/>
          <w:color w:val="C00000"/>
          <w:sz w:val="24"/>
          <w:szCs w:val="24"/>
          <w:highlight w:val="yellow"/>
        </w:rPr>
      </w:pPr>
      <w:r w:rsidRPr="00940474">
        <w:rPr>
          <w:rFonts w:ascii="Times New Roman" w:hAnsi="Times New Roman"/>
          <w:iCs/>
          <w:color w:val="C00000"/>
          <w:sz w:val="24"/>
          <w:szCs w:val="24"/>
          <w:highlight w:val="yellow"/>
        </w:rPr>
        <w:br w:type="page"/>
      </w:r>
      <w:r w:rsidR="00DA29D9" w:rsidRPr="00940474">
        <w:rPr>
          <w:rFonts w:ascii="Times New Roman" w:eastAsia="Times New Roman" w:hAnsi="Times New Roman"/>
          <w:b/>
          <w:iCs/>
          <w:color w:val="C00000"/>
          <w:sz w:val="24"/>
          <w:szCs w:val="24"/>
          <w:highlight w:val="yellow"/>
        </w:rPr>
        <w:t xml:space="preserve"> </w:t>
      </w: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1825 High-Velocity Hurricane Zones—</w:t>
      </w:r>
      <w:r w:rsidRPr="00076A9C">
        <w:rPr>
          <w:rFonts w:ascii="Times New Roman" w:hAnsi="Times New Roman"/>
          <w:b/>
          <w:i/>
          <w:sz w:val="24"/>
          <w:szCs w:val="24"/>
        </w:rPr>
        <w:t xml:space="preserve"> Prestressed Precast Concrete Piles</w:t>
      </w:r>
      <w:r w:rsidR="00DA29D9"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1825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iCs/>
          <w:color w:val="C0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1825</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PRESTRESSED PRECAST CONCRETE PILES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eastAsia="Times New Roman" w:hAnsi="Times New Roman"/>
          <w:b/>
          <w:iCs/>
          <w:color w:val="C00000"/>
          <w:sz w:val="24"/>
          <w:szCs w:val="24"/>
          <w:highlight w:val="yellow"/>
        </w:rPr>
      </w:pPr>
      <w:r w:rsidRPr="00940474">
        <w:rPr>
          <w:rFonts w:ascii="Times New Roman" w:hAnsi="Times New Roman"/>
          <w:iCs/>
          <w:color w:val="C00000"/>
          <w:sz w:val="24"/>
          <w:szCs w:val="24"/>
          <w:highlight w:val="yellow"/>
        </w:rPr>
        <w:br w:type="page"/>
      </w:r>
      <w:r w:rsidR="00DA29D9" w:rsidRPr="00940474">
        <w:rPr>
          <w:rFonts w:ascii="Times New Roman" w:eastAsia="Times New Roman" w:hAnsi="Times New Roman"/>
          <w:b/>
          <w:iCs/>
          <w:color w:val="C00000"/>
          <w:sz w:val="24"/>
          <w:szCs w:val="24"/>
          <w:highlight w:val="yellow"/>
        </w:rPr>
        <w:t xml:space="preserve"> </w:t>
      </w: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1826 High-Velocity Hurricane Zones—</w:t>
      </w:r>
      <w:r w:rsidRPr="00076A9C">
        <w:rPr>
          <w:rFonts w:ascii="Times New Roman" w:hAnsi="Times New Roman"/>
          <w:b/>
          <w:i/>
          <w:sz w:val="24"/>
          <w:szCs w:val="24"/>
        </w:rPr>
        <w:t xml:space="preserve"> Cast-In-Place</w:t>
      </w:r>
      <w:r w:rsidR="00DA29D9"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1826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iCs/>
          <w:color w:val="C0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1826</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CAST-IN-PLACE</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A15494">
      <w:pPr>
        <w:spacing w:after="0" w:afterAutospacing="0"/>
        <w:ind w:left="576" w:firstLine="0"/>
        <w:rPr>
          <w:rFonts w:ascii="Times New Roman" w:hAnsi="Times New Roman"/>
          <w:strike/>
          <w:sz w:val="24"/>
          <w:szCs w:val="24"/>
          <w:highlight w:val="yellow"/>
        </w:rPr>
      </w:pPr>
    </w:p>
    <w:p w:rsidR="00A15494" w:rsidRPr="00940474" w:rsidRDefault="00A15494" w:rsidP="00B47FFB">
      <w:pPr>
        <w:spacing w:after="0" w:afterAutospacing="0"/>
        <w:ind w:left="0" w:firstLine="0"/>
        <w:rPr>
          <w:rFonts w:ascii="Times New Roman" w:eastAsia="Times New Roman" w:hAnsi="Times New Roman"/>
          <w:b/>
          <w:iCs/>
          <w:color w:val="C00000"/>
          <w:sz w:val="24"/>
          <w:szCs w:val="24"/>
          <w:highlight w:val="yellow"/>
        </w:rPr>
      </w:pPr>
    </w:p>
    <w:p w:rsidR="00A15494" w:rsidRPr="00940474" w:rsidRDefault="00A15494" w:rsidP="00B47FFB">
      <w:pPr>
        <w:spacing w:after="0" w:afterAutospacing="0"/>
        <w:ind w:left="0" w:firstLine="0"/>
        <w:rPr>
          <w:rFonts w:ascii="Times New Roman" w:hAnsi="Times New Roman"/>
          <w:b/>
          <w:bCs/>
          <w:i/>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color w:val="C00000"/>
          <w:sz w:val="24"/>
          <w:szCs w:val="24"/>
        </w:rPr>
      </w:pPr>
      <w:r w:rsidRPr="00076A9C">
        <w:rPr>
          <w:rFonts w:ascii="Times New Roman" w:hAnsi="Times New Roman"/>
          <w:b/>
          <w:bCs/>
          <w:i/>
          <w:sz w:val="24"/>
          <w:szCs w:val="24"/>
        </w:rPr>
        <w:t>Section 1827 High-Velocity Hurricane Zones—</w:t>
      </w:r>
      <w:r w:rsidRPr="00076A9C">
        <w:rPr>
          <w:rFonts w:ascii="Times New Roman" w:hAnsi="Times New Roman"/>
          <w:b/>
          <w:i/>
          <w:sz w:val="24"/>
          <w:szCs w:val="24"/>
        </w:rPr>
        <w:t xml:space="preserve"> Rolled Structural Shapes</w:t>
      </w:r>
      <w:r w:rsidR="00A15494"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1827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iCs/>
          <w:color w:val="C0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1827</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ROLLED STRUCTURAL SHAPES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b/>
          <w:color w:val="FF0000"/>
          <w:sz w:val="24"/>
          <w:szCs w:val="24"/>
          <w:highlight w:val="yellow"/>
        </w:rPr>
      </w:pPr>
    </w:p>
    <w:p w:rsidR="00A15494" w:rsidRPr="00940474" w:rsidRDefault="00A15494" w:rsidP="00B47FFB">
      <w:pPr>
        <w:spacing w:after="0" w:afterAutospacing="0"/>
        <w:ind w:left="0" w:firstLine="0"/>
        <w:rPr>
          <w:rFonts w:ascii="Times New Roman" w:eastAsia="Times New Roman" w:hAnsi="Times New Roman"/>
          <w:b/>
          <w:iCs/>
          <w:color w:val="C0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color w:val="C00000"/>
          <w:sz w:val="24"/>
          <w:szCs w:val="24"/>
        </w:rPr>
      </w:pPr>
      <w:r w:rsidRPr="00076A9C">
        <w:rPr>
          <w:rFonts w:ascii="Times New Roman" w:hAnsi="Times New Roman"/>
          <w:b/>
          <w:bCs/>
          <w:i/>
          <w:sz w:val="24"/>
          <w:szCs w:val="24"/>
        </w:rPr>
        <w:t>Section 1828 High-Velocity Hurricane Zones—</w:t>
      </w:r>
      <w:r w:rsidRPr="00076A9C">
        <w:rPr>
          <w:rFonts w:ascii="Times New Roman" w:hAnsi="Times New Roman"/>
          <w:b/>
          <w:i/>
          <w:sz w:val="24"/>
          <w:szCs w:val="24"/>
        </w:rPr>
        <w:t xml:space="preserve"> Special Piles Or Special Conditions</w:t>
      </w:r>
      <w:r w:rsidR="00A15494"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1828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iCs/>
          <w:color w:val="C00000"/>
          <w:sz w:val="24"/>
          <w:szCs w:val="24"/>
          <w:highlight w:val="yellow"/>
        </w:rPr>
      </w:pP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1828</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SPECIAL PILES OR SPECIAL CONDITIONS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A15494" w:rsidRPr="00940474" w:rsidRDefault="00A15494" w:rsidP="00B47FFB">
      <w:pPr>
        <w:spacing w:after="0" w:afterAutospacing="0"/>
        <w:ind w:left="0" w:firstLine="0"/>
        <w:rPr>
          <w:rFonts w:ascii="Times New Roman" w:eastAsia="Times New Roman" w:hAnsi="Times New Roman"/>
          <w:b/>
          <w:iCs/>
          <w:color w:val="C0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1829 High-Velocity Hurricane Zones—</w:t>
      </w:r>
      <w:r w:rsidRPr="00076A9C">
        <w:rPr>
          <w:rFonts w:ascii="Times New Roman" w:hAnsi="Times New Roman"/>
          <w:b/>
          <w:i/>
          <w:sz w:val="24"/>
          <w:szCs w:val="24"/>
        </w:rPr>
        <w:t xml:space="preserve"> Load Tests on Piles</w:t>
      </w:r>
      <w:r w:rsidR="00A15494" w:rsidRPr="00076A9C">
        <w:rPr>
          <w:rFonts w:ascii="Times New Roman" w:eastAsia="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1829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iCs/>
          <w:color w:val="C0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1829</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LOAD TESTS ON PILES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A15494">
      <w:pPr>
        <w:spacing w:after="0" w:afterAutospacing="0"/>
        <w:ind w:left="288" w:firstLine="0"/>
        <w:rPr>
          <w:rFonts w:ascii="Times New Roman" w:hAnsi="Times New Roman"/>
          <w:strike/>
          <w:sz w:val="24"/>
          <w:szCs w:val="24"/>
          <w:highlight w:val="yellow"/>
        </w:rPr>
      </w:pPr>
    </w:p>
    <w:p w:rsidR="00A15494" w:rsidRPr="00940474" w:rsidRDefault="00A15494" w:rsidP="00B47FFB">
      <w:pPr>
        <w:spacing w:after="0" w:afterAutospacing="0"/>
        <w:ind w:left="0" w:firstLine="0"/>
        <w:rPr>
          <w:rFonts w:ascii="Times New Roman" w:hAnsi="Times New Roman"/>
          <w:b/>
          <w:color w:val="FF0000"/>
          <w:sz w:val="24"/>
          <w:szCs w:val="24"/>
          <w:highlight w:val="yellow"/>
        </w:rPr>
      </w:pPr>
    </w:p>
    <w:p w:rsidR="00A15494" w:rsidRPr="00940474" w:rsidRDefault="00A15494" w:rsidP="00B47FFB">
      <w:pPr>
        <w:spacing w:after="0" w:afterAutospacing="0"/>
        <w:ind w:left="0" w:firstLine="0"/>
        <w:rPr>
          <w:rFonts w:ascii="Times New Roman" w:hAnsi="Times New Roman"/>
          <w:b/>
          <w:color w:val="FF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1830 High-Velocity Hurricane Zones—</w:t>
      </w:r>
      <w:r w:rsidRPr="00076A9C">
        <w:rPr>
          <w:rFonts w:ascii="Times New Roman" w:hAnsi="Times New Roman"/>
          <w:b/>
          <w:i/>
          <w:sz w:val="24"/>
          <w:szCs w:val="24"/>
        </w:rPr>
        <w:t xml:space="preserve"> Foundation Walls and Grade Beams</w:t>
      </w:r>
      <w:r w:rsidR="00A15494"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1830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rPr>
          <w:rFonts w:ascii="Times New Roman" w:eastAsia="Times New Roman" w:hAnsi="Times New Roman"/>
          <w:b/>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1830</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FOUNDATION WALLS AND GRADE BEAMS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p>
    <w:p w:rsidR="00A15494" w:rsidRPr="00940474" w:rsidRDefault="00A15494" w:rsidP="00B47FFB">
      <w:pPr>
        <w:spacing w:after="0" w:afterAutospacing="0"/>
        <w:ind w:left="0" w:firstLine="0"/>
        <w:rPr>
          <w:rFonts w:ascii="Times New Roman" w:hAnsi="Times New Roman"/>
          <w:b/>
          <w:color w:val="FF0000"/>
          <w:sz w:val="24"/>
          <w:szCs w:val="24"/>
          <w:highlight w:val="yellow"/>
        </w:rPr>
      </w:pPr>
    </w:p>
    <w:p w:rsidR="00A15494" w:rsidRPr="00940474" w:rsidRDefault="00A15494" w:rsidP="00B47FFB">
      <w:pPr>
        <w:spacing w:after="0" w:afterAutospacing="0"/>
        <w:ind w:left="0" w:firstLine="0"/>
        <w:rPr>
          <w:rFonts w:ascii="Times New Roman" w:hAnsi="Times New Roman"/>
          <w:b/>
          <w:color w:val="FF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1831 High-Velocity Hurricane Zones—</w:t>
      </w:r>
      <w:r w:rsidRPr="00076A9C">
        <w:rPr>
          <w:rFonts w:ascii="Times New Roman" w:hAnsi="Times New Roman"/>
          <w:b/>
          <w:i/>
          <w:sz w:val="24"/>
          <w:szCs w:val="24"/>
        </w:rPr>
        <w:t xml:space="preserve"> Grades Under Buildings</w:t>
      </w:r>
      <w:r w:rsidR="00A15494" w:rsidRPr="00076A9C">
        <w:rPr>
          <w:rFonts w:ascii="Times New Roman" w:eastAsia="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1831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1831</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GRADES UNDER BUILDINGS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0F4651" w:rsidRPr="00940474" w:rsidRDefault="000F4651" w:rsidP="00B47FFB">
      <w:pPr>
        <w:spacing w:after="0" w:afterAutospacing="0"/>
        <w:ind w:left="0" w:firstLine="0"/>
        <w:rPr>
          <w:rFonts w:ascii="Times New Roman" w:hAnsi="Times New Roman"/>
          <w:b/>
          <w:color w:val="FF0000"/>
          <w:sz w:val="24"/>
          <w:szCs w:val="24"/>
          <w:highlight w:val="yellow"/>
        </w:rPr>
      </w:pPr>
    </w:p>
    <w:p w:rsidR="000F4651" w:rsidRPr="00940474" w:rsidRDefault="000F4651" w:rsidP="00B47FFB">
      <w:pPr>
        <w:spacing w:after="0" w:afterAutospacing="0"/>
        <w:ind w:left="0" w:firstLine="0"/>
        <w:rPr>
          <w:rFonts w:ascii="Times New Roman" w:hAnsi="Times New Roman"/>
          <w:b/>
          <w:color w:val="FF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color w:val="C00000"/>
          <w:sz w:val="24"/>
          <w:szCs w:val="24"/>
        </w:rPr>
      </w:pPr>
      <w:r w:rsidRPr="00076A9C">
        <w:rPr>
          <w:rFonts w:ascii="Times New Roman" w:hAnsi="Times New Roman"/>
          <w:b/>
          <w:bCs/>
          <w:i/>
          <w:sz w:val="24"/>
          <w:szCs w:val="24"/>
        </w:rPr>
        <w:t>Section 1832 High-Velocity Hurricane Zones—</w:t>
      </w:r>
      <w:r w:rsidRPr="00076A9C">
        <w:rPr>
          <w:rFonts w:ascii="Times New Roman" w:hAnsi="Times New Roman"/>
          <w:b/>
          <w:i/>
          <w:sz w:val="24"/>
          <w:szCs w:val="24"/>
        </w:rPr>
        <w:t xml:space="preserve"> </w:t>
      </w:r>
      <w:r w:rsidRPr="00076A9C">
        <w:rPr>
          <w:rFonts w:ascii="Times New Roman" w:hAnsi="Times New Roman"/>
          <w:b/>
          <w:i/>
        </w:rPr>
        <w:t>Retaining Walls</w:t>
      </w:r>
      <w:r w:rsidR="000F4651" w:rsidRPr="00076A9C">
        <w:rPr>
          <w:rFonts w:ascii="Times New Roman" w:hAnsi="Times New Roman"/>
          <w:b/>
          <w:i/>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1832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color w:val="FF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1832</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ZONES-RETAINING WALLS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rPr>
          <w:rFonts w:ascii="Times New Roman" w:hAnsi="Times New Roman"/>
          <w:b/>
          <w:color w:val="FF0000"/>
          <w:sz w:val="24"/>
          <w:szCs w:val="24"/>
          <w:highlight w:val="yellow"/>
        </w:rPr>
      </w:pPr>
    </w:p>
    <w:p w:rsidR="000F4651" w:rsidRPr="00940474" w:rsidRDefault="000F4651" w:rsidP="00B47FFB">
      <w:pPr>
        <w:spacing w:after="0" w:afterAutospacing="0"/>
        <w:ind w:left="0" w:firstLine="0"/>
        <w:rPr>
          <w:rFonts w:ascii="Times New Roman" w:hAnsi="Times New Roman"/>
          <w:b/>
          <w:color w:val="FF0000"/>
          <w:sz w:val="24"/>
          <w:szCs w:val="24"/>
          <w:highlight w:val="yellow"/>
        </w:rPr>
      </w:pPr>
    </w:p>
    <w:p w:rsidR="00B47FFB" w:rsidRPr="00076A9C" w:rsidRDefault="00B47FFB" w:rsidP="00B47FFB">
      <w:pPr>
        <w:spacing w:after="0" w:afterAutospacing="0"/>
        <w:ind w:left="0" w:firstLine="0"/>
        <w:rPr>
          <w:rFonts w:ascii="Times New Roman" w:eastAsia="Times New Roman" w:hAnsi="Times New Roman"/>
          <w:b/>
          <w:i/>
          <w:sz w:val="24"/>
          <w:szCs w:val="24"/>
        </w:rPr>
      </w:pPr>
      <w:r w:rsidRPr="00076A9C">
        <w:rPr>
          <w:rFonts w:ascii="Times New Roman" w:hAnsi="Times New Roman"/>
          <w:b/>
          <w:bCs/>
          <w:i/>
          <w:sz w:val="24"/>
          <w:szCs w:val="24"/>
        </w:rPr>
        <w:t>Section 1833 High-Velocity Hurricane Zones—</w:t>
      </w:r>
      <w:r w:rsidRPr="00076A9C">
        <w:rPr>
          <w:rFonts w:ascii="Times New Roman" w:hAnsi="Times New Roman"/>
          <w:b/>
          <w:i/>
          <w:sz w:val="24"/>
          <w:szCs w:val="24"/>
        </w:rPr>
        <w:t xml:space="preserve"> Seawalls And Bulkheads</w:t>
      </w:r>
      <w:r w:rsidR="000F4651" w:rsidRPr="00076A9C">
        <w:rPr>
          <w:rFonts w:ascii="Times New Roman" w:eastAsia="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1833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color w:val="FF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1833</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ZONES-SEAWALLS AND BULKHEADS</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jc w:val="center"/>
        <w:rPr>
          <w:rFonts w:ascii="Times New Roman" w:hAnsi="Times New Roman"/>
          <w:b/>
          <w:strike/>
          <w:sz w:val="24"/>
          <w:szCs w:val="24"/>
          <w:highlight w:val="yellow"/>
        </w:rPr>
      </w:pPr>
    </w:p>
    <w:p w:rsidR="00B47FFB" w:rsidRPr="00940474" w:rsidRDefault="00B47FFB" w:rsidP="00B47FFB">
      <w:pPr>
        <w:spacing w:after="0" w:afterAutospacing="0"/>
        <w:ind w:left="0" w:firstLine="0"/>
        <w:rPr>
          <w:rFonts w:ascii="Times New Roman" w:hAnsi="Times New Roman"/>
          <w:b/>
          <w:color w:val="FF0000"/>
          <w:sz w:val="24"/>
          <w:szCs w:val="24"/>
          <w:highlight w:val="yellow"/>
        </w:rPr>
      </w:pPr>
    </w:p>
    <w:p w:rsidR="00B47FFB" w:rsidRPr="00940474" w:rsidRDefault="00B47FFB" w:rsidP="00B47FFB">
      <w:pPr>
        <w:spacing w:after="0" w:afterAutospacing="0"/>
        <w:ind w:left="0" w:firstLine="0"/>
        <w:rPr>
          <w:rFonts w:ascii="Times New Roman" w:eastAsia="Times New Roman" w:hAnsi="Times New Roman"/>
          <w:b/>
          <w:i/>
          <w:sz w:val="24"/>
          <w:szCs w:val="24"/>
          <w:highlight w:val="yellow"/>
        </w:rPr>
      </w:pPr>
      <w:r w:rsidRPr="00940474">
        <w:rPr>
          <w:rFonts w:ascii="Times New Roman" w:hAnsi="Times New Roman"/>
          <w:b/>
          <w:color w:val="FF0000"/>
          <w:sz w:val="24"/>
          <w:szCs w:val="24"/>
          <w:highlight w:val="yellow"/>
        </w:rPr>
        <w:br w:type="page"/>
      </w:r>
      <w:r w:rsidR="000F4651" w:rsidRPr="00940474">
        <w:rPr>
          <w:rFonts w:ascii="Times New Roman" w:hAnsi="Times New Roman"/>
          <w:b/>
          <w:bCs/>
          <w:sz w:val="24"/>
          <w:szCs w:val="24"/>
          <w:highlight w:val="yellow"/>
        </w:rPr>
        <w:t xml:space="preserve"> </w:t>
      </w:r>
      <w:r w:rsidRPr="00076A9C">
        <w:rPr>
          <w:rFonts w:ascii="Times New Roman" w:hAnsi="Times New Roman"/>
          <w:b/>
          <w:bCs/>
          <w:i/>
          <w:sz w:val="24"/>
          <w:szCs w:val="24"/>
        </w:rPr>
        <w:t>Section 1834 High-Velocity Hurricane Zones—</w:t>
      </w:r>
      <w:r w:rsidRPr="00076A9C">
        <w:rPr>
          <w:rFonts w:ascii="Times New Roman" w:hAnsi="Times New Roman"/>
          <w:b/>
          <w:i/>
          <w:sz w:val="24"/>
          <w:szCs w:val="24"/>
        </w:rPr>
        <w:t xml:space="preserve"> Soil Improvement</w:t>
      </w:r>
      <w:r w:rsidR="000F4651" w:rsidRPr="00076A9C">
        <w:rPr>
          <w:rFonts w:ascii="Times New Roman" w:hAnsi="Times New Roman"/>
          <w:b/>
          <w:i/>
          <w:sz w:val="24"/>
          <w:szCs w:val="24"/>
        </w:rPr>
        <w:t xml:space="preserve">. </w:t>
      </w:r>
      <w:r w:rsidRPr="00076A9C">
        <w:rPr>
          <w:rFonts w:ascii="Times New Roman" w:eastAsia="Times New Roman" w:hAnsi="Times New Roman"/>
          <w:b/>
          <w:i/>
          <w:sz w:val="24"/>
          <w:szCs w:val="24"/>
        </w:rPr>
        <w:t xml:space="preserve">Modify section </w:t>
      </w:r>
      <w:r w:rsidRPr="00076A9C">
        <w:rPr>
          <w:rFonts w:ascii="Times New Roman" w:hAnsi="Times New Roman"/>
          <w:b/>
          <w:bCs/>
          <w:i/>
          <w:sz w:val="24"/>
          <w:szCs w:val="24"/>
        </w:rPr>
        <w:t xml:space="preserve">1834 </w:t>
      </w:r>
      <w:r w:rsidRPr="00076A9C">
        <w:rPr>
          <w:rFonts w:ascii="Times New Roman" w:eastAsia="Times New Roman" w:hAnsi="Times New Roman"/>
          <w:b/>
          <w:i/>
          <w:sz w:val="24"/>
          <w:szCs w:val="24"/>
        </w:rPr>
        <w:t>to read as shown:</w:t>
      </w:r>
    </w:p>
    <w:p w:rsidR="00B47FFB" w:rsidRPr="00940474" w:rsidRDefault="00B47FFB" w:rsidP="00B47FFB">
      <w:pPr>
        <w:spacing w:after="0" w:afterAutospacing="0"/>
        <w:ind w:left="0" w:firstLine="0"/>
        <w:jc w:val="center"/>
        <w:rPr>
          <w:rFonts w:ascii="Times New Roman" w:hAnsi="Times New Roman"/>
          <w:b/>
          <w:color w:val="FF0000"/>
          <w:sz w:val="24"/>
          <w:szCs w:val="24"/>
          <w:highlight w:val="yellow"/>
        </w:rPr>
      </w:pP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1834</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ZONES-SOIL IMPROVEMENT</w:t>
      </w:r>
    </w:p>
    <w:p w:rsidR="00B47FFB" w:rsidRPr="00940474" w:rsidRDefault="00B47FFB" w:rsidP="00B47FF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B47FFB" w:rsidRPr="00940474" w:rsidRDefault="00B47FFB" w:rsidP="00B47FFB">
      <w:pPr>
        <w:spacing w:after="0" w:afterAutospacing="0"/>
        <w:ind w:left="0" w:firstLine="0"/>
        <w:jc w:val="center"/>
        <w:rPr>
          <w:rFonts w:ascii="Times New Roman" w:hAnsi="Times New Roman"/>
          <w:b/>
          <w:sz w:val="24"/>
          <w:szCs w:val="24"/>
          <w:highlight w:val="yellow"/>
        </w:rPr>
      </w:pPr>
    </w:p>
    <w:p w:rsidR="00B47FFB" w:rsidRPr="00940474" w:rsidRDefault="00B47FFB" w:rsidP="00B47FFB">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B47FFB" w:rsidRPr="00940474" w:rsidRDefault="00B47FFB" w:rsidP="00B47FFB">
      <w:pPr>
        <w:spacing w:after="0" w:afterAutospacing="0"/>
        <w:ind w:left="0" w:firstLine="0"/>
        <w:rPr>
          <w:rFonts w:ascii="Times New Roman" w:hAnsi="Times New Roman"/>
          <w:strike/>
          <w:sz w:val="24"/>
          <w:szCs w:val="24"/>
          <w:highlight w:val="yellow"/>
        </w:rPr>
      </w:pPr>
    </w:p>
    <w:p w:rsidR="001C07C4" w:rsidRPr="001C07C4" w:rsidRDefault="001C07C4" w:rsidP="000255A2">
      <w:pPr>
        <w:pStyle w:val="NormalWeb"/>
        <w:spacing w:before="120" w:beforeAutospacing="0" w:after="0" w:afterAutospacing="0"/>
        <w:ind w:left="0" w:firstLine="0"/>
        <w:rPr>
          <w:b/>
          <w:iCs/>
          <w:sz w:val="32"/>
          <w:szCs w:val="32"/>
        </w:rPr>
      </w:pPr>
      <w:r w:rsidRPr="001C07C4">
        <w:rPr>
          <w:b/>
          <w:iCs/>
          <w:sz w:val="32"/>
          <w:szCs w:val="32"/>
        </w:rPr>
        <w:t>Chapter 19</w:t>
      </w:r>
      <w:r>
        <w:rPr>
          <w:b/>
          <w:iCs/>
          <w:sz w:val="32"/>
          <w:szCs w:val="32"/>
        </w:rPr>
        <w:t xml:space="preserve"> - </w:t>
      </w:r>
      <w:r w:rsidRPr="001C07C4">
        <w:rPr>
          <w:b/>
          <w:iCs/>
          <w:sz w:val="32"/>
          <w:szCs w:val="32"/>
        </w:rPr>
        <w:t>Concrete</w:t>
      </w:r>
    </w:p>
    <w:p w:rsidR="00533B3A" w:rsidRDefault="00533B3A" w:rsidP="000255A2">
      <w:pPr>
        <w:pStyle w:val="NormalWeb"/>
        <w:spacing w:before="120" w:beforeAutospacing="0" w:after="0" w:afterAutospacing="0"/>
        <w:ind w:left="0" w:firstLine="0"/>
        <w:jc w:val="center"/>
        <w:rPr>
          <w:iCs/>
          <w:color w:val="C00000"/>
        </w:rPr>
      </w:pPr>
    </w:p>
    <w:p w:rsidR="005169DB" w:rsidRPr="000255A2" w:rsidRDefault="005169DB" w:rsidP="000255A2">
      <w:pPr>
        <w:spacing w:before="120" w:after="0" w:afterAutospacing="0"/>
        <w:ind w:left="0" w:firstLine="0"/>
        <w:rPr>
          <w:rFonts w:ascii="Times New Roman" w:hAnsi="Times New Roman"/>
          <w:b/>
          <w:i/>
          <w:sz w:val="24"/>
          <w:szCs w:val="24"/>
        </w:rPr>
      </w:pPr>
      <w:r w:rsidRPr="000255A2">
        <w:rPr>
          <w:rFonts w:ascii="Times New Roman" w:eastAsia="Times New Roman" w:hAnsi="Times New Roman"/>
          <w:b/>
          <w:i/>
          <w:sz w:val="24"/>
          <w:szCs w:val="24"/>
        </w:rPr>
        <w:t>Section 1901 General</w:t>
      </w:r>
      <w:r w:rsidR="000255A2" w:rsidRPr="000255A2">
        <w:rPr>
          <w:rFonts w:ascii="Times New Roman" w:eastAsia="Times New Roman" w:hAnsi="Times New Roman"/>
          <w:b/>
          <w:i/>
          <w:sz w:val="24"/>
          <w:szCs w:val="24"/>
        </w:rPr>
        <w:t xml:space="preserve">. </w:t>
      </w:r>
      <w:r w:rsidR="005142AB">
        <w:rPr>
          <w:rFonts w:ascii="Times New Roman" w:hAnsi="Times New Roman"/>
          <w:b/>
          <w:i/>
          <w:sz w:val="24"/>
          <w:szCs w:val="24"/>
        </w:rPr>
        <w:t>Change Section 1901.6</w:t>
      </w:r>
      <w:r w:rsidRPr="000255A2">
        <w:rPr>
          <w:rFonts w:ascii="Times New Roman" w:hAnsi="Times New Roman"/>
          <w:b/>
          <w:i/>
          <w:sz w:val="24"/>
          <w:szCs w:val="24"/>
        </w:rPr>
        <w:t xml:space="preserve"> to read as shown:</w:t>
      </w:r>
    </w:p>
    <w:p w:rsidR="005169DB" w:rsidRPr="005169DB" w:rsidRDefault="005142AB" w:rsidP="000255A2">
      <w:pPr>
        <w:spacing w:before="120" w:after="0" w:afterAutospacing="0"/>
        <w:ind w:left="0" w:firstLine="0"/>
        <w:rPr>
          <w:rFonts w:ascii="Times New Roman" w:eastAsia="Times New Roman" w:hAnsi="Times New Roman"/>
          <w:sz w:val="24"/>
          <w:szCs w:val="24"/>
        </w:rPr>
      </w:pPr>
      <w:bookmarkStart w:id="14" w:name="_Toc300064315"/>
      <w:r>
        <w:rPr>
          <w:rFonts w:ascii="Times New Roman" w:eastAsia="Times New Roman" w:hAnsi="Times New Roman"/>
          <w:b/>
          <w:bCs/>
          <w:sz w:val="24"/>
          <w:szCs w:val="24"/>
        </w:rPr>
        <w:t xml:space="preserve">1901.6  </w:t>
      </w:r>
      <w:r w:rsidR="005169DB" w:rsidRPr="005419C5">
        <w:rPr>
          <w:rFonts w:ascii="Times New Roman" w:eastAsia="Times New Roman" w:hAnsi="Times New Roman"/>
          <w:b/>
          <w:bCs/>
          <w:sz w:val="24"/>
          <w:szCs w:val="24"/>
        </w:rPr>
        <w:t>Special inspection</w:t>
      </w:r>
      <w:r>
        <w:rPr>
          <w:rFonts w:ascii="Times New Roman" w:eastAsia="Times New Roman" w:hAnsi="Times New Roman"/>
          <w:b/>
          <w:bCs/>
          <w:sz w:val="24"/>
          <w:szCs w:val="24"/>
        </w:rPr>
        <w:t xml:space="preserve"> and tests</w:t>
      </w:r>
      <w:r w:rsidR="00487390" w:rsidRPr="005419C5">
        <w:rPr>
          <w:rFonts w:ascii="Times New Roman" w:eastAsia="Times New Roman" w:hAnsi="Times New Roman"/>
          <w:b/>
          <w:bCs/>
          <w:sz w:val="24"/>
          <w:szCs w:val="24"/>
        </w:rPr>
        <w:t xml:space="preserve">. </w:t>
      </w:r>
      <w:r w:rsidR="00487390" w:rsidRPr="005419C5">
        <w:rPr>
          <w:rFonts w:ascii="Times New Roman" w:eastAsia="Times New Roman" w:hAnsi="Times New Roman"/>
          <w:bCs/>
          <w:sz w:val="24"/>
          <w:szCs w:val="24"/>
          <w:u w:val="single"/>
        </w:rPr>
        <w:t>Reserved.</w:t>
      </w:r>
      <w:bookmarkEnd w:id="14"/>
      <w:r w:rsidR="005169DB" w:rsidRPr="005169DB">
        <w:rPr>
          <w:rFonts w:ascii="Times New Roman" w:eastAsia="Times New Roman" w:hAnsi="Times New Roman"/>
          <w:strike/>
          <w:sz w:val="24"/>
          <w:szCs w:val="24"/>
        </w:rPr>
        <w:t xml:space="preserve"> The </w:t>
      </w:r>
      <w:r w:rsidR="005169DB" w:rsidRPr="005169DB">
        <w:rPr>
          <w:rFonts w:ascii="Times New Roman" w:eastAsia="Times New Roman" w:hAnsi="Times New Roman"/>
          <w:i/>
          <w:iCs/>
          <w:strike/>
          <w:sz w:val="24"/>
          <w:szCs w:val="24"/>
        </w:rPr>
        <w:t>special inspection</w:t>
      </w:r>
      <w:r>
        <w:rPr>
          <w:rFonts w:ascii="Times New Roman" w:eastAsia="Times New Roman" w:hAnsi="Times New Roman"/>
          <w:i/>
          <w:iCs/>
          <w:strike/>
          <w:sz w:val="24"/>
          <w:szCs w:val="24"/>
        </w:rPr>
        <w:t xml:space="preserve"> and tests</w:t>
      </w:r>
      <w:r w:rsidR="005169DB" w:rsidRPr="005169DB">
        <w:rPr>
          <w:rFonts w:ascii="Times New Roman" w:eastAsia="Times New Roman" w:hAnsi="Times New Roman"/>
          <w:strike/>
          <w:sz w:val="24"/>
          <w:szCs w:val="24"/>
        </w:rPr>
        <w:t xml:space="preserve"> of concrete elements of buildings and structures and concreting operations shall be as required by Chapter 17. </w:t>
      </w:r>
    </w:p>
    <w:p w:rsidR="002C21DC" w:rsidRPr="00F63361" w:rsidRDefault="00044406" w:rsidP="00340991">
      <w:pPr>
        <w:spacing w:before="120" w:after="0" w:afterAutospacing="0"/>
        <w:ind w:left="0" w:firstLine="0"/>
        <w:rPr>
          <w:rFonts w:ascii="Times New Roman" w:hAnsi="Times New Roman"/>
          <w:b/>
          <w:color w:val="FF0000"/>
          <w:sz w:val="24"/>
          <w:szCs w:val="24"/>
        </w:rPr>
      </w:pPr>
      <w:r>
        <w:rPr>
          <w:rFonts w:ascii="Times New Roman" w:hAnsi="Times New Roman"/>
          <w:b/>
          <w:color w:val="C00000"/>
          <w:sz w:val="24"/>
          <w:szCs w:val="24"/>
        </w:rPr>
        <w:br w:type="page"/>
      </w:r>
    </w:p>
    <w:p w:rsidR="002C21DC" w:rsidRPr="000255A2" w:rsidRDefault="002C21DC" w:rsidP="000255A2">
      <w:pPr>
        <w:spacing w:before="120" w:after="0" w:afterAutospacing="0"/>
        <w:ind w:left="0" w:firstLine="0"/>
        <w:rPr>
          <w:rFonts w:ascii="Times New Roman" w:hAnsi="Times New Roman"/>
          <w:b/>
          <w:bCs/>
          <w:i/>
          <w:sz w:val="24"/>
          <w:szCs w:val="24"/>
        </w:rPr>
      </w:pPr>
      <w:r w:rsidRPr="000255A2">
        <w:rPr>
          <w:rFonts w:ascii="Times New Roman" w:hAnsi="Times New Roman"/>
          <w:b/>
          <w:i/>
          <w:sz w:val="24"/>
          <w:szCs w:val="24"/>
        </w:rPr>
        <w:t>Section</w:t>
      </w:r>
      <w:r w:rsidR="00407160" w:rsidRPr="000255A2">
        <w:rPr>
          <w:rFonts w:ascii="Times New Roman" w:hAnsi="Times New Roman"/>
          <w:b/>
          <w:i/>
          <w:sz w:val="24"/>
          <w:szCs w:val="24"/>
        </w:rPr>
        <w:t>s</w:t>
      </w:r>
      <w:r w:rsidRPr="000255A2">
        <w:rPr>
          <w:rFonts w:ascii="Times New Roman" w:hAnsi="Times New Roman"/>
          <w:b/>
          <w:i/>
          <w:sz w:val="24"/>
          <w:szCs w:val="24"/>
        </w:rPr>
        <w:t xml:space="preserve"> 191</w:t>
      </w:r>
      <w:r w:rsidR="00530406">
        <w:rPr>
          <w:rFonts w:ascii="Times New Roman" w:hAnsi="Times New Roman"/>
          <w:b/>
          <w:i/>
          <w:sz w:val="24"/>
          <w:szCs w:val="24"/>
        </w:rPr>
        <w:t>9</w:t>
      </w:r>
      <w:r w:rsidRPr="000255A2">
        <w:rPr>
          <w:rFonts w:ascii="Times New Roman" w:hAnsi="Times New Roman"/>
          <w:b/>
          <w:i/>
          <w:sz w:val="24"/>
          <w:szCs w:val="24"/>
        </w:rPr>
        <w:t xml:space="preserve"> – </w:t>
      </w:r>
      <w:r w:rsidR="00530406">
        <w:rPr>
          <w:rFonts w:ascii="Times New Roman" w:eastAsia="Times New Roman" w:hAnsi="Times New Roman"/>
          <w:b/>
          <w:i/>
          <w:sz w:val="24"/>
          <w:szCs w:val="24"/>
        </w:rPr>
        <w:t>1929</w:t>
      </w:r>
      <w:r w:rsidR="000255A2" w:rsidRPr="000255A2">
        <w:rPr>
          <w:rFonts w:ascii="Times New Roman" w:eastAsia="Times New Roman" w:hAnsi="Times New Roman"/>
          <w:b/>
          <w:i/>
          <w:sz w:val="24"/>
          <w:szCs w:val="24"/>
        </w:rPr>
        <w:t xml:space="preserve">. </w:t>
      </w:r>
      <w:r w:rsidRPr="000255A2">
        <w:rPr>
          <w:rFonts w:ascii="Times New Roman" w:hAnsi="Times New Roman"/>
          <w:b/>
          <w:bCs/>
          <w:i/>
          <w:sz w:val="24"/>
          <w:szCs w:val="24"/>
        </w:rPr>
        <w:t>Add Section</w:t>
      </w:r>
      <w:r w:rsidR="00407160" w:rsidRPr="000255A2">
        <w:rPr>
          <w:rFonts w:ascii="Times New Roman" w:hAnsi="Times New Roman"/>
          <w:b/>
          <w:bCs/>
          <w:i/>
          <w:sz w:val="24"/>
          <w:szCs w:val="24"/>
        </w:rPr>
        <w:t>s</w:t>
      </w:r>
      <w:r w:rsidRPr="000255A2">
        <w:rPr>
          <w:rFonts w:ascii="Times New Roman" w:hAnsi="Times New Roman"/>
          <w:b/>
          <w:bCs/>
          <w:i/>
          <w:sz w:val="24"/>
          <w:szCs w:val="24"/>
        </w:rPr>
        <w:t xml:space="preserve"> </w:t>
      </w:r>
      <w:r w:rsidR="00530406">
        <w:rPr>
          <w:rFonts w:ascii="Times New Roman" w:hAnsi="Times New Roman"/>
          <w:b/>
          <w:bCs/>
          <w:i/>
          <w:sz w:val="24"/>
          <w:szCs w:val="24"/>
        </w:rPr>
        <w:t>1919 – 1929</w:t>
      </w:r>
      <w:r w:rsidRPr="000255A2">
        <w:rPr>
          <w:rFonts w:ascii="Times New Roman" w:hAnsi="Times New Roman"/>
          <w:b/>
          <w:bCs/>
          <w:i/>
          <w:sz w:val="24"/>
          <w:szCs w:val="24"/>
        </w:rPr>
        <w:t xml:space="preserve"> to read as shown:</w:t>
      </w:r>
    </w:p>
    <w:p w:rsidR="003E0DD6" w:rsidRPr="00407160" w:rsidRDefault="00407160" w:rsidP="00343A6C">
      <w:pPr>
        <w:spacing w:after="0" w:afterAutospacing="0"/>
        <w:ind w:left="0" w:firstLine="0"/>
        <w:jc w:val="center"/>
        <w:rPr>
          <w:rFonts w:ascii="Times New Roman" w:eastAsia="Times New Roman" w:hAnsi="Times New Roman"/>
          <w:b/>
          <w:sz w:val="24"/>
          <w:szCs w:val="24"/>
          <w:u w:val="single"/>
        </w:rPr>
      </w:pPr>
      <w:r w:rsidRPr="00407160">
        <w:rPr>
          <w:rFonts w:ascii="Times New Roman" w:eastAsia="Times New Roman" w:hAnsi="Times New Roman"/>
          <w:b/>
          <w:sz w:val="24"/>
          <w:szCs w:val="24"/>
          <w:u w:val="single"/>
        </w:rPr>
        <w:t>SECTION</w:t>
      </w:r>
      <w:r w:rsidR="009C22A4">
        <w:rPr>
          <w:rFonts w:ascii="Times New Roman" w:eastAsia="Times New Roman" w:hAnsi="Times New Roman"/>
          <w:b/>
          <w:sz w:val="24"/>
          <w:szCs w:val="24"/>
          <w:u w:val="single"/>
        </w:rPr>
        <w:t>S</w:t>
      </w:r>
      <w:r w:rsidR="00530406">
        <w:rPr>
          <w:rFonts w:ascii="Times New Roman" w:eastAsia="Times New Roman" w:hAnsi="Times New Roman"/>
          <w:b/>
          <w:sz w:val="24"/>
          <w:szCs w:val="24"/>
          <w:u w:val="single"/>
        </w:rPr>
        <w:t xml:space="preserve"> 1919 - 1929</w:t>
      </w:r>
    </w:p>
    <w:p w:rsidR="00407160" w:rsidRDefault="00407160" w:rsidP="00343A6C">
      <w:pPr>
        <w:spacing w:after="0" w:afterAutospacing="0"/>
        <w:ind w:left="0" w:firstLine="0"/>
        <w:jc w:val="center"/>
        <w:rPr>
          <w:rFonts w:ascii="Times New Roman" w:eastAsia="Times New Roman" w:hAnsi="Times New Roman"/>
          <w:b/>
          <w:sz w:val="24"/>
          <w:szCs w:val="24"/>
          <w:u w:val="single"/>
        </w:rPr>
      </w:pPr>
      <w:r w:rsidRPr="00407160">
        <w:rPr>
          <w:rFonts w:ascii="Times New Roman" w:eastAsia="Times New Roman" w:hAnsi="Times New Roman"/>
          <w:b/>
          <w:sz w:val="24"/>
          <w:szCs w:val="24"/>
          <w:u w:val="single"/>
        </w:rPr>
        <w:t>RESERVED</w:t>
      </w:r>
    </w:p>
    <w:p w:rsidR="0090072C" w:rsidRDefault="0090072C" w:rsidP="000255A2">
      <w:pPr>
        <w:spacing w:before="120" w:after="0" w:afterAutospacing="0"/>
        <w:ind w:left="0" w:firstLine="0"/>
        <w:jc w:val="center"/>
        <w:rPr>
          <w:rFonts w:ascii="Times New Roman" w:eastAsia="Times New Roman" w:hAnsi="Times New Roman"/>
          <w:b/>
          <w:sz w:val="24"/>
          <w:szCs w:val="24"/>
          <w:u w:val="single"/>
        </w:rPr>
      </w:pPr>
    </w:p>
    <w:p w:rsidR="008E7A64" w:rsidRPr="0009108E" w:rsidRDefault="008E7A64" w:rsidP="000255A2">
      <w:pPr>
        <w:spacing w:before="120"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1919 High-Velocity Hurricane Zones—</w:t>
      </w:r>
      <w:r w:rsidRPr="0009108E">
        <w:rPr>
          <w:rFonts w:ascii="Times New Roman" w:hAnsi="Times New Roman"/>
          <w:b/>
          <w:i/>
          <w:sz w:val="24"/>
          <w:szCs w:val="24"/>
        </w:rPr>
        <w:t xml:space="preserve"> General</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1919 </w:t>
      </w:r>
      <w:r w:rsidRPr="0009108E">
        <w:rPr>
          <w:rFonts w:ascii="Times New Roman" w:eastAsia="Times New Roman" w:hAnsi="Times New Roman"/>
          <w:b/>
          <w:i/>
          <w:sz w:val="24"/>
          <w:szCs w:val="24"/>
        </w:rPr>
        <w:t>to read as shown:</w:t>
      </w: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SECTION 1919</w:t>
      </w: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HIGH-VELOCITY HURRICANE ZONES—</w:t>
      </w: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GENERAL</w:t>
      </w:r>
    </w:p>
    <w:p w:rsidR="008E7A64" w:rsidRPr="00940474" w:rsidRDefault="008E7A64" w:rsidP="008E7A64">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8E7A64" w:rsidRPr="00940474" w:rsidRDefault="008E7A64" w:rsidP="008E7A64">
      <w:pPr>
        <w:spacing w:after="0" w:afterAutospacing="0"/>
        <w:ind w:left="0" w:firstLine="0"/>
        <w:jc w:val="center"/>
        <w:rPr>
          <w:rFonts w:ascii="Times New Roman" w:hAnsi="Times New Roman"/>
          <w:b/>
          <w:sz w:val="24"/>
          <w:szCs w:val="24"/>
          <w:highlight w:val="yellow"/>
        </w:rPr>
      </w:pPr>
    </w:p>
    <w:p w:rsidR="008E7A64" w:rsidRPr="0009108E" w:rsidRDefault="008E7A64" w:rsidP="008E7A64">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1920 High-Velocity Hurricane Zones—</w:t>
      </w:r>
      <w:r w:rsidRPr="0009108E">
        <w:rPr>
          <w:rFonts w:ascii="Times New Roman" w:hAnsi="Times New Roman"/>
          <w:b/>
          <w:i/>
          <w:sz w:val="24"/>
          <w:szCs w:val="24"/>
        </w:rPr>
        <w:t xml:space="preserve"> Standards</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1920 </w:t>
      </w:r>
      <w:r w:rsidRPr="0009108E">
        <w:rPr>
          <w:rFonts w:ascii="Times New Roman" w:eastAsia="Times New Roman" w:hAnsi="Times New Roman"/>
          <w:b/>
          <w:i/>
          <w:sz w:val="24"/>
          <w:szCs w:val="24"/>
        </w:rPr>
        <w:t>to read as shown:</w:t>
      </w:r>
    </w:p>
    <w:p w:rsidR="008E7A64" w:rsidRPr="00940474" w:rsidRDefault="008E7A64" w:rsidP="008E7A64">
      <w:pPr>
        <w:spacing w:after="0" w:afterAutospacing="0"/>
        <w:ind w:left="0" w:firstLine="0"/>
        <w:jc w:val="center"/>
        <w:rPr>
          <w:rFonts w:ascii="Times New Roman" w:hAnsi="Times New Roman"/>
          <w:b/>
          <w:strike/>
          <w:sz w:val="24"/>
          <w:szCs w:val="24"/>
          <w:highlight w:val="yellow"/>
        </w:rPr>
      </w:pP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SECTION 1920</w:t>
      </w: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HIGH-VELOCITY HURRICANE ZONES —</w:t>
      </w:r>
    </w:p>
    <w:p w:rsidR="008E7A64" w:rsidRPr="00940474" w:rsidRDefault="008E7A64" w:rsidP="008E7A64">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STANDARDS</w:t>
      </w:r>
    </w:p>
    <w:p w:rsidR="008E7A64" w:rsidRPr="00940474" w:rsidRDefault="008E7A64" w:rsidP="008E7A64">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8E7A64" w:rsidRPr="00940474" w:rsidRDefault="008E7A64" w:rsidP="008E7A64">
      <w:pPr>
        <w:spacing w:after="0" w:afterAutospacing="0"/>
        <w:ind w:left="0" w:firstLine="0"/>
        <w:jc w:val="center"/>
        <w:rPr>
          <w:rFonts w:ascii="Times New Roman" w:hAnsi="Times New Roman"/>
          <w:b/>
          <w:sz w:val="24"/>
          <w:szCs w:val="24"/>
          <w:highlight w:val="yellow"/>
        </w:rPr>
      </w:pPr>
    </w:p>
    <w:p w:rsidR="008E7A64" w:rsidRPr="00940474" w:rsidRDefault="008E7A64" w:rsidP="008E7A64">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8E7A64" w:rsidRPr="00940474" w:rsidRDefault="008E7A64" w:rsidP="008E7A64">
      <w:pPr>
        <w:spacing w:after="0" w:afterAutospacing="0"/>
        <w:ind w:left="0" w:firstLine="0"/>
        <w:rPr>
          <w:rFonts w:ascii="Times New Roman" w:hAnsi="Times New Roman"/>
          <w:strike/>
          <w:sz w:val="24"/>
          <w:szCs w:val="24"/>
          <w:highlight w:val="yellow"/>
        </w:rPr>
      </w:pPr>
    </w:p>
    <w:p w:rsidR="008E7A64" w:rsidRPr="00940474" w:rsidRDefault="008E7A64" w:rsidP="008E7A64">
      <w:pPr>
        <w:spacing w:after="0"/>
        <w:ind w:left="0" w:firstLine="0"/>
        <w:rPr>
          <w:rFonts w:ascii="Times New Roman" w:eastAsia="Times New Roman" w:hAnsi="Times New Roman"/>
          <w:b/>
          <w:iCs/>
          <w:sz w:val="24"/>
          <w:szCs w:val="24"/>
          <w:highlight w:val="yellow"/>
        </w:rPr>
      </w:pPr>
    </w:p>
    <w:p w:rsidR="002D0E23" w:rsidRPr="0009108E" w:rsidRDefault="002D0E23" w:rsidP="002D0E23">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1921 High-Velocity Hurricane Zones—</w:t>
      </w:r>
      <w:r w:rsidRPr="0009108E">
        <w:rPr>
          <w:rFonts w:ascii="Times New Roman" w:hAnsi="Times New Roman"/>
          <w:b/>
          <w:i/>
          <w:sz w:val="24"/>
          <w:szCs w:val="24"/>
        </w:rPr>
        <w:t xml:space="preserve"> Definitions</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1921 </w:t>
      </w:r>
      <w:r w:rsidRPr="0009108E">
        <w:rPr>
          <w:rFonts w:ascii="Times New Roman" w:eastAsia="Times New Roman" w:hAnsi="Times New Roman"/>
          <w:b/>
          <w:i/>
          <w:sz w:val="24"/>
          <w:szCs w:val="24"/>
        </w:rPr>
        <w:t>to read as shown:</w:t>
      </w:r>
    </w:p>
    <w:p w:rsidR="002D0E23" w:rsidRPr="00940474" w:rsidRDefault="002D0E23" w:rsidP="002D0E23">
      <w:pPr>
        <w:spacing w:after="0" w:afterAutospacing="0"/>
        <w:ind w:left="0" w:firstLine="0"/>
        <w:jc w:val="center"/>
        <w:rPr>
          <w:rFonts w:ascii="Times New Roman" w:hAnsi="Times New Roman"/>
          <w:b/>
          <w:strike/>
          <w:sz w:val="24"/>
          <w:szCs w:val="24"/>
          <w:highlight w:val="yellow"/>
        </w:rPr>
      </w:pPr>
    </w:p>
    <w:p w:rsidR="002D0E23" w:rsidRPr="00940474" w:rsidRDefault="002D0E23" w:rsidP="002D0E2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SECTION 1921</w:t>
      </w:r>
    </w:p>
    <w:p w:rsidR="002D0E23" w:rsidRPr="00940474" w:rsidRDefault="002D0E23" w:rsidP="002D0E2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HIGH-VELOCITY HURRICANE ZONES—</w:t>
      </w:r>
    </w:p>
    <w:p w:rsidR="002D0E23" w:rsidRPr="00940474" w:rsidRDefault="002D0E23" w:rsidP="002D0E2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DEFINITIONS</w:t>
      </w:r>
    </w:p>
    <w:p w:rsidR="002D0E23" w:rsidRPr="00940474" w:rsidRDefault="002D0E23" w:rsidP="002D0E23">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2D0E23" w:rsidRPr="00940474" w:rsidRDefault="002D0E23" w:rsidP="002D0E23">
      <w:pPr>
        <w:spacing w:after="0" w:afterAutospacing="0"/>
        <w:ind w:left="0" w:firstLine="0"/>
        <w:jc w:val="center"/>
        <w:rPr>
          <w:rFonts w:ascii="Times New Roman" w:hAnsi="Times New Roman"/>
          <w:b/>
          <w:sz w:val="24"/>
          <w:szCs w:val="24"/>
          <w:highlight w:val="yellow"/>
        </w:rPr>
      </w:pPr>
    </w:p>
    <w:p w:rsidR="002D0E23" w:rsidRPr="00940474" w:rsidRDefault="002D0E23" w:rsidP="002D0E23">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2D0E23" w:rsidRPr="00940474" w:rsidRDefault="002D0E23" w:rsidP="002D0E23">
      <w:pPr>
        <w:spacing w:after="0" w:afterAutospacing="0"/>
        <w:ind w:left="0" w:firstLine="0"/>
        <w:rPr>
          <w:rFonts w:ascii="Times New Roman" w:hAnsi="Times New Roman"/>
          <w:strike/>
          <w:sz w:val="24"/>
          <w:szCs w:val="24"/>
          <w:highlight w:val="yellow"/>
        </w:rPr>
      </w:pPr>
    </w:p>
    <w:p w:rsidR="00D555A3" w:rsidRPr="0009108E" w:rsidRDefault="00D555A3" w:rsidP="00D555A3">
      <w:pPr>
        <w:spacing w:after="0" w:afterAutospacing="0"/>
        <w:ind w:left="0" w:firstLine="0"/>
        <w:rPr>
          <w:rFonts w:ascii="Times New Roman" w:eastAsia="Times New Roman" w:hAnsi="Times New Roman"/>
          <w:b/>
          <w:color w:val="C00000"/>
          <w:sz w:val="24"/>
          <w:szCs w:val="24"/>
        </w:rPr>
      </w:pPr>
      <w:r w:rsidRPr="0009108E">
        <w:rPr>
          <w:rFonts w:ascii="Times New Roman" w:hAnsi="Times New Roman"/>
          <w:b/>
          <w:bCs/>
          <w:i/>
          <w:sz w:val="24"/>
          <w:szCs w:val="24"/>
        </w:rPr>
        <w:t>Section 1922 High-Velocity Hurricane Zones—</w:t>
      </w:r>
      <w:r w:rsidRPr="0009108E">
        <w:rPr>
          <w:rFonts w:ascii="Times New Roman" w:hAnsi="Times New Roman"/>
          <w:b/>
          <w:i/>
          <w:sz w:val="24"/>
          <w:szCs w:val="24"/>
        </w:rPr>
        <w:t xml:space="preserve"> Materials</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1922 </w:t>
      </w:r>
      <w:r w:rsidRPr="0009108E">
        <w:rPr>
          <w:rFonts w:ascii="Times New Roman" w:eastAsia="Times New Roman" w:hAnsi="Times New Roman"/>
          <w:b/>
          <w:i/>
          <w:sz w:val="24"/>
          <w:szCs w:val="24"/>
        </w:rPr>
        <w:t>to read as shown:</w:t>
      </w:r>
    </w:p>
    <w:p w:rsidR="00D555A3" w:rsidRPr="00940474" w:rsidRDefault="00D555A3" w:rsidP="00D555A3">
      <w:pPr>
        <w:spacing w:after="0" w:afterAutospacing="0"/>
        <w:ind w:left="0" w:firstLine="0"/>
        <w:jc w:val="center"/>
        <w:rPr>
          <w:rFonts w:ascii="Times New Roman" w:hAnsi="Times New Roman"/>
          <w:b/>
          <w:strike/>
          <w:sz w:val="24"/>
          <w:szCs w:val="24"/>
          <w:highlight w:val="yellow"/>
        </w:rPr>
      </w:pPr>
    </w:p>
    <w:p w:rsidR="00D555A3" w:rsidRPr="00940474" w:rsidRDefault="00D555A3" w:rsidP="00D555A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SECTION 1922</w:t>
      </w:r>
    </w:p>
    <w:p w:rsidR="00D555A3" w:rsidRPr="00940474" w:rsidRDefault="00D555A3" w:rsidP="00D555A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HIGH-VELOCITY HURRICANE ZONES—</w:t>
      </w:r>
    </w:p>
    <w:p w:rsidR="00D555A3" w:rsidRPr="00940474" w:rsidRDefault="00D555A3" w:rsidP="00D555A3">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MATERIALS</w:t>
      </w:r>
    </w:p>
    <w:p w:rsidR="00D555A3" w:rsidRPr="00940474" w:rsidRDefault="00D555A3" w:rsidP="00D555A3">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D555A3" w:rsidRPr="00940474" w:rsidRDefault="00D555A3" w:rsidP="00D555A3">
      <w:pPr>
        <w:spacing w:after="0" w:afterAutospacing="0"/>
        <w:ind w:left="0" w:firstLine="0"/>
        <w:jc w:val="center"/>
        <w:rPr>
          <w:rFonts w:ascii="Times New Roman" w:hAnsi="Times New Roman"/>
          <w:b/>
          <w:sz w:val="24"/>
          <w:szCs w:val="24"/>
          <w:highlight w:val="yellow"/>
        </w:rPr>
      </w:pPr>
    </w:p>
    <w:p w:rsidR="00D555A3" w:rsidRPr="00940474" w:rsidRDefault="00D555A3" w:rsidP="00D555A3">
      <w:pPr>
        <w:spacing w:after="0" w:afterAutospacing="0"/>
        <w:ind w:left="0" w:firstLine="0"/>
        <w:jc w:val="center"/>
        <w:rPr>
          <w:rFonts w:ascii="Times New Roman" w:hAnsi="Times New Roman"/>
          <w:b/>
          <w:strike/>
          <w:sz w:val="24"/>
          <w:szCs w:val="24"/>
          <w:highlight w:val="yellow"/>
        </w:rPr>
      </w:pPr>
    </w:p>
    <w:p w:rsidR="00D555A3" w:rsidRPr="00940474" w:rsidRDefault="00D555A3" w:rsidP="00D555A3">
      <w:pPr>
        <w:spacing w:after="0" w:afterAutospacing="0"/>
        <w:ind w:left="0" w:firstLine="0"/>
        <w:rPr>
          <w:rFonts w:ascii="Times New Roman" w:hAnsi="Times New Roman"/>
          <w:strike/>
          <w:sz w:val="24"/>
          <w:szCs w:val="24"/>
          <w:highlight w:val="yellow"/>
        </w:rPr>
      </w:pPr>
    </w:p>
    <w:p w:rsidR="000132B9" w:rsidRPr="0009108E" w:rsidRDefault="000132B9" w:rsidP="000132B9">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1923 High-Velocity Hurricane Zones—</w:t>
      </w:r>
      <w:r w:rsidRPr="0009108E">
        <w:rPr>
          <w:rFonts w:ascii="Times New Roman" w:hAnsi="Times New Roman"/>
          <w:b/>
          <w:i/>
          <w:sz w:val="24"/>
          <w:szCs w:val="24"/>
        </w:rPr>
        <w:t xml:space="preserve"> Concrete Quality</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1923 </w:t>
      </w:r>
      <w:r w:rsidRPr="0009108E">
        <w:rPr>
          <w:rFonts w:ascii="Times New Roman" w:eastAsia="Times New Roman" w:hAnsi="Times New Roman"/>
          <w:b/>
          <w:i/>
          <w:sz w:val="24"/>
          <w:szCs w:val="24"/>
        </w:rPr>
        <w:t>to read as shown:</w:t>
      </w:r>
    </w:p>
    <w:p w:rsidR="000132B9" w:rsidRPr="00940474" w:rsidRDefault="000132B9" w:rsidP="000132B9">
      <w:pPr>
        <w:spacing w:after="0" w:afterAutospacing="0"/>
        <w:ind w:left="0" w:firstLine="0"/>
        <w:jc w:val="center"/>
        <w:rPr>
          <w:rFonts w:ascii="Times New Roman" w:hAnsi="Times New Roman"/>
          <w:b/>
          <w:strike/>
          <w:sz w:val="24"/>
          <w:szCs w:val="24"/>
          <w:highlight w:val="yellow"/>
        </w:rPr>
      </w:pPr>
    </w:p>
    <w:p w:rsidR="000132B9" w:rsidRPr="00940474" w:rsidRDefault="000132B9" w:rsidP="000132B9">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SECTION 1923</w:t>
      </w:r>
    </w:p>
    <w:p w:rsidR="000132B9" w:rsidRPr="00940474" w:rsidRDefault="000132B9" w:rsidP="000132B9">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 xml:space="preserve">HIGH-VELOCITY HURRICANE ZONES— </w:t>
      </w:r>
    </w:p>
    <w:p w:rsidR="000132B9" w:rsidRPr="00940474" w:rsidRDefault="000132B9" w:rsidP="000132B9">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rPr>
        <w:t>CONCRETE QUALITY</w:t>
      </w:r>
    </w:p>
    <w:p w:rsidR="000132B9" w:rsidRPr="00940474" w:rsidRDefault="000132B9" w:rsidP="000132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0132B9" w:rsidRPr="00940474" w:rsidRDefault="000132B9" w:rsidP="000132B9">
      <w:pPr>
        <w:spacing w:after="0" w:afterAutospacing="0"/>
        <w:ind w:left="0" w:firstLine="0"/>
        <w:jc w:val="center"/>
        <w:rPr>
          <w:rFonts w:ascii="Times New Roman" w:hAnsi="Times New Roman"/>
          <w:b/>
          <w:strike/>
          <w:sz w:val="24"/>
          <w:szCs w:val="24"/>
          <w:highlight w:val="yellow"/>
        </w:rPr>
      </w:pPr>
    </w:p>
    <w:p w:rsidR="000132B9" w:rsidRPr="00940474" w:rsidRDefault="000132B9" w:rsidP="00343A6C">
      <w:pPr>
        <w:spacing w:after="0" w:afterAutospacing="0"/>
        <w:ind w:left="288" w:firstLine="0"/>
        <w:rPr>
          <w:rFonts w:ascii="Times New Roman" w:hAnsi="Times New Roman"/>
          <w:strike/>
          <w:sz w:val="24"/>
          <w:szCs w:val="24"/>
          <w:highlight w:val="yellow"/>
        </w:rPr>
      </w:pPr>
    </w:p>
    <w:p w:rsidR="000132B9" w:rsidRPr="00940474" w:rsidRDefault="000132B9" w:rsidP="00343A6C">
      <w:pPr>
        <w:spacing w:after="0" w:afterAutospacing="0"/>
        <w:ind w:left="576" w:firstLine="0"/>
        <w:rPr>
          <w:rFonts w:ascii="Times New Roman" w:hAnsi="Times New Roman"/>
          <w:strike/>
          <w:sz w:val="24"/>
          <w:szCs w:val="24"/>
          <w:highlight w:val="yellow"/>
        </w:rPr>
      </w:pPr>
    </w:p>
    <w:p w:rsidR="000132B9" w:rsidRPr="00940474" w:rsidRDefault="000132B9" w:rsidP="00343A6C">
      <w:pPr>
        <w:spacing w:after="0" w:afterAutospacing="0"/>
        <w:ind w:left="864" w:firstLine="0"/>
        <w:rPr>
          <w:rFonts w:ascii="Times New Roman" w:hAnsi="Times New Roman"/>
          <w:strike/>
          <w:sz w:val="24"/>
          <w:szCs w:val="24"/>
          <w:highlight w:val="yellow"/>
        </w:rPr>
      </w:pPr>
    </w:p>
    <w:p w:rsidR="000132B9" w:rsidRPr="00940474" w:rsidRDefault="000132B9" w:rsidP="00343A6C">
      <w:pPr>
        <w:spacing w:after="0" w:afterAutospacing="0"/>
        <w:ind w:left="864" w:firstLine="0"/>
        <w:rPr>
          <w:rFonts w:ascii="Times New Roman" w:hAnsi="Times New Roman"/>
          <w:strike/>
          <w:sz w:val="24"/>
          <w:szCs w:val="24"/>
          <w:highlight w:val="yellow"/>
        </w:rPr>
      </w:pPr>
    </w:p>
    <w:p w:rsidR="000132B9" w:rsidRPr="00940474" w:rsidRDefault="000132B9" w:rsidP="00343A6C">
      <w:pPr>
        <w:spacing w:after="0" w:afterAutospacing="0"/>
        <w:ind w:left="576" w:firstLine="0"/>
        <w:rPr>
          <w:rFonts w:ascii="Times New Roman" w:hAnsi="Times New Roman"/>
          <w:strike/>
          <w:sz w:val="24"/>
          <w:szCs w:val="24"/>
          <w:highlight w:val="yellow"/>
        </w:rPr>
      </w:pPr>
    </w:p>
    <w:p w:rsidR="002D0E23" w:rsidRPr="00940474" w:rsidRDefault="002D0E23" w:rsidP="009152C1">
      <w:pPr>
        <w:spacing w:after="0" w:afterAutospacing="0"/>
        <w:ind w:left="0" w:firstLine="0"/>
        <w:rPr>
          <w:rFonts w:ascii="Times New Roman" w:eastAsia="Times New Roman" w:hAnsi="Times New Roman"/>
          <w:b/>
          <w:iCs/>
          <w:sz w:val="24"/>
          <w:szCs w:val="24"/>
          <w:highlight w:val="yellow"/>
        </w:rPr>
      </w:pPr>
    </w:p>
    <w:p w:rsidR="009B533A" w:rsidRPr="00940474" w:rsidRDefault="009B533A" w:rsidP="009152C1">
      <w:pPr>
        <w:spacing w:after="0" w:afterAutospacing="0"/>
        <w:ind w:left="0" w:firstLine="0"/>
        <w:rPr>
          <w:rFonts w:ascii="Times New Roman" w:eastAsia="Times New Roman" w:hAnsi="Times New Roman"/>
          <w:b/>
          <w:iCs/>
          <w:sz w:val="24"/>
          <w:szCs w:val="24"/>
          <w:highlight w:val="yellow"/>
        </w:rPr>
      </w:pPr>
    </w:p>
    <w:p w:rsidR="009152C1" w:rsidRPr="0009108E" w:rsidRDefault="009152C1" w:rsidP="009152C1">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1924 High-Velocity Hurricane Zones—</w:t>
      </w:r>
      <w:r w:rsidRPr="0009108E">
        <w:rPr>
          <w:rFonts w:ascii="Times New Roman" w:hAnsi="Times New Roman"/>
          <w:b/>
          <w:i/>
          <w:sz w:val="24"/>
          <w:szCs w:val="24"/>
        </w:rPr>
        <w:t xml:space="preserve"> Mixing and Placing Concrete</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1924 </w:t>
      </w:r>
      <w:r w:rsidRPr="0009108E">
        <w:rPr>
          <w:rFonts w:ascii="Times New Roman" w:eastAsia="Times New Roman" w:hAnsi="Times New Roman"/>
          <w:b/>
          <w:i/>
          <w:sz w:val="24"/>
          <w:szCs w:val="24"/>
        </w:rPr>
        <w:t>to read as shown:</w:t>
      </w:r>
    </w:p>
    <w:p w:rsidR="009152C1" w:rsidRPr="00940474" w:rsidRDefault="009152C1" w:rsidP="009152C1">
      <w:pPr>
        <w:spacing w:after="0" w:afterAutospacing="0"/>
        <w:ind w:left="0" w:firstLine="0"/>
        <w:jc w:val="center"/>
        <w:rPr>
          <w:rFonts w:ascii="Times New Roman" w:hAnsi="Times New Roman"/>
          <w:b/>
          <w:strike/>
          <w:sz w:val="24"/>
          <w:szCs w:val="24"/>
          <w:highlight w:val="yellow"/>
        </w:rPr>
      </w:pP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1924</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9152C1" w:rsidRPr="00940474" w:rsidRDefault="009152C1" w:rsidP="009152C1">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MIXING AND PLACING CONCRETE</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9152C1" w:rsidRPr="00940474" w:rsidRDefault="009152C1" w:rsidP="009152C1">
      <w:pPr>
        <w:spacing w:after="0" w:afterAutospacing="0"/>
        <w:ind w:left="0" w:firstLine="0"/>
        <w:jc w:val="center"/>
        <w:rPr>
          <w:rFonts w:ascii="Times New Roman" w:hAnsi="Times New Roman"/>
          <w:b/>
          <w:sz w:val="24"/>
          <w:szCs w:val="24"/>
          <w:highlight w:val="yellow"/>
        </w:rPr>
      </w:pPr>
    </w:p>
    <w:p w:rsidR="009152C1" w:rsidRPr="00940474" w:rsidRDefault="009152C1" w:rsidP="009152C1">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9152C1" w:rsidRPr="00940474" w:rsidRDefault="009152C1" w:rsidP="009152C1">
      <w:pPr>
        <w:spacing w:after="0" w:afterAutospacing="0"/>
        <w:ind w:left="0" w:firstLine="0"/>
        <w:rPr>
          <w:rFonts w:ascii="Times New Roman" w:hAnsi="Times New Roman"/>
          <w:strike/>
          <w:sz w:val="24"/>
          <w:szCs w:val="24"/>
          <w:highlight w:val="yellow"/>
        </w:rPr>
      </w:pPr>
    </w:p>
    <w:p w:rsidR="009152C1" w:rsidRPr="00940474" w:rsidRDefault="009152C1" w:rsidP="009152C1">
      <w:pPr>
        <w:spacing w:after="0" w:afterAutospacing="0"/>
        <w:ind w:left="0" w:firstLine="0"/>
        <w:rPr>
          <w:rFonts w:ascii="Times New Roman" w:hAnsi="Times New Roman"/>
          <w:strike/>
          <w:sz w:val="24"/>
          <w:szCs w:val="24"/>
          <w:highlight w:val="yellow"/>
        </w:rPr>
      </w:pPr>
    </w:p>
    <w:p w:rsidR="009152C1" w:rsidRPr="00940474" w:rsidRDefault="009152C1" w:rsidP="009152C1">
      <w:pPr>
        <w:spacing w:after="0" w:afterAutospacing="0"/>
        <w:ind w:left="0" w:firstLine="0"/>
        <w:rPr>
          <w:rFonts w:ascii="Times New Roman" w:hAnsi="Times New Roman"/>
          <w:b/>
          <w:strike/>
          <w:sz w:val="24"/>
          <w:szCs w:val="24"/>
          <w:highlight w:val="yellow"/>
        </w:rPr>
      </w:pPr>
    </w:p>
    <w:p w:rsidR="009152C1" w:rsidRPr="0009108E" w:rsidRDefault="009152C1" w:rsidP="009152C1">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1925 High-Velocity Hurricane Zones—</w:t>
      </w:r>
      <w:r w:rsidRPr="0009108E">
        <w:rPr>
          <w:rFonts w:ascii="Times New Roman" w:hAnsi="Times New Roman"/>
          <w:b/>
          <w:i/>
          <w:sz w:val="24"/>
          <w:szCs w:val="24"/>
        </w:rPr>
        <w:t>Formwork, Embedded Pipes and Construction Joints</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1925 </w:t>
      </w:r>
      <w:r w:rsidRPr="0009108E">
        <w:rPr>
          <w:rFonts w:ascii="Times New Roman" w:eastAsia="Times New Roman" w:hAnsi="Times New Roman"/>
          <w:b/>
          <w:i/>
          <w:sz w:val="24"/>
          <w:szCs w:val="24"/>
        </w:rPr>
        <w:t>to read as shown:</w:t>
      </w:r>
    </w:p>
    <w:p w:rsidR="009152C1" w:rsidRPr="00940474" w:rsidRDefault="009152C1" w:rsidP="009152C1">
      <w:pPr>
        <w:spacing w:after="0" w:afterAutospacing="0"/>
        <w:ind w:left="0" w:firstLine="0"/>
        <w:jc w:val="center"/>
        <w:rPr>
          <w:rFonts w:ascii="Times New Roman" w:hAnsi="Times New Roman"/>
          <w:b/>
          <w:strike/>
          <w:sz w:val="24"/>
          <w:szCs w:val="24"/>
          <w:highlight w:val="yellow"/>
        </w:rPr>
      </w:pPr>
    </w:p>
    <w:p w:rsidR="009152C1" w:rsidRPr="0009108E" w:rsidRDefault="009152C1" w:rsidP="009152C1">
      <w:pPr>
        <w:spacing w:after="0" w:afterAutospacing="0"/>
        <w:ind w:left="0" w:firstLine="0"/>
        <w:jc w:val="center"/>
        <w:rPr>
          <w:rFonts w:ascii="Times New Roman" w:hAnsi="Times New Roman"/>
          <w:b/>
          <w:sz w:val="24"/>
          <w:szCs w:val="24"/>
          <w:highlight w:val="yellow"/>
          <w:u w:val="single"/>
        </w:rPr>
      </w:pPr>
      <w:r w:rsidRPr="0009108E">
        <w:rPr>
          <w:rFonts w:ascii="Times New Roman" w:hAnsi="Times New Roman"/>
          <w:b/>
          <w:sz w:val="24"/>
          <w:szCs w:val="24"/>
          <w:highlight w:val="yellow"/>
          <w:u w:val="single"/>
        </w:rPr>
        <w:t>SECTION 1925</w:t>
      </w:r>
    </w:p>
    <w:p w:rsidR="009152C1" w:rsidRPr="0009108E" w:rsidRDefault="009152C1" w:rsidP="009152C1">
      <w:pPr>
        <w:spacing w:after="0" w:afterAutospacing="0"/>
        <w:ind w:left="0" w:firstLine="0"/>
        <w:jc w:val="center"/>
        <w:rPr>
          <w:rFonts w:ascii="Times New Roman" w:hAnsi="Times New Roman"/>
          <w:b/>
          <w:sz w:val="24"/>
          <w:szCs w:val="24"/>
          <w:highlight w:val="yellow"/>
          <w:u w:val="single"/>
        </w:rPr>
      </w:pPr>
      <w:r w:rsidRPr="0009108E">
        <w:rPr>
          <w:rFonts w:ascii="Times New Roman" w:hAnsi="Times New Roman"/>
          <w:b/>
          <w:sz w:val="24"/>
          <w:szCs w:val="24"/>
          <w:highlight w:val="yellow"/>
          <w:u w:val="single"/>
        </w:rPr>
        <w:t xml:space="preserve">HIGH-VELOCITY HURRICANE ZONES— </w:t>
      </w:r>
    </w:p>
    <w:p w:rsidR="009152C1" w:rsidRPr="0009108E" w:rsidRDefault="009152C1" w:rsidP="009152C1">
      <w:pPr>
        <w:spacing w:after="0" w:afterAutospacing="0"/>
        <w:ind w:left="0" w:firstLine="0"/>
        <w:jc w:val="center"/>
        <w:rPr>
          <w:rFonts w:ascii="Times New Roman" w:hAnsi="Times New Roman"/>
          <w:b/>
          <w:sz w:val="24"/>
          <w:szCs w:val="24"/>
          <w:highlight w:val="yellow"/>
          <w:u w:val="single"/>
        </w:rPr>
      </w:pPr>
      <w:r w:rsidRPr="0009108E">
        <w:rPr>
          <w:rFonts w:ascii="Times New Roman" w:hAnsi="Times New Roman"/>
          <w:b/>
          <w:sz w:val="24"/>
          <w:szCs w:val="24"/>
          <w:highlight w:val="yellow"/>
          <w:u w:val="single"/>
        </w:rPr>
        <w:t>FORMWORK, EMBEDDED PIPES AND CONSTRUCTION JOINTS</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9152C1" w:rsidRPr="00940474" w:rsidRDefault="009152C1" w:rsidP="009152C1">
      <w:pPr>
        <w:spacing w:after="0" w:afterAutospacing="0"/>
        <w:ind w:left="0" w:firstLine="0"/>
        <w:jc w:val="center"/>
        <w:rPr>
          <w:rFonts w:ascii="Times New Roman" w:hAnsi="Times New Roman"/>
          <w:b/>
          <w:sz w:val="24"/>
          <w:szCs w:val="24"/>
          <w:highlight w:val="yellow"/>
        </w:rPr>
      </w:pPr>
    </w:p>
    <w:p w:rsidR="009152C1" w:rsidRPr="00940474" w:rsidRDefault="009152C1" w:rsidP="009152C1">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9152C1" w:rsidRPr="00940474" w:rsidRDefault="009152C1" w:rsidP="007357A2">
      <w:pPr>
        <w:spacing w:after="0" w:afterAutospacing="0"/>
        <w:ind w:left="288" w:firstLine="0"/>
        <w:rPr>
          <w:rFonts w:ascii="Times New Roman" w:hAnsi="Times New Roman"/>
          <w:strike/>
          <w:sz w:val="24"/>
          <w:szCs w:val="24"/>
          <w:highlight w:val="yellow"/>
        </w:rPr>
      </w:pPr>
    </w:p>
    <w:p w:rsidR="009152C1" w:rsidRPr="00940474" w:rsidRDefault="009152C1" w:rsidP="007357A2">
      <w:pPr>
        <w:spacing w:after="0" w:afterAutospacing="0"/>
        <w:ind w:left="288" w:firstLine="0"/>
        <w:rPr>
          <w:rFonts w:ascii="Times New Roman" w:hAnsi="Times New Roman"/>
          <w:strike/>
          <w:sz w:val="24"/>
          <w:szCs w:val="24"/>
          <w:highlight w:val="yellow"/>
        </w:rPr>
      </w:pPr>
    </w:p>
    <w:p w:rsidR="009152C1" w:rsidRPr="00940474" w:rsidRDefault="009152C1" w:rsidP="007357A2">
      <w:pPr>
        <w:spacing w:after="0" w:afterAutospacing="0"/>
        <w:ind w:left="288" w:firstLine="0"/>
        <w:rPr>
          <w:rFonts w:ascii="Times New Roman" w:hAnsi="Times New Roman"/>
          <w:strike/>
          <w:sz w:val="24"/>
          <w:szCs w:val="24"/>
          <w:highlight w:val="yellow"/>
        </w:rPr>
      </w:pPr>
    </w:p>
    <w:p w:rsidR="009152C1" w:rsidRPr="00940474" w:rsidRDefault="009152C1" w:rsidP="009152C1">
      <w:pPr>
        <w:spacing w:after="0" w:afterAutospacing="0"/>
        <w:ind w:left="0" w:firstLine="0"/>
        <w:rPr>
          <w:rFonts w:ascii="Times New Roman" w:hAnsi="Times New Roman"/>
          <w:strike/>
          <w:sz w:val="24"/>
          <w:szCs w:val="24"/>
          <w:highlight w:val="yellow"/>
        </w:rPr>
      </w:pPr>
    </w:p>
    <w:p w:rsidR="009152C1" w:rsidRPr="00940474" w:rsidRDefault="009152C1" w:rsidP="009152C1">
      <w:pPr>
        <w:spacing w:after="0" w:afterAutospacing="0"/>
        <w:ind w:left="0" w:firstLine="0"/>
        <w:rPr>
          <w:rFonts w:ascii="Times New Roman" w:hAnsi="Times New Roman"/>
          <w:b/>
          <w:strike/>
          <w:sz w:val="24"/>
          <w:szCs w:val="24"/>
          <w:highlight w:val="yellow"/>
        </w:rPr>
      </w:pPr>
    </w:p>
    <w:p w:rsidR="009152C1" w:rsidRPr="0009108E" w:rsidRDefault="009152C1" w:rsidP="009152C1">
      <w:pPr>
        <w:spacing w:after="0" w:afterAutospacing="0"/>
        <w:ind w:left="0" w:firstLine="0"/>
        <w:rPr>
          <w:rFonts w:ascii="Times New Roman" w:eastAsia="Times New Roman" w:hAnsi="Times New Roman"/>
          <w:b/>
          <w:i/>
          <w:sz w:val="24"/>
          <w:szCs w:val="24"/>
        </w:rPr>
      </w:pPr>
      <w:r w:rsidRPr="0009108E">
        <w:rPr>
          <w:rFonts w:ascii="Times New Roman" w:hAnsi="Times New Roman"/>
          <w:b/>
          <w:bCs/>
          <w:i/>
          <w:sz w:val="24"/>
          <w:szCs w:val="24"/>
        </w:rPr>
        <w:t>Section 1926 High-Velocity Hurricane Zones—</w:t>
      </w:r>
      <w:r w:rsidRPr="0009108E">
        <w:rPr>
          <w:rFonts w:ascii="Times New Roman" w:hAnsi="Times New Roman"/>
          <w:b/>
          <w:i/>
          <w:strike/>
          <w:sz w:val="24"/>
          <w:szCs w:val="24"/>
        </w:rPr>
        <w:t xml:space="preserve"> </w:t>
      </w:r>
      <w:r w:rsidRPr="0009108E">
        <w:rPr>
          <w:rFonts w:ascii="Times New Roman" w:hAnsi="Times New Roman"/>
          <w:b/>
          <w:i/>
          <w:sz w:val="24"/>
          <w:szCs w:val="24"/>
        </w:rPr>
        <w:t>Details of Reinforcement</w:t>
      </w:r>
      <w:r w:rsidR="009B533A" w:rsidRPr="0009108E">
        <w:rPr>
          <w:rFonts w:ascii="Times New Roman" w:hAnsi="Times New Roman"/>
          <w:b/>
          <w:i/>
          <w:sz w:val="24"/>
          <w:szCs w:val="24"/>
        </w:rPr>
        <w:t xml:space="preserve">. </w:t>
      </w:r>
      <w:r w:rsidRPr="0009108E">
        <w:rPr>
          <w:rFonts w:ascii="Times New Roman" w:eastAsia="Times New Roman" w:hAnsi="Times New Roman"/>
          <w:b/>
          <w:i/>
          <w:sz w:val="24"/>
          <w:szCs w:val="24"/>
        </w:rPr>
        <w:t xml:space="preserve">Modify section </w:t>
      </w:r>
      <w:r w:rsidRPr="0009108E">
        <w:rPr>
          <w:rFonts w:ascii="Times New Roman" w:hAnsi="Times New Roman"/>
          <w:b/>
          <w:bCs/>
          <w:i/>
          <w:sz w:val="24"/>
          <w:szCs w:val="24"/>
        </w:rPr>
        <w:t xml:space="preserve">1926 </w:t>
      </w:r>
      <w:r w:rsidRPr="0009108E">
        <w:rPr>
          <w:rFonts w:ascii="Times New Roman" w:eastAsia="Times New Roman" w:hAnsi="Times New Roman"/>
          <w:b/>
          <w:i/>
          <w:sz w:val="24"/>
          <w:szCs w:val="24"/>
        </w:rPr>
        <w:t>to read as shown:</w:t>
      </w:r>
    </w:p>
    <w:p w:rsidR="009152C1" w:rsidRPr="00940474" w:rsidRDefault="009152C1" w:rsidP="009152C1">
      <w:pPr>
        <w:spacing w:after="0" w:afterAutospacing="0"/>
        <w:ind w:left="0" w:firstLine="0"/>
        <w:jc w:val="center"/>
        <w:rPr>
          <w:rFonts w:ascii="Times New Roman" w:hAnsi="Times New Roman"/>
          <w:b/>
          <w:strike/>
          <w:sz w:val="24"/>
          <w:szCs w:val="24"/>
          <w:highlight w:val="yellow"/>
        </w:rPr>
      </w:pP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1926</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DETAILS OF REINFORCEMENT</w:t>
      </w:r>
    </w:p>
    <w:p w:rsidR="009152C1" w:rsidRPr="00940474" w:rsidRDefault="009152C1" w:rsidP="009152C1">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9152C1" w:rsidRPr="00940474" w:rsidRDefault="009152C1" w:rsidP="009152C1">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9152C1" w:rsidRPr="00940474" w:rsidRDefault="009152C1" w:rsidP="009152C1">
      <w:pPr>
        <w:spacing w:after="0" w:afterAutospacing="0"/>
        <w:ind w:left="0" w:firstLine="0"/>
        <w:rPr>
          <w:rFonts w:ascii="Times New Roman" w:hAnsi="Times New Roman"/>
          <w:strike/>
          <w:sz w:val="24"/>
          <w:szCs w:val="24"/>
          <w:highlight w:val="yellow"/>
        </w:rPr>
      </w:pPr>
    </w:p>
    <w:p w:rsidR="009152C1" w:rsidRPr="00940474" w:rsidRDefault="009152C1" w:rsidP="007357A2">
      <w:pPr>
        <w:spacing w:after="0" w:afterAutospacing="0"/>
        <w:ind w:left="288" w:firstLine="0"/>
        <w:rPr>
          <w:rFonts w:ascii="Times New Roman" w:hAnsi="Times New Roman"/>
          <w:strike/>
          <w:sz w:val="24"/>
          <w:szCs w:val="24"/>
          <w:highlight w:val="yellow"/>
        </w:rPr>
      </w:pPr>
    </w:p>
    <w:p w:rsidR="00F6631C" w:rsidRPr="0009108E" w:rsidRDefault="00F6631C" w:rsidP="009B533A">
      <w:pPr>
        <w:spacing w:after="0" w:afterAutospacing="0"/>
        <w:ind w:left="0" w:firstLine="0"/>
        <w:rPr>
          <w:i/>
        </w:rPr>
      </w:pPr>
      <w:r w:rsidRPr="0009108E">
        <w:rPr>
          <w:rFonts w:ascii="Times New Roman" w:hAnsi="Times New Roman"/>
          <w:b/>
          <w:bCs/>
          <w:i/>
          <w:sz w:val="24"/>
          <w:szCs w:val="24"/>
        </w:rPr>
        <w:t>Section 1927 High-Velocity Hurricane Zones—</w:t>
      </w:r>
      <w:r w:rsidRPr="0009108E">
        <w:rPr>
          <w:rFonts w:ascii="Times New Roman" w:hAnsi="Times New Roman"/>
          <w:b/>
          <w:i/>
          <w:strike/>
          <w:sz w:val="24"/>
          <w:szCs w:val="24"/>
        </w:rPr>
        <w:t xml:space="preserve"> </w:t>
      </w:r>
      <w:r w:rsidRPr="0009108E">
        <w:rPr>
          <w:rFonts w:ascii="Times New Roman" w:hAnsi="Times New Roman"/>
          <w:b/>
          <w:i/>
          <w:sz w:val="24"/>
          <w:szCs w:val="24"/>
        </w:rPr>
        <w:t>Precast Concrete Units</w:t>
      </w:r>
      <w:r w:rsidR="009B533A" w:rsidRPr="0009108E">
        <w:rPr>
          <w:rFonts w:ascii="Times New Roman" w:hAnsi="Times New Roman"/>
          <w:b/>
          <w:i/>
          <w:sz w:val="24"/>
          <w:szCs w:val="24"/>
        </w:rPr>
        <w:t xml:space="preserve">. </w:t>
      </w:r>
      <w:r w:rsidR="009B533A" w:rsidRPr="0009108E">
        <w:rPr>
          <w:rFonts w:ascii="Times New Roman" w:hAnsi="Times New Roman"/>
          <w:b/>
          <w:bCs/>
          <w:i/>
          <w:sz w:val="24"/>
          <w:szCs w:val="24"/>
        </w:rPr>
        <w:t>Modify</w:t>
      </w:r>
      <w:r w:rsidRPr="0009108E">
        <w:rPr>
          <w:rFonts w:ascii="Times New Roman" w:hAnsi="Times New Roman"/>
          <w:b/>
          <w:bCs/>
          <w:i/>
          <w:sz w:val="24"/>
          <w:szCs w:val="24"/>
        </w:rPr>
        <w:t xml:space="preserve"> Section 1927 in favor of the base document to read as shown:</w:t>
      </w:r>
    </w:p>
    <w:p w:rsidR="00F6631C" w:rsidRPr="00940474" w:rsidRDefault="00F6631C" w:rsidP="00F6631C">
      <w:pPr>
        <w:spacing w:after="0" w:afterAutospacing="0"/>
        <w:ind w:left="0" w:firstLine="0"/>
        <w:rPr>
          <w:rFonts w:ascii="Times New Roman" w:eastAsia="Times New Roman" w:hAnsi="Times New Roman"/>
          <w:b/>
          <w:sz w:val="24"/>
          <w:szCs w:val="24"/>
          <w:highlight w:val="yellow"/>
        </w:rPr>
      </w:pPr>
    </w:p>
    <w:p w:rsidR="00F6631C" w:rsidRPr="00940474" w:rsidRDefault="00F6631C" w:rsidP="00F6631C">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1927</w:t>
      </w:r>
    </w:p>
    <w:p w:rsidR="00F6631C" w:rsidRPr="00940474" w:rsidRDefault="00F6631C" w:rsidP="00F6631C">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F6631C" w:rsidRPr="00940474" w:rsidRDefault="00F6631C" w:rsidP="00F6631C">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PRECAST CONCRETE UNITS</w:t>
      </w:r>
    </w:p>
    <w:p w:rsidR="00F6631C" w:rsidRPr="00940474" w:rsidRDefault="00F6631C" w:rsidP="00F6631C">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F6631C" w:rsidRPr="00940474" w:rsidRDefault="00F6631C" w:rsidP="00F6631C">
      <w:pPr>
        <w:spacing w:after="0" w:afterAutospacing="0"/>
        <w:ind w:left="0" w:firstLine="0"/>
        <w:jc w:val="center"/>
        <w:rPr>
          <w:rFonts w:ascii="Times New Roman" w:hAnsi="Times New Roman"/>
          <w:b/>
          <w:sz w:val="24"/>
          <w:szCs w:val="24"/>
          <w:highlight w:val="yellow"/>
        </w:rPr>
      </w:pPr>
    </w:p>
    <w:p w:rsidR="00F6631C" w:rsidRPr="00940474" w:rsidRDefault="00F6631C" w:rsidP="007357A2">
      <w:pPr>
        <w:spacing w:after="0" w:afterAutospacing="0"/>
        <w:ind w:left="288" w:firstLine="0"/>
        <w:rPr>
          <w:rFonts w:ascii="Times New Roman" w:hAnsi="Times New Roman"/>
          <w:strike/>
          <w:sz w:val="24"/>
          <w:szCs w:val="24"/>
          <w:highlight w:val="yellow"/>
        </w:rPr>
      </w:pPr>
    </w:p>
    <w:p w:rsidR="00F6631C" w:rsidRPr="00940474" w:rsidRDefault="00F6631C" w:rsidP="00F6631C">
      <w:pPr>
        <w:spacing w:after="0" w:afterAutospacing="0"/>
        <w:ind w:left="0" w:firstLine="0"/>
        <w:rPr>
          <w:rFonts w:ascii="Times New Roman" w:hAnsi="Times New Roman"/>
          <w:sz w:val="24"/>
          <w:szCs w:val="24"/>
          <w:highlight w:val="yellow"/>
        </w:rPr>
      </w:pPr>
    </w:p>
    <w:p w:rsidR="005540BA" w:rsidRPr="0009108E" w:rsidRDefault="005540BA" w:rsidP="009B533A">
      <w:pPr>
        <w:spacing w:after="0" w:afterAutospacing="0"/>
        <w:ind w:left="0" w:firstLine="0"/>
        <w:rPr>
          <w:rFonts w:ascii="Times New Roman" w:hAnsi="Times New Roman"/>
          <w:i/>
          <w:sz w:val="24"/>
          <w:szCs w:val="24"/>
        </w:rPr>
      </w:pPr>
      <w:r w:rsidRPr="0009108E">
        <w:rPr>
          <w:rFonts w:ascii="Times New Roman" w:hAnsi="Times New Roman"/>
          <w:b/>
          <w:bCs/>
          <w:i/>
          <w:sz w:val="24"/>
          <w:szCs w:val="24"/>
        </w:rPr>
        <w:t>Section 1928 High-Velocity Hurricane Zones—</w:t>
      </w:r>
      <w:r w:rsidRPr="0009108E">
        <w:rPr>
          <w:rFonts w:ascii="Times New Roman" w:hAnsi="Times New Roman"/>
          <w:b/>
          <w:i/>
          <w:strike/>
          <w:sz w:val="24"/>
          <w:szCs w:val="24"/>
        </w:rPr>
        <w:t xml:space="preserve"> </w:t>
      </w:r>
      <w:r w:rsidRPr="0009108E">
        <w:rPr>
          <w:rFonts w:ascii="Times New Roman" w:hAnsi="Times New Roman"/>
          <w:b/>
          <w:i/>
          <w:sz w:val="24"/>
          <w:szCs w:val="24"/>
        </w:rPr>
        <w:t>Prestressed Concrete</w:t>
      </w:r>
      <w:r w:rsidR="009B533A" w:rsidRPr="0009108E">
        <w:rPr>
          <w:rFonts w:ascii="Times New Roman" w:hAnsi="Times New Roman"/>
          <w:b/>
          <w:i/>
          <w:sz w:val="24"/>
          <w:szCs w:val="24"/>
        </w:rPr>
        <w:t xml:space="preserve">. </w:t>
      </w:r>
      <w:r w:rsidR="009B533A" w:rsidRPr="0009108E">
        <w:rPr>
          <w:rFonts w:ascii="Times New Roman" w:hAnsi="Times New Roman"/>
          <w:b/>
          <w:bCs/>
          <w:i/>
          <w:sz w:val="24"/>
          <w:szCs w:val="24"/>
        </w:rPr>
        <w:t>Modify</w:t>
      </w:r>
      <w:r w:rsidRPr="0009108E">
        <w:rPr>
          <w:rFonts w:ascii="Times New Roman" w:hAnsi="Times New Roman"/>
          <w:b/>
          <w:bCs/>
          <w:i/>
          <w:sz w:val="24"/>
          <w:szCs w:val="24"/>
        </w:rPr>
        <w:t xml:space="preserve"> Section 1928 in favor of the base document to read as shown:</w:t>
      </w:r>
    </w:p>
    <w:p w:rsidR="005540BA" w:rsidRPr="00940474" w:rsidRDefault="005540BA" w:rsidP="005540BA">
      <w:pPr>
        <w:spacing w:after="0" w:afterAutospacing="0"/>
        <w:ind w:left="0" w:firstLine="0"/>
        <w:jc w:val="center"/>
        <w:rPr>
          <w:rFonts w:ascii="Times New Roman" w:hAnsi="Times New Roman"/>
          <w:b/>
          <w:sz w:val="24"/>
          <w:szCs w:val="24"/>
          <w:highlight w:val="yellow"/>
        </w:rPr>
      </w:pPr>
    </w:p>
    <w:p w:rsidR="005540BA" w:rsidRPr="00940474" w:rsidRDefault="005540BA" w:rsidP="005540B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1928</w:t>
      </w:r>
    </w:p>
    <w:p w:rsidR="005540BA" w:rsidRPr="00940474" w:rsidRDefault="005540BA" w:rsidP="005540B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5540BA" w:rsidRPr="00940474" w:rsidRDefault="005540BA" w:rsidP="005540B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PRESTRESSED CONCRETE</w:t>
      </w:r>
    </w:p>
    <w:p w:rsidR="005540BA" w:rsidRPr="00940474" w:rsidRDefault="005540BA" w:rsidP="005540B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5540BA" w:rsidRPr="00940474" w:rsidRDefault="005540BA" w:rsidP="005540BA">
      <w:pPr>
        <w:spacing w:after="0" w:afterAutospacing="0"/>
        <w:ind w:left="0" w:firstLine="0"/>
        <w:jc w:val="center"/>
        <w:rPr>
          <w:rFonts w:ascii="Times New Roman" w:hAnsi="Times New Roman"/>
          <w:b/>
          <w:sz w:val="24"/>
          <w:szCs w:val="24"/>
          <w:highlight w:val="yellow"/>
        </w:rPr>
      </w:pPr>
    </w:p>
    <w:p w:rsidR="005540BA" w:rsidRPr="00940474" w:rsidRDefault="005540BA" w:rsidP="005540BA">
      <w:pPr>
        <w:spacing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5540BA" w:rsidRPr="00940474" w:rsidRDefault="005540BA" w:rsidP="005540BA">
      <w:pPr>
        <w:spacing w:after="0" w:afterAutospacing="0"/>
        <w:ind w:left="0" w:firstLine="0"/>
        <w:rPr>
          <w:rFonts w:ascii="Times New Roman" w:hAnsi="Times New Roman"/>
          <w:strike/>
          <w:sz w:val="24"/>
          <w:szCs w:val="24"/>
          <w:highlight w:val="yellow"/>
        </w:rPr>
      </w:pPr>
    </w:p>
    <w:p w:rsidR="00702B1C" w:rsidRPr="00940474" w:rsidRDefault="00702B1C" w:rsidP="008E7A64">
      <w:pPr>
        <w:spacing w:after="0"/>
        <w:ind w:left="0" w:firstLine="0"/>
        <w:rPr>
          <w:rFonts w:ascii="Times New Roman" w:eastAsia="Times New Roman" w:hAnsi="Times New Roman"/>
          <w:b/>
          <w:iCs/>
          <w:sz w:val="24"/>
          <w:szCs w:val="24"/>
          <w:highlight w:val="yellow"/>
        </w:rPr>
      </w:pPr>
    </w:p>
    <w:p w:rsidR="00CF414D" w:rsidRPr="000F3168" w:rsidRDefault="00CF414D" w:rsidP="00CF414D">
      <w:pPr>
        <w:spacing w:after="0" w:afterAutospacing="0"/>
        <w:ind w:left="0" w:firstLine="0"/>
        <w:rPr>
          <w:rFonts w:ascii="Times New Roman" w:hAnsi="Times New Roman"/>
          <w:b/>
          <w:i/>
          <w:sz w:val="24"/>
          <w:szCs w:val="24"/>
        </w:rPr>
      </w:pPr>
      <w:r w:rsidRPr="000F3168">
        <w:rPr>
          <w:rFonts w:ascii="Times New Roman" w:hAnsi="Times New Roman"/>
          <w:b/>
          <w:bCs/>
          <w:i/>
          <w:sz w:val="24"/>
          <w:szCs w:val="24"/>
        </w:rPr>
        <w:t>Section 1929 High-Velocity Hurricane Zones -</w:t>
      </w:r>
      <w:r w:rsidRPr="000F3168">
        <w:rPr>
          <w:rFonts w:ascii="Times New Roman" w:hAnsi="Times New Roman"/>
          <w:b/>
          <w:i/>
          <w:sz w:val="24"/>
          <w:szCs w:val="24"/>
        </w:rPr>
        <w:t xml:space="preserve"> Pneumatically Placed Concrete (Shotcrete)</w:t>
      </w:r>
    </w:p>
    <w:p w:rsidR="00CF414D" w:rsidRPr="000F3168" w:rsidRDefault="009B533A" w:rsidP="00CF414D">
      <w:pPr>
        <w:spacing w:after="0" w:afterAutospacing="0"/>
        <w:ind w:left="0" w:firstLine="0"/>
        <w:rPr>
          <w:rFonts w:ascii="Times New Roman" w:eastAsia="Times New Roman" w:hAnsi="Times New Roman"/>
          <w:b/>
          <w:i/>
          <w:sz w:val="24"/>
          <w:szCs w:val="24"/>
        </w:rPr>
      </w:pPr>
      <w:r w:rsidRPr="000F3168">
        <w:rPr>
          <w:rFonts w:ascii="Times New Roman" w:eastAsia="Times New Roman" w:hAnsi="Times New Roman"/>
          <w:b/>
          <w:i/>
          <w:sz w:val="24"/>
          <w:szCs w:val="24"/>
        </w:rPr>
        <w:t>Modify</w:t>
      </w:r>
      <w:r w:rsidR="00CF414D" w:rsidRPr="000F3168">
        <w:rPr>
          <w:rFonts w:ascii="Times New Roman" w:eastAsia="Times New Roman" w:hAnsi="Times New Roman"/>
          <w:b/>
          <w:i/>
          <w:sz w:val="24"/>
          <w:szCs w:val="24"/>
        </w:rPr>
        <w:t xml:space="preserve"> Section </w:t>
      </w:r>
      <w:r w:rsidR="00CF414D" w:rsidRPr="000F3168">
        <w:rPr>
          <w:rFonts w:ascii="Times New Roman" w:hAnsi="Times New Roman"/>
          <w:b/>
          <w:bCs/>
          <w:i/>
          <w:sz w:val="24"/>
          <w:szCs w:val="24"/>
        </w:rPr>
        <w:t xml:space="preserve">1929 </w:t>
      </w:r>
      <w:r w:rsidR="00CF414D" w:rsidRPr="000F3168">
        <w:rPr>
          <w:rFonts w:ascii="Times New Roman" w:eastAsia="Times New Roman" w:hAnsi="Times New Roman"/>
          <w:b/>
          <w:i/>
          <w:sz w:val="24"/>
          <w:szCs w:val="24"/>
        </w:rPr>
        <w:t>to read as shown:</w:t>
      </w:r>
    </w:p>
    <w:p w:rsidR="00CF414D" w:rsidRPr="00940474" w:rsidRDefault="00CF414D" w:rsidP="00CF414D">
      <w:pPr>
        <w:spacing w:after="0" w:afterAutospacing="0"/>
        <w:ind w:left="0" w:firstLine="0"/>
        <w:jc w:val="center"/>
        <w:rPr>
          <w:rFonts w:ascii="Times New Roman" w:hAnsi="Times New Roman"/>
          <w:b/>
          <w:strike/>
          <w:sz w:val="24"/>
          <w:szCs w:val="24"/>
          <w:highlight w:val="yellow"/>
          <w:u w:val="single"/>
        </w:rPr>
      </w:pPr>
    </w:p>
    <w:p w:rsidR="00CF414D" w:rsidRPr="00940474" w:rsidRDefault="00CF414D" w:rsidP="00CF414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1929</w:t>
      </w:r>
    </w:p>
    <w:p w:rsidR="00CF414D" w:rsidRPr="00940474" w:rsidRDefault="00CF414D" w:rsidP="00CF414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CF414D" w:rsidRPr="00940474" w:rsidRDefault="00CF414D" w:rsidP="00CF414D">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PNEUMATICALLY PLACED CONCRETE (SHOTCRETE)</w:t>
      </w:r>
    </w:p>
    <w:p w:rsidR="00CF414D" w:rsidRPr="00940474" w:rsidRDefault="00CF414D" w:rsidP="00CF414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CF414D" w:rsidRPr="00940474" w:rsidRDefault="00CF414D" w:rsidP="00CF414D">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702B1C" w:rsidRPr="00940474" w:rsidRDefault="00702B1C" w:rsidP="00CF414D">
      <w:pPr>
        <w:spacing w:after="0" w:afterAutospacing="0"/>
        <w:ind w:left="0" w:firstLine="0"/>
        <w:rPr>
          <w:rFonts w:ascii="Times New Roman" w:hAnsi="Times New Roman"/>
          <w:b/>
          <w:strike/>
          <w:sz w:val="24"/>
          <w:szCs w:val="24"/>
          <w:highlight w:val="yellow"/>
        </w:rPr>
      </w:pPr>
    </w:p>
    <w:p w:rsidR="002006F9" w:rsidRPr="002006F9" w:rsidRDefault="002006F9" w:rsidP="0077729D">
      <w:pPr>
        <w:spacing w:after="0"/>
        <w:ind w:left="0" w:firstLine="0"/>
        <w:rPr>
          <w:rFonts w:ascii="Times New Roman" w:eastAsia="Times New Roman" w:hAnsi="Times New Roman"/>
          <w:b/>
          <w:iCs/>
          <w:sz w:val="32"/>
          <w:szCs w:val="32"/>
        </w:rPr>
      </w:pPr>
      <w:r w:rsidRPr="002006F9">
        <w:rPr>
          <w:rFonts w:ascii="Times New Roman" w:eastAsia="Times New Roman" w:hAnsi="Times New Roman"/>
          <w:b/>
          <w:iCs/>
          <w:sz w:val="32"/>
          <w:szCs w:val="32"/>
        </w:rPr>
        <w:t>Chapter 20 – Aluminum</w:t>
      </w:r>
    </w:p>
    <w:p w:rsidR="002006F9" w:rsidRDefault="002006F9" w:rsidP="00AC1C01">
      <w:pPr>
        <w:spacing w:after="0" w:afterAutospacing="0"/>
        <w:ind w:left="0" w:firstLine="0"/>
        <w:rPr>
          <w:rFonts w:ascii="Times New Roman" w:eastAsia="Times New Roman" w:hAnsi="Times New Roman"/>
          <w:b/>
          <w:iCs/>
          <w:sz w:val="24"/>
          <w:szCs w:val="24"/>
        </w:rPr>
      </w:pPr>
    </w:p>
    <w:p w:rsidR="00DA4DCE" w:rsidRPr="0077729D" w:rsidRDefault="00DA4DCE" w:rsidP="0077729D">
      <w:pPr>
        <w:spacing w:after="0" w:afterAutospacing="0"/>
        <w:ind w:left="0" w:firstLine="0"/>
        <w:rPr>
          <w:rFonts w:ascii="Times New Roman" w:hAnsi="Times New Roman"/>
          <w:b/>
          <w:bCs/>
          <w:i/>
          <w:sz w:val="24"/>
          <w:szCs w:val="24"/>
        </w:rPr>
      </w:pPr>
      <w:r w:rsidRPr="0077729D">
        <w:rPr>
          <w:rFonts w:ascii="Times New Roman" w:hAnsi="Times New Roman"/>
          <w:b/>
          <w:i/>
          <w:sz w:val="24"/>
          <w:szCs w:val="24"/>
        </w:rPr>
        <w:t xml:space="preserve">Section 2001 – </w:t>
      </w:r>
      <w:r w:rsidRPr="0077729D">
        <w:rPr>
          <w:rFonts w:ascii="Times New Roman" w:eastAsia="Times New Roman" w:hAnsi="Times New Roman"/>
          <w:b/>
          <w:i/>
          <w:sz w:val="24"/>
          <w:szCs w:val="24"/>
        </w:rPr>
        <w:t>General</w:t>
      </w:r>
      <w:r w:rsidR="0077729D" w:rsidRPr="0077729D">
        <w:rPr>
          <w:rFonts w:ascii="Times New Roman" w:eastAsia="Times New Roman" w:hAnsi="Times New Roman"/>
          <w:b/>
          <w:i/>
          <w:sz w:val="24"/>
          <w:szCs w:val="24"/>
        </w:rPr>
        <w:t xml:space="preserve">. </w:t>
      </w:r>
      <w:r w:rsidRPr="0077729D">
        <w:rPr>
          <w:rFonts w:ascii="Times New Roman" w:hAnsi="Times New Roman"/>
          <w:b/>
          <w:bCs/>
          <w:i/>
          <w:sz w:val="24"/>
          <w:szCs w:val="24"/>
        </w:rPr>
        <w:t>Change Section 2001</w:t>
      </w:r>
      <w:r w:rsidR="002006F9" w:rsidRPr="0077729D">
        <w:rPr>
          <w:rFonts w:ascii="Times New Roman" w:hAnsi="Times New Roman"/>
          <w:b/>
          <w:bCs/>
          <w:i/>
          <w:sz w:val="24"/>
          <w:szCs w:val="24"/>
        </w:rPr>
        <w:t>.1</w:t>
      </w:r>
      <w:r w:rsidRPr="0077729D">
        <w:rPr>
          <w:rFonts w:ascii="Times New Roman" w:hAnsi="Times New Roman"/>
          <w:b/>
          <w:bCs/>
          <w:i/>
          <w:sz w:val="24"/>
          <w:szCs w:val="24"/>
        </w:rPr>
        <w:t xml:space="preserve"> to read as shown:</w:t>
      </w:r>
    </w:p>
    <w:p w:rsidR="00DA4DCE" w:rsidRDefault="00DA4DCE" w:rsidP="00AC1C01">
      <w:pPr>
        <w:pStyle w:val="NormalWeb"/>
        <w:spacing w:before="0" w:beforeAutospacing="0" w:after="0" w:afterAutospacing="0"/>
        <w:ind w:left="0" w:firstLine="0"/>
        <w:jc w:val="center"/>
        <w:rPr>
          <w:b/>
          <w:bCs/>
          <w:color w:val="000000"/>
        </w:rPr>
      </w:pPr>
    </w:p>
    <w:p w:rsidR="003B1B87" w:rsidRPr="000776A8" w:rsidRDefault="003B1B87" w:rsidP="00AC1C01">
      <w:pPr>
        <w:spacing w:after="0" w:afterAutospacing="0"/>
        <w:ind w:left="0" w:firstLine="0"/>
        <w:rPr>
          <w:rFonts w:ascii="Times New Roman" w:eastAsia="Times New Roman" w:hAnsi="Times New Roman"/>
          <w:bCs/>
          <w:sz w:val="24"/>
          <w:szCs w:val="24"/>
          <w:u w:val="single"/>
        </w:rPr>
      </w:pPr>
      <w:r w:rsidRPr="000776A8">
        <w:rPr>
          <w:rFonts w:ascii="Times New Roman" w:eastAsia="Times New Roman" w:hAnsi="Times New Roman"/>
          <w:b/>
          <w:bCs/>
          <w:sz w:val="24"/>
          <w:szCs w:val="24"/>
        </w:rPr>
        <w:t>2001.1 Scope.</w:t>
      </w:r>
      <w:r w:rsidRPr="000776A8">
        <w:rPr>
          <w:rFonts w:ascii="Times New Roman" w:eastAsia="Times New Roman" w:hAnsi="Times New Roman"/>
          <w:bCs/>
          <w:sz w:val="24"/>
          <w:szCs w:val="24"/>
        </w:rPr>
        <w:t xml:space="preserve"> This chapter shall govern the quality, design, fabrication and erection of aluminum. </w:t>
      </w:r>
      <w:r w:rsidRPr="000776A8">
        <w:rPr>
          <w:rFonts w:ascii="Times New Roman" w:eastAsia="Times New Roman" w:hAnsi="Times New Roman"/>
          <w:bCs/>
          <w:sz w:val="24"/>
          <w:szCs w:val="24"/>
          <w:u w:val="single"/>
        </w:rPr>
        <w:t>The quality, design, fabrication and erection of aluminum used structurally in buildings or structures shall conform to good engineering practice, the provisions of this chapter and other applicable requirements of this code.</w:t>
      </w:r>
    </w:p>
    <w:p w:rsidR="00BE7848" w:rsidRPr="003B1B87" w:rsidRDefault="00A153DB" w:rsidP="00AC1C01">
      <w:pPr>
        <w:spacing w:after="0" w:afterAutospacing="0"/>
        <w:ind w:left="288" w:firstLine="0"/>
        <w:rPr>
          <w:rFonts w:ascii="Times New Roman" w:eastAsia="Times New Roman" w:hAnsi="Times New Roman"/>
          <w:b/>
          <w:color w:val="FF0000"/>
          <w:sz w:val="24"/>
          <w:szCs w:val="24"/>
        </w:rPr>
      </w:pPr>
      <w:r w:rsidRPr="00BE7848">
        <w:rPr>
          <w:rFonts w:ascii="Times New Roman" w:eastAsia="Times New Roman" w:hAnsi="Times New Roman"/>
          <w:b/>
          <w:sz w:val="24"/>
          <w:szCs w:val="24"/>
          <w:u w:val="single"/>
        </w:rPr>
        <w:t>Exception:</w:t>
      </w:r>
      <w:r w:rsidRPr="00BE7848">
        <w:rPr>
          <w:rFonts w:ascii="Times New Roman" w:eastAsia="Times New Roman" w:hAnsi="Times New Roman"/>
          <w:sz w:val="24"/>
          <w:szCs w:val="24"/>
          <w:u w:val="single"/>
        </w:rPr>
        <w:t xml:space="preserve"> Buildings and structures located within the high-velocity hurricane zone shall comply with the p</w:t>
      </w:r>
      <w:r w:rsidRPr="00940474">
        <w:rPr>
          <w:rFonts w:ascii="Times New Roman" w:eastAsia="Times New Roman" w:hAnsi="Times New Roman"/>
          <w:sz w:val="24"/>
          <w:szCs w:val="24"/>
          <w:u w:val="single"/>
        </w:rPr>
        <w:t>rovisions of Section</w:t>
      </w:r>
      <w:r w:rsidR="00BE7848" w:rsidRPr="00940474">
        <w:rPr>
          <w:rFonts w:ascii="Times New Roman" w:eastAsia="Times New Roman" w:hAnsi="Times New Roman"/>
          <w:sz w:val="24"/>
          <w:szCs w:val="24"/>
          <w:u w:val="single"/>
        </w:rPr>
        <w:t xml:space="preserve">s 2003 </w:t>
      </w:r>
      <w:r w:rsidR="00BE7848" w:rsidRPr="00940474">
        <w:rPr>
          <w:rFonts w:ascii="Times New Roman" w:hAnsi="Times New Roman"/>
          <w:sz w:val="24"/>
          <w:szCs w:val="24"/>
          <w:u w:val="single"/>
        </w:rPr>
        <w:t>and 2002.7</w:t>
      </w:r>
      <w:r w:rsidR="00BE7848" w:rsidRPr="00940474">
        <w:rPr>
          <w:rFonts w:ascii="Times New Roman" w:hAnsi="Times New Roman"/>
          <w:sz w:val="24"/>
          <w:szCs w:val="24"/>
        </w:rPr>
        <w:t xml:space="preserve">. </w:t>
      </w:r>
      <w:r w:rsidR="00AC1C01" w:rsidRPr="00940474">
        <w:rPr>
          <w:rFonts w:ascii="Times New Roman" w:eastAsia="Times New Roman" w:hAnsi="Times New Roman"/>
          <w:b/>
          <w:bCs/>
          <w:sz w:val="24"/>
          <w:szCs w:val="24"/>
        </w:rPr>
        <w:t xml:space="preserve"> </w:t>
      </w:r>
    </w:p>
    <w:p w:rsidR="00A153DB" w:rsidRPr="00BE7848" w:rsidRDefault="00A153DB" w:rsidP="00AC1C01">
      <w:pPr>
        <w:spacing w:after="0" w:afterAutospacing="0"/>
        <w:ind w:left="0" w:firstLine="0"/>
        <w:rPr>
          <w:rFonts w:ascii="Times New Roman" w:eastAsia="Times New Roman" w:hAnsi="Times New Roman"/>
          <w:sz w:val="24"/>
          <w:szCs w:val="24"/>
          <w:u w:val="single"/>
        </w:rPr>
      </w:pPr>
    </w:p>
    <w:p w:rsidR="00FD5947" w:rsidRDefault="00FD5947" w:rsidP="006A730A">
      <w:pPr>
        <w:spacing w:after="0" w:afterAutospacing="0"/>
        <w:ind w:left="0" w:firstLine="0"/>
        <w:rPr>
          <w:rFonts w:ascii="Times New Roman" w:hAnsi="Times New Roman"/>
          <w:b/>
          <w:color w:val="C00000"/>
          <w:sz w:val="24"/>
          <w:szCs w:val="24"/>
        </w:rPr>
      </w:pPr>
    </w:p>
    <w:p w:rsidR="00FD5947" w:rsidRPr="002A5D6D" w:rsidRDefault="00FD5947" w:rsidP="0066145C">
      <w:pPr>
        <w:spacing w:after="0" w:afterAutospacing="0"/>
        <w:ind w:left="0" w:firstLine="0"/>
        <w:rPr>
          <w:b/>
          <w:bCs/>
          <w:i/>
        </w:rPr>
      </w:pPr>
      <w:r w:rsidRPr="002A5D6D">
        <w:rPr>
          <w:rFonts w:ascii="Times New Roman" w:hAnsi="Times New Roman"/>
          <w:b/>
          <w:i/>
          <w:sz w:val="24"/>
          <w:szCs w:val="24"/>
        </w:rPr>
        <w:t xml:space="preserve">Section 2002 – </w:t>
      </w:r>
      <w:r w:rsidRPr="002A5D6D">
        <w:rPr>
          <w:rFonts w:ascii="Times New Roman" w:eastAsia="Times New Roman" w:hAnsi="Times New Roman"/>
          <w:b/>
          <w:i/>
          <w:sz w:val="24"/>
          <w:szCs w:val="24"/>
        </w:rPr>
        <w:t>Ma</w:t>
      </w:r>
      <w:r w:rsidRPr="0066145C">
        <w:rPr>
          <w:rFonts w:ascii="Times New Roman" w:eastAsia="Times New Roman" w:hAnsi="Times New Roman"/>
          <w:b/>
          <w:i/>
          <w:sz w:val="24"/>
          <w:szCs w:val="24"/>
        </w:rPr>
        <w:t>terials</w:t>
      </w:r>
      <w:r w:rsidR="0066145C" w:rsidRPr="0066145C">
        <w:rPr>
          <w:rFonts w:ascii="Times New Roman" w:eastAsia="Times New Roman" w:hAnsi="Times New Roman"/>
          <w:b/>
          <w:i/>
          <w:sz w:val="24"/>
          <w:szCs w:val="24"/>
        </w:rPr>
        <w:t xml:space="preserve">. </w:t>
      </w:r>
      <w:r w:rsidRPr="0066145C">
        <w:rPr>
          <w:rFonts w:ascii="Times New Roman" w:hAnsi="Times New Roman"/>
          <w:b/>
          <w:bCs/>
          <w:i/>
          <w:sz w:val="24"/>
          <w:szCs w:val="24"/>
        </w:rPr>
        <w:t>Add Section 2002.7 to read as shown:</w:t>
      </w:r>
    </w:p>
    <w:p w:rsidR="00FD5947" w:rsidRDefault="00FD5947" w:rsidP="006A730A">
      <w:pPr>
        <w:spacing w:after="0" w:afterAutospacing="0"/>
        <w:ind w:left="0" w:firstLine="0"/>
        <w:rPr>
          <w:rFonts w:ascii="Times New Roman" w:eastAsia="Times New Roman" w:hAnsi="Times New Roman"/>
          <w:b/>
          <w:bCs/>
          <w:color w:val="FF0000"/>
          <w:sz w:val="24"/>
          <w:szCs w:val="24"/>
        </w:rPr>
      </w:pPr>
    </w:p>
    <w:p w:rsidR="00FD5947" w:rsidRPr="00FD5947" w:rsidRDefault="00FD5947" w:rsidP="00655949">
      <w:pPr>
        <w:spacing w:before="120" w:after="0" w:afterAutospacing="0"/>
        <w:ind w:left="0" w:firstLine="0"/>
        <w:rPr>
          <w:rFonts w:ascii="Times New Roman" w:eastAsia="Times New Roman" w:hAnsi="Times New Roman"/>
          <w:color w:val="000000"/>
          <w:sz w:val="20"/>
          <w:szCs w:val="20"/>
          <w:u w:val="single"/>
        </w:rPr>
      </w:pPr>
      <w:r w:rsidRPr="00FD5947">
        <w:rPr>
          <w:rFonts w:ascii="Times New Roman" w:eastAsia="Times New Roman" w:hAnsi="Times New Roman"/>
          <w:b/>
          <w:bCs/>
          <w:color w:val="000000"/>
          <w:sz w:val="24"/>
          <w:szCs w:val="24"/>
          <w:u w:val="single"/>
        </w:rPr>
        <w:t>2002.7 Alternative Design Method for Screen Enclosure.</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 xml:space="preserve">(1) The purpose of this Section is to provide an alternate method for designing aluminum screen enclosures as defined by the </w:t>
      </w:r>
      <w:r w:rsidRPr="006D424E">
        <w:rPr>
          <w:rFonts w:ascii="Times New Roman" w:eastAsia="Times New Roman" w:hAnsi="Times New Roman"/>
          <w:i/>
          <w:color w:val="000000"/>
          <w:sz w:val="24"/>
          <w:szCs w:val="24"/>
          <w:u w:val="single"/>
        </w:rPr>
        <w:t>Florida Building Code</w:t>
      </w:r>
      <w:r w:rsidRPr="00FD5947">
        <w:rPr>
          <w:rFonts w:ascii="Times New Roman" w:eastAsia="Times New Roman" w:hAnsi="Times New Roman"/>
          <w:color w:val="000000"/>
          <w:sz w:val="24"/>
          <w:szCs w:val="24"/>
          <w:u w:val="single"/>
        </w:rPr>
        <w:t xml:space="preserve">, permitting the loads of the structural frame to be based on portions of the screen in the screen walls removed, retracted, moved to the open position, or cut. The use of framing materials other than aluminum is allowed in accordance with Section 104.11 The method applies only to walls and roofs with 100% screen. </w:t>
      </w:r>
    </w:p>
    <w:p w:rsidR="00FD5947" w:rsidRPr="00FD5947" w:rsidRDefault="00FD5947" w:rsidP="006261C2">
      <w:pPr>
        <w:spacing w:before="120" w:after="0" w:afterAutospacing="0"/>
        <w:ind w:left="576"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 xml:space="preserve">(a) Screen enclosure frames designed in accordance with the screen removal alternates of this Section, shall be designed using signed and sealed site-specific engineering and shall be designed in accordance with the wind load provisions of  Section 1609.1.1, </w:t>
      </w:r>
    </w:p>
    <w:p w:rsidR="00FD5947" w:rsidRPr="00FD5947" w:rsidRDefault="00FD5947" w:rsidP="006261C2">
      <w:pPr>
        <w:spacing w:before="120" w:after="0" w:afterAutospacing="0"/>
        <w:ind w:left="576"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(b) Designs that consider these screen alternates shall comply with Section 2002.4 and Table 2002.4, using the 110 mph column as modified by Table 2002.4A with all screen panels in place.</w:t>
      </w:r>
    </w:p>
    <w:p w:rsidR="00FD5947" w:rsidRPr="00FD5947" w:rsidRDefault="00FD5947" w:rsidP="006261C2">
      <w:pPr>
        <w:spacing w:before="120" w:after="0" w:afterAutospacing="0"/>
        <w:ind w:left="576"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(c) Designs using strength design or load and resistance factor design in accordance with Section 1605.2 or allowable stress design methods of Section 1605.3.1 shall be permitted.</w:t>
      </w:r>
    </w:p>
    <w:p w:rsidR="00FD5947" w:rsidRPr="00FD5947" w:rsidRDefault="00FD5947" w:rsidP="006261C2">
      <w:pPr>
        <w:spacing w:before="120" w:after="0" w:afterAutospacing="0"/>
        <w:ind w:left="576"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 xml:space="preserve">(d) The design shall be by rational analysis or by 3D Finite Element Analysis. Either method will be acceptable. </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(2) Where screen enclosures are designed in accordance with the screen removal alternates of this</w:t>
      </w:r>
      <w:r w:rsidRPr="00FD5947">
        <w:rPr>
          <w:rFonts w:ascii="Times New Roman" w:eastAsia="Times New Roman" w:hAnsi="Times New Roman"/>
          <w:color w:val="000000"/>
          <w:sz w:val="24"/>
          <w:szCs w:val="24"/>
        </w:rPr>
        <w:t xml:space="preserve"> S</w:t>
      </w:r>
      <w:r w:rsidRPr="00FD5947">
        <w:rPr>
          <w:rFonts w:ascii="Times New Roman" w:eastAsia="Times New Roman" w:hAnsi="Times New Roman"/>
          <w:color w:val="000000"/>
          <w:sz w:val="24"/>
          <w:szCs w:val="24"/>
          <w:u w:val="single"/>
        </w:rPr>
        <w:t>ection, removable screen may consist of removable panels, retractable panels, or by designating specific screen panels in the design in which the screen is to be removed by cutting the screen. Removable panels shall be removed, retractable panels shall be placed in the retracted position without increasing the load on the affected area. Screen designated in the design to be cut shall be completely cut when wind speeds are forecast to exceed 75 mph.</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(3) Where screen enclosures designed in accordance with the screen removal alternates of this Section serve as the barrier required by Section 454.2.17 the required minimum height of the barrier shall be maintained when screen panels are retracted, removed, moved to the open position, or cut.</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(4) Where screen enclosures are designed in accordance with the screen removal alternates of this Section, retractable screen panels, removable screen panels, and screen panels identified to be cut shall be clearly identified on adjacent structural members with highly visible permanent labels, at each panel, or by other means approved by the local building department.</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(5) Where screen enclosures are designed in accordance with the screen removal alternates of this Section, the retraction of screen panels, removal of screen panels, or cutting of screen panels shall not require the use of ladders or scaffolding.</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(6) Engineering documents submitted with building permit applications shall identify the panels to be removed, retracted, opened, or cut.</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(7) Where screen enclosures are designed in accordance with the screen removal alternates of this Section based on removing screen panels by cutting the screen, the contractor shall provide replacement screen for a one-time replacement of all screen and spline designated by the design to be cut.</w:t>
      </w:r>
    </w:p>
    <w:p w:rsidR="00FD5947" w:rsidRPr="00FD5947" w:rsidRDefault="00FD5947" w:rsidP="006261C2">
      <w:pPr>
        <w:spacing w:before="120" w:after="0" w:afterAutospacing="0"/>
        <w:ind w:left="288" w:firstLine="0"/>
        <w:rPr>
          <w:rFonts w:ascii="Times New Roman" w:eastAsia="Times New Roman" w:hAnsi="Times New Roman"/>
          <w:color w:val="000000"/>
          <w:sz w:val="20"/>
          <w:szCs w:val="20"/>
        </w:rPr>
      </w:pPr>
      <w:r w:rsidRPr="00FD5947">
        <w:rPr>
          <w:rFonts w:ascii="Times New Roman" w:eastAsia="Times New Roman" w:hAnsi="Times New Roman"/>
          <w:color w:val="000000"/>
          <w:sz w:val="24"/>
          <w:szCs w:val="24"/>
          <w:u w:val="single"/>
        </w:rPr>
        <w:t>(8) Where screen enclosures are designed in accordance with the screen removal alternates of this Section, the contractor shall provide written notice to the owner and the local building code enforcement department that the owner must retract, remove, or cut a panel or panels of the screen enclosure in accordance with the project engineering design or the manufacturer’s instructions when wind speeds are expected to exceed 75 mph.</w:t>
      </w:r>
    </w:p>
    <w:p w:rsidR="002A5D6D" w:rsidRDefault="002A5D6D" w:rsidP="002A5D6D">
      <w:pPr>
        <w:spacing w:before="100" w:beforeAutospacing="1"/>
        <w:ind w:left="0" w:firstLine="0"/>
        <w:rPr>
          <w:rFonts w:ascii="Times New Roman" w:eastAsia="Times New Roman" w:hAnsi="Times New Roman"/>
          <w:b/>
          <w:bCs/>
          <w:color w:val="FF0000"/>
          <w:sz w:val="24"/>
          <w:szCs w:val="24"/>
        </w:rPr>
      </w:pPr>
    </w:p>
    <w:p w:rsidR="002A5D6D" w:rsidRPr="0066145C" w:rsidRDefault="002A5D6D" w:rsidP="002A5D6D">
      <w:pPr>
        <w:spacing w:after="0" w:afterAutospacing="0"/>
        <w:ind w:left="0" w:firstLine="0"/>
        <w:rPr>
          <w:rFonts w:ascii="Times New Roman" w:hAnsi="Times New Roman"/>
          <w:b/>
          <w:color w:val="FF0000"/>
          <w:sz w:val="24"/>
          <w:szCs w:val="24"/>
          <w:u w:val="single"/>
        </w:rPr>
      </w:pPr>
      <w:r w:rsidRPr="002A5D6D">
        <w:rPr>
          <w:rFonts w:ascii="Times New Roman" w:hAnsi="Times New Roman"/>
          <w:b/>
          <w:bCs/>
          <w:i/>
          <w:sz w:val="24"/>
          <w:szCs w:val="24"/>
        </w:rPr>
        <w:t>Section 2003 High-Velocity Hurricane Zones –</w:t>
      </w:r>
      <w:r w:rsidRPr="002A5D6D">
        <w:rPr>
          <w:rFonts w:ascii="Times New Roman" w:hAnsi="Times New Roman"/>
          <w:b/>
          <w:i/>
          <w:sz w:val="24"/>
          <w:szCs w:val="24"/>
        </w:rPr>
        <w:t xml:space="preserve"> Aluminum</w:t>
      </w:r>
      <w:r w:rsidR="0066145C" w:rsidRPr="0066145C">
        <w:rPr>
          <w:rFonts w:ascii="Times New Roman" w:hAnsi="Times New Roman"/>
          <w:b/>
          <w:i/>
          <w:sz w:val="24"/>
          <w:szCs w:val="24"/>
        </w:rPr>
        <w:t xml:space="preserve">. </w:t>
      </w:r>
      <w:r w:rsidRPr="0066145C">
        <w:rPr>
          <w:rFonts w:ascii="Times New Roman" w:hAnsi="Times New Roman"/>
          <w:b/>
          <w:bCs/>
          <w:i/>
          <w:sz w:val="24"/>
          <w:szCs w:val="24"/>
        </w:rPr>
        <w:t>Change Section 2003 to read as shown:</w:t>
      </w:r>
    </w:p>
    <w:p w:rsidR="002A5D6D" w:rsidRPr="00940474" w:rsidRDefault="002A5D6D" w:rsidP="002A5D6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2003</w:t>
      </w:r>
    </w:p>
    <w:p w:rsidR="002A5D6D" w:rsidRPr="00940474" w:rsidRDefault="002A5D6D" w:rsidP="002A5D6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2A5D6D" w:rsidRPr="00940474" w:rsidRDefault="002A5D6D" w:rsidP="002A5D6D">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ALUMINUM</w:t>
      </w:r>
    </w:p>
    <w:p w:rsidR="002A5D6D" w:rsidRPr="00940474" w:rsidRDefault="002A5D6D" w:rsidP="002A5D6D">
      <w:pPr>
        <w:spacing w:before="120" w:after="0" w:afterAutospacing="0"/>
        <w:ind w:left="0" w:firstLine="0"/>
        <w:rPr>
          <w:rFonts w:ascii="Times New Roman" w:hAnsi="Times New Roman"/>
          <w:b/>
          <w:sz w:val="24"/>
          <w:szCs w:val="24"/>
          <w:highlight w:val="yellow"/>
        </w:rPr>
      </w:pPr>
    </w:p>
    <w:p w:rsidR="002A5D6D" w:rsidRPr="00940474" w:rsidRDefault="002A5D6D" w:rsidP="0066145C">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2003.1 Design</w:t>
      </w:r>
      <w:r w:rsidRPr="00940474">
        <w:rPr>
          <w:rFonts w:ascii="Times New Roman" w:hAnsi="Times New Roman"/>
          <w:sz w:val="24"/>
          <w:szCs w:val="24"/>
          <w:highlight w:val="yellow"/>
          <w:u w:val="single"/>
        </w:rPr>
        <w:t>. Aluminum members shall be designed by methods admitting of rational analysis according to established principles of mechanics.</w:t>
      </w:r>
    </w:p>
    <w:p w:rsidR="002A5D6D" w:rsidRPr="00940474" w:rsidRDefault="002A5D6D" w:rsidP="0066145C">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2003.2 Standards.</w:t>
      </w:r>
      <w:r w:rsidRPr="00940474">
        <w:rPr>
          <w:rFonts w:ascii="Times New Roman" w:hAnsi="Times New Roman"/>
          <w:sz w:val="24"/>
          <w:szCs w:val="24"/>
          <w:highlight w:val="yellow"/>
          <w:u w:val="single"/>
        </w:rPr>
        <w:t xml:space="preserve"> The design, fabrication, and erection of structural aluminum shall conform to the Aluminum Design Manual.</w:t>
      </w:r>
    </w:p>
    <w:p w:rsidR="002A5D6D" w:rsidRPr="00940474" w:rsidRDefault="002A5D6D" w:rsidP="0066145C">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2003.3 Workmanship.</w:t>
      </w:r>
      <w:r w:rsidRPr="00940474">
        <w:rPr>
          <w:rFonts w:ascii="Times New Roman" w:hAnsi="Times New Roman"/>
          <w:sz w:val="24"/>
          <w:szCs w:val="24"/>
          <w:highlight w:val="yellow"/>
          <w:u w:val="single"/>
        </w:rPr>
        <w:t xml:space="preserve"> Aluminum construction shall be in conformance with the tolerances, quality and methods of construction as set forth in Section 2003.2 and the American Welding Society's Structural Welding Code-Aluminum (D1.2).</w:t>
      </w:r>
    </w:p>
    <w:p w:rsidR="002A5D6D" w:rsidRPr="00940474" w:rsidRDefault="002A5D6D" w:rsidP="0066145C">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2003.4 Definitions.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w:t>
      </w:r>
    </w:p>
    <w:p w:rsidR="002A5D6D" w:rsidRPr="00940474" w:rsidRDefault="002A5D6D" w:rsidP="00C023BA">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2003.5 Identification.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2A5D6D" w:rsidRPr="00940474" w:rsidRDefault="002A5D6D" w:rsidP="0066145C">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2003.6 Allowable unit stresses.</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2003.6.1</w:t>
      </w:r>
      <w:r w:rsidRPr="00940474">
        <w:rPr>
          <w:rFonts w:ascii="Times New Roman" w:hAnsi="Times New Roman"/>
          <w:sz w:val="24"/>
          <w:szCs w:val="24"/>
          <w:highlight w:val="yellow"/>
          <w:u w:val="single"/>
        </w:rPr>
        <w:t xml:space="preserve"> The design, fabrication and assembly of aluminum members for building and other structures shall conform to the standard set forth in Section 2003.2 and as otherwise set forth herein.</w:t>
      </w:r>
    </w:p>
    <w:p w:rsidR="00C023BA" w:rsidRDefault="002A5D6D" w:rsidP="0066145C">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2003.6.2</w:t>
      </w:r>
      <w:r w:rsidRPr="00940474">
        <w:rPr>
          <w:rFonts w:ascii="Times New Roman" w:hAnsi="Times New Roman"/>
          <w:sz w:val="24"/>
          <w:szCs w:val="24"/>
          <w:highlight w:val="yellow"/>
          <w:u w:val="single"/>
        </w:rPr>
        <w:t xml:space="preserve"> Reserved.</w:t>
      </w:r>
      <w:r w:rsidRPr="00940474">
        <w:rPr>
          <w:rFonts w:ascii="Times New Roman" w:hAnsi="Times New Roman"/>
          <w:sz w:val="24"/>
          <w:szCs w:val="24"/>
          <w:highlight w:val="yellow"/>
        </w:rPr>
        <w:t xml:space="preserve"> </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2003.6.3</w:t>
      </w:r>
      <w:r w:rsidRPr="00940474">
        <w:rPr>
          <w:rFonts w:ascii="Times New Roman" w:hAnsi="Times New Roman"/>
          <w:sz w:val="24"/>
          <w:szCs w:val="24"/>
          <w:highlight w:val="yellow"/>
          <w:u w:val="single"/>
        </w:rPr>
        <w:t xml:space="preserve"> Aluminum members shall be limited by the deflections set forth in Section </w:t>
      </w:r>
      <w:r w:rsidRPr="000F3168">
        <w:rPr>
          <w:rFonts w:ascii="Times New Roman" w:hAnsi="Times New Roman"/>
          <w:sz w:val="24"/>
          <w:szCs w:val="24"/>
          <w:highlight w:val="yellow"/>
          <w:u w:val="single"/>
        </w:rPr>
        <w:t>1616</w:t>
      </w:r>
      <w:r w:rsidRPr="000F3168">
        <w:rPr>
          <w:rFonts w:ascii="Times New Roman" w:hAnsi="Times New Roman"/>
          <w:strike/>
          <w:sz w:val="24"/>
          <w:szCs w:val="24"/>
          <w:highlight w:val="yellow"/>
        </w:rPr>
        <w:t>5</w:t>
      </w:r>
      <w:r w:rsidRPr="000F3168">
        <w:rPr>
          <w:rFonts w:ascii="Times New Roman" w:hAnsi="Times New Roman"/>
          <w:sz w:val="24"/>
          <w:szCs w:val="24"/>
          <w:highlight w:val="yellow"/>
          <w:u w:val="single"/>
        </w:rPr>
        <w:t>.3.</w:t>
      </w:r>
      <w:r w:rsidRPr="00940474">
        <w:rPr>
          <w:rFonts w:ascii="Times New Roman" w:hAnsi="Times New Roman"/>
          <w:sz w:val="24"/>
          <w:szCs w:val="24"/>
          <w:highlight w:val="yellow"/>
          <w:u w:val="single"/>
        </w:rPr>
        <w:t xml:space="preserve">   </w:t>
      </w:r>
    </w:p>
    <w:p w:rsidR="002A5D6D" w:rsidRPr="00940474" w:rsidRDefault="002A5D6D" w:rsidP="0066145C">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w:t>
      </w:r>
      <w:r w:rsidRPr="00940474">
        <w:rPr>
          <w:rFonts w:ascii="Times New Roman" w:hAnsi="Times New Roman"/>
          <w:sz w:val="24"/>
          <w:szCs w:val="24"/>
          <w:highlight w:val="yellow"/>
          <w:u w:val="single"/>
        </w:rPr>
        <w:t xml:space="preserve"> The building official may require that any structure using aluminum primary or secondary members be designed by a Florida-registered professional engineer.</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2003.7.1 </w:t>
      </w:r>
      <w:r w:rsidRPr="00940474">
        <w:rPr>
          <w:rFonts w:ascii="Times New Roman" w:hAnsi="Times New Roman"/>
          <w:sz w:val="24"/>
          <w:szCs w:val="24"/>
          <w:highlight w:val="yellow"/>
          <w:u w:val="single"/>
        </w:rPr>
        <w:t>Reserved.</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2003.7.2</w:t>
      </w:r>
      <w:r w:rsidRPr="00940474">
        <w:rPr>
          <w:rFonts w:ascii="Times New Roman" w:hAnsi="Times New Roman"/>
          <w:sz w:val="24"/>
          <w:szCs w:val="24"/>
          <w:highlight w:val="yellow"/>
          <w:u w:val="single"/>
        </w:rPr>
        <w:t xml:space="preserve"> In addition to flexural and shearing stresses, the critical factors of buckling, fatigue, stress raisers such as notches or holes or shape re-entrant corners, deflection and connections shall be considered and provided for by proper design.</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2003.7.3</w:t>
      </w:r>
      <w:r w:rsidRPr="00940474">
        <w:rPr>
          <w:rFonts w:ascii="Times New Roman" w:hAnsi="Times New Roman"/>
          <w:sz w:val="24"/>
          <w:szCs w:val="24"/>
          <w:highlight w:val="yellow"/>
          <w:u w:val="single"/>
        </w:rPr>
        <w:t xml:space="preserve"> All solid roof systems shall be designed for a minimum 30 psf (1436 Pa) live load.</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2003.7.4</w:t>
      </w:r>
      <w:r w:rsidRPr="00940474">
        <w:rPr>
          <w:rFonts w:ascii="Times New Roman" w:hAnsi="Times New Roman"/>
          <w:sz w:val="24"/>
          <w:szCs w:val="24"/>
          <w:highlight w:val="yellow"/>
          <w:u w:val="single"/>
        </w:rPr>
        <w:t xml:space="preserve"> All buildings and structures shall be designed to resist uplift. In the case of placement on existing slabs and foundations, sufficient information and calculations shall be provided by the professional engineer and/or architect to verify the ability of the slab or foundation to resist uplift loads.</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2003.7.5</w:t>
      </w:r>
      <w:r w:rsidRPr="00940474">
        <w:rPr>
          <w:rFonts w:ascii="Times New Roman" w:hAnsi="Times New Roman"/>
          <w:sz w:val="24"/>
          <w:szCs w:val="24"/>
          <w:highlight w:val="yellow"/>
          <w:u w:val="single"/>
        </w:rPr>
        <w:t xml:space="preserve"> All connection devices shall be rated by load testing by an approved testing laboratory.</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2003.7.5.1</w:t>
      </w:r>
      <w:r w:rsidRPr="00940474">
        <w:rPr>
          <w:rFonts w:ascii="Times New Roman" w:hAnsi="Times New Roman"/>
          <w:sz w:val="24"/>
          <w:szCs w:val="24"/>
          <w:highlight w:val="yellow"/>
          <w:u w:val="single"/>
        </w:rPr>
        <w:t xml:space="preserve"> All expansion anchors shall not be installed less than 3 inches (76 mm) from the edge of concrete slab and/or footings. All expansion anchors shall develop an ultimate withdrawal resisting force equal to four times the imposed load, with no stress increase for duration of load.</w:t>
      </w:r>
    </w:p>
    <w:p w:rsidR="002A5D6D" w:rsidRPr="00940474" w:rsidRDefault="002A5D6D" w:rsidP="0066145C">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2003.8 Fabrication and construction details.</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2003.8.1 Connections.</w:t>
      </w:r>
      <w:r w:rsidRPr="00940474">
        <w:rPr>
          <w:rFonts w:ascii="Times New Roman" w:hAnsi="Times New Roman"/>
          <w:sz w:val="24"/>
          <w:szCs w:val="24"/>
          <w:highlight w:val="yellow"/>
          <w:u w:val="single"/>
        </w:rPr>
        <w:t xml:space="preserve"> Aluminum members shall be designed as set forth in the standards in Section 2003.2.</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2003.8.1.1 Fasteners.</w:t>
      </w:r>
      <w:r w:rsidRPr="00940474">
        <w:rPr>
          <w:rFonts w:ascii="Times New Roman" w:hAnsi="Times New Roman"/>
          <w:sz w:val="24"/>
          <w:szCs w:val="24"/>
          <w:highlight w:val="yellow"/>
          <w:u w:val="single"/>
        </w:rPr>
        <w:t xml:space="preserve"> Bolts and other fasteners shall be aluminum, stainless steel, hot-dip or electro-galvanized steel. Double cadmium plated steel bolts may also be used.</w:t>
      </w:r>
    </w:p>
    <w:p w:rsidR="003210A6" w:rsidRDefault="002A5D6D" w:rsidP="0066145C">
      <w:pPr>
        <w:spacing w:before="120" w:after="0" w:afterAutospacing="0"/>
        <w:ind w:left="576" w:firstLine="0"/>
        <w:rPr>
          <w:rFonts w:ascii="Times New Roman" w:hAnsi="Times New Roman"/>
          <w:b/>
          <w:sz w:val="24"/>
          <w:szCs w:val="24"/>
          <w:highlight w:val="yellow"/>
        </w:rPr>
      </w:pPr>
      <w:r w:rsidRPr="00940474">
        <w:rPr>
          <w:rFonts w:ascii="Times New Roman" w:hAnsi="Times New Roman"/>
          <w:b/>
          <w:sz w:val="24"/>
          <w:szCs w:val="24"/>
          <w:highlight w:val="yellow"/>
          <w:u w:val="single"/>
        </w:rPr>
        <w:t>2003.8.1.2 Painting.</w:t>
      </w:r>
      <w:r w:rsidRPr="00940474">
        <w:rPr>
          <w:rFonts w:ascii="Times New Roman" w:hAnsi="Times New Roman"/>
          <w:sz w:val="24"/>
          <w:szCs w:val="24"/>
          <w:highlight w:val="yellow"/>
          <w:u w:val="single"/>
        </w:rPr>
        <w:t xml:space="preserve"> Reserved</w:t>
      </w:r>
      <w:r w:rsidRPr="00940474">
        <w:rPr>
          <w:rFonts w:ascii="Times New Roman" w:hAnsi="Times New Roman"/>
          <w:sz w:val="24"/>
          <w:szCs w:val="24"/>
          <w:highlight w:val="yellow"/>
        </w:rPr>
        <w:t>.</w:t>
      </w:r>
      <w:r w:rsidRPr="00940474">
        <w:rPr>
          <w:rFonts w:ascii="Times New Roman" w:hAnsi="Times New Roman"/>
          <w:b/>
          <w:sz w:val="24"/>
          <w:szCs w:val="24"/>
          <w:highlight w:val="yellow"/>
        </w:rPr>
        <w:t xml:space="preserve"> </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2003.8.1.3 Welding.</w:t>
      </w:r>
      <w:r w:rsidRPr="00940474">
        <w:rPr>
          <w:rFonts w:ascii="Times New Roman" w:hAnsi="Times New Roman"/>
          <w:sz w:val="24"/>
          <w:szCs w:val="24"/>
          <w:highlight w:val="yellow"/>
          <w:u w:val="single"/>
        </w:rPr>
        <w:t xml:space="preserve"> Aluminum parts shall be welded with an inert-gas-shielded arc or resistance welding process. No welding process that requires a welding flux shall be used. Filler alloys complying with the requirements of the standard in this chapter shall be used.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2003.8.1.4 Welder qualifications.</w:t>
      </w:r>
      <w:r w:rsidRPr="00940474">
        <w:rPr>
          <w:rFonts w:ascii="Times New Roman" w:hAnsi="Times New Roman"/>
          <w:sz w:val="24"/>
          <w:szCs w:val="24"/>
          <w:highlight w:val="yellow"/>
          <w:u w:val="single"/>
        </w:rPr>
        <w:t xml:space="preserve"> All welding of structural aluminum member shall be performed by certified welders.</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2003.8.1.5 Erection.</w:t>
      </w:r>
      <w:r w:rsidRPr="00940474">
        <w:rPr>
          <w:rFonts w:ascii="Times New Roman" w:hAnsi="Times New Roman"/>
          <w:sz w:val="24"/>
          <w:szCs w:val="24"/>
          <w:highlight w:val="yellow"/>
          <w:u w:val="single"/>
        </w:rPr>
        <w:t xml:space="preserve"> During erection, structural aluminum shall be adequately braced and fastened to resist dead, wind and erection loads.</w:t>
      </w:r>
    </w:p>
    <w:p w:rsidR="002A5D6D" w:rsidRPr="00940474" w:rsidRDefault="002A5D6D" w:rsidP="0066145C">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2003.8.2 Structural aluminum decking and siding.</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2003.8.2.1</w:t>
      </w:r>
      <w:r w:rsidRPr="00940474">
        <w:rPr>
          <w:rFonts w:ascii="Times New Roman" w:hAnsi="Times New Roman"/>
          <w:sz w:val="24"/>
          <w:szCs w:val="24"/>
          <w:highlight w:val="yellow"/>
          <w:u w:val="single"/>
        </w:rPr>
        <w:t xml:space="preserve"> Aluminum sections spanning between supports shall be limited in span to satisfactorily support the positive and negative loads set forth in Chapter 16 (High- Velocity Hurricane Zones). The deflection of decking shall not exceed that set forth in Section 1616</w:t>
      </w:r>
      <w:r w:rsidRPr="000F3168">
        <w:rPr>
          <w:rFonts w:ascii="Times New Roman" w:hAnsi="Times New Roman"/>
          <w:strike/>
          <w:sz w:val="24"/>
          <w:szCs w:val="24"/>
          <w:highlight w:val="yellow"/>
        </w:rPr>
        <w:t>3</w:t>
      </w:r>
      <w:r w:rsidRPr="000F3168">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      </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2003.8.2.2</w:t>
      </w:r>
      <w:r w:rsidRPr="00940474">
        <w:rPr>
          <w:rFonts w:ascii="Times New Roman" w:hAnsi="Times New Roman"/>
          <w:sz w:val="24"/>
          <w:szCs w:val="24"/>
          <w:highlight w:val="yellow"/>
          <w:u w:val="single"/>
        </w:rPr>
        <w:t xml:space="preserve"> Aluminum sheet used for roof decking or siding shall be not less than 0.032 inch (0.8 mm) in thickness.</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2003.8.2.3</w:t>
      </w:r>
      <w:r w:rsidRPr="00940474">
        <w:rPr>
          <w:rFonts w:ascii="Times New Roman" w:hAnsi="Times New Roman"/>
          <w:sz w:val="24"/>
          <w:szCs w:val="24"/>
          <w:highlight w:val="yellow"/>
          <w:u w:val="single"/>
        </w:rPr>
        <w:t xml:space="preserve"> Aluminum sheets shall be secured to the supports to adequately resist positive and negative loads. Attachments shall be at intervals not exceeding 8 inches (203 mm) o.c. and shall be secured to each other at side laps at intervals as required by rational analysis and/or tests, but shall not exceed 12 inches (305 mm) o.c.</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2003.8.2.4</w:t>
      </w:r>
      <w:r w:rsidRPr="00940474">
        <w:rPr>
          <w:rFonts w:ascii="Times New Roman" w:hAnsi="Times New Roman"/>
          <w:sz w:val="24"/>
          <w:szCs w:val="24"/>
          <w:highlight w:val="yellow"/>
          <w:u w:val="single"/>
        </w:rPr>
        <w:t xml:space="preserve"> Fasteners shall have a head, and/or be provided with washers not less than 1/2 inch (13 mm) in diameter.</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2003.8.2.5</w:t>
      </w:r>
      <w:r w:rsidRPr="00940474">
        <w:rPr>
          <w:rFonts w:ascii="Times New Roman" w:hAnsi="Times New Roman"/>
          <w:sz w:val="24"/>
          <w:szCs w:val="24"/>
          <w:highlight w:val="yellow"/>
          <w:u w:val="single"/>
        </w:rPr>
        <w:t xml:space="preserve"> Fasteners located at end laps shall be placed not more than 2 inches (51 mm) nor less than 1 inch (25 mm) from the end of overlapping sheets.</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2003.8.2.6</w:t>
      </w:r>
      <w:r w:rsidRPr="00940474">
        <w:rPr>
          <w:rFonts w:ascii="Times New Roman" w:hAnsi="Times New Roman"/>
          <w:sz w:val="24"/>
          <w:szCs w:val="24"/>
          <w:highlight w:val="yellow"/>
          <w:u w:val="single"/>
        </w:rPr>
        <w:t xml:space="preserve"> Where roof or wall cladding is of aluminum, an approved membrane to protect against water intrusion to the interior shall be provided or the aluminum cladding shall be designed and constructed with an approved continuous edge-interlock, overlap or seam to prevent water intrusion.</w:t>
      </w:r>
    </w:p>
    <w:p w:rsidR="002A5D6D" w:rsidRPr="00940474" w:rsidRDefault="002A5D6D" w:rsidP="0066145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2003.8.3</w:t>
      </w:r>
      <w:r w:rsidRPr="00940474">
        <w:rPr>
          <w:rFonts w:ascii="Times New Roman" w:hAnsi="Times New Roman"/>
          <w:sz w:val="24"/>
          <w:szCs w:val="24"/>
          <w:highlight w:val="yellow"/>
          <w:u w:val="single"/>
        </w:rPr>
        <w:t xml:space="preserve"> Nonstructural aluminum decking and siding.</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2003.8.3.1</w:t>
      </w:r>
      <w:r w:rsidRPr="00940474">
        <w:rPr>
          <w:rFonts w:ascii="Times New Roman" w:hAnsi="Times New Roman"/>
          <w:sz w:val="24"/>
          <w:szCs w:val="24"/>
          <w:highlight w:val="yellow"/>
          <w:u w:val="single"/>
        </w:rPr>
        <w:t xml:space="preserve"> Nonstructural aluminum sheets shall be backed with cladding as set forth in Chapter 23 and Chapter 24 (High-Velocity Hurricane Zones).</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2003.8.3.2</w:t>
      </w:r>
      <w:r w:rsidRPr="00940474">
        <w:rPr>
          <w:rFonts w:ascii="Times New Roman" w:hAnsi="Times New Roman"/>
          <w:sz w:val="24"/>
          <w:szCs w:val="24"/>
          <w:highlight w:val="yellow"/>
          <w:u w:val="single"/>
        </w:rPr>
        <w:t xml:space="preserve"> Nonstructural aluminum sheets shall have a minimum thickness of 0.032 inches (0.8 mm).</w:t>
      </w:r>
    </w:p>
    <w:p w:rsidR="002A5D6D" w:rsidRDefault="002A5D6D" w:rsidP="0066145C">
      <w:pPr>
        <w:spacing w:before="120" w:after="0" w:afterAutospacing="0"/>
        <w:ind w:left="576"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 xml:space="preserve">2003.8.3.3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2003.8.3.4</w:t>
      </w:r>
      <w:r w:rsidRPr="00940474">
        <w:rPr>
          <w:rFonts w:ascii="Times New Roman" w:hAnsi="Times New Roman"/>
          <w:sz w:val="24"/>
          <w:szCs w:val="24"/>
          <w:highlight w:val="yellow"/>
          <w:u w:val="single"/>
        </w:rPr>
        <w:t xml:space="preserve"> Nonstructural decking and siding shall be attached as set forth in Section 2003.8.2 except that the attachment of aluminum residential siding shall be by rational analysis and/or tests using a minimum 0.120-inch (3 mm) diameter aluminum nails of sufficient length to penetrate studs a minimum of 2 inches (51 mm). Nails at wood studs shall be as required by rational analysis and/or tests, but spaced not greater than 24 inches (610 mm) o.c. horizontally and no greater than 8 inches (203 mm) o.c. vertically.</w:t>
      </w:r>
    </w:p>
    <w:p w:rsidR="002A5D6D" w:rsidRPr="00940474" w:rsidRDefault="002A5D6D" w:rsidP="0066145C">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2003.8.4 Dissimilar materials.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2A5D6D" w:rsidRPr="00940474" w:rsidRDefault="002A5D6D" w:rsidP="0066145C">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2003.8.5 Expansion and contraction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0F3168" w:rsidRDefault="000F3168" w:rsidP="0066145C">
      <w:pPr>
        <w:spacing w:before="120" w:after="0" w:afterAutospacing="0"/>
        <w:ind w:left="0" w:firstLine="0"/>
        <w:rPr>
          <w:rFonts w:ascii="Times New Roman" w:hAnsi="Times New Roman"/>
          <w:b/>
          <w:bCs/>
          <w:sz w:val="24"/>
          <w:szCs w:val="24"/>
          <w:highlight w:val="yellow"/>
          <w:u w:val="single"/>
        </w:rPr>
      </w:pPr>
    </w:p>
    <w:p w:rsidR="002A5D6D" w:rsidRPr="00940474" w:rsidRDefault="002A5D6D" w:rsidP="0066145C">
      <w:pPr>
        <w:spacing w:before="120" w:after="0" w:afterAutospacing="0"/>
        <w:ind w:left="0" w:firstLine="0"/>
        <w:rPr>
          <w:rFonts w:ascii="Times New Roman" w:hAnsi="Times New Roman"/>
          <w:b/>
          <w:bCs/>
          <w:sz w:val="24"/>
          <w:szCs w:val="24"/>
          <w:highlight w:val="yellow"/>
          <w:u w:val="single"/>
        </w:rPr>
      </w:pPr>
      <w:r w:rsidRPr="00940474">
        <w:rPr>
          <w:rFonts w:ascii="Times New Roman" w:hAnsi="Times New Roman"/>
          <w:b/>
          <w:bCs/>
          <w:sz w:val="24"/>
          <w:szCs w:val="24"/>
          <w:highlight w:val="yellow"/>
          <w:u w:val="single"/>
        </w:rPr>
        <w:t>2003.9 Sunrooms</w:t>
      </w:r>
    </w:p>
    <w:p w:rsidR="002A5D6D" w:rsidRPr="00940474" w:rsidRDefault="002A5D6D" w:rsidP="0066145C">
      <w:pPr>
        <w:spacing w:before="120" w:after="0" w:afterAutospacing="0"/>
        <w:ind w:left="288" w:firstLine="0"/>
        <w:rPr>
          <w:rFonts w:ascii="Times New Roman" w:hAnsi="Times New Roman"/>
          <w:bCs/>
          <w:sz w:val="24"/>
          <w:szCs w:val="24"/>
          <w:highlight w:val="yellow"/>
          <w:u w:val="single"/>
        </w:rPr>
      </w:pPr>
      <w:r w:rsidRPr="00940474">
        <w:rPr>
          <w:rFonts w:ascii="Times New Roman" w:hAnsi="Times New Roman"/>
          <w:b/>
          <w:bCs/>
          <w:sz w:val="24"/>
          <w:szCs w:val="24"/>
          <w:highlight w:val="yellow"/>
          <w:u w:val="single"/>
        </w:rPr>
        <w:t>2003.9.1 Wind Loads:</w:t>
      </w:r>
      <w:r w:rsidRPr="00940474">
        <w:rPr>
          <w:rFonts w:ascii="Times New Roman" w:hAnsi="Times New Roman"/>
          <w:bCs/>
          <w:sz w:val="24"/>
          <w:szCs w:val="24"/>
          <w:highlight w:val="yellow"/>
          <w:u w:val="single"/>
        </w:rPr>
        <w:t xml:space="preserve"> Basic wind speed in miles per hour (mph) shall be determined in accordance with Section 1620. Sunrooms including exposed structures, components, cladding, and roof covering shall be designed to resist the wind loads as established in Section 1620.1.</w:t>
      </w:r>
    </w:p>
    <w:p w:rsidR="002A5D6D" w:rsidRPr="00940474" w:rsidRDefault="002A5D6D" w:rsidP="0066145C">
      <w:pPr>
        <w:spacing w:before="120" w:after="0" w:afterAutospacing="0"/>
        <w:ind w:left="288" w:firstLine="0"/>
        <w:rPr>
          <w:rFonts w:ascii="Times New Roman" w:hAnsi="Times New Roman"/>
          <w:bCs/>
          <w:sz w:val="24"/>
          <w:szCs w:val="24"/>
          <w:highlight w:val="yellow"/>
          <w:u w:val="single"/>
        </w:rPr>
      </w:pPr>
      <w:r w:rsidRPr="00940474">
        <w:rPr>
          <w:rFonts w:ascii="Times New Roman" w:hAnsi="Times New Roman"/>
          <w:b/>
          <w:bCs/>
          <w:sz w:val="24"/>
          <w:szCs w:val="24"/>
          <w:highlight w:val="yellow"/>
          <w:u w:val="single"/>
        </w:rPr>
        <w:t>2003.9.2 Sunroom Categories.</w:t>
      </w:r>
      <w:r w:rsidRPr="00940474">
        <w:rPr>
          <w:rFonts w:ascii="Times New Roman" w:hAnsi="Times New Roman"/>
          <w:bCs/>
          <w:sz w:val="24"/>
          <w:szCs w:val="24"/>
          <w:highlight w:val="yellow"/>
          <w:u w:val="single"/>
        </w:rPr>
        <w:t xml:space="preserve"> Sunrooms shall be categorized in one of the following categories by the permit applicant, design professional, or the property owner where the sunroom is being constructed: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Category I: A roof or a covering of an outdoor space. The openings shall be permitted to be enclosed with insect screening or 0.5 mm (20 mil) maximum thickness plastic film. The space is defined as nonhabitable and unconditioned.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Category II: A roof or a covering of an outdoor space with enclosed walls. The openings are permitted to be enclosed with translucent or transparent plastic or glass. The space is defined as nonhabitable and unconditioned.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Category III: A roof or a covering of an outdoor space with enclosed walls. The openings are permitted to be enclosed with translucent or transparent plastic or glass. The sunroom complies with additional requirements for forced-entry resistance, air-leakage resistance and water-penetration resistance. The space is defined as nonhabitable and unconditioned.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Category IV: A roof or a covering of an outdoor space with enclosed walls. The sunroom is designed to be heated and/or cooled by a separate temperature control or system and is thermally isolated from the primary structure. The sunroom complies with additional requirements for forced-entry resistance, water penetration resistance, air-leakage resistance, and thermal performance. The space is defined as habitable and conditioned.</w:t>
      </w:r>
    </w:p>
    <w:p w:rsidR="002A5D6D" w:rsidRPr="00940474" w:rsidRDefault="002A5D6D" w:rsidP="0066145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Category V: A roof or a covering of an outdoor space with enclosed walls. The sunroom is designed to be heated and/or cooled and is open to the main structure. The sunroom complies with additional requirements for forced-entry resistance, water-penetration resistance, air-leakage resistance, and thermal performance. The space is defines as habitable and conditioned.</w:t>
      </w:r>
    </w:p>
    <w:p w:rsidR="00E03AAF" w:rsidRDefault="00E03AAF" w:rsidP="0066145C">
      <w:pPr>
        <w:spacing w:before="120" w:after="0" w:afterAutospacing="0"/>
        <w:ind w:left="0" w:firstLine="0"/>
        <w:rPr>
          <w:rFonts w:ascii="Times New Roman" w:eastAsia="Times New Roman" w:hAnsi="Times New Roman"/>
          <w:b/>
          <w:iCs/>
          <w:sz w:val="32"/>
          <w:szCs w:val="32"/>
        </w:rPr>
      </w:pPr>
    </w:p>
    <w:p w:rsidR="003B1B87" w:rsidRPr="00836981" w:rsidRDefault="00836981" w:rsidP="0066145C">
      <w:pPr>
        <w:spacing w:before="120" w:after="0" w:afterAutospacing="0"/>
        <w:ind w:left="0" w:firstLine="0"/>
        <w:rPr>
          <w:rFonts w:ascii="Times New Roman" w:eastAsia="Times New Roman" w:hAnsi="Times New Roman"/>
          <w:b/>
          <w:iCs/>
          <w:sz w:val="32"/>
          <w:szCs w:val="32"/>
        </w:rPr>
      </w:pPr>
      <w:r w:rsidRPr="00836981">
        <w:rPr>
          <w:rFonts w:ascii="Times New Roman" w:eastAsia="Times New Roman" w:hAnsi="Times New Roman"/>
          <w:b/>
          <w:iCs/>
          <w:sz w:val="32"/>
          <w:szCs w:val="32"/>
        </w:rPr>
        <w:t>Chapter 21 – Masonry</w:t>
      </w:r>
    </w:p>
    <w:p w:rsidR="00836981" w:rsidRDefault="00836981" w:rsidP="0066145C">
      <w:pPr>
        <w:spacing w:before="120" w:after="0" w:afterAutospacing="0"/>
        <w:ind w:left="0" w:firstLine="0"/>
        <w:rPr>
          <w:rFonts w:ascii="Times New Roman" w:eastAsia="Times New Roman" w:hAnsi="Times New Roman"/>
          <w:b/>
          <w:iCs/>
          <w:sz w:val="24"/>
          <w:szCs w:val="24"/>
        </w:rPr>
      </w:pPr>
    </w:p>
    <w:p w:rsidR="004130E3" w:rsidRPr="00F40D8B" w:rsidRDefault="004130E3" w:rsidP="0066145C">
      <w:pPr>
        <w:spacing w:before="120" w:after="0" w:afterAutospacing="0"/>
        <w:ind w:left="0" w:firstLine="0"/>
        <w:rPr>
          <w:rFonts w:ascii="Times New Roman" w:hAnsi="Times New Roman"/>
          <w:b/>
          <w:color w:val="C00000"/>
          <w:sz w:val="24"/>
          <w:szCs w:val="24"/>
        </w:rPr>
      </w:pPr>
      <w:r w:rsidRPr="00B70030">
        <w:rPr>
          <w:rFonts w:ascii="Times New Roman" w:eastAsia="Times New Roman" w:hAnsi="Times New Roman"/>
          <w:b/>
          <w:i/>
          <w:sz w:val="24"/>
          <w:szCs w:val="24"/>
        </w:rPr>
        <w:t xml:space="preserve">Section </w:t>
      </w:r>
      <w:r w:rsidRPr="00B70030">
        <w:rPr>
          <w:rFonts w:ascii="Times New Roman" w:hAnsi="Times New Roman"/>
          <w:b/>
          <w:i/>
          <w:sz w:val="24"/>
          <w:szCs w:val="24"/>
        </w:rPr>
        <w:t xml:space="preserve">2101 – </w:t>
      </w:r>
      <w:r w:rsidRPr="00B70030">
        <w:rPr>
          <w:rFonts w:ascii="Times New Roman" w:eastAsia="Times New Roman" w:hAnsi="Times New Roman"/>
          <w:b/>
          <w:i/>
          <w:sz w:val="24"/>
          <w:szCs w:val="24"/>
        </w:rPr>
        <w:t>General</w:t>
      </w:r>
      <w:r w:rsidR="00B70030">
        <w:rPr>
          <w:rFonts w:ascii="Times New Roman" w:eastAsia="Times New Roman" w:hAnsi="Times New Roman"/>
          <w:b/>
          <w:i/>
          <w:sz w:val="24"/>
          <w:szCs w:val="24"/>
        </w:rPr>
        <w:t xml:space="preserve">. </w:t>
      </w:r>
      <w:r w:rsidR="00F40D8B" w:rsidRPr="00B70030">
        <w:rPr>
          <w:rFonts w:ascii="Times New Roman" w:hAnsi="Times New Roman"/>
          <w:b/>
          <w:i/>
          <w:sz w:val="24"/>
          <w:szCs w:val="24"/>
        </w:rPr>
        <w:t>Change</w:t>
      </w:r>
      <w:r w:rsidRPr="00B70030">
        <w:rPr>
          <w:rFonts w:ascii="Times New Roman" w:hAnsi="Times New Roman"/>
          <w:b/>
          <w:i/>
          <w:sz w:val="24"/>
          <w:szCs w:val="24"/>
        </w:rPr>
        <w:t xml:space="preserve"> Section 2101.1 to read as shown:</w:t>
      </w:r>
    </w:p>
    <w:p w:rsidR="000702AC" w:rsidRPr="004F201F" w:rsidRDefault="004130E3" w:rsidP="0066145C">
      <w:pPr>
        <w:tabs>
          <w:tab w:val="left" w:pos="540"/>
          <w:tab w:val="left" w:pos="1260"/>
          <w:tab w:val="left" w:pos="1980"/>
          <w:tab w:val="left" w:pos="2700"/>
          <w:tab w:val="left" w:pos="3420"/>
          <w:tab w:val="left" w:pos="4140"/>
        </w:tabs>
        <w:spacing w:before="120" w:after="0" w:afterAutospacing="0"/>
        <w:ind w:left="0" w:firstLine="0"/>
        <w:rPr>
          <w:rFonts w:ascii="Times New Roman" w:eastAsia="Times New Roman" w:hAnsi="Times New Roman"/>
          <w:bCs/>
          <w:sz w:val="24"/>
          <w:szCs w:val="24"/>
        </w:rPr>
      </w:pPr>
      <w:r w:rsidRPr="00472D81">
        <w:rPr>
          <w:rFonts w:ascii="Times New Roman" w:eastAsia="Times New Roman" w:hAnsi="Times New Roman"/>
          <w:b/>
          <w:bCs/>
          <w:sz w:val="24"/>
          <w:szCs w:val="24"/>
        </w:rPr>
        <w:t>2101.1 Scope.</w:t>
      </w:r>
      <w:r w:rsidRPr="00472D81">
        <w:rPr>
          <w:rFonts w:ascii="Times New Roman" w:eastAsia="Times New Roman" w:hAnsi="Times New Roman"/>
          <w:bCs/>
          <w:sz w:val="24"/>
          <w:szCs w:val="24"/>
        </w:rPr>
        <w:t xml:space="preserve">  This chapter shall govern the materials, design, const</w:t>
      </w:r>
      <w:r w:rsidR="004F201F">
        <w:rPr>
          <w:rFonts w:ascii="Times New Roman" w:eastAsia="Times New Roman" w:hAnsi="Times New Roman"/>
          <w:bCs/>
          <w:sz w:val="24"/>
          <w:szCs w:val="24"/>
        </w:rPr>
        <w:t>ruction and quality of masonry.</w:t>
      </w:r>
    </w:p>
    <w:p w:rsidR="00F40D8B" w:rsidRPr="004F201F" w:rsidRDefault="00F40D8B" w:rsidP="0066145C">
      <w:pPr>
        <w:spacing w:before="120" w:after="0" w:afterAutospacing="0"/>
        <w:ind w:left="288" w:firstLine="0"/>
        <w:rPr>
          <w:rFonts w:ascii="Times New Roman" w:eastAsia="Times New Roman" w:hAnsi="Times New Roman"/>
          <w:color w:val="000000"/>
          <w:sz w:val="24"/>
          <w:szCs w:val="24"/>
          <w:u w:val="single"/>
        </w:rPr>
      </w:pPr>
      <w:r w:rsidRPr="004F201F">
        <w:rPr>
          <w:rFonts w:ascii="Times New Roman" w:eastAsia="Times New Roman" w:hAnsi="Times New Roman"/>
          <w:b/>
          <w:bCs/>
          <w:color w:val="000000"/>
          <w:sz w:val="24"/>
          <w:szCs w:val="24"/>
          <w:u w:val="single"/>
        </w:rPr>
        <w:t>Exception:</w:t>
      </w:r>
      <w:r w:rsidRPr="004F201F">
        <w:rPr>
          <w:rFonts w:ascii="Times New Roman" w:eastAsia="Times New Roman" w:hAnsi="Times New Roman"/>
          <w:color w:val="000000"/>
          <w:sz w:val="24"/>
          <w:szCs w:val="24"/>
          <w:u w:val="single"/>
        </w:rPr>
        <w:t xml:space="preserve"> Buildings and structures located within the high-velocity hurricane zone shall comply with the provisions of Sections 2103-2105, 2107, 2108, 2110, 2114 and Sections 2119 through 2122. </w:t>
      </w:r>
    </w:p>
    <w:p w:rsidR="00C268A6" w:rsidRDefault="00C268A6" w:rsidP="0066145C">
      <w:pPr>
        <w:spacing w:before="120" w:after="0" w:afterAutospacing="0"/>
        <w:ind w:left="0" w:firstLine="0"/>
        <w:rPr>
          <w:rFonts w:ascii="Verdana" w:eastAsia="Times New Roman" w:hAnsi="Verdana"/>
          <w:color w:val="000000"/>
          <w:sz w:val="20"/>
          <w:szCs w:val="20"/>
        </w:rPr>
      </w:pPr>
    </w:p>
    <w:p w:rsidR="00FD5947" w:rsidRDefault="008B214B" w:rsidP="0066145C">
      <w:pPr>
        <w:spacing w:before="120" w:after="0" w:afterAutospacing="0"/>
        <w:ind w:left="0" w:firstLine="0"/>
        <w:rPr>
          <w:rFonts w:ascii="Times New Roman" w:hAnsi="Times New Roman"/>
          <w:b/>
          <w:i/>
          <w:sz w:val="24"/>
          <w:szCs w:val="24"/>
        </w:rPr>
      </w:pPr>
      <w:r>
        <w:rPr>
          <w:rFonts w:ascii="Times New Roman" w:eastAsia="Times New Roman" w:hAnsi="Times New Roman"/>
          <w:b/>
          <w:i/>
          <w:sz w:val="24"/>
          <w:szCs w:val="24"/>
        </w:rPr>
        <w:t>S</w:t>
      </w:r>
      <w:r w:rsidR="00FD5947" w:rsidRPr="00B70030">
        <w:rPr>
          <w:rFonts w:ascii="Times New Roman" w:eastAsia="Times New Roman" w:hAnsi="Times New Roman"/>
          <w:b/>
          <w:i/>
          <w:sz w:val="24"/>
          <w:szCs w:val="24"/>
        </w:rPr>
        <w:t xml:space="preserve">ection </w:t>
      </w:r>
      <w:r w:rsidR="00FD5947" w:rsidRPr="00B70030">
        <w:rPr>
          <w:rFonts w:ascii="Times New Roman" w:hAnsi="Times New Roman"/>
          <w:b/>
          <w:i/>
          <w:sz w:val="24"/>
          <w:szCs w:val="24"/>
        </w:rPr>
        <w:t xml:space="preserve">2101 – </w:t>
      </w:r>
      <w:r w:rsidR="00FD5947" w:rsidRPr="00B70030">
        <w:rPr>
          <w:rFonts w:ascii="Times New Roman" w:eastAsia="Times New Roman" w:hAnsi="Times New Roman"/>
          <w:b/>
          <w:i/>
          <w:sz w:val="24"/>
          <w:szCs w:val="24"/>
        </w:rPr>
        <w:t>General</w:t>
      </w:r>
      <w:r w:rsidR="00B70030">
        <w:rPr>
          <w:rFonts w:ascii="Times New Roman" w:eastAsia="Times New Roman" w:hAnsi="Times New Roman"/>
          <w:b/>
          <w:i/>
          <w:sz w:val="24"/>
          <w:szCs w:val="24"/>
        </w:rPr>
        <w:t xml:space="preserve">. </w:t>
      </w:r>
      <w:r w:rsidR="00FD5947" w:rsidRPr="00B70030">
        <w:rPr>
          <w:rFonts w:ascii="Times New Roman" w:hAnsi="Times New Roman"/>
          <w:b/>
          <w:i/>
          <w:sz w:val="24"/>
          <w:szCs w:val="24"/>
        </w:rPr>
        <w:t>Change Section 2101</w:t>
      </w:r>
      <w:r w:rsidR="005F65D1">
        <w:rPr>
          <w:rFonts w:ascii="Times New Roman" w:hAnsi="Times New Roman"/>
          <w:b/>
          <w:i/>
          <w:sz w:val="24"/>
          <w:szCs w:val="24"/>
        </w:rPr>
        <w:t>.</w:t>
      </w:r>
      <w:r w:rsidR="00FD5947" w:rsidRPr="00B70030">
        <w:rPr>
          <w:rFonts w:ascii="Times New Roman" w:hAnsi="Times New Roman"/>
          <w:b/>
          <w:i/>
          <w:sz w:val="24"/>
          <w:szCs w:val="24"/>
        </w:rPr>
        <w:t>3 to read as shown:</w:t>
      </w:r>
    </w:p>
    <w:p w:rsidR="005F65D1" w:rsidRDefault="005F65D1" w:rsidP="005F65D1">
      <w:pPr>
        <w:autoSpaceDE w:val="0"/>
        <w:autoSpaceDN w:val="0"/>
        <w:adjustRightInd w:val="0"/>
        <w:spacing w:after="0" w:afterAutospacing="0"/>
        <w:ind w:left="0" w:firstLine="0"/>
        <w:rPr>
          <w:rFonts w:ascii="Times New Roman" w:hAnsi="Times New Roman"/>
          <w:b/>
          <w:bCs/>
          <w:sz w:val="24"/>
          <w:szCs w:val="24"/>
        </w:rPr>
      </w:pPr>
    </w:p>
    <w:p w:rsidR="00CD5647" w:rsidRPr="005F65D1" w:rsidRDefault="005F65D1" w:rsidP="005F65D1">
      <w:pPr>
        <w:autoSpaceDE w:val="0"/>
        <w:autoSpaceDN w:val="0"/>
        <w:adjustRightInd w:val="0"/>
        <w:spacing w:after="0" w:afterAutospacing="0"/>
        <w:ind w:left="0" w:firstLine="0"/>
        <w:rPr>
          <w:rFonts w:ascii="Times New Roman" w:hAnsi="Times New Roman"/>
          <w:b/>
          <w:iCs/>
          <w:color w:val="C00000"/>
          <w:sz w:val="24"/>
          <w:szCs w:val="24"/>
        </w:rPr>
      </w:pPr>
      <w:r w:rsidRPr="005F65D1">
        <w:rPr>
          <w:rFonts w:ascii="Times New Roman" w:hAnsi="Times New Roman"/>
          <w:b/>
          <w:bCs/>
          <w:sz w:val="24"/>
          <w:szCs w:val="24"/>
        </w:rPr>
        <w:t xml:space="preserve">2101.3 Special inspection. </w:t>
      </w:r>
      <w:r w:rsidRPr="005F65D1">
        <w:rPr>
          <w:rFonts w:ascii="Times New Roman" w:hAnsi="Times New Roman"/>
          <w:strike/>
          <w:sz w:val="24"/>
          <w:szCs w:val="24"/>
        </w:rPr>
        <w:t xml:space="preserve">The </w:t>
      </w:r>
      <w:r w:rsidRPr="005F65D1">
        <w:rPr>
          <w:rFonts w:ascii="Times New Roman" w:hAnsi="Times New Roman"/>
          <w:i/>
          <w:iCs/>
          <w:strike/>
          <w:sz w:val="24"/>
          <w:szCs w:val="24"/>
        </w:rPr>
        <w:t xml:space="preserve">special inspection </w:t>
      </w:r>
      <w:r w:rsidRPr="005F65D1">
        <w:rPr>
          <w:rFonts w:ascii="Times New Roman" w:hAnsi="Times New Roman"/>
          <w:strike/>
          <w:sz w:val="24"/>
          <w:szCs w:val="24"/>
        </w:rPr>
        <w:t>of masonry shall be as defined in Chapter 17, or an itemized testing and inspection program shall be provided that meets or exceeds the requirements of Chapter 17.</w:t>
      </w:r>
      <w:r w:rsidR="00CD5647" w:rsidRPr="005F65D1">
        <w:rPr>
          <w:rFonts w:ascii="Times New Roman" w:hAnsi="Times New Roman"/>
          <w:b/>
          <w:strike/>
          <w:color w:val="FF0000"/>
          <w:sz w:val="24"/>
          <w:szCs w:val="24"/>
        </w:rPr>
        <w:tab/>
      </w:r>
      <w:r w:rsidRPr="005F65D1">
        <w:rPr>
          <w:rFonts w:ascii="Times New Roman" w:hAnsi="Times New Roman"/>
          <w:b/>
          <w:strike/>
          <w:sz w:val="24"/>
          <w:szCs w:val="24"/>
        </w:rPr>
        <w:t>Reserved.</w:t>
      </w:r>
    </w:p>
    <w:p w:rsidR="000702AC" w:rsidRDefault="00CD5647" w:rsidP="000179A8">
      <w:pPr>
        <w:spacing w:before="120" w:after="0" w:afterAutospacing="0"/>
        <w:ind w:left="0" w:firstLine="0"/>
        <w:rPr>
          <w:rFonts w:ascii="Times New Roman" w:eastAsia="Times New Roman" w:hAnsi="Times New Roman"/>
          <w:b/>
          <w:iCs/>
          <w:sz w:val="24"/>
          <w:szCs w:val="24"/>
        </w:rPr>
      </w:pPr>
      <w:r w:rsidRPr="007069C6">
        <w:rPr>
          <w:rFonts w:ascii="Times New Roman" w:hAnsi="Times New Roman"/>
          <w:b/>
          <w:color w:val="FF0000"/>
          <w:sz w:val="24"/>
          <w:szCs w:val="24"/>
        </w:rPr>
        <w:tab/>
      </w:r>
      <w:r w:rsidRPr="00533B3A">
        <w:rPr>
          <w:rFonts w:ascii="Times New Roman" w:hAnsi="Times New Roman"/>
          <w:color w:val="FF0000"/>
          <w:sz w:val="24"/>
          <w:szCs w:val="24"/>
        </w:rPr>
        <w:tab/>
      </w:r>
    </w:p>
    <w:p w:rsidR="003134FD" w:rsidRPr="00540CD5" w:rsidRDefault="00D35A8B" w:rsidP="000179A8">
      <w:pPr>
        <w:spacing w:before="120" w:after="0" w:afterAutospacing="0"/>
        <w:ind w:left="0" w:firstLine="0"/>
        <w:rPr>
          <w:rFonts w:ascii="Times New Roman" w:hAnsi="Times New Roman"/>
          <w:b/>
          <w:i/>
          <w:sz w:val="24"/>
          <w:szCs w:val="24"/>
        </w:rPr>
      </w:pPr>
      <w:r w:rsidRPr="00540CD5">
        <w:rPr>
          <w:rFonts w:ascii="Times New Roman" w:eastAsia="Times New Roman" w:hAnsi="Times New Roman"/>
          <w:b/>
          <w:i/>
          <w:sz w:val="24"/>
          <w:szCs w:val="24"/>
        </w:rPr>
        <w:t xml:space="preserve">Section 2114 – </w:t>
      </w:r>
      <w:r w:rsidR="003134FD" w:rsidRPr="00540CD5">
        <w:rPr>
          <w:rFonts w:ascii="Times New Roman" w:hAnsi="Times New Roman"/>
          <w:b/>
          <w:i/>
          <w:sz w:val="24"/>
          <w:szCs w:val="24"/>
        </w:rPr>
        <w:t>Termite Inspection</w:t>
      </w:r>
      <w:r w:rsidR="00540CD5" w:rsidRPr="00540CD5">
        <w:rPr>
          <w:rFonts w:ascii="Times New Roman" w:hAnsi="Times New Roman"/>
          <w:b/>
          <w:i/>
          <w:sz w:val="24"/>
          <w:szCs w:val="24"/>
        </w:rPr>
        <w:t xml:space="preserve">. </w:t>
      </w:r>
      <w:r w:rsidR="003134FD" w:rsidRPr="00540CD5">
        <w:rPr>
          <w:rFonts w:ascii="Times New Roman" w:hAnsi="Times New Roman"/>
          <w:b/>
          <w:i/>
          <w:sz w:val="24"/>
          <w:szCs w:val="24"/>
        </w:rPr>
        <w:t>Add Section 2114 to read as shown:</w:t>
      </w:r>
    </w:p>
    <w:p w:rsidR="003134FD" w:rsidRDefault="003134FD" w:rsidP="000179A8">
      <w:pPr>
        <w:spacing w:before="120" w:after="0" w:afterAutospacing="0"/>
        <w:ind w:firstLine="0"/>
        <w:rPr>
          <w:rFonts w:ascii="Times New Roman" w:hAnsi="Times New Roman"/>
          <w:b/>
          <w:sz w:val="24"/>
          <w:szCs w:val="24"/>
          <w:highlight w:val="yellow"/>
        </w:rPr>
      </w:pPr>
    </w:p>
    <w:p w:rsidR="003134FD" w:rsidRPr="00E904CD" w:rsidRDefault="003134FD" w:rsidP="007A5EC7">
      <w:pPr>
        <w:numPr>
          <w:ilvl w:val="12"/>
          <w:numId w:val="0"/>
        </w:numPr>
        <w:tabs>
          <w:tab w:val="left" w:pos="0"/>
          <w:tab w:val="left" w:pos="360"/>
          <w:tab w:val="left" w:pos="1080"/>
          <w:tab w:val="left" w:pos="1800"/>
          <w:tab w:val="left" w:pos="2520"/>
          <w:tab w:val="left" w:pos="3240"/>
          <w:tab w:val="left" w:pos="3960"/>
        </w:tabs>
        <w:spacing w:after="0" w:afterAutospacing="0"/>
        <w:jc w:val="center"/>
        <w:rPr>
          <w:rFonts w:ascii="Times New Roman" w:eastAsia="Times New Roman" w:hAnsi="Times New Roman"/>
          <w:b/>
          <w:bCs/>
          <w:sz w:val="24"/>
          <w:szCs w:val="24"/>
          <w:u w:val="single"/>
        </w:rPr>
      </w:pPr>
      <w:r w:rsidRPr="00E904CD">
        <w:rPr>
          <w:rFonts w:ascii="Times New Roman" w:eastAsia="Times New Roman" w:hAnsi="Times New Roman"/>
          <w:b/>
          <w:bCs/>
          <w:sz w:val="24"/>
          <w:szCs w:val="24"/>
          <w:u w:val="single"/>
        </w:rPr>
        <w:t xml:space="preserve">SECTION </w:t>
      </w:r>
      <w:r w:rsidR="00BB4B9F" w:rsidRPr="00E904CD">
        <w:rPr>
          <w:rFonts w:ascii="Times New Roman" w:eastAsia="Times New Roman" w:hAnsi="Times New Roman"/>
          <w:b/>
          <w:bCs/>
          <w:sz w:val="24"/>
          <w:szCs w:val="24"/>
          <w:u w:val="single"/>
        </w:rPr>
        <w:t>2114</w:t>
      </w:r>
    </w:p>
    <w:p w:rsidR="00BB4B9F" w:rsidRPr="00E904CD" w:rsidRDefault="00BB4B9F" w:rsidP="007A5EC7">
      <w:pPr>
        <w:numPr>
          <w:ilvl w:val="12"/>
          <w:numId w:val="0"/>
        </w:numPr>
        <w:tabs>
          <w:tab w:val="left" w:pos="0"/>
          <w:tab w:val="left" w:pos="360"/>
          <w:tab w:val="left" w:pos="1080"/>
          <w:tab w:val="left" w:pos="1800"/>
          <w:tab w:val="left" w:pos="2520"/>
          <w:tab w:val="left" w:pos="3240"/>
          <w:tab w:val="left" w:pos="3960"/>
        </w:tabs>
        <w:spacing w:after="0" w:afterAutospacing="0"/>
        <w:jc w:val="center"/>
        <w:rPr>
          <w:rFonts w:ascii="Times New Roman" w:eastAsia="Times New Roman" w:hAnsi="Times New Roman"/>
          <w:b/>
          <w:bCs/>
          <w:sz w:val="24"/>
          <w:szCs w:val="24"/>
          <w:u w:val="single"/>
        </w:rPr>
      </w:pPr>
      <w:r w:rsidRPr="00E904CD">
        <w:rPr>
          <w:rFonts w:ascii="Times New Roman" w:eastAsia="Times New Roman" w:hAnsi="Times New Roman"/>
          <w:b/>
          <w:bCs/>
          <w:sz w:val="24"/>
          <w:szCs w:val="24"/>
          <w:u w:val="single"/>
        </w:rPr>
        <w:t>TERMITE INSPECTION</w:t>
      </w:r>
    </w:p>
    <w:p w:rsidR="00BB4B9F" w:rsidRPr="00E904CD" w:rsidRDefault="00BB4B9F" w:rsidP="000179A8">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b/>
          <w:bCs/>
          <w:sz w:val="20"/>
          <w:szCs w:val="24"/>
          <w:u w:val="single"/>
        </w:rPr>
      </w:pPr>
    </w:p>
    <w:p w:rsidR="00BB4B9F" w:rsidRPr="00E904CD" w:rsidRDefault="00BB4B9F" w:rsidP="000179A8">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bCs/>
          <w:sz w:val="24"/>
          <w:szCs w:val="24"/>
          <w:u w:val="single"/>
        </w:rPr>
      </w:pPr>
      <w:r w:rsidRPr="00E904CD">
        <w:rPr>
          <w:rFonts w:ascii="Times New Roman" w:eastAsia="Times New Roman" w:hAnsi="Times New Roman"/>
          <w:b/>
          <w:bCs/>
          <w:sz w:val="24"/>
          <w:szCs w:val="24"/>
          <w:u w:val="single"/>
        </w:rPr>
        <w:t xml:space="preserve">2114.1 Cleaning. </w:t>
      </w:r>
      <w:r w:rsidRPr="00E904CD">
        <w:rPr>
          <w:rFonts w:ascii="Times New Roman" w:eastAsia="Times New Roman" w:hAnsi="Times New Roman"/>
          <w:bCs/>
          <w:sz w:val="24"/>
          <w:szCs w:val="24"/>
          <w:u w:val="single"/>
        </w:rPr>
        <w:t xml:space="preserve"> Cells and cavities in masonry units and air gaps between brick, stone or masonry veneers and the structure shall be cleaned of all nonpreservative treated or nonnaturally durable wood, or other cellulose-containing material prior to concrete placement.</w:t>
      </w:r>
    </w:p>
    <w:p w:rsidR="00BB4B9F" w:rsidRPr="00E904CD" w:rsidRDefault="00BB4B9F" w:rsidP="000179A8">
      <w:pPr>
        <w:numPr>
          <w:ilvl w:val="12"/>
          <w:numId w:val="0"/>
        </w:numPr>
        <w:tabs>
          <w:tab w:val="left" w:pos="0"/>
          <w:tab w:val="left" w:pos="360"/>
          <w:tab w:val="left" w:pos="1080"/>
          <w:tab w:val="left" w:pos="1800"/>
          <w:tab w:val="left" w:pos="2520"/>
          <w:tab w:val="left" w:pos="3240"/>
          <w:tab w:val="left" w:pos="3960"/>
        </w:tabs>
        <w:spacing w:before="120" w:after="0" w:afterAutospacing="0"/>
        <w:ind w:left="288"/>
        <w:rPr>
          <w:rFonts w:ascii="Times New Roman" w:eastAsia="Times New Roman" w:hAnsi="Times New Roman"/>
          <w:bCs/>
          <w:sz w:val="24"/>
          <w:szCs w:val="24"/>
          <w:u w:val="single"/>
        </w:rPr>
      </w:pPr>
      <w:r w:rsidRPr="00E904CD">
        <w:rPr>
          <w:rFonts w:ascii="Times New Roman" w:eastAsia="Times New Roman" w:hAnsi="Times New Roman"/>
          <w:b/>
          <w:bCs/>
          <w:sz w:val="24"/>
          <w:szCs w:val="24"/>
          <w:u w:val="single"/>
        </w:rPr>
        <w:t>Exception:</w:t>
      </w:r>
      <w:r w:rsidRPr="00E904CD">
        <w:rPr>
          <w:rFonts w:ascii="Times New Roman" w:eastAsia="Times New Roman" w:hAnsi="Times New Roman"/>
          <w:bCs/>
          <w:sz w:val="24"/>
          <w:szCs w:val="24"/>
          <w:u w:val="single"/>
        </w:rPr>
        <w:t xml:space="preserve"> Inorganic material manufactured for closing cells in foundation concrete masonry unit construction or clean earth fill placed in concrete masonry unit voids below slab level before termite treatment is performed.</w:t>
      </w:r>
    </w:p>
    <w:p w:rsidR="00BB4B9F" w:rsidRPr="00E904CD" w:rsidRDefault="00BB4B9F" w:rsidP="000179A8">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bCs/>
          <w:sz w:val="24"/>
          <w:szCs w:val="24"/>
          <w:u w:val="single"/>
        </w:rPr>
      </w:pPr>
      <w:r w:rsidRPr="00E904CD">
        <w:rPr>
          <w:rFonts w:ascii="Times New Roman" w:eastAsia="Times New Roman" w:hAnsi="Times New Roman"/>
          <w:b/>
          <w:bCs/>
          <w:sz w:val="24"/>
          <w:szCs w:val="24"/>
          <w:u w:val="single"/>
        </w:rPr>
        <w:t>2114.2 Concrete bearing ledge.</w:t>
      </w:r>
      <w:r w:rsidRPr="00E904CD">
        <w:rPr>
          <w:rFonts w:ascii="Times New Roman" w:eastAsia="Times New Roman" w:hAnsi="Times New Roman"/>
          <w:bCs/>
          <w:sz w:val="24"/>
          <w:szCs w:val="24"/>
          <w:u w:val="single"/>
        </w:rPr>
        <w:t xml:space="preserve">  Brick, stone or other veneer shall be supported by a concrete bearing ledge at least equal to the total thickness of the brick, stone or other veneer, which is poured integrally with the concrete foundation. No supplemental concrete foundation pours which will create a hidden cold joint shall be used without supplemental treatment in the foundation unless there is an approved physical barrier. An approved physical barrier shall also be installed from below the wall sill plate or first block course horizontally to embed in a mortar joint. If masonry veneer extends below grade, a termite protective treatment must be applied to the cavity created between the veneer and the foundation, in lieu of a physical barrier.</w:t>
      </w:r>
    </w:p>
    <w:p w:rsidR="00CD5647" w:rsidRPr="00984044" w:rsidRDefault="00BB4B9F" w:rsidP="000179A8">
      <w:pPr>
        <w:spacing w:before="120" w:after="0" w:afterAutospacing="0"/>
        <w:ind w:left="288" w:firstLine="0"/>
        <w:rPr>
          <w:rFonts w:ascii="Times New Roman" w:eastAsia="Times New Roman" w:hAnsi="Times New Roman"/>
          <w:bCs/>
          <w:sz w:val="24"/>
          <w:szCs w:val="24"/>
          <w:u w:val="single"/>
        </w:rPr>
      </w:pPr>
      <w:r w:rsidRPr="00E83B24">
        <w:rPr>
          <w:rFonts w:ascii="Times New Roman" w:eastAsia="Times New Roman" w:hAnsi="Times New Roman"/>
          <w:b/>
          <w:bCs/>
          <w:sz w:val="24"/>
          <w:szCs w:val="24"/>
          <w:u w:val="single"/>
        </w:rPr>
        <w:t>Exception:</w:t>
      </w:r>
      <w:r w:rsidRPr="00E904CD">
        <w:rPr>
          <w:rFonts w:ascii="Times New Roman" w:eastAsia="Times New Roman" w:hAnsi="Times New Roman"/>
          <w:bCs/>
          <w:sz w:val="24"/>
          <w:szCs w:val="24"/>
          <w:u w:val="single"/>
        </w:rPr>
        <w:t xml:space="preserve"> Veneer supported by a shelf, angle or lintel secured to the foundation sidewall in accordance with</w:t>
      </w:r>
      <w:r w:rsidRPr="00E904CD">
        <w:rPr>
          <w:rFonts w:ascii="Times New Roman" w:eastAsia="Times New Roman" w:hAnsi="Times New Roman"/>
          <w:bCs/>
          <w:color w:val="FF0000"/>
          <w:sz w:val="24"/>
          <w:szCs w:val="24"/>
          <w:u w:val="single"/>
        </w:rPr>
        <w:t xml:space="preserve"> </w:t>
      </w:r>
      <w:r w:rsidRPr="00E904CD">
        <w:rPr>
          <w:rFonts w:ascii="Times New Roman" w:eastAsia="Times New Roman" w:hAnsi="Times New Roman"/>
          <w:sz w:val="24"/>
          <w:szCs w:val="24"/>
          <w:u w:val="single"/>
        </w:rPr>
        <w:t xml:space="preserve">TMS 402/ ACI 530/ASCE 5 </w:t>
      </w:r>
      <w:r w:rsidRPr="000F3168">
        <w:rPr>
          <w:rFonts w:ascii="Times New Roman" w:eastAsia="Times New Roman" w:hAnsi="Times New Roman"/>
          <w:strike/>
          <w:sz w:val="24"/>
          <w:szCs w:val="24"/>
        </w:rPr>
        <w:t>/TMS 402</w:t>
      </w:r>
      <w:r w:rsidRPr="000F3168">
        <w:rPr>
          <w:rFonts w:ascii="Times New Roman" w:eastAsia="Times New Roman" w:hAnsi="Times New Roman"/>
          <w:bCs/>
          <w:sz w:val="24"/>
          <w:szCs w:val="24"/>
        </w:rPr>
        <w:t>,</w:t>
      </w:r>
      <w:r w:rsidRPr="00E904CD">
        <w:rPr>
          <w:rFonts w:ascii="Times New Roman" w:eastAsia="Times New Roman" w:hAnsi="Times New Roman"/>
          <w:bCs/>
          <w:sz w:val="24"/>
          <w:szCs w:val="24"/>
          <w:u w:val="single"/>
        </w:rPr>
        <w:t xml:space="preserve"> provided at least a 6-inch (152 mm) clear inspection space of the foundation sidewall exterior exist between the veneer and the top of any soil, sod, mulch or other organic landscaping component, deck, apron, porch, walk or any other work immediately adjacent to or adjoining the structure.</w:t>
      </w:r>
      <w:r w:rsidR="00984044">
        <w:rPr>
          <w:rFonts w:ascii="Times New Roman" w:eastAsia="Times New Roman" w:hAnsi="Times New Roman"/>
          <w:bCs/>
          <w:sz w:val="24"/>
          <w:szCs w:val="24"/>
          <w:u w:val="single"/>
        </w:rPr>
        <w:t xml:space="preserve"> </w:t>
      </w:r>
    </w:p>
    <w:p w:rsidR="00984044" w:rsidRDefault="00984044" w:rsidP="000179A8">
      <w:pPr>
        <w:spacing w:before="120" w:after="0" w:afterAutospacing="0"/>
        <w:ind w:firstLine="0"/>
        <w:rPr>
          <w:rFonts w:ascii="Times New Roman" w:hAnsi="Times New Roman"/>
          <w:b/>
          <w:sz w:val="24"/>
          <w:szCs w:val="24"/>
        </w:rPr>
      </w:pPr>
    </w:p>
    <w:p w:rsidR="00984044" w:rsidRPr="00E83B24" w:rsidRDefault="00984044" w:rsidP="000179A8">
      <w:pPr>
        <w:spacing w:before="120" w:after="0" w:afterAutospacing="0"/>
        <w:ind w:firstLine="0"/>
        <w:rPr>
          <w:rFonts w:ascii="Times New Roman" w:hAnsi="Times New Roman"/>
          <w:b/>
          <w:i/>
          <w:sz w:val="24"/>
          <w:szCs w:val="24"/>
        </w:rPr>
      </w:pPr>
    </w:p>
    <w:p w:rsidR="001419E4" w:rsidRPr="001419E4" w:rsidRDefault="001419E4" w:rsidP="000179A8">
      <w:pPr>
        <w:spacing w:before="120" w:after="0" w:afterAutospacing="0"/>
        <w:ind w:left="0" w:firstLine="0"/>
        <w:rPr>
          <w:rFonts w:ascii="Times New Roman" w:hAnsi="Times New Roman"/>
          <w:b/>
          <w:bCs/>
          <w:i/>
          <w:sz w:val="24"/>
          <w:szCs w:val="24"/>
        </w:rPr>
      </w:pPr>
      <w:r w:rsidRPr="001419E4">
        <w:rPr>
          <w:rFonts w:ascii="Times New Roman" w:hAnsi="Times New Roman"/>
          <w:b/>
          <w:bCs/>
          <w:i/>
          <w:sz w:val="24"/>
          <w:szCs w:val="24"/>
        </w:rPr>
        <w:t>Section 2118-2122 High-Velocity Hurricane Zones—Design</w:t>
      </w:r>
      <w:r>
        <w:rPr>
          <w:rFonts w:ascii="Times New Roman" w:hAnsi="Times New Roman"/>
          <w:b/>
          <w:bCs/>
          <w:i/>
          <w:sz w:val="24"/>
          <w:szCs w:val="24"/>
        </w:rPr>
        <w:t>. Add to read as shown</w:t>
      </w:r>
    </w:p>
    <w:p w:rsidR="001419E4" w:rsidRPr="001062B8" w:rsidRDefault="001419E4" w:rsidP="000179A8">
      <w:pPr>
        <w:spacing w:before="120" w:after="0" w:afterAutospacing="0"/>
        <w:ind w:left="0" w:firstLine="0"/>
        <w:rPr>
          <w:rFonts w:ascii="Times New Roman" w:hAnsi="Times New Roman"/>
          <w:sz w:val="24"/>
          <w:szCs w:val="24"/>
        </w:rPr>
      </w:pP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2118</w:t>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DESIGN</w:t>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1419E4" w:rsidRPr="00940474" w:rsidRDefault="001419E4"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1419E4" w:rsidRPr="00940474" w:rsidRDefault="001419E4" w:rsidP="000179A8">
      <w:pPr>
        <w:spacing w:before="120" w:after="0" w:afterAutospacing="0"/>
        <w:ind w:left="0" w:firstLine="0"/>
        <w:rPr>
          <w:rFonts w:ascii="Times New Roman" w:hAnsi="Times New Roman"/>
          <w:sz w:val="24"/>
          <w:szCs w:val="24"/>
          <w:highlight w:val="yellow"/>
        </w:rPr>
      </w:pP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rPr>
        <w:br w:type="page"/>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2119</w:t>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1419E4" w:rsidRPr="00940474" w:rsidRDefault="001419E4" w:rsidP="007A5EC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QUALITY, TESTS, AND APPROVALS</w:t>
      </w:r>
    </w:p>
    <w:p w:rsidR="001419E4" w:rsidRPr="00940474" w:rsidRDefault="001419E4"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1419E4" w:rsidRPr="00940474" w:rsidRDefault="001419E4" w:rsidP="00641F7F">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 xml:space="preserve">2119.1 Quality.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w:t>
      </w:r>
      <w:r w:rsidRPr="00940474">
        <w:rPr>
          <w:rFonts w:ascii="Times New Roman" w:hAnsi="Times New Roman"/>
          <w:strike/>
          <w:sz w:val="24"/>
          <w:szCs w:val="24"/>
          <w:highlight w:val="yellow"/>
        </w:rPr>
        <w:t xml:space="preserve"> </w:t>
      </w: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 xml:space="preserve">2119.2 Tests. </w:t>
      </w:r>
      <w:r w:rsidRPr="00940474">
        <w:rPr>
          <w:rFonts w:ascii="Times New Roman" w:hAnsi="Times New Roman"/>
          <w:sz w:val="24"/>
          <w:szCs w:val="24"/>
          <w:highlight w:val="yellow"/>
          <w:u w:val="single"/>
        </w:rPr>
        <w:t>Reserved</w:t>
      </w:r>
    </w:p>
    <w:p w:rsidR="001419E4" w:rsidRPr="00940474" w:rsidRDefault="001419E4"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2119.3 Approvals.</w:t>
      </w:r>
    </w:p>
    <w:p w:rsidR="001419E4" w:rsidRPr="00940474" w:rsidRDefault="001419E4"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2119.3.1</w:t>
      </w:r>
      <w:r w:rsidRPr="00940474">
        <w:rPr>
          <w:rFonts w:ascii="Times New Roman" w:hAnsi="Times New Roman"/>
          <w:sz w:val="24"/>
          <w:szCs w:val="24"/>
          <w:highlight w:val="yellow"/>
          <w:u w:val="single"/>
        </w:rPr>
        <w:t xml:space="preserve"> Only such masonry units </w:t>
      </w:r>
      <w:r w:rsidRPr="00940474">
        <w:rPr>
          <w:rFonts w:ascii="Times New Roman" w:hAnsi="Times New Roman"/>
          <w:strike/>
          <w:sz w:val="24"/>
          <w:szCs w:val="24"/>
          <w:highlight w:val="yellow"/>
          <w:u w:val="single"/>
        </w:rPr>
        <w:t>as</w:t>
      </w:r>
      <w:r w:rsidRPr="00940474">
        <w:rPr>
          <w:rFonts w:ascii="Times New Roman" w:hAnsi="Times New Roman"/>
          <w:color w:val="FF0000"/>
          <w:sz w:val="24"/>
          <w:szCs w:val="24"/>
          <w:highlight w:val="yellow"/>
          <w:u w:val="single"/>
        </w:rPr>
        <w:t xml:space="preserve"> </w:t>
      </w:r>
      <w:r w:rsidRPr="00940474">
        <w:rPr>
          <w:rFonts w:ascii="Times New Roman" w:hAnsi="Times New Roman"/>
          <w:sz w:val="24"/>
          <w:szCs w:val="24"/>
          <w:highlight w:val="yellow"/>
          <w:u w:val="single"/>
        </w:rPr>
        <w:t>that bear the approval of the building official and are manufactured or fabricated by plants having a certificate of competency issued by the authority having jurisdiction, shall be considered acceptable for the construction of buildings or other structures.</w:t>
      </w:r>
    </w:p>
    <w:p w:rsidR="001419E4" w:rsidRPr="00940474" w:rsidRDefault="001419E4"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2119.3.2</w:t>
      </w:r>
      <w:r w:rsidRPr="00940474">
        <w:rPr>
          <w:rFonts w:ascii="Times New Roman" w:hAnsi="Times New Roman"/>
          <w:sz w:val="24"/>
          <w:szCs w:val="24"/>
          <w:highlight w:val="yellow"/>
          <w:u w:val="single"/>
        </w:rPr>
        <w:t xml:space="preserve"> Approval of masonry units and manufacturing or fabricating plants shall be for periods not to exceed one year and may be obtained upon application and the submission of certificates of tests in accordance with the provisions of this chapter.</w:t>
      </w:r>
    </w:p>
    <w:p w:rsidR="001419E4" w:rsidRPr="00940474" w:rsidRDefault="001419E4"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2119.3.3</w:t>
      </w:r>
      <w:r w:rsidRPr="00940474">
        <w:rPr>
          <w:rFonts w:ascii="Times New Roman" w:hAnsi="Times New Roman"/>
          <w:sz w:val="24"/>
          <w:szCs w:val="24"/>
          <w:highlight w:val="yellow"/>
          <w:u w:val="single"/>
        </w:rPr>
        <w:t xml:space="preserve"> The provisions for tests for approval of masonry units shall not be construed as in lieu of any tests otherwise required under this chapter.</w:t>
      </w:r>
    </w:p>
    <w:p w:rsidR="001419E4" w:rsidRPr="00940474" w:rsidRDefault="001419E4"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2119.3.4</w:t>
      </w:r>
      <w:r w:rsidRPr="00940474">
        <w:rPr>
          <w:rFonts w:ascii="Times New Roman" w:hAnsi="Times New Roman"/>
          <w:sz w:val="24"/>
          <w:szCs w:val="24"/>
          <w:highlight w:val="yellow"/>
          <w:u w:val="single"/>
        </w:rPr>
        <w:t xml:space="preserve"> Failure of a manufacturer of masonry units to obtain approval or to submit tests as required in this chapter, or such additional tests as the building official may require, shall be cause for rejection of such masonry units.</w:t>
      </w: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2119.4 Brick.</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641F7F" w:rsidRDefault="001419E4"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2119.5 Stone</w:t>
      </w:r>
      <w:r w:rsidRPr="00940474">
        <w:rPr>
          <w:rFonts w:ascii="Times New Roman" w:hAnsi="Times New Roman"/>
          <w:b/>
          <w:sz w:val="24"/>
          <w:szCs w:val="24"/>
          <w:highlight w:val="yellow"/>
        </w:rPr>
        <w:t>.</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w:t>
      </w:r>
      <w:r w:rsidRPr="00940474">
        <w:rPr>
          <w:rFonts w:ascii="Times New Roman" w:hAnsi="Times New Roman"/>
          <w:strike/>
          <w:sz w:val="24"/>
          <w:szCs w:val="24"/>
          <w:highlight w:val="yellow"/>
        </w:rPr>
        <w:t xml:space="preserve"> </w:t>
      </w:r>
    </w:p>
    <w:p w:rsidR="00641F7F" w:rsidRDefault="001419E4"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2119.6 Cast stone.</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rPr>
        <w:t>.</w:t>
      </w:r>
      <w:r w:rsidRPr="00940474">
        <w:rPr>
          <w:rFonts w:ascii="Times New Roman" w:hAnsi="Times New Roman"/>
          <w:strike/>
          <w:sz w:val="24"/>
          <w:szCs w:val="24"/>
          <w:highlight w:val="yellow"/>
        </w:rPr>
        <w:t xml:space="preserve"> </w:t>
      </w: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2119.7 Concrete blocks.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2119.8 Structural clay tile.</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1419E4" w:rsidRPr="00940474" w:rsidRDefault="001419E4"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2119.9 Gypsum tile.</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641F7F" w:rsidRDefault="001419E4"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2119.10 Plain concrete.</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z w:val="24"/>
          <w:szCs w:val="24"/>
          <w:highlight w:val="yellow"/>
        </w:rPr>
        <w:t>.</w:t>
      </w:r>
      <w:r w:rsidRPr="00940474">
        <w:rPr>
          <w:rFonts w:ascii="Times New Roman" w:hAnsi="Times New Roman"/>
          <w:strike/>
          <w:sz w:val="24"/>
          <w:szCs w:val="24"/>
          <w:highlight w:val="yellow"/>
        </w:rPr>
        <w:t xml:space="preserve"> </w:t>
      </w:r>
    </w:p>
    <w:p w:rsidR="001419E4" w:rsidRPr="00940474" w:rsidRDefault="001419E4"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2119.11 Plain gypsum concrete</w:t>
      </w:r>
      <w:r w:rsidRPr="00940474">
        <w:rPr>
          <w:rFonts w:ascii="Times New Roman" w:hAnsi="Times New Roman"/>
          <w:b/>
          <w:sz w:val="24"/>
          <w:szCs w:val="24"/>
          <w:highlight w:val="yellow"/>
        </w:rPr>
        <w:t>.</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rPr>
        <w:t xml:space="preserve"> .</w:t>
      </w:r>
    </w:p>
    <w:p w:rsidR="001419E4" w:rsidRPr="00940474" w:rsidRDefault="001419E4" w:rsidP="000179A8">
      <w:pPr>
        <w:spacing w:before="120" w:after="0" w:afterAutospacing="0"/>
        <w:ind w:left="0" w:firstLine="0"/>
        <w:rPr>
          <w:rFonts w:ascii="Times New Roman" w:hAnsi="Times New Roman"/>
          <w:b/>
          <w:strike/>
          <w:sz w:val="24"/>
          <w:szCs w:val="24"/>
          <w:highlight w:val="yellow"/>
        </w:rPr>
      </w:pPr>
      <w:r w:rsidRPr="00940474">
        <w:rPr>
          <w:rFonts w:ascii="Times New Roman" w:hAnsi="Times New Roman"/>
          <w:b/>
          <w:sz w:val="24"/>
          <w:szCs w:val="24"/>
          <w:highlight w:val="yellow"/>
        </w:rPr>
        <w:t>2119.12 Mortar</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1419E4" w:rsidRPr="00940474" w:rsidRDefault="001419E4" w:rsidP="000179A8">
      <w:pPr>
        <w:spacing w:before="120" w:after="0" w:afterAutospacing="0"/>
        <w:ind w:left="0" w:firstLine="0"/>
        <w:rPr>
          <w:rFonts w:ascii="Times New Roman" w:eastAsia="Times New Roman" w:hAnsi="Times New Roman"/>
          <w:strike/>
          <w:sz w:val="24"/>
          <w:szCs w:val="24"/>
          <w:highlight w:val="yellow"/>
        </w:rPr>
      </w:pPr>
    </w:p>
    <w:tbl>
      <w:tblPr>
        <w:tblW w:w="3017" w:type="dxa"/>
        <w:tblInd w:w="1680" w:type="dxa"/>
        <w:tblCellMar>
          <w:left w:w="0" w:type="dxa"/>
          <w:right w:w="0" w:type="dxa"/>
        </w:tblCellMar>
        <w:tblLook w:val="04A0" w:firstRow="1" w:lastRow="0" w:firstColumn="1" w:lastColumn="0" w:noHBand="0" w:noVBand="1"/>
      </w:tblPr>
      <w:tblGrid>
        <w:gridCol w:w="3017"/>
      </w:tblGrid>
      <w:tr w:rsidR="001419E4" w:rsidRPr="00940474" w:rsidTr="000E2FC1">
        <w:trPr>
          <w:trHeight w:val="280"/>
        </w:trPr>
        <w:tc>
          <w:tcPr>
            <w:tcW w:w="3017" w:type="dxa"/>
            <w:tcMar>
              <w:top w:w="0" w:type="dxa"/>
              <w:left w:w="108" w:type="dxa"/>
              <w:bottom w:w="0" w:type="dxa"/>
              <w:right w:w="108" w:type="dxa"/>
            </w:tcMar>
          </w:tcPr>
          <w:p w:rsidR="001419E4" w:rsidRPr="00940474" w:rsidRDefault="001419E4" w:rsidP="000179A8">
            <w:pPr>
              <w:spacing w:before="120" w:after="0" w:afterAutospacing="0"/>
              <w:ind w:left="0" w:firstLine="0"/>
              <w:rPr>
                <w:rFonts w:ascii="Times New Roman" w:eastAsia="Times New Roman" w:hAnsi="Times New Roman"/>
                <w:strike/>
                <w:sz w:val="24"/>
                <w:szCs w:val="24"/>
                <w:highlight w:val="yellow"/>
              </w:rPr>
            </w:pPr>
          </w:p>
        </w:tc>
      </w:tr>
    </w:tbl>
    <w:p w:rsidR="001419E4" w:rsidRPr="00940474" w:rsidRDefault="001419E4" w:rsidP="000179A8">
      <w:pPr>
        <w:spacing w:before="120" w:after="0" w:afterAutospacing="0"/>
        <w:ind w:left="0" w:firstLine="0"/>
        <w:rPr>
          <w:rFonts w:ascii="Times New Roman" w:hAnsi="Times New Roman"/>
          <w:sz w:val="24"/>
          <w:szCs w:val="24"/>
          <w:highlight w:val="yellow"/>
        </w:rPr>
      </w:pPr>
    </w:p>
    <w:p w:rsidR="001336FA" w:rsidRPr="00940474" w:rsidRDefault="001336FA" w:rsidP="000179A8">
      <w:pPr>
        <w:spacing w:before="120" w:after="0" w:afterAutospacing="0"/>
        <w:ind w:left="0" w:firstLine="0"/>
        <w:rPr>
          <w:rFonts w:ascii="Times New Roman" w:hAnsi="Times New Roman"/>
          <w:color w:val="FF0000"/>
          <w:sz w:val="24"/>
          <w:szCs w:val="24"/>
          <w:highlight w:val="yellow"/>
        </w:rPr>
      </w:pPr>
    </w:p>
    <w:p w:rsidR="00C71862" w:rsidRPr="000F3168" w:rsidRDefault="00C71862" w:rsidP="000179A8">
      <w:pPr>
        <w:spacing w:before="120" w:after="0" w:afterAutospacing="0"/>
        <w:ind w:left="0" w:firstLine="0"/>
        <w:rPr>
          <w:rFonts w:ascii="Times New Roman" w:eastAsia="Times New Roman" w:hAnsi="Times New Roman"/>
          <w:b/>
          <w:i/>
          <w:sz w:val="24"/>
          <w:szCs w:val="24"/>
        </w:rPr>
      </w:pPr>
      <w:r w:rsidRPr="000F3168">
        <w:rPr>
          <w:rFonts w:ascii="Times New Roman" w:hAnsi="Times New Roman"/>
          <w:b/>
          <w:bCs/>
          <w:i/>
          <w:sz w:val="24"/>
          <w:szCs w:val="24"/>
        </w:rPr>
        <w:t>Section 2120 High-Velocity Hurricane Zones –</w:t>
      </w:r>
      <w:r w:rsidRPr="000F3168">
        <w:rPr>
          <w:rFonts w:ascii="Times New Roman" w:hAnsi="Times New Roman"/>
          <w:b/>
          <w:i/>
          <w:sz w:val="24"/>
          <w:szCs w:val="24"/>
        </w:rPr>
        <w:t xml:space="preserve"> Allowable Unit Stresses In Unit Masonry.</w:t>
      </w:r>
      <w:r w:rsidR="001336FA" w:rsidRPr="000F3168">
        <w:rPr>
          <w:rFonts w:ascii="Times New Roman" w:hAnsi="Times New Roman"/>
          <w:b/>
          <w:i/>
          <w:sz w:val="24"/>
          <w:szCs w:val="24"/>
        </w:rPr>
        <w:t xml:space="preserve"> </w:t>
      </w:r>
      <w:r w:rsidRPr="000F3168">
        <w:rPr>
          <w:rFonts w:ascii="Times New Roman" w:eastAsia="Times New Roman" w:hAnsi="Times New Roman"/>
          <w:b/>
          <w:i/>
          <w:sz w:val="24"/>
          <w:szCs w:val="24"/>
        </w:rPr>
        <w:t xml:space="preserve">Modify section </w:t>
      </w:r>
      <w:r w:rsidRPr="000F3168">
        <w:rPr>
          <w:rFonts w:ascii="Times New Roman" w:hAnsi="Times New Roman"/>
          <w:b/>
          <w:bCs/>
          <w:i/>
          <w:sz w:val="24"/>
          <w:szCs w:val="24"/>
        </w:rPr>
        <w:t xml:space="preserve">2120 </w:t>
      </w:r>
      <w:r w:rsidRPr="000F3168">
        <w:rPr>
          <w:rFonts w:ascii="Times New Roman" w:eastAsia="Times New Roman" w:hAnsi="Times New Roman"/>
          <w:b/>
          <w:i/>
          <w:sz w:val="24"/>
          <w:szCs w:val="24"/>
        </w:rPr>
        <w:t>to read as shown:</w:t>
      </w:r>
    </w:p>
    <w:p w:rsidR="001336FA" w:rsidRPr="00940474" w:rsidRDefault="001336FA" w:rsidP="000179A8">
      <w:pPr>
        <w:spacing w:before="120" w:after="0" w:afterAutospacing="0"/>
        <w:ind w:left="0" w:firstLine="0"/>
        <w:rPr>
          <w:rFonts w:ascii="Times New Roman" w:eastAsia="Times New Roman" w:hAnsi="Times New Roman"/>
          <w:b/>
          <w:i/>
          <w:sz w:val="24"/>
          <w:szCs w:val="24"/>
          <w:highlight w:val="yellow"/>
        </w:rPr>
      </w:pPr>
    </w:p>
    <w:p w:rsidR="00C71862" w:rsidRPr="00940474" w:rsidRDefault="00C71862"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2120</w:t>
      </w:r>
    </w:p>
    <w:p w:rsidR="00C71862" w:rsidRPr="00940474" w:rsidRDefault="00C71862"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C71862" w:rsidRPr="00940474" w:rsidRDefault="00C71862"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ALLOWABLE UNIT STRESSES IN UNIT MASONRY</w:t>
      </w:r>
    </w:p>
    <w:p w:rsidR="00C71862" w:rsidRPr="00940474" w:rsidRDefault="00C71862"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C71862" w:rsidRPr="00940474" w:rsidRDefault="00C71862"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EF78FA" w:rsidRPr="00940474" w:rsidRDefault="00EF78FA" w:rsidP="000179A8">
      <w:pPr>
        <w:spacing w:before="120" w:after="0" w:afterAutospacing="0"/>
        <w:ind w:left="0" w:firstLine="0"/>
        <w:rPr>
          <w:rFonts w:ascii="Times New Roman" w:hAnsi="Times New Roman"/>
          <w:b/>
          <w:strike/>
          <w:sz w:val="24"/>
          <w:szCs w:val="24"/>
          <w:highlight w:val="yellow"/>
        </w:rPr>
      </w:pPr>
    </w:p>
    <w:p w:rsidR="00C71862" w:rsidRPr="00940474" w:rsidRDefault="00C71862" w:rsidP="000179A8">
      <w:pPr>
        <w:spacing w:before="120" w:after="0" w:afterAutospacing="0"/>
        <w:ind w:left="0" w:firstLine="0"/>
        <w:rPr>
          <w:rFonts w:ascii="Times New Roman" w:hAnsi="Times New Roman"/>
          <w:color w:val="FF0000"/>
          <w:sz w:val="24"/>
          <w:szCs w:val="24"/>
          <w:highlight w:val="yellow"/>
        </w:rPr>
      </w:pPr>
    </w:p>
    <w:p w:rsidR="006A2D0C" w:rsidRPr="000F3168" w:rsidRDefault="006A2D0C" w:rsidP="000179A8">
      <w:pPr>
        <w:spacing w:before="120" w:after="0" w:afterAutospacing="0"/>
        <w:ind w:left="0" w:firstLine="0"/>
        <w:rPr>
          <w:rFonts w:ascii="Times New Roman" w:eastAsia="Times New Roman" w:hAnsi="Times New Roman"/>
          <w:b/>
          <w:i/>
          <w:sz w:val="24"/>
          <w:szCs w:val="24"/>
        </w:rPr>
      </w:pPr>
      <w:r w:rsidRPr="000F3168">
        <w:rPr>
          <w:rFonts w:ascii="Times New Roman" w:hAnsi="Times New Roman"/>
          <w:b/>
          <w:bCs/>
          <w:i/>
          <w:sz w:val="24"/>
          <w:szCs w:val="24"/>
        </w:rPr>
        <w:t>Section 2121 High-Velocity Hurricane Zones –</w:t>
      </w:r>
      <w:r w:rsidRPr="000F3168">
        <w:rPr>
          <w:rFonts w:ascii="Times New Roman" w:hAnsi="Times New Roman"/>
          <w:b/>
          <w:i/>
          <w:sz w:val="24"/>
          <w:szCs w:val="24"/>
        </w:rPr>
        <w:t xml:space="preserve"> Construction Details. </w:t>
      </w:r>
      <w:r w:rsidRPr="000F3168">
        <w:rPr>
          <w:rFonts w:ascii="Times New Roman" w:eastAsia="Times New Roman" w:hAnsi="Times New Roman"/>
          <w:b/>
          <w:i/>
          <w:sz w:val="24"/>
          <w:szCs w:val="24"/>
        </w:rPr>
        <w:t xml:space="preserve">Modify section </w:t>
      </w:r>
      <w:r w:rsidRPr="000F3168">
        <w:rPr>
          <w:rFonts w:ascii="Times New Roman" w:hAnsi="Times New Roman"/>
          <w:b/>
          <w:bCs/>
          <w:i/>
          <w:sz w:val="24"/>
          <w:szCs w:val="24"/>
        </w:rPr>
        <w:t xml:space="preserve">2121 </w:t>
      </w:r>
      <w:r w:rsidRPr="000F3168">
        <w:rPr>
          <w:rFonts w:ascii="Times New Roman" w:eastAsia="Times New Roman" w:hAnsi="Times New Roman"/>
          <w:b/>
          <w:i/>
          <w:sz w:val="24"/>
          <w:szCs w:val="24"/>
        </w:rPr>
        <w:t>to read as shown:</w:t>
      </w:r>
    </w:p>
    <w:p w:rsidR="006A2D0C" w:rsidRPr="00940474" w:rsidRDefault="006A2D0C" w:rsidP="00ED35D4">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2121</w:t>
      </w:r>
    </w:p>
    <w:p w:rsidR="006A2D0C" w:rsidRPr="00940474" w:rsidRDefault="006A2D0C" w:rsidP="00ED35D4">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6A2D0C" w:rsidRPr="00940474" w:rsidRDefault="006A2D0C" w:rsidP="00ED35D4">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CONSTRUCTION DETAILS</w:t>
      </w:r>
    </w:p>
    <w:p w:rsidR="006A2D0C" w:rsidRPr="00940474" w:rsidRDefault="006A2D0C"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6A2D0C" w:rsidRPr="00940474" w:rsidRDefault="006A2D0C"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2121.1 General.</w:t>
      </w:r>
    </w:p>
    <w:p w:rsidR="006A2D0C" w:rsidRPr="00940474" w:rsidRDefault="006A2D0C" w:rsidP="00ED35D4">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2121.1.1</w:t>
      </w:r>
      <w:r w:rsidR="000F3168" w:rsidRPr="000F3168">
        <w:rPr>
          <w:rFonts w:ascii="Times New Roman" w:hAnsi="Times New Roman"/>
          <w:sz w:val="24"/>
          <w:szCs w:val="24"/>
          <w:highlight w:val="yellow"/>
          <w:u w:val="single"/>
        </w:rPr>
        <w:t xml:space="preserve"> </w:t>
      </w:r>
      <w:r w:rsidR="000F3168" w:rsidRPr="00940474">
        <w:rPr>
          <w:rFonts w:ascii="Times New Roman" w:hAnsi="Times New Roman"/>
          <w:sz w:val="24"/>
          <w:szCs w:val="24"/>
          <w:highlight w:val="yellow"/>
          <w:u w:val="single"/>
        </w:rPr>
        <w:t>Reserved</w:t>
      </w:r>
      <w:r w:rsidR="000F3168" w:rsidRPr="00940474">
        <w:rPr>
          <w:rFonts w:ascii="Times New Roman" w:hAnsi="Times New Roman"/>
          <w:sz w:val="24"/>
          <w:szCs w:val="24"/>
          <w:highlight w:val="yellow"/>
        </w:rPr>
        <w:t>.</w:t>
      </w:r>
    </w:p>
    <w:p w:rsidR="00641F7F" w:rsidRDefault="006A2D0C" w:rsidP="000179A8">
      <w:pPr>
        <w:spacing w:before="120" w:after="0" w:afterAutospacing="0"/>
        <w:ind w:left="288" w:firstLine="0"/>
        <w:rPr>
          <w:rFonts w:ascii="Times New Roman" w:hAnsi="Times New Roman"/>
          <w:sz w:val="24"/>
          <w:szCs w:val="24"/>
          <w:highlight w:val="yellow"/>
        </w:rPr>
      </w:pPr>
      <w:r w:rsidRPr="000F3168">
        <w:rPr>
          <w:rFonts w:ascii="Times New Roman" w:hAnsi="Times New Roman"/>
          <w:sz w:val="24"/>
          <w:szCs w:val="24"/>
          <w:highlight w:val="yellow"/>
          <w:u w:val="single"/>
        </w:rPr>
        <w:t xml:space="preserve"> </w:t>
      </w:r>
      <w:r w:rsidRPr="000F3168">
        <w:rPr>
          <w:rFonts w:ascii="Times New Roman" w:hAnsi="Times New Roman"/>
          <w:b/>
          <w:sz w:val="24"/>
          <w:szCs w:val="24"/>
          <w:highlight w:val="yellow"/>
          <w:u w:val="single"/>
        </w:rPr>
        <w:t>2121.1.2</w:t>
      </w:r>
      <w:r w:rsidRPr="00940474">
        <w:rPr>
          <w:rFonts w:ascii="Times New Roman" w:hAnsi="Times New Roman"/>
          <w:strike/>
          <w:sz w:val="24"/>
          <w:szCs w:val="24"/>
          <w:highlight w:val="yellow"/>
        </w:rPr>
        <w:t xml:space="preserve"> </w:t>
      </w:r>
      <w:r w:rsidR="000F3168" w:rsidRPr="00940474">
        <w:rPr>
          <w:rFonts w:ascii="Times New Roman" w:hAnsi="Times New Roman"/>
          <w:sz w:val="24"/>
          <w:szCs w:val="24"/>
          <w:highlight w:val="yellow"/>
          <w:u w:val="single"/>
        </w:rPr>
        <w:t>Reserved</w:t>
      </w:r>
      <w:r w:rsidR="000F3168" w:rsidRPr="00940474">
        <w:rPr>
          <w:rFonts w:ascii="Times New Roman" w:hAnsi="Times New Roman"/>
          <w:sz w:val="24"/>
          <w:szCs w:val="24"/>
          <w:highlight w:val="yellow"/>
        </w:rPr>
        <w:t>.</w:t>
      </w:r>
      <w:r w:rsidR="000F3168">
        <w:rPr>
          <w:rFonts w:ascii="Times New Roman" w:hAnsi="Times New Roman"/>
          <w:sz w:val="24"/>
          <w:szCs w:val="24"/>
          <w:highlight w:val="yellow"/>
        </w:rPr>
        <w:t xml:space="preserve"> </w:t>
      </w:r>
    </w:p>
    <w:p w:rsidR="006A2D0C" w:rsidRPr="00940474" w:rsidRDefault="006A2D0C" w:rsidP="000179A8">
      <w:pPr>
        <w:spacing w:before="120" w:after="0" w:afterAutospacing="0"/>
        <w:ind w:left="288" w:firstLine="0"/>
        <w:rPr>
          <w:rFonts w:ascii="Times New Roman" w:hAnsi="Times New Roman"/>
          <w:strike/>
          <w:sz w:val="24"/>
          <w:szCs w:val="24"/>
          <w:highlight w:val="yellow"/>
        </w:rPr>
      </w:pPr>
      <w:r w:rsidRPr="000F3168">
        <w:rPr>
          <w:rFonts w:ascii="Times New Roman" w:hAnsi="Times New Roman"/>
          <w:b/>
          <w:sz w:val="24"/>
          <w:szCs w:val="24"/>
          <w:highlight w:val="yellow"/>
          <w:u w:val="single"/>
        </w:rPr>
        <w:t>2121.1.3</w:t>
      </w:r>
      <w:r w:rsidRPr="00940474">
        <w:rPr>
          <w:rFonts w:ascii="Times New Roman" w:hAnsi="Times New Roman"/>
          <w:strike/>
          <w:sz w:val="24"/>
          <w:szCs w:val="24"/>
          <w:highlight w:val="yellow"/>
        </w:rPr>
        <w:t xml:space="preserve"> </w:t>
      </w:r>
      <w:r w:rsidR="000F3168" w:rsidRPr="00940474">
        <w:rPr>
          <w:rFonts w:ascii="Times New Roman" w:hAnsi="Times New Roman"/>
          <w:sz w:val="24"/>
          <w:szCs w:val="24"/>
          <w:highlight w:val="yellow"/>
          <w:u w:val="single"/>
        </w:rPr>
        <w:t>Reserved</w:t>
      </w:r>
      <w:r w:rsidR="000F3168" w:rsidRPr="00940474">
        <w:rPr>
          <w:rFonts w:ascii="Times New Roman" w:hAnsi="Times New Roman"/>
          <w:sz w:val="24"/>
          <w:szCs w:val="24"/>
          <w:highlight w:val="yellow"/>
        </w:rPr>
        <w:t>.</w:t>
      </w:r>
      <w:r w:rsidR="000F3168">
        <w:rPr>
          <w:rFonts w:ascii="Times New Roman" w:hAnsi="Times New Roman"/>
          <w:sz w:val="24"/>
          <w:szCs w:val="24"/>
          <w:highlight w:val="yellow"/>
        </w:rPr>
        <w:t xml:space="preserve"> </w:t>
      </w:r>
    </w:p>
    <w:p w:rsidR="006A2D0C" w:rsidRPr="00940474" w:rsidRDefault="006A2D0C" w:rsidP="000179A8">
      <w:pPr>
        <w:spacing w:before="120" w:after="0" w:afterAutospacing="0"/>
        <w:ind w:left="288" w:firstLine="0"/>
        <w:rPr>
          <w:rFonts w:ascii="Times New Roman" w:hAnsi="Times New Roman"/>
          <w:strike/>
          <w:sz w:val="24"/>
          <w:szCs w:val="24"/>
          <w:highlight w:val="yellow"/>
        </w:rPr>
      </w:pPr>
      <w:r w:rsidRPr="000F3168">
        <w:rPr>
          <w:rFonts w:ascii="Times New Roman" w:hAnsi="Times New Roman"/>
          <w:b/>
          <w:sz w:val="24"/>
          <w:szCs w:val="24"/>
          <w:highlight w:val="yellow"/>
          <w:u w:val="single"/>
        </w:rPr>
        <w:t xml:space="preserve"> 2121.1.4</w:t>
      </w:r>
      <w:r w:rsidRPr="00940474">
        <w:rPr>
          <w:rFonts w:ascii="Times New Roman" w:hAnsi="Times New Roman"/>
          <w:strike/>
          <w:sz w:val="24"/>
          <w:szCs w:val="24"/>
          <w:highlight w:val="yellow"/>
        </w:rPr>
        <w:t xml:space="preserve"> </w:t>
      </w:r>
      <w:r w:rsidR="000F3168" w:rsidRPr="00940474">
        <w:rPr>
          <w:rFonts w:ascii="Times New Roman" w:hAnsi="Times New Roman"/>
          <w:sz w:val="24"/>
          <w:szCs w:val="24"/>
          <w:highlight w:val="yellow"/>
          <w:u w:val="single"/>
        </w:rPr>
        <w:t>Reserved</w:t>
      </w:r>
      <w:r w:rsidR="000F3168" w:rsidRPr="00940474">
        <w:rPr>
          <w:rFonts w:ascii="Times New Roman" w:hAnsi="Times New Roman"/>
          <w:sz w:val="24"/>
          <w:szCs w:val="24"/>
          <w:highlight w:val="yellow"/>
        </w:rPr>
        <w:t>.</w:t>
      </w:r>
      <w:r w:rsidR="000F3168">
        <w:rPr>
          <w:rFonts w:ascii="Times New Roman" w:hAnsi="Times New Roman"/>
          <w:sz w:val="24"/>
          <w:szCs w:val="24"/>
          <w:highlight w:val="yellow"/>
        </w:rPr>
        <w:t xml:space="preserve"> </w:t>
      </w:r>
      <w:r w:rsidRPr="000F3168">
        <w:rPr>
          <w:rFonts w:ascii="Times New Roman" w:hAnsi="Times New Roman"/>
          <w:b/>
          <w:sz w:val="24"/>
          <w:szCs w:val="24"/>
          <w:highlight w:val="yellow"/>
        </w:rPr>
        <w:t>2121.1.5</w:t>
      </w:r>
      <w:r w:rsidRPr="00940474">
        <w:rPr>
          <w:rFonts w:ascii="Times New Roman" w:hAnsi="Times New Roman"/>
          <w:strike/>
          <w:sz w:val="24"/>
          <w:szCs w:val="24"/>
          <w:highlight w:val="yellow"/>
        </w:rPr>
        <w:t xml:space="preserve"> </w:t>
      </w:r>
      <w:r w:rsidR="000F3168" w:rsidRPr="00940474">
        <w:rPr>
          <w:rFonts w:ascii="Times New Roman" w:hAnsi="Times New Roman"/>
          <w:sz w:val="24"/>
          <w:szCs w:val="24"/>
          <w:highlight w:val="yellow"/>
          <w:u w:val="single"/>
        </w:rPr>
        <w:t>Reserved</w:t>
      </w:r>
    </w:p>
    <w:p w:rsidR="006A2D0C" w:rsidRPr="00940474" w:rsidRDefault="006A2D0C" w:rsidP="00ED35D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color w:val="FF0000"/>
          <w:sz w:val="24"/>
          <w:szCs w:val="24"/>
          <w:highlight w:val="yellow"/>
        </w:rPr>
        <w:t xml:space="preserve"> </w:t>
      </w:r>
      <w:r w:rsidRPr="00940474">
        <w:rPr>
          <w:rFonts w:ascii="Times New Roman" w:hAnsi="Times New Roman"/>
          <w:b/>
          <w:bCs/>
          <w:sz w:val="24"/>
          <w:szCs w:val="24"/>
          <w:highlight w:val="yellow"/>
          <w:u w:val="single"/>
        </w:rPr>
        <w:t xml:space="preserve">2121.1.6 </w:t>
      </w:r>
      <w:r w:rsidRPr="00940474">
        <w:rPr>
          <w:rFonts w:ascii="Times New Roman" w:hAnsi="Times New Roman"/>
          <w:sz w:val="24"/>
          <w:szCs w:val="24"/>
          <w:highlight w:val="yellow"/>
          <w:u w:val="single"/>
        </w:rPr>
        <w:t>Minimum No. 9 gauge truss type horizontal joint reinforcing at every alternate course (16-inch (406 mm) spacing), shall be provided. This reinforcement shall extend 4 inches (102 mm) into tie columns or be tied to structural columns with approved methods where structural columns replace the tie columns. In addition, horizontal joint reinforcement shall comply with TMS602/ACI530.1/ASCE 6 Sections 2.4C thru 2.4F and Section 3.4B.7.</w:t>
      </w:r>
      <w:r w:rsidRPr="00940474">
        <w:rPr>
          <w:rFonts w:ascii="Times New Roman" w:hAnsi="Times New Roman"/>
          <w:color w:val="FF0000"/>
          <w:sz w:val="24"/>
          <w:szCs w:val="24"/>
          <w:highlight w:val="yellow"/>
          <w:u w:val="single"/>
        </w:rPr>
        <w:t xml:space="preserve">  </w:t>
      </w:r>
    </w:p>
    <w:p w:rsidR="006A2D0C" w:rsidRPr="00940474" w:rsidRDefault="006A2D0C"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 Exterior walls.</w:t>
      </w:r>
    </w:p>
    <w:p w:rsidR="006A2D0C" w:rsidRPr="00940474" w:rsidRDefault="006A2D0C" w:rsidP="000179A8">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2121.2.1 General.</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2121.2.1.1</w:t>
      </w:r>
      <w:r w:rsidRPr="00940474">
        <w:rPr>
          <w:rFonts w:ascii="Times New Roman" w:hAnsi="Times New Roman"/>
          <w:sz w:val="24"/>
          <w:szCs w:val="24"/>
          <w:highlight w:val="yellow"/>
          <w:u w:val="single"/>
        </w:rPr>
        <w:t xml:space="preserve"> Exterior walls of unit masonry shall have a minimum thickness of 8 inches (203 mm) except as otherwise set forth in Section 2121.2.11 and 2119.7.1.4.</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2121.2.1.2</w:t>
      </w:r>
      <w:r w:rsidRPr="00940474">
        <w:rPr>
          <w:rFonts w:ascii="Times New Roman" w:hAnsi="Times New Roman"/>
          <w:sz w:val="24"/>
          <w:szCs w:val="24"/>
          <w:highlight w:val="yellow"/>
          <w:u w:val="single"/>
        </w:rPr>
        <w:t xml:space="preserve"> No roof or other members shall be placed to develop direct horizontal thrust on walls unless such walls are specifically designed.</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2121.2.1.3</w:t>
      </w:r>
      <w:r w:rsidRPr="00940474">
        <w:rPr>
          <w:rFonts w:ascii="Times New Roman" w:hAnsi="Times New Roman"/>
          <w:sz w:val="24"/>
          <w:szCs w:val="24"/>
          <w:highlight w:val="yellow"/>
          <w:u w:val="single"/>
        </w:rPr>
        <w:t xml:space="preserve"> The maximum area of wall panels of 8 inch (203 mm) thick unit masonry, as measured between the concrete members which frame the panel such as the beams and tie columns, shall not exceed 240 square feet (22.3 m2), except as set forth in Section 2121.2.2. </w:t>
      </w:r>
    </w:p>
    <w:p w:rsidR="006A2D0C" w:rsidRPr="00940474" w:rsidRDefault="006A2D0C" w:rsidP="000179A8">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2121.2.2 Tie columns.</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2121.2.2.1</w:t>
      </w:r>
      <w:r w:rsidRPr="00940474">
        <w:rPr>
          <w:rFonts w:ascii="Times New Roman" w:hAnsi="Times New Roman"/>
          <w:sz w:val="24"/>
          <w:szCs w:val="24"/>
          <w:highlight w:val="yellow"/>
          <w:u w:val="single"/>
        </w:rPr>
        <w:t xml:space="preserve"> Concrete tie columns shall be required in exterior walls of unit masonry. Concrete tie columns shall be required at all corners, at intervals not to exceed 16 feet (4.9 m) center-to-center of columns, adjacent to any corner opening exceeding 4 feet (1219 mm) in width, and at the ends of free-standing walls exceeding 2 feet (610 mm) in length. When openings exceed 8 feet (2.4 m) in width, tie columns shall be provided on each side of all such openings. All gable and shed end corners shall have tie columns.</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2121.2.2.2</w:t>
      </w:r>
      <w:r w:rsidRPr="00940474">
        <w:rPr>
          <w:rFonts w:ascii="Times New Roman" w:hAnsi="Times New Roman"/>
          <w:sz w:val="24"/>
          <w:szCs w:val="24"/>
          <w:highlight w:val="yellow"/>
          <w:u w:val="single"/>
        </w:rPr>
        <w:t xml:space="preserve"> When openings are between 3 and 8 feet (914 mm and 2.4 m) in width, such openings shall have one #5 vertical reinforcing bar at each side. The vertical bars shall be placed in concrete filled cells and shall extend into footings and into tie beams. All such bars shall be continuous from footing to tie beam. All splices, where needed, shall be 30 inches (762 mm) minimum.</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2121.2.2.3</w:t>
      </w:r>
      <w:r w:rsidRPr="00940474">
        <w:rPr>
          <w:rFonts w:ascii="Times New Roman" w:hAnsi="Times New Roman"/>
          <w:sz w:val="24"/>
          <w:szCs w:val="24"/>
          <w:highlight w:val="yellow"/>
          <w:u w:val="single"/>
        </w:rPr>
        <w:t xml:space="preserve"> Tie columns shall be not less than 12 inches (305 mm) in width. Tie columns having an unbraced height not exceeding 15 feet (4.6 m) shall be not less in thickness than the wall or less than a nominal 8 inches (203 mm), and, where exceeding 15 feet (4.6 m) in unbraced height, shall be not less in thickness than 12 inches (305 mm). The unbraced height shall be taken at the point of positive lateral support in the direction of consideration or the column may be designed to resist applicable lateral loads based on rational analysis.</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2121.2.2.4</w:t>
      </w:r>
      <w:r w:rsidRPr="00940474">
        <w:rPr>
          <w:rFonts w:ascii="Times New Roman" w:hAnsi="Times New Roman"/>
          <w:sz w:val="24"/>
          <w:szCs w:val="24"/>
          <w:highlight w:val="yellow"/>
          <w:u w:val="single"/>
        </w:rPr>
        <w:t xml:space="preserve"> Tie columns shall be reinforced with not less than four #5 vertical bars for 8 inch by 12 inch (203 mm by 305 mm) columns nor less than four #6 vertical bars for 12 inch by 12 inch (305 mm by 305 mm) columns nor less reinforcing steel than 0.01 of the cross-sectional area for columns of other dimension nor less than may be required to resist axial loads or bending forces. Vertical reinforcing shall be doweled to the footing and splices shall be lapped 30 bar diameters. Columns shall be tied with #2 hoops spaced not more than 12 inches (305 mm) apart.</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2121.2.2.5</w:t>
      </w:r>
      <w:r w:rsidRPr="00940474">
        <w:rPr>
          <w:rFonts w:ascii="Times New Roman" w:hAnsi="Times New Roman"/>
          <w:sz w:val="24"/>
          <w:szCs w:val="24"/>
          <w:highlight w:val="yellow"/>
          <w:u w:val="single"/>
        </w:rPr>
        <w:t xml:space="preserve"> The concrete tie columns set forth herein are a minimum to limit masonry panel areas and provide an integrated framework for masonry. The spacing of concrete columns for skeleton frame construction, designed as specified in Chapter 19 (High-Velocity Hurricane Zones), may exceed the spacing herein set forth provided the masonry panels have an area less than 240 square feet (22.3 m2) and the structural system is designed to transmit horizontal wind loads to the columns.</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2121.2.2.6</w:t>
      </w:r>
      <w:r w:rsidRPr="00940474">
        <w:rPr>
          <w:rFonts w:ascii="Times New Roman" w:hAnsi="Times New Roman"/>
          <w:sz w:val="24"/>
          <w:szCs w:val="24"/>
          <w:highlight w:val="yellow"/>
          <w:u w:val="single"/>
        </w:rPr>
        <w:t xml:space="preserve"> Concrete tie columns designed to limit masonry panel areas may be offset at tie beams or other horizontal members to avoid openings, but the maximum spacing shall not be exceeded.</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2121.2.2.7</w:t>
      </w:r>
      <w:r w:rsidRPr="00940474">
        <w:rPr>
          <w:rFonts w:ascii="Times New Roman" w:hAnsi="Times New Roman"/>
          <w:sz w:val="24"/>
          <w:szCs w:val="24"/>
          <w:highlight w:val="yellow"/>
          <w:u w:val="single"/>
        </w:rPr>
        <w:t xml:space="preserve"> Concrete columns in load-bearing walls shall be poured only after masonry units are in place. Where masonry walls of skeleton frame construction are laid up after the frame has been erected, adequate anchorage designed by a professional engineer shall be provided. Where structural steel members are made fire-resistive with masonry units, the panel walls shall be bonded to the fire-resistive materials.</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2121.2.2.8</w:t>
      </w:r>
      <w:r w:rsidRPr="00940474">
        <w:rPr>
          <w:rFonts w:ascii="Times New Roman" w:hAnsi="Times New Roman"/>
          <w:sz w:val="24"/>
          <w:szCs w:val="24"/>
          <w:highlight w:val="yellow"/>
          <w:u w:val="single"/>
        </w:rPr>
        <w:t xml:space="preserve"> Where the minimum spacing of tie columns, as set forth in Section 2121.2.2.1, has been satisfied and structural columns of skeleton frame construction are spaced as specified in Section 2121.2.2.5, provision for resisting the horizontal and vertical loads at the edges of masonry panels abutting door and window openings in masonry walls where openings are not bounded by such reinforced concrete columns shall be considered and, where necessary, transfer the forces through the materials of assembly to the ground.</w:t>
      </w:r>
    </w:p>
    <w:p w:rsidR="006A2D0C" w:rsidRPr="00940474" w:rsidRDefault="006A2D0C" w:rsidP="00ED35D4">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2121.2.3 Tie beams.</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2121.2.3.1</w:t>
      </w:r>
      <w:r w:rsidRPr="00940474">
        <w:rPr>
          <w:rFonts w:ascii="Times New Roman" w:hAnsi="Times New Roman"/>
          <w:sz w:val="24"/>
          <w:szCs w:val="24"/>
          <w:highlight w:val="yellow"/>
          <w:u w:val="single"/>
        </w:rPr>
        <w:t xml:space="preserve"> A tie beam of reinforced concrete shall be placed in all walls of unit masonry, at each floor or roof level, and at such intermediate levels as may be required to limit the vertical heights of the masonry units to 16 feet (4.9 m). Well-compacted and confined soil below grade may be considered lateral restraint but only above a point 1 foot (305 mm) below the grade where such restraint begins.</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2121.2.3.2</w:t>
      </w:r>
      <w:r w:rsidRPr="00940474">
        <w:rPr>
          <w:rFonts w:ascii="Times New Roman" w:hAnsi="Times New Roman"/>
          <w:sz w:val="24"/>
          <w:szCs w:val="24"/>
          <w:highlight w:val="yellow"/>
          <w:u w:val="single"/>
        </w:rPr>
        <w:t xml:space="preserve"> Unless otherwise required by design, all tie beams shall have four #3 ties at 12 inches (305 mm) o.c. at corners and at each bend and at 48 inches (1219 mm) o.c. elsewhere. A tie beam shall be not less in dimension or reinforcing than required for the conditions of loading nor less than the following minimums: a tie beam shall have a width of not less than a nominal 8 inches (203 mm), shall have a height of not less than 12 inches (305 mm) and shall be reinforced with not less than four #5 reinforcing bars placed two at the top and two at the bottom of the beam except that a tie beam using "U" type beam block may be used with the following limitations:</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1.</w:t>
      </w:r>
      <w:r w:rsidRPr="00940474">
        <w:rPr>
          <w:rFonts w:ascii="Times New Roman" w:hAnsi="Times New Roman"/>
          <w:sz w:val="24"/>
          <w:szCs w:val="24"/>
          <w:highlight w:val="yellow"/>
          <w:u w:val="single"/>
        </w:rPr>
        <w:tab/>
        <w:t>Limited to one-story Group R3 occupancy.</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2.</w:t>
      </w:r>
      <w:r w:rsidRPr="00940474">
        <w:rPr>
          <w:rFonts w:ascii="Times New Roman" w:hAnsi="Times New Roman"/>
          <w:sz w:val="24"/>
          <w:szCs w:val="24"/>
          <w:highlight w:val="yellow"/>
          <w:u w:val="single"/>
        </w:rPr>
        <w:tab/>
        <w:t>Limited to unsupported spans of 7 feet (2.1 m).</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3.</w:t>
      </w:r>
      <w:r w:rsidRPr="00940474">
        <w:rPr>
          <w:rFonts w:ascii="Times New Roman" w:hAnsi="Times New Roman"/>
          <w:sz w:val="24"/>
          <w:szCs w:val="24"/>
          <w:highlight w:val="yellow"/>
          <w:u w:val="single"/>
        </w:rPr>
        <w:tab/>
        <w:t>Beam block shall be reinforced with one #7 bar in the top and one #7 bar in the bottom of the pour.</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4.</w:t>
      </w:r>
      <w:r w:rsidRPr="00940474">
        <w:rPr>
          <w:rFonts w:ascii="Times New Roman" w:hAnsi="Times New Roman"/>
          <w:sz w:val="24"/>
          <w:szCs w:val="24"/>
          <w:highlight w:val="yellow"/>
          <w:u w:val="single"/>
        </w:rPr>
        <w:tab/>
        <w:t>Beam block shall provide not less than 14 inches (356 mm) vertical dimension or less than 41/2 inches (114 mm) horizontal dimension of poured-in-place beam cross-section.</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5.</w:t>
      </w:r>
      <w:r w:rsidRPr="00940474">
        <w:rPr>
          <w:rFonts w:ascii="Times New Roman" w:hAnsi="Times New Roman"/>
          <w:sz w:val="24"/>
          <w:szCs w:val="24"/>
          <w:highlight w:val="yellow"/>
          <w:u w:val="single"/>
        </w:rPr>
        <w:tab/>
        <w:t>Where beam blocks are used, consideration of resistance to uplift caused by wind forces shall be based on only that portion of the dead load above the topmost mortar joint in the wall.</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2121.2.3.3</w:t>
      </w:r>
      <w:r w:rsidRPr="00940474">
        <w:rPr>
          <w:rFonts w:ascii="Times New Roman" w:hAnsi="Times New Roman"/>
          <w:sz w:val="24"/>
          <w:szCs w:val="24"/>
          <w:highlight w:val="yellow"/>
          <w:u w:val="single"/>
        </w:rPr>
        <w:t xml:space="preserve"> The tie beam shall be continuous. Continuity of the reinforcing in straight runs shall be provided by lapping splices not less than 30 inches (762 mm). Continuity shall be provided at corners by bending two bars from each direction around the corner 30 inches (762 mm) or by adding two #5 bent bars which extend 30 inches (762 mm) each way from the corner. Continuity at columns shall be provided by continuing horizontal reinforcing through columns or by bending horizontal reinforcing in the columns a distance of 18 inches (457 mm).</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2121.2.3.4</w:t>
      </w:r>
      <w:r w:rsidRPr="00940474">
        <w:rPr>
          <w:rFonts w:ascii="Times New Roman" w:hAnsi="Times New Roman"/>
          <w:sz w:val="24"/>
          <w:szCs w:val="24"/>
          <w:highlight w:val="yellow"/>
          <w:u w:val="single"/>
        </w:rPr>
        <w:t xml:space="preserve"> A tie beam shall not be required where floor or roof systems provide a rigid diaphragm of reinforced concrete with a minimum thickness of 4 inches (102 mm) or where a floor or roof system has an equivalent stiffness factor of not less than 0.5 cubic inches, as determined by the moment of inertia divided by the length. (Per foot of width, measured normal to the plane of the diaphragm and adequately anchored).</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2121.2.3.5</w:t>
      </w:r>
      <w:r w:rsidRPr="00940474">
        <w:rPr>
          <w:rFonts w:ascii="Times New Roman" w:hAnsi="Times New Roman"/>
          <w:sz w:val="24"/>
          <w:szCs w:val="24"/>
          <w:highlight w:val="yellow"/>
          <w:u w:val="single"/>
        </w:rPr>
        <w:t xml:space="preserve"> Changes in level of the beams or structural concrete beams (beam) shall be made at tie columns or structural concrete columns and said tie columns or structural concrete columns shall be continuous from beam to beam.</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2121.2.3.6</w:t>
      </w:r>
      <w:r w:rsidRPr="00940474">
        <w:rPr>
          <w:rFonts w:ascii="Times New Roman" w:hAnsi="Times New Roman"/>
          <w:sz w:val="24"/>
          <w:szCs w:val="24"/>
          <w:highlight w:val="yellow"/>
          <w:u w:val="single"/>
        </w:rPr>
        <w:t xml:space="preserve"> A tie beam may follow the rake of a gable or shed end if the slope does not exceed 3:12 and the requirements of Sections 2121.2.1.2 and 2121.2.1.3 are met.</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2121.2.3.7</w:t>
      </w:r>
      <w:r w:rsidRPr="00940474">
        <w:rPr>
          <w:rFonts w:ascii="Times New Roman" w:hAnsi="Times New Roman"/>
          <w:sz w:val="24"/>
          <w:szCs w:val="24"/>
          <w:highlight w:val="yellow"/>
          <w:u w:val="single"/>
        </w:rPr>
        <w:t xml:space="preserve"> The concrete in tie beams shall be placed to bond to the masonry units immediately below and shall not be separated therefrom by wood, felt or any other material which may prevent bond. Felt paper no wider than the width of the cells of the block may be used provided that it is depressed a minimum of 2 inches (51 mm) in one cell of each block.</w:t>
      </w:r>
    </w:p>
    <w:p w:rsidR="006A2D0C" w:rsidRPr="00940474" w:rsidRDefault="006A2D0C" w:rsidP="00ED35D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2121.2.3.8</w:t>
      </w:r>
      <w:r w:rsidRPr="00940474">
        <w:rPr>
          <w:rFonts w:ascii="Times New Roman" w:hAnsi="Times New Roman"/>
          <w:sz w:val="24"/>
          <w:szCs w:val="24"/>
          <w:highlight w:val="yellow"/>
          <w:u w:val="single"/>
        </w:rPr>
        <w:t xml:space="preserve"> Tie beams subject to uplift and lateral wind forces shall be sized and designed to resist all such forces. Tie beams over openings shall be sized and designed to resist dead and live loads combined with wind loads, whichever governs.</w:t>
      </w:r>
    </w:p>
    <w:p w:rsidR="006A2D0C" w:rsidRPr="00940474" w:rsidRDefault="006A2D0C" w:rsidP="008B45C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2121.2.4 Gable end and shed end walls.</w:t>
      </w:r>
      <w:r w:rsidRPr="00940474">
        <w:rPr>
          <w:rFonts w:ascii="Times New Roman" w:hAnsi="Times New Roman"/>
          <w:sz w:val="24"/>
          <w:szCs w:val="24"/>
          <w:highlight w:val="yellow"/>
          <w:u w:val="single"/>
        </w:rPr>
        <w:t xml:space="preserve"> All masonry structures with gable end and shed end (half gable) walls shall have such end walls constructed of masonry, only in accordance with this section. A horizontal tie beam shall be provided in line with the lower ends of the gables and sheds, except as permitted in Section 2121.2.3.6 above, and designed in accordance with Sections 2121.2.1.2 and 2121.2.1.3, and load requirements as set forth in Chapter 16 (High-Velocity Hurricane Zones). A concrete coping following the rake of the gable, not less than 64 square inches (.04 m2) in area reinforced with two #5 bars shall be provided. Tie columns at gable and shed ends shall be provided. Any intermediate tie columns required within the gable shall extend to the coping beam. Tie beams resting on masonry which are not subject to uplift and lateral wind forces shall be provided according to Section 2121.2.3.2.</w:t>
      </w:r>
    </w:p>
    <w:p w:rsidR="008B214B" w:rsidRPr="00940474" w:rsidRDefault="008B214B" w:rsidP="008B45CC">
      <w:pPr>
        <w:spacing w:before="120" w:after="0" w:afterAutospacing="0"/>
        <w:ind w:left="288" w:firstLine="0"/>
        <w:rPr>
          <w:rFonts w:ascii="Times New Roman" w:hAnsi="Times New Roman"/>
          <w:b/>
          <w:sz w:val="24"/>
          <w:szCs w:val="24"/>
          <w:highlight w:val="yellow"/>
          <w:u w:val="single"/>
        </w:rPr>
      </w:pPr>
    </w:p>
    <w:p w:rsidR="006A2D0C" w:rsidRPr="00940474" w:rsidRDefault="006A2D0C" w:rsidP="008B45CC">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2121.2.5 Parapet walls.</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2121.2.5.1</w:t>
      </w:r>
      <w:r w:rsidRPr="00940474">
        <w:rPr>
          <w:rFonts w:ascii="Times New Roman" w:hAnsi="Times New Roman"/>
          <w:sz w:val="24"/>
          <w:szCs w:val="24"/>
          <w:highlight w:val="yellow"/>
          <w:u w:val="single"/>
        </w:rPr>
        <w:t xml:space="preserve"> Masonry parapet walls shall be not less than 8 inches (203 mm) thick, shall be reinforced with minimum tie columns and shall be coped with a concrete beam not less than 64 square inches (.04 m2) in cross-section, reinforced with two #4 reinforcing bars.</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2121.2.5.2</w:t>
      </w:r>
      <w:r w:rsidRPr="00940474">
        <w:rPr>
          <w:rFonts w:ascii="Times New Roman" w:hAnsi="Times New Roman"/>
          <w:sz w:val="24"/>
          <w:szCs w:val="24"/>
          <w:highlight w:val="yellow"/>
          <w:u w:val="single"/>
        </w:rPr>
        <w:t xml:space="preserve"> A parapet wall exceeding 5 feet (1524 mm) in height above a tie beam or other point of lateral support shall be specifically designed to resist horizontal wind loads.</w:t>
      </w:r>
    </w:p>
    <w:p w:rsidR="006A2D0C" w:rsidRPr="00940474" w:rsidRDefault="006A2D0C" w:rsidP="00EF78FA">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2121.2.6 Piers.</w:t>
      </w:r>
    </w:p>
    <w:p w:rsidR="006A2D0C" w:rsidRPr="00940474" w:rsidRDefault="006A2D0C" w:rsidP="00EF78FA">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2121.2.6.1</w:t>
      </w:r>
      <w:r w:rsidRPr="00940474">
        <w:rPr>
          <w:rFonts w:ascii="Times New Roman" w:hAnsi="Times New Roman"/>
          <w:sz w:val="24"/>
          <w:szCs w:val="24"/>
          <w:highlight w:val="yellow"/>
          <w:u w:val="single"/>
        </w:rPr>
        <w:t xml:space="preserve"> In any section of a masonry wall of an enclosed structure where openings are arranged to leave sections of walls less than 16 inches (406 mm), such sections shall be steel or reinforced concrete.</w:t>
      </w:r>
    </w:p>
    <w:p w:rsidR="006A2D0C" w:rsidRPr="00940474" w:rsidRDefault="006A2D0C" w:rsidP="00EF78FA">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2121.2.6.2</w:t>
      </w:r>
      <w:r w:rsidRPr="00940474">
        <w:rPr>
          <w:rFonts w:ascii="Times New Roman" w:hAnsi="Times New Roman"/>
          <w:sz w:val="24"/>
          <w:szCs w:val="24"/>
          <w:highlight w:val="yellow"/>
          <w:u w:val="single"/>
        </w:rPr>
        <w:t xml:space="preserve"> Isolated masonry piers of unenclosed structures shall be so constructed that the height of such piers shall not exceed 10 times the least dimension, that the cells are filled with cement grout and reinforced with not less than two #5 bars anchoring the beam to the foundation.</w:t>
      </w:r>
    </w:p>
    <w:p w:rsidR="006A2D0C" w:rsidRPr="00940474" w:rsidRDefault="006A2D0C" w:rsidP="00EF78FA">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2121.2.7 Cavity walls.</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2121.2.7.1</w:t>
      </w:r>
      <w:r w:rsidRPr="00940474">
        <w:rPr>
          <w:rFonts w:ascii="Times New Roman" w:hAnsi="Times New Roman"/>
          <w:sz w:val="24"/>
          <w:szCs w:val="24"/>
          <w:highlight w:val="yellow"/>
          <w:u w:val="single"/>
        </w:rPr>
        <w:t xml:space="preserve"> Cavity walls consisting of two separate walls with an air space of not less than 2 inches nor more than 6 inches (51 to 152 mm) may be constructed of solid or hollow-unit masonry provided such walls meet the specific requirements for tie columns and beams set forth in this section and are bonded together at intervals not more than 24 inches (610 mm) apart, vertically and horizontally, by masonry ties or by durable, rigid metal ties 0.10 square inch (64.5 mm2) in the cross section.</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2121.2.7.2</w:t>
      </w:r>
      <w:r w:rsidRPr="00940474">
        <w:rPr>
          <w:rFonts w:ascii="Times New Roman" w:hAnsi="Times New Roman"/>
          <w:sz w:val="24"/>
          <w:szCs w:val="24"/>
          <w:highlight w:val="yellow"/>
          <w:u w:val="single"/>
        </w:rPr>
        <w:t xml:space="preserve"> The minimum thickness of the separate walls of cavity wall construction shall be 4 inches (102 mm), and units shall be laid in full beds of portland cement mortar with full-end joints.</w:t>
      </w:r>
    </w:p>
    <w:p w:rsidR="006A2D0C" w:rsidRPr="00940474" w:rsidRDefault="006A2D0C" w:rsidP="008B45C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2121.2.8 Brick and stone walls.</w:t>
      </w:r>
      <w:r w:rsidRPr="00940474">
        <w:rPr>
          <w:rFonts w:ascii="Times New Roman" w:hAnsi="Times New Roman"/>
          <w:sz w:val="24"/>
          <w:szCs w:val="24"/>
          <w:highlight w:val="yellow"/>
          <w:u w:val="single"/>
        </w:rPr>
        <w:t xml:space="preserve"> Walls of brick and stone shall be laterally supported by tie columns and beams, or the equivalent thereof, as provided in this section and shall meet these additional requirements:</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In all brick walls at least every sixth course on both sides of the wall shall be a header course or there shall be at least one full header in every 72 square inches (.05 m2) of each wall surface.</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In walls more than 12 inches (305 mm) thick, the inner joints of header courses shall be covered with another header course that shall break joints with the course below.</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Solid-unit masonry shall comply with the standard Building Code Requirements for Masonry, ANSI A41.1.</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4.</w:t>
      </w:r>
      <w:r w:rsidRPr="00940474">
        <w:rPr>
          <w:rFonts w:ascii="Times New Roman" w:hAnsi="Times New Roman"/>
          <w:sz w:val="24"/>
          <w:szCs w:val="24"/>
          <w:highlight w:val="yellow"/>
          <w:u w:val="single"/>
        </w:rPr>
        <w:tab/>
        <w:t>Rubble stone walls shall be 4 inches (102 mm) thicker than is required for solid brick or concrete walls of the same respective heights, but in no part less than 16 inches (406 mm).</w:t>
      </w:r>
    </w:p>
    <w:p w:rsidR="006A2D0C" w:rsidRPr="00940474" w:rsidRDefault="006A2D0C" w:rsidP="008B45CC">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2121.2.9 Substitutions.</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2121.2.9.1</w:t>
      </w:r>
      <w:r w:rsidRPr="00940474">
        <w:rPr>
          <w:rFonts w:ascii="Times New Roman" w:hAnsi="Times New Roman"/>
          <w:sz w:val="24"/>
          <w:szCs w:val="24"/>
          <w:highlight w:val="yellow"/>
          <w:u w:val="single"/>
        </w:rPr>
        <w:t xml:space="preserve"> Where, for architectural reasons or otherwise, it is desirable to reduce the area of any required tie column or tie beam below the specified requirements, the building official may grant such reduction, provided that the area of concrete omitted shall be replaced by reinforcing or structural steel in the ratio 1:(n-1) where "n" is defined as the modular ratio of elasticity (esteel/econcrete).</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2121.2.9.2</w:t>
      </w:r>
      <w:r w:rsidRPr="00940474">
        <w:rPr>
          <w:rFonts w:ascii="Times New Roman" w:hAnsi="Times New Roman"/>
          <w:sz w:val="24"/>
          <w:szCs w:val="24"/>
          <w:highlight w:val="yellow"/>
          <w:u w:val="single"/>
        </w:rPr>
        <w:t xml:space="preserve"> Where it is desired to substitute for the #5 reinforcing as required by this section, three #4 bars may be substituted to replace two #5 bars.</w:t>
      </w:r>
    </w:p>
    <w:p w:rsidR="006A2D0C" w:rsidRPr="00940474" w:rsidRDefault="006A2D0C" w:rsidP="008B45CC">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2121.2.10 Wall additions.</w:t>
      </w:r>
      <w:r w:rsidRPr="00940474">
        <w:rPr>
          <w:rFonts w:ascii="Times New Roman" w:hAnsi="Times New Roman"/>
          <w:sz w:val="24"/>
          <w:szCs w:val="24"/>
          <w:highlight w:val="yellow"/>
          <w:u w:val="single"/>
        </w:rPr>
        <w:t xml:space="preserve"> Where new walls are connected to existing walls, such connection shall be by means of a starter column of minimum 8 inches by 8 inches (203 mm by 203 mm) dimension reinforced with two #5 bars.</w:t>
      </w:r>
    </w:p>
    <w:p w:rsidR="006A2D0C" w:rsidRPr="00940474" w:rsidRDefault="006A2D0C" w:rsidP="008B45CC">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2121.2.11 Chases, recesses and openings.</w:t>
      </w:r>
    </w:p>
    <w:p w:rsidR="006A2D0C" w:rsidRPr="00940474" w:rsidRDefault="006A2D0C" w:rsidP="008B45CC">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2121.2.11.1</w:t>
      </w:r>
      <w:r w:rsidRPr="00940474">
        <w:rPr>
          <w:rFonts w:ascii="Times New Roman" w:hAnsi="Times New Roman"/>
          <w:sz w:val="24"/>
          <w:szCs w:val="24"/>
          <w:highlight w:val="yellow"/>
          <w:u w:val="single"/>
        </w:rPr>
        <w:t xml:space="preserve"> Unit masonry walls required to be a minimum of 8 inches (203 mm) thick, such as exterior walls, fire walls and bearing walls, may be chased or recessed not deeper than one-half the wall thickness for an area not exceeding 8 square feet (0.74 m2), provided the horizontal dimension of the chase or recess does not exceed 4 feet (1219 mm) and provided the chasing shall not reduce the dimension of tie beams and tie columns to less than herein required, except as follows: </w:t>
      </w:r>
    </w:p>
    <w:p w:rsidR="006A2D0C" w:rsidRPr="00940474" w:rsidRDefault="006A2D0C" w:rsidP="000179A8">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Four-inch (102 mm) deep chases or recesses in 8 inch (703 mm) unit masonry walls may be constructed with 4 inch (102 mm) unit masonry panels provided such 4 inch (102 mm) unit masonry panel does not exceed 5 feet (1524 mm) in width, does not exceed 8 feet (2.4 m) in height, is bonded on one vertical side to 8 inch (203 mm) masonry or a tie column, and is not load bearing. Where such panel exceeds 2 feet (610 mm) in width at locations 20 feet (6.1 m) or more above grade in exterior walls, resistance to wind load shall be considered in the design, and a minimum of 4 inch by 8 inch (102 mm by 203 mm) tie column with two #5 vertical bars shall be provided in the free standing end of such 4 inch (102 mm) wall.</w:t>
      </w:r>
    </w:p>
    <w:p w:rsidR="006A2D0C" w:rsidRPr="00940474" w:rsidRDefault="006A2D0C"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2121.2.11.2</w:t>
      </w:r>
      <w:r w:rsidRPr="00940474">
        <w:rPr>
          <w:rFonts w:ascii="Times New Roman" w:hAnsi="Times New Roman"/>
          <w:sz w:val="24"/>
          <w:szCs w:val="24"/>
          <w:highlight w:val="yellow"/>
          <w:u w:val="single"/>
        </w:rPr>
        <w:t xml:space="preserve"> Openings shall have lintels of reinforced concrete. Where such lintel is precast or formed separately from a tie beam, it shall bear not less than nominal 8 inches (203 mm) on the masonry, at each end except as may otherwise be approved for compliance with this code by product approval, or after rational analysis, but not less than 4 inches (102 mm). Where such lintel is formed integrally with the tie beam by deepening the tie beam above the opening, and the tie beam itself is capable of safely supporting all loads, the beam may span up to 6 feet (1.8 m) in length and may be deepened not to exceed 8 inches (203 mm) without additional reinforcing. Where the tie beam is deepened in excess of 8 inches (203 mm) with a span less than 6 feet (1.8 m) in length, and the tie beam itself is capable of supporting all loads, the dropped portion shall contain a #3 horizontal bar at the bottom, bent up at each end and fastened to the upper tie beam steel or two #4 horizontal bars. The dropped portion shall bear at least 4 inches (102 mm) on the masonry at each end. Where the span is in excess of 6 feet (1.8 m), the principal beam reinforcing shall be at the bottom of the beam.</w:t>
      </w:r>
    </w:p>
    <w:p w:rsidR="006A2D0C" w:rsidRPr="00940474" w:rsidRDefault="006A2D0C" w:rsidP="00641F7F">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rPr>
        <w:t>2121.2.12 Glass unit masonry.</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rPr>
        <w:t>.</w:t>
      </w:r>
      <w:r w:rsidRPr="00940474">
        <w:rPr>
          <w:rFonts w:ascii="Times New Roman" w:hAnsi="Times New Roman"/>
          <w:strike/>
          <w:sz w:val="24"/>
          <w:szCs w:val="24"/>
          <w:highlight w:val="yellow"/>
        </w:rPr>
        <w:t xml:space="preserve"> </w:t>
      </w:r>
    </w:p>
    <w:p w:rsidR="006A2D0C" w:rsidRPr="00940474" w:rsidRDefault="006A2D0C" w:rsidP="008B45CC">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2121.2.13 Grill block.</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641F7F" w:rsidRDefault="006A2D0C"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 xml:space="preserve">2121.3 Interior bearing walls.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w:t>
      </w:r>
      <w:r w:rsidRPr="00940474">
        <w:rPr>
          <w:rFonts w:ascii="Times New Roman" w:hAnsi="Times New Roman"/>
          <w:strike/>
          <w:sz w:val="24"/>
          <w:szCs w:val="24"/>
          <w:highlight w:val="yellow"/>
        </w:rPr>
        <w:t xml:space="preserve"> </w:t>
      </w:r>
      <w:r w:rsidRPr="00940474">
        <w:rPr>
          <w:rFonts w:ascii="Times New Roman" w:hAnsi="Times New Roman"/>
          <w:b/>
          <w:sz w:val="24"/>
          <w:szCs w:val="24"/>
          <w:highlight w:val="yellow"/>
          <w:u w:val="single"/>
        </w:rPr>
        <w:t>2121.4 Fire walls</w:t>
      </w:r>
      <w:r w:rsidRPr="00940474">
        <w:rPr>
          <w:rFonts w:ascii="Times New Roman" w:hAnsi="Times New Roman"/>
          <w:b/>
          <w:sz w:val="24"/>
          <w:szCs w:val="24"/>
          <w:highlight w:val="yellow"/>
        </w:rPr>
        <w:t>.</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rPr>
        <w:t>.</w:t>
      </w:r>
      <w:r w:rsidRPr="00940474">
        <w:rPr>
          <w:rFonts w:ascii="Times New Roman" w:hAnsi="Times New Roman"/>
          <w:sz w:val="24"/>
          <w:szCs w:val="24"/>
          <w:highlight w:val="yellow"/>
        </w:rPr>
        <w:t xml:space="preserve"> </w:t>
      </w:r>
    </w:p>
    <w:p w:rsidR="006A2D0C" w:rsidRPr="00940474" w:rsidRDefault="006A2D0C"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2121.5 Panel walls.</w:t>
      </w:r>
    </w:p>
    <w:p w:rsidR="006A2D0C" w:rsidRPr="00940474" w:rsidRDefault="006A2D0C"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2121.5.1</w:t>
      </w:r>
      <w:r w:rsidRPr="00940474">
        <w:rPr>
          <w:rFonts w:ascii="Times New Roman" w:hAnsi="Times New Roman"/>
          <w:sz w:val="24"/>
          <w:szCs w:val="24"/>
          <w:highlight w:val="yellow"/>
          <w:u w:val="single"/>
        </w:rPr>
        <w:t xml:space="preserve"> Panel walls of unit-masonry shall be not less than 8 inches (203 mm) thick and shall be limited in panel dimension as set forth in Section 2121.2.</w:t>
      </w:r>
    </w:p>
    <w:p w:rsidR="006A2D0C" w:rsidRPr="00940474" w:rsidRDefault="006A2D0C" w:rsidP="000179A8">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2121.5.2</w:t>
      </w:r>
      <w:r w:rsidRPr="00940474">
        <w:rPr>
          <w:rFonts w:ascii="Times New Roman" w:hAnsi="Times New Roman"/>
          <w:sz w:val="24"/>
          <w:szCs w:val="24"/>
          <w:highlight w:val="yellow"/>
          <w:u w:val="single"/>
        </w:rPr>
        <w:t xml:space="preserve"> Panel walls of reinforced concrete shall be not less than 4 inches (102 mm) </w:t>
      </w:r>
      <w:r w:rsidRPr="00940474">
        <w:rPr>
          <w:rFonts w:ascii="Times New Roman" w:hAnsi="Times New Roman"/>
          <w:sz w:val="24"/>
          <w:szCs w:val="24"/>
          <w:highlight w:val="yellow"/>
          <w:u w:val="single"/>
        </w:rPr>
        <w:tab/>
        <w:t>thick nor less than required by design as specified in Chapter 19 (High-Velocity Hurricane Zones).</w:t>
      </w:r>
    </w:p>
    <w:p w:rsidR="006A2D0C" w:rsidRPr="00940474" w:rsidRDefault="006A2D0C"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b/>
          <w:sz w:val="24"/>
          <w:szCs w:val="24"/>
          <w:highlight w:val="yellow"/>
          <w:u w:val="single"/>
        </w:rPr>
        <w:t>2121.6 Veneered walls.</w:t>
      </w:r>
      <w:r w:rsidRPr="00940474">
        <w:rPr>
          <w:rFonts w:ascii="Times New Roman" w:hAnsi="Times New Roman"/>
          <w:sz w:val="24"/>
          <w:szCs w:val="24"/>
          <w:highlight w:val="yellow"/>
          <w:u w:val="single"/>
        </w:rPr>
        <w:t xml:space="preserve"> Reserved.</w:t>
      </w:r>
    </w:p>
    <w:p w:rsidR="006A2D0C" w:rsidRPr="00940474" w:rsidRDefault="006A2D0C" w:rsidP="000179A8">
      <w:pPr>
        <w:spacing w:before="120" w:after="0" w:afterAutospacing="0"/>
        <w:ind w:left="0" w:firstLine="0"/>
        <w:rPr>
          <w:rFonts w:ascii="Times New Roman" w:hAnsi="Times New Roman"/>
          <w:b/>
          <w:strike/>
          <w:sz w:val="24"/>
          <w:szCs w:val="24"/>
          <w:highlight w:val="yellow"/>
        </w:rPr>
      </w:pPr>
      <w:r w:rsidRPr="00940474">
        <w:rPr>
          <w:rFonts w:ascii="Times New Roman" w:hAnsi="Times New Roman"/>
          <w:b/>
          <w:sz w:val="24"/>
          <w:szCs w:val="24"/>
          <w:highlight w:val="yellow"/>
          <w:u w:val="single"/>
        </w:rPr>
        <w:t>2121.7 Partitions.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p>
    <w:p w:rsidR="006A2D0C" w:rsidRPr="00940474" w:rsidRDefault="006A2D0C" w:rsidP="000179A8">
      <w:pPr>
        <w:spacing w:before="120" w:after="0" w:afterAutospacing="0"/>
        <w:ind w:left="0" w:firstLine="0"/>
        <w:rPr>
          <w:rFonts w:ascii="Times New Roman" w:hAnsi="Times New Roman"/>
          <w:b/>
          <w:strike/>
          <w:sz w:val="24"/>
          <w:szCs w:val="24"/>
          <w:highlight w:val="yellow"/>
        </w:rPr>
      </w:pPr>
      <w:r w:rsidRPr="00940474">
        <w:rPr>
          <w:rFonts w:ascii="Times New Roman" w:hAnsi="Times New Roman"/>
          <w:b/>
          <w:sz w:val="24"/>
          <w:szCs w:val="24"/>
          <w:highlight w:val="yellow"/>
          <w:u w:val="single"/>
        </w:rPr>
        <w:t>2121.8 Fences.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C71862" w:rsidRPr="00940474" w:rsidRDefault="006A2D0C" w:rsidP="000179A8">
      <w:pPr>
        <w:spacing w:before="120" w:after="0" w:afterAutospacing="0"/>
        <w:ind w:left="0" w:firstLine="0"/>
        <w:rPr>
          <w:rFonts w:ascii="Times New Roman" w:eastAsia="Times New Roman" w:hAnsi="Times New Roman"/>
          <w:b/>
          <w:bCs/>
          <w:sz w:val="32"/>
          <w:szCs w:val="32"/>
          <w:highlight w:val="yellow"/>
        </w:rPr>
      </w:pPr>
      <w:r w:rsidRPr="00940474">
        <w:rPr>
          <w:rFonts w:ascii="Times New Roman" w:hAnsi="Times New Roman"/>
          <w:b/>
          <w:sz w:val="24"/>
          <w:szCs w:val="24"/>
          <w:highlight w:val="yellow"/>
          <w:u w:val="single"/>
        </w:rPr>
        <w:t>2121.9 Other masonry walls.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2D1FE3" w:rsidRPr="00940474" w:rsidRDefault="002D1FE3" w:rsidP="000179A8">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2122</w:t>
      </w:r>
    </w:p>
    <w:p w:rsidR="002D1FE3" w:rsidRPr="00940474" w:rsidRDefault="002D1FE3" w:rsidP="000179A8">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2D1FE3" w:rsidRPr="00940474" w:rsidRDefault="002D1FE3" w:rsidP="000179A8">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REINFORCED UNIT MASONRY</w:t>
      </w:r>
    </w:p>
    <w:p w:rsidR="002D1FE3" w:rsidRPr="00940474" w:rsidRDefault="002D1FE3" w:rsidP="000179A8">
      <w:pPr>
        <w:spacing w:before="120" w:after="0" w:afterAutospacing="0"/>
        <w:ind w:left="0" w:firstLine="0"/>
        <w:rPr>
          <w:rFonts w:ascii="Times New Roman" w:hAnsi="Times New Roman"/>
          <w:sz w:val="24"/>
          <w:szCs w:val="24"/>
          <w:highlight w:val="yellow"/>
          <w:u w:val="single"/>
        </w:rPr>
      </w:pPr>
    </w:p>
    <w:p w:rsidR="002D1FE3" w:rsidRPr="0090564E" w:rsidRDefault="002D1FE3" w:rsidP="000179A8">
      <w:pPr>
        <w:pStyle w:val="NormalWeb"/>
        <w:spacing w:before="120" w:beforeAutospacing="0" w:after="0" w:afterAutospacing="0"/>
        <w:ind w:left="0" w:firstLine="0"/>
        <w:rPr>
          <w:b/>
          <w:bCs/>
          <w:color w:val="C00000"/>
        </w:rPr>
      </w:pPr>
      <w:r w:rsidRPr="0090564E">
        <w:rPr>
          <w:b/>
          <w:bCs/>
          <w:i/>
        </w:rPr>
        <w:t>Change Section 2122.1 to read as shown</w:t>
      </w:r>
      <w:r w:rsidRPr="0090564E">
        <w:rPr>
          <w:b/>
          <w:bCs/>
          <w:color w:val="C00000"/>
        </w:rPr>
        <w:t>:</w:t>
      </w:r>
    </w:p>
    <w:p w:rsidR="002D1FE3" w:rsidRPr="00940474" w:rsidRDefault="002D1FE3" w:rsidP="000179A8">
      <w:pPr>
        <w:spacing w:before="120" w:after="0" w:afterAutospacing="0"/>
        <w:ind w:left="0" w:firstLine="0"/>
        <w:rPr>
          <w:rFonts w:ascii="Times New Roman" w:hAnsi="Times New Roman"/>
          <w:b/>
          <w:sz w:val="24"/>
          <w:szCs w:val="24"/>
          <w:highlight w:val="yellow"/>
        </w:rPr>
      </w:pPr>
    </w:p>
    <w:p w:rsidR="002D1FE3" w:rsidRPr="00940474" w:rsidRDefault="002D1FE3"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2122.1 Standards.</w:t>
      </w:r>
      <w:r w:rsidRPr="00940474">
        <w:rPr>
          <w:rFonts w:ascii="Times New Roman" w:hAnsi="Times New Roman"/>
          <w:sz w:val="24"/>
          <w:szCs w:val="24"/>
          <w:highlight w:val="yellow"/>
          <w:u w:val="single"/>
        </w:rPr>
        <w:t xml:space="preserve"> The provisions of TMS 402/ACI 530/ASCE 5</w:t>
      </w:r>
      <w:r w:rsidRPr="00940474">
        <w:rPr>
          <w:rFonts w:ascii="Times New Roman" w:hAnsi="Times New Roman"/>
          <w:color w:val="FF0000"/>
          <w:sz w:val="24"/>
          <w:szCs w:val="24"/>
          <w:highlight w:val="yellow"/>
          <w:u w:val="single"/>
        </w:rPr>
        <w:t xml:space="preserve"> </w:t>
      </w:r>
      <w:r w:rsidRPr="00940474">
        <w:rPr>
          <w:rFonts w:ascii="Times New Roman" w:hAnsi="Times New Roman"/>
          <w:sz w:val="24"/>
          <w:szCs w:val="24"/>
          <w:highlight w:val="yellow"/>
          <w:u w:val="single"/>
        </w:rPr>
        <w:t>and TMS 602/ACI 530.1/ASCE 6  are hereby adopted as a minimum for the design and construction of reinforced unit masonry.  In addition to TMS 402/ ACI 530/ ASCE 5 and TMS 602/ACI 530.1/ASCE 6, reinforced unit masonry structures shall comply with Sections 2122.2.</w:t>
      </w:r>
    </w:p>
    <w:p w:rsidR="002D1FE3" w:rsidRPr="00940474" w:rsidRDefault="002D1FE3" w:rsidP="000179A8">
      <w:pPr>
        <w:spacing w:before="120" w:after="0" w:afterAutospacing="0"/>
        <w:ind w:left="288" w:firstLine="0"/>
        <w:rPr>
          <w:rFonts w:ascii="Times New Roman" w:hAnsi="Times New Roman"/>
          <w:bCs/>
          <w:sz w:val="24"/>
          <w:szCs w:val="24"/>
          <w:highlight w:val="yellow"/>
          <w:u w:val="single"/>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Unless otherwise specified by the designing architect or engineer, where plan review and inspections are performed by a local building department in accordance with Sections 107 and 110, the provisions of TMS 402/ ACI 530/ASCE 5/TMS 402, Chapter 1, </w:t>
      </w:r>
      <w:r w:rsidRPr="005419C5">
        <w:rPr>
          <w:rFonts w:ascii="Times New Roman" w:hAnsi="Times New Roman"/>
          <w:sz w:val="24"/>
          <w:szCs w:val="24"/>
          <w:highlight w:val="yellow"/>
          <w:u w:val="single"/>
        </w:rPr>
        <w:t>Section 1.19</w:t>
      </w:r>
      <w:r w:rsidRPr="005419C5">
        <w:rPr>
          <w:rFonts w:ascii="Times New Roman" w:hAnsi="Times New Roman"/>
          <w:strike/>
          <w:sz w:val="24"/>
          <w:szCs w:val="24"/>
          <w:highlight w:val="yellow"/>
          <w:u w:val="single"/>
        </w:rPr>
        <w:t>18</w:t>
      </w:r>
      <w:r w:rsidRPr="005419C5">
        <w:rPr>
          <w:rFonts w:ascii="Times New Roman" w:hAnsi="Times New Roman"/>
          <w:sz w:val="24"/>
          <w:szCs w:val="24"/>
          <w:highlight w:val="yellow"/>
          <w:u w:val="single"/>
        </w:rPr>
        <w:t xml:space="preserve"> and TMS</w:t>
      </w:r>
      <w:r w:rsidRPr="00940474">
        <w:rPr>
          <w:rFonts w:ascii="Times New Roman" w:hAnsi="Times New Roman"/>
          <w:sz w:val="24"/>
          <w:szCs w:val="24"/>
          <w:highlight w:val="yellow"/>
          <w:u w:val="single"/>
        </w:rPr>
        <w:t xml:space="preserve"> 602/ ACI 530.1/ASCE 6/ Sections 1.5 and 1.6 shall not apply.</w:t>
      </w:r>
      <w:r w:rsidRPr="00940474">
        <w:rPr>
          <w:rFonts w:ascii="Times New Roman" w:hAnsi="Times New Roman"/>
          <w:bCs/>
          <w:color w:val="FF0000"/>
          <w:sz w:val="24"/>
          <w:szCs w:val="24"/>
          <w:highlight w:val="yellow"/>
          <w:u w:val="single"/>
        </w:rPr>
        <w:t xml:space="preserve"> </w:t>
      </w:r>
      <w:r w:rsidRPr="00940474">
        <w:rPr>
          <w:rFonts w:ascii="Times New Roman" w:hAnsi="Times New Roman"/>
          <w:b/>
          <w:bCs/>
          <w:color w:val="FF0000"/>
          <w:sz w:val="24"/>
          <w:szCs w:val="24"/>
          <w:highlight w:val="yellow"/>
          <w:u w:val="single"/>
        </w:rPr>
        <w:t xml:space="preserve"> </w:t>
      </w:r>
    </w:p>
    <w:p w:rsidR="002D1FE3" w:rsidRPr="00940474" w:rsidRDefault="002D1FE3"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2122.2 General</w:t>
      </w:r>
      <w:r w:rsidRPr="00940474">
        <w:rPr>
          <w:rFonts w:ascii="Times New Roman" w:hAnsi="Times New Roman"/>
          <w:b/>
          <w:sz w:val="24"/>
          <w:szCs w:val="24"/>
          <w:highlight w:val="yellow"/>
        </w:rPr>
        <w:t xml:space="preserve">. </w:t>
      </w:r>
    </w:p>
    <w:p w:rsidR="002D1FE3" w:rsidRPr="00940474" w:rsidRDefault="002D1FE3" w:rsidP="000179A8">
      <w:pPr>
        <w:spacing w:before="120" w:after="0" w:afterAutospacing="0"/>
        <w:ind w:left="288" w:firstLine="0"/>
        <w:rPr>
          <w:rFonts w:ascii="Times New Roman" w:eastAsia="Times New Roman" w:hAnsi="Times New Roman"/>
          <w:color w:val="000000"/>
          <w:sz w:val="20"/>
          <w:szCs w:val="20"/>
          <w:highlight w:val="yellow"/>
        </w:rPr>
      </w:pPr>
      <w:r w:rsidRPr="00940474">
        <w:rPr>
          <w:rFonts w:ascii="Times New Roman" w:eastAsia="Times New Roman" w:hAnsi="Times New Roman"/>
          <w:b/>
          <w:bCs/>
          <w:color w:val="000000"/>
          <w:sz w:val="24"/>
          <w:szCs w:val="24"/>
          <w:highlight w:val="yellow"/>
          <w:u w:val="single"/>
        </w:rPr>
        <w:t>2122.2.1</w:t>
      </w:r>
      <w:r w:rsidRPr="00940474">
        <w:rPr>
          <w:rFonts w:ascii="Times New Roman" w:eastAsia="Times New Roman" w:hAnsi="Times New Roman"/>
          <w:b/>
          <w:bCs/>
          <w:color w:val="000000"/>
          <w:sz w:val="24"/>
          <w:szCs w:val="24"/>
          <w:highlight w:val="yellow"/>
        </w:rPr>
        <w:t> </w:t>
      </w:r>
      <w:r w:rsidRPr="00940474">
        <w:rPr>
          <w:rFonts w:ascii="Times New Roman" w:eastAsia="Times New Roman" w:hAnsi="Times New Roman"/>
          <w:bCs/>
          <w:color w:val="000000"/>
          <w:sz w:val="24"/>
          <w:szCs w:val="24"/>
          <w:highlight w:val="yellow"/>
        </w:rPr>
        <w:t xml:space="preserve"> </w:t>
      </w:r>
      <w:r w:rsidRPr="00940474">
        <w:rPr>
          <w:rFonts w:ascii="Times New Roman" w:eastAsia="Times New Roman" w:hAnsi="Times New Roman"/>
          <w:bCs/>
          <w:color w:val="000000"/>
          <w:sz w:val="24"/>
          <w:szCs w:val="24"/>
          <w:highlight w:val="yellow"/>
          <w:u w:val="single"/>
        </w:rPr>
        <w:t xml:space="preserve">Section 2121 shall </w:t>
      </w:r>
      <w:r w:rsidRPr="00940474">
        <w:rPr>
          <w:rFonts w:ascii="Times New Roman" w:eastAsia="Times New Roman" w:hAnsi="Times New Roman"/>
          <w:bCs/>
          <w:strike/>
          <w:color w:val="000000"/>
          <w:sz w:val="24"/>
          <w:szCs w:val="24"/>
          <w:highlight w:val="yellow"/>
          <w:u w:val="single"/>
        </w:rPr>
        <w:t>be</w:t>
      </w:r>
      <w:r w:rsidRPr="00940474">
        <w:rPr>
          <w:rFonts w:ascii="Times New Roman" w:eastAsia="Times New Roman" w:hAnsi="Times New Roman"/>
          <w:bCs/>
          <w:color w:val="000000"/>
          <w:sz w:val="24"/>
          <w:szCs w:val="24"/>
          <w:highlight w:val="yellow"/>
          <w:u w:val="single"/>
        </w:rPr>
        <w:t xml:space="preserve"> not</w:t>
      </w:r>
      <w:r w:rsidRPr="00940474">
        <w:rPr>
          <w:rFonts w:ascii="Times New Roman" w:eastAsia="Times New Roman" w:hAnsi="Times New Roman"/>
          <w:bCs/>
          <w:color w:val="000000"/>
          <w:sz w:val="24"/>
          <w:szCs w:val="24"/>
          <w:highlight w:val="yellow"/>
        </w:rPr>
        <w:t xml:space="preserve"> </w:t>
      </w:r>
      <w:r w:rsidRPr="00940474">
        <w:rPr>
          <w:rFonts w:ascii="Times New Roman" w:eastAsia="Times New Roman" w:hAnsi="Times New Roman"/>
          <w:bCs/>
          <w:color w:val="000000"/>
          <w:sz w:val="24"/>
          <w:szCs w:val="24"/>
          <w:highlight w:val="yellow"/>
          <w:u w:val="single"/>
        </w:rPr>
        <w:t>apply</w:t>
      </w:r>
      <w:r w:rsidRPr="00940474">
        <w:rPr>
          <w:rFonts w:ascii="Times New Roman" w:eastAsia="Times New Roman" w:hAnsi="Times New Roman"/>
          <w:bCs/>
          <w:color w:val="000000"/>
          <w:sz w:val="24"/>
          <w:szCs w:val="24"/>
          <w:highlight w:val="yellow"/>
        </w:rPr>
        <w:t xml:space="preserve"> </w:t>
      </w:r>
      <w:r w:rsidRPr="00940474">
        <w:rPr>
          <w:rFonts w:ascii="Times New Roman" w:eastAsia="Times New Roman" w:hAnsi="Times New Roman"/>
          <w:bCs/>
          <w:color w:val="000000"/>
          <w:sz w:val="24"/>
          <w:szCs w:val="24"/>
          <w:highlight w:val="yellow"/>
          <w:u w:val="single"/>
        </w:rPr>
        <w:t>where design and construction are in accordance with the provisions of this section</w:t>
      </w:r>
      <w:r w:rsidRPr="00940474">
        <w:rPr>
          <w:rFonts w:ascii="Times New Roman" w:eastAsia="Times New Roman" w:hAnsi="Times New Roman"/>
          <w:bCs/>
          <w:color w:val="000000"/>
          <w:sz w:val="24"/>
          <w:szCs w:val="24"/>
          <w:highlight w:val="yellow"/>
        </w:rPr>
        <w:t>.</w:t>
      </w:r>
    </w:p>
    <w:p w:rsidR="002D1FE3" w:rsidRPr="00940474" w:rsidRDefault="002D1FE3"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2122.2.2</w:t>
      </w:r>
      <w:r w:rsidRPr="00940474">
        <w:rPr>
          <w:rFonts w:ascii="Times New Roman" w:hAnsi="Times New Roman"/>
          <w:sz w:val="24"/>
          <w:szCs w:val="24"/>
          <w:highlight w:val="yellow"/>
          <w:u w:val="single"/>
        </w:rPr>
        <w:t xml:space="preserve"> The design of buildings and structures of reinforced unit masonry shall be by a professional engineer or registered architect.</w:t>
      </w:r>
    </w:p>
    <w:p w:rsidR="002D1FE3" w:rsidRPr="00940474" w:rsidRDefault="002D1FE3" w:rsidP="000179A8">
      <w:pPr>
        <w:spacing w:before="120" w:after="0" w:afterAutospacing="0"/>
        <w:ind w:left="288" w:firstLine="0"/>
        <w:rPr>
          <w:rFonts w:ascii="Times New Roman" w:hAnsi="Times New Roman"/>
          <w:color w:val="FF0000"/>
          <w:sz w:val="24"/>
          <w:szCs w:val="24"/>
          <w:highlight w:val="yellow"/>
        </w:rPr>
      </w:pPr>
      <w:r w:rsidRPr="00940474">
        <w:rPr>
          <w:rFonts w:ascii="Times New Roman" w:hAnsi="Times New Roman"/>
          <w:b/>
          <w:sz w:val="24"/>
          <w:szCs w:val="24"/>
          <w:highlight w:val="yellow"/>
          <w:u w:val="single"/>
        </w:rPr>
        <w:t>2122.2.3</w:t>
      </w:r>
      <w:r w:rsidRPr="00940474">
        <w:rPr>
          <w:rFonts w:ascii="Times New Roman" w:hAnsi="Times New Roman"/>
          <w:sz w:val="24"/>
          <w:szCs w:val="24"/>
          <w:highlight w:val="yellow"/>
          <w:u w:val="single"/>
        </w:rPr>
        <w:t xml:space="preserve"> Minimum No. 9 gauge ladder type horizontal joint reinforcing at every alternate course (16-inch (406 mm) spacing), for reinforced masonry shall be provided. This reinforcement shall be tied to structural columns with approved methods. In addition, horizontal joint reinforcement shall comply with TMS 602/ACI530.1/ASCE 6 Sections 2.4C thru 2.4F and </w:t>
      </w:r>
      <w:r w:rsidRPr="005419C5">
        <w:rPr>
          <w:rFonts w:ascii="Times New Roman" w:hAnsi="Times New Roman"/>
          <w:sz w:val="24"/>
          <w:szCs w:val="24"/>
          <w:highlight w:val="yellow"/>
          <w:u w:val="single"/>
        </w:rPr>
        <w:t>Section 3.4B</w:t>
      </w:r>
      <w:r w:rsidRPr="005419C5">
        <w:rPr>
          <w:rFonts w:ascii="Times New Roman" w:hAnsi="Times New Roman"/>
          <w:sz w:val="24"/>
          <w:szCs w:val="24"/>
          <w:highlight w:val="yellow"/>
        </w:rPr>
        <w:t>.</w:t>
      </w:r>
      <w:r w:rsidRPr="005419C5">
        <w:rPr>
          <w:rFonts w:ascii="Times New Roman" w:hAnsi="Times New Roman"/>
          <w:sz w:val="24"/>
          <w:szCs w:val="24"/>
          <w:highlight w:val="yellow"/>
          <w:u w:val="single"/>
        </w:rPr>
        <w:t>10</w:t>
      </w:r>
      <w:r w:rsidRPr="005419C5">
        <w:rPr>
          <w:rFonts w:ascii="Times New Roman" w:hAnsi="Times New Roman"/>
          <w:strike/>
          <w:sz w:val="24"/>
          <w:szCs w:val="24"/>
          <w:highlight w:val="yellow"/>
        </w:rPr>
        <w:t>7</w:t>
      </w:r>
      <w:r w:rsidRPr="005419C5">
        <w:rPr>
          <w:rFonts w:ascii="Times New Roman" w:hAnsi="Times New Roman"/>
          <w:sz w:val="24"/>
          <w:szCs w:val="24"/>
          <w:highlight w:val="yellow"/>
        </w:rPr>
        <w:t>.</w:t>
      </w:r>
      <w:r w:rsidRPr="00940474">
        <w:rPr>
          <w:rFonts w:ascii="Times New Roman" w:hAnsi="Times New Roman"/>
          <w:color w:val="FF0000"/>
          <w:sz w:val="24"/>
          <w:szCs w:val="24"/>
          <w:highlight w:val="yellow"/>
        </w:rPr>
        <w:t xml:space="preserve"> </w:t>
      </w:r>
    </w:p>
    <w:p w:rsidR="002D1FE3" w:rsidRPr="00940474" w:rsidRDefault="002D1FE3"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2122.2.4 Special inspector</w:t>
      </w:r>
      <w:r w:rsidRPr="00940474">
        <w:rPr>
          <w:rFonts w:ascii="Times New Roman" w:hAnsi="Times New Roman"/>
          <w:sz w:val="24"/>
          <w:szCs w:val="24"/>
          <w:highlight w:val="yellow"/>
          <w:u w:val="single"/>
        </w:rPr>
        <w:t>. A Florida-registered architect or professional engineer shall furnish inspection of all reinforced unit masonry structures.</w:t>
      </w:r>
    </w:p>
    <w:p w:rsidR="002D1FE3" w:rsidRPr="00940474" w:rsidRDefault="002D1FE3"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2122.3   Concrete masonry strength.</w:t>
      </w:r>
      <w:r w:rsidRPr="00940474">
        <w:rPr>
          <w:rFonts w:ascii="Times New Roman" w:hAnsi="Times New Roman"/>
          <w:sz w:val="24"/>
          <w:szCs w:val="24"/>
          <w:highlight w:val="yellow"/>
          <w:u w:val="single"/>
        </w:rPr>
        <w:t xml:space="preserve"> Concrete masonry strength shall be determined by unit strength method from TMS 602/ACI 530.1/ ASCE 6 Section 1.4 or in accordance with ASTM C 1314.</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2122.4  Reinforcement.</w:t>
      </w:r>
      <w:r w:rsidRPr="00940474">
        <w:rPr>
          <w:rFonts w:ascii="Times New Roman" w:hAnsi="Times New Roman"/>
          <w:sz w:val="24"/>
          <w:szCs w:val="24"/>
          <w:highlight w:val="yellow"/>
          <w:u w:val="single"/>
        </w:rPr>
        <w:t xml:space="preserve">  Reinforcement shall comply with TMS 402/ACI 530/ ASCE 5 and TMS 602/ ACI 530.1/ ASCE 6 except as modified</w:t>
      </w:r>
      <w:r w:rsidRPr="00940474">
        <w:rPr>
          <w:rFonts w:ascii="Times New Roman" w:hAnsi="Times New Roman"/>
          <w:sz w:val="24"/>
          <w:szCs w:val="24"/>
          <w:highlight w:val="yellow"/>
        </w:rPr>
        <w:t xml:space="preserve"> </w:t>
      </w:r>
      <w:r w:rsidRPr="00940474">
        <w:rPr>
          <w:rFonts w:ascii="Times New Roman" w:hAnsi="Times New Roman"/>
          <w:strike/>
          <w:sz w:val="24"/>
          <w:szCs w:val="24"/>
          <w:highlight w:val="yellow"/>
        </w:rPr>
        <w:t>here</w:t>
      </w:r>
      <w:r w:rsidRPr="00940474">
        <w:rPr>
          <w:rFonts w:ascii="Times New Roman" w:hAnsi="Times New Roman"/>
          <w:sz w:val="24"/>
          <w:szCs w:val="24"/>
          <w:highlight w:val="yellow"/>
        </w:rPr>
        <w:t xml:space="preserve">in </w:t>
      </w:r>
      <w:r w:rsidRPr="00940474">
        <w:rPr>
          <w:rFonts w:ascii="Times New Roman" w:hAnsi="Times New Roman"/>
          <w:sz w:val="24"/>
          <w:szCs w:val="24"/>
          <w:highlight w:val="yellow"/>
          <w:u w:val="single"/>
        </w:rPr>
        <w:t>Sections 2107 and 2108</w:t>
      </w:r>
      <w:r w:rsidRPr="00940474">
        <w:rPr>
          <w:rFonts w:ascii="Times New Roman" w:hAnsi="Times New Roman"/>
          <w:sz w:val="24"/>
          <w:szCs w:val="24"/>
          <w:highlight w:val="yellow"/>
        </w:rPr>
        <w:t xml:space="preserve">. </w:t>
      </w:r>
    </w:p>
    <w:p w:rsidR="002D1FE3" w:rsidRPr="00940474" w:rsidRDefault="002D1FE3" w:rsidP="000179A8">
      <w:pPr>
        <w:spacing w:before="120" w:after="0" w:afterAutospacing="0"/>
        <w:ind w:left="0" w:firstLine="0"/>
        <w:rPr>
          <w:rFonts w:ascii="Times New Roman" w:hAnsi="Times New Roman"/>
          <w:sz w:val="24"/>
          <w:szCs w:val="24"/>
          <w:highlight w:val="yellow"/>
        </w:rPr>
      </w:pPr>
    </w:p>
    <w:p w:rsidR="002D1FE3" w:rsidRPr="00940474" w:rsidRDefault="002D1FE3" w:rsidP="000179A8">
      <w:pPr>
        <w:pStyle w:val="NormalWeb"/>
        <w:spacing w:before="120" w:beforeAutospacing="0" w:after="0" w:afterAutospacing="0"/>
        <w:ind w:left="0" w:firstLine="0"/>
        <w:rPr>
          <w:b/>
          <w:bCs/>
          <w:i/>
          <w:highlight w:val="yellow"/>
        </w:rPr>
      </w:pPr>
      <w:r w:rsidRPr="003D5EC4">
        <w:rPr>
          <w:b/>
          <w:bCs/>
          <w:i/>
        </w:rPr>
        <w:t>Change Section 2122.5 to read as shown:</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rPr>
        <w:t>2122.5. Concentrated loads.</w:t>
      </w:r>
      <w:r w:rsidRPr="00940474">
        <w:rPr>
          <w:rFonts w:ascii="Times New Roman" w:hAnsi="Times New Roman"/>
          <w:sz w:val="24"/>
          <w:szCs w:val="24"/>
          <w:highlight w:val="yellow"/>
        </w:rPr>
        <w:t xml:space="preserve"> Concentrated loads shall be in accordance with TMS 402/ ACI 530/ ASCE 5 Sections 1.9.</w:t>
      </w:r>
      <w:r w:rsidRPr="005419C5">
        <w:rPr>
          <w:rFonts w:ascii="Times New Roman" w:hAnsi="Times New Roman"/>
          <w:sz w:val="24"/>
          <w:szCs w:val="24"/>
          <w:highlight w:val="yellow"/>
        </w:rPr>
        <w:t xml:space="preserve">7 and </w:t>
      </w:r>
      <w:r w:rsidRPr="005419C5">
        <w:rPr>
          <w:rFonts w:ascii="Times New Roman" w:hAnsi="Times New Roman"/>
          <w:bCs/>
          <w:sz w:val="24"/>
          <w:szCs w:val="24"/>
          <w:highlight w:val="yellow"/>
          <w:u w:val="single"/>
        </w:rPr>
        <w:t>1.9.5</w:t>
      </w:r>
      <w:r w:rsidRPr="005419C5">
        <w:rPr>
          <w:rFonts w:ascii="Times New Roman" w:hAnsi="Times New Roman"/>
          <w:sz w:val="24"/>
          <w:szCs w:val="24"/>
          <w:highlight w:val="yellow"/>
        </w:rPr>
        <w:t>.</w:t>
      </w:r>
      <w:r w:rsidRPr="00940474">
        <w:rPr>
          <w:rFonts w:ascii="Times New Roman" w:hAnsi="Times New Roman"/>
          <w:sz w:val="24"/>
          <w:szCs w:val="24"/>
          <w:highlight w:val="yellow"/>
        </w:rPr>
        <w:t xml:space="preserve"> </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rPr>
        <w:t>2122.6 Reinforced masonry bearing walls.</w:t>
      </w:r>
      <w:r w:rsidRPr="00940474">
        <w:rPr>
          <w:rFonts w:ascii="Times New Roman" w:hAnsi="Times New Roman"/>
          <w:sz w:val="24"/>
          <w:szCs w:val="24"/>
          <w:highlight w:val="yellow"/>
        </w:rPr>
        <w:t xml:space="preserve">  Reinforced masonry bearing walls shall have a nominal thickness of not less than 8 inches (203 mm).</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rPr>
        <w:t>2122.7 Anchorage requirements.</w:t>
      </w:r>
      <w:r w:rsidRPr="00940474">
        <w:rPr>
          <w:rFonts w:ascii="Times New Roman" w:hAnsi="Times New Roman"/>
          <w:sz w:val="24"/>
          <w:szCs w:val="24"/>
          <w:highlight w:val="yellow"/>
        </w:rPr>
        <w:t xml:space="preserve">  Anchorage shall be in accordance with TMS 402/ ACI 530/ ASCE 5. Loading shall comply with TMS 402/ ACI 530/ ASCE 5 Section 1.7 and the following.</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2122.7.1</w:t>
      </w:r>
      <w:r w:rsidRPr="00940474">
        <w:rPr>
          <w:rFonts w:ascii="Times New Roman" w:hAnsi="Times New Roman"/>
          <w:sz w:val="24"/>
          <w:szCs w:val="24"/>
          <w:highlight w:val="yellow"/>
        </w:rPr>
        <w:t xml:space="preserve"> Reinforced masonry walls shall be securely anchored to adjacent structural members such as roofs, floors, columns, pilasters, buttresses and intersection walls.</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2122.7.2</w:t>
      </w:r>
      <w:r w:rsidRPr="00940474">
        <w:rPr>
          <w:rFonts w:ascii="Times New Roman" w:hAnsi="Times New Roman"/>
          <w:sz w:val="24"/>
          <w:szCs w:val="24"/>
          <w:highlight w:val="yellow"/>
        </w:rPr>
        <w:t xml:space="preserve"> Masonry walls shall be anchored to all floors and roofs that provide lateral support to such walls.</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2122.7.3</w:t>
      </w:r>
      <w:r w:rsidRPr="00940474">
        <w:rPr>
          <w:rFonts w:ascii="Times New Roman" w:hAnsi="Times New Roman"/>
          <w:sz w:val="24"/>
          <w:szCs w:val="24"/>
          <w:highlight w:val="yellow"/>
        </w:rPr>
        <w:t xml:space="preserve"> Such anchorage shall provide a positive direct connection capable of resisting the horizontal forces as required in Chapter 16 (High-Velocity Hurricane Zones), or a minimum force of 200 pounds per lineal foot (2919 N/m) of wall, whichever is greater.</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2122.7.4</w:t>
      </w:r>
      <w:r w:rsidRPr="00940474">
        <w:rPr>
          <w:rFonts w:ascii="Times New Roman" w:hAnsi="Times New Roman"/>
          <w:sz w:val="24"/>
          <w:szCs w:val="24"/>
          <w:highlight w:val="yellow"/>
        </w:rPr>
        <w:t xml:space="preserve"> Required anchors shall be embedded in reinforced grouted cells.  Anchor bolts shall be installed in accordance with TMS 602/ ACI 530.1/ ASCE 6 Section 3.4 D. </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2122.7.5</w:t>
      </w:r>
      <w:r w:rsidRPr="00940474">
        <w:rPr>
          <w:rFonts w:ascii="Times New Roman" w:hAnsi="Times New Roman"/>
          <w:sz w:val="24"/>
          <w:szCs w:val="24"/>
          <w:highlight w:val="yellow"/>
        </w:rPr>
        <w:t xml:space="preserve"> Wood framing connected by nails shall not be considered as acceptable anchorage.</w:t>
      </w:r>
    </w:p>
    <w:p w:rsidR="002D1FE3" w:rsidRPr="00940474" w:rsidRDefault="002D1FE3" w:rsidP="000179A8">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rPr>
        <w:t>2122.8  Mortar and grout.</w:t>
      </w:r>
    </w:p>
    <w:p w:rsidR="002D1FE3" w:rsidRPr="00940474" w:rsidRDefault="002D1FE3" w:rsidP="00EF78FA">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2122.8.1</w:t>
      </w:r>
      <w:r w:rsidRPr="00940474">
        <w:rPr>
          <w:rFonts w:ascii="Times New Roman" w:hAnsi="Times New Roman"/>
          <w:sz w:val="24"/>
          <w:szCs w:val="24"/>
          <w:highlight w:val="yellow"/>
        </w:rPr>
        <w:t xml:space="preserve"> Mortar materials shall comply with TMS 602/ ACI 530.1/ ASCE 6 Section 2.1. Grout materials shall comply with TMS 602/ ACI 530.1/ ASCE 6 Section 2.2. </w:t>
      </w:r>
    </w:p>
    <w:p w:rsidR="00211997" w:rsidRPr="00940474" w:rsidRDefault="00211997" w:rsidP="000179A8">
      <w:pPr>
        <w:pStyle w:val="NormalWeb"/>
        <w:spacing w:before="120" w:beforeAutospacing="0" w:after="0" w:afterAutospacing="0"/>
        <w:ind w:left="0" w:firstLine="0"/>
        <w:rPr>
          <w:b/>
          <w:bCs/>
          <w:color w:val="C00000"/>
          <w:highlight w:val="yellow"/>
        </w:rPr>
      </w:pPr>
    </w:p>
    <w:p w:rsidR="002D1FE3" w:rsidRPr="003D5EC4" w:rsidRDefault="002D1FE3" w:rsidP="000179A8">
      <w:pPr>
        <w:pStyle w:val="NormalWeb"/>
        <w:spacing w:before="120" w:beforeAutospacing="0" w:after="0" w:afterAutospacing="0"/>
        <w:ind w:left="0" w:firstLine="0"/>
        <w:rPr>
          <w:b/>
          <w:bCs/>
          <w:i/>
        </w:rPr>
      </w:pPr>
      <w:r w:rsidRPr="003D5EC4">
        <w:rPr>
          <w:b/>
          <w:bCs/>
          <w:i/>
        </w:rPr>
        <w:t>Change Section 2122.8.2 to read as shown:</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2122.8.2</w:t>
      </w:r>
      <w:r w:rsidRPr="00940474">
        <w:rPr>
          <w:rFonts w:ascii="Times New Roman" w:hAnsi="Times New Roman"/>
          <w:sz w:val="24"/>
          <w:szCs w:val="24"/>
          <w:highlight w:val="yellow"/>
        </w:rPr>
        <w:t xml:space="preserve"> Vertical </w:t>
      </w:r>
      <w:r w:rsidRPr="00940474">
        <w:rPr>
          <w:rFonts w:ascii="Times New Roman" w:hAnsi="Times New Roman"/>
          <w:sz w:val="24"/>
          <w:szCs w:val="24"/>
          <w:highlight w:val="yellow"/>
          <w:u w:val="single"/>
        </w:rPr>
        <w:t xml:space="preserve">alignment of vertical </w:t>
      </w:r>
      <w:r w:rsidRPr="00940474">
        <w:rPr>
          <w:rFonts w:ascii="Times New Roman" w:hAnsi="Times New Roman"/>
          <w:sz w:val="24"/>
          <w:szCs w:val="24"/>
          <w:highlight w:val="yellow"/>
        </w:rPr>
        <w:t xml:space="preserve">cells to be grouted shall </w:t>
      </w:r>
      <w:r w:rsidRPr="00940474">
        <w:rPr>
          <w:rFonts w:ascii="Times New Roman" w:hAnsi="Times New Roman"/>
          <w:sz w:val="24"/>
          <w:szCs w:val="24"/>
          <w:highlight w:val="yellow"/>
          <w:u w:val="single"/>
        </w:rPr>
        <w:t xml:space="preserve">be sufficient </w:t>
      </w:r>
      <w:r w:rsidRPr="00940474">
        <w:rPr>
          <w:rFonts w:ascii="Times New Roman" w:hAnsi="Times New Roman"/>
          <w:strike/>
          <w:sz w:val="24"/>
          <w:szCs w:val="24"/>
          <w:highlight w:val="yellow"/>
        </w:rPr>
        <w:t>provided</w:t>
      </w:r>
      <w:r w:rsidRPr="00940474">
        <w:rPr>
          <w:rFonts w:ascii="Times New Roman" w:hAnsi="Times New Roman"/>
          <w:sz w:val="24"/>
          <w:szCs w:val="24"/>
          <w:highlight w:val="yellow"/>
        </w:rPr>
        <w:t xml:space="preserve"> vertical alignment sufficient to maintain clear, unobstructed, continuous, vertical cores measuring not less than 2 ½ inches by 3 inches (51 mm by 76 mm) for fine aggregate  grout and 3 inches by 3 inches for coarse aggregate grout as defined by ASTM C 476. The architect or engineer may specify other grout space sizes which shall be permitted provided they comply with TMS 402/ ACI 530/ ASCE 5 Section 1.</w:t>
      </w:r>
      <w:r w:rsidRPr="00940474">
        <w:rPr>
          <w:rFonts w:ascii="Times New Roman" w:hAnsi="Times New Roman"/>
          <w:sz w:val="24"/>
          <w:szCs w:val="24"/>
          <w:highlight w:val="yellow"/>
          <w:u w:val="single"/>
        </w:rPr>
        <w:t>20</w:t>
      </w:r>
      <w:r w:rsidRPr="00940474">
        <w:rPr>
          <w:rFonts w:ascii="Times New Roman" w:hAnsi="Times New Roman"/>
          <w:strike/>
          <w:sz w:val="24"/>
          <w:szCs w:val="24"/>
          <w:highlight w:val="yellow"/>
        </w:rPr>
        <w:t>19</w:t>
      </w:r>
      <w:r w:rsidRPr="00940474">
        <w:rPr>
          <w:rFonts w:ascii="Times New Roman" w:hAnsi="Times New Roman"/>
          <w:sz w:val="24"/>
          <w:szCs w:val="24"/>
          <w:highlight w:val="yellow"/>
        </w:rPr>
        <w:t xml:space="preserve"> and TMS 602/ ACI 530.1/ ASCE 6 Section 3.5C</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2122.8.3</w:t>
      </w:r>
      <w:r w:rsidRPr="00940474">
        <w:rPr>
          <w:rFonts w:ascii="Times New Roman" w:hAnsi="Times New Roman"/>
          <w:sz w:val="24"/>
          <w:szCs w:val="24"/>
          <w:highlight w:val="yellow"/>
        </w:rPr>
        <w:t xml:space="preserve"> Placing of mortar and masonry units shall comply with TMS 602/ ACI 530.1/ ASCE 6 Section 3.3.</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2122.8.4 Grout placement.</w:t>
      </w:r>
      <w:r w:rsidRPr="00940474">
        <w:rPr>
          <w:rFonts w:ascii="Times New Roman" w:hAnsi="Times New Roman"/>
          <w:sz w:val="24"/>
          <w:szCs w:val="24"/>
          <w:highlight w:val="yellow"/>
        </w:rPr>
        <w:t xml:space="preserve"> Grout placement shall be in accordance with TMS 402/ ACI 530/ ASCE 5 and TMS 602/ ACI 530.1/ ASCE 6.</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2122.8.5</w:t>
      </w:r>
      <w:r w:rsidRPr="00940474">
        <w:rPr>
          <w:rFonts w:ascii="Times New Roman" w:hAnsi="Times New Roman"/>
          <w:sz w:val="24"/>
          <w:szCs w:val="24"/>
          <w:highlight w:val="yellow"/>
        </w:rPr>
        <w:t xml:space="preserve"> </w:t>
      </w:r>
      <w:r w:rsidRPr="00940474">
        <w:rPr>
          <w:rFonts w:ascii="Times New Roman" w:hAnsi="Times New Roman"/>
          <w:b/>
          <w:sz w:val="24"/>
          <w:szCs w:val="24"/>
          <w:highlight w:val="yellow"/>
        </w:rPr>
        <w:t>Confinement.</w:t>
      </w:r>
      <w:r w:rsidRPr="00940474">
        <w:rPr>
          <w:rFonts w:ascii="Times New Roman" w:hAnsi="Times New Roman"/>
          <w:sz w:val="24"/>
          <w:szCs w:val="24"/>
          <w:highlight w:val="yellow"/>
        </w:rPr>
        <w:t xml:space="preserve"> Confine grout to the areas indicated on the Project Drawings. Use material to confine grout that permits bond between masonry units and mortar.</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2122.8.6</w:t>
      </w:r>
      <w:r w:rsidRPr="00940474">
        <w:rPr>
          <w:rFonts w:ascii="Times New Roman" w:hAnsi="Times New Roman"/>
          <w:sz w:val="24"/>
          <w:szCs w:val="24"/>
          <w:highlight w:val="yellow"/>
        </w:rPr>
        <w:t xml:space="preserve"> Unless otherwise required, mix grout other than self-consolidating grout to a consistency that has a slump between 8 and 11 in. (203 and 279 mm). Self-consolidating grout shall comply with TMS 602/ ACI 530.1/ ASCE 6.</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2122.8.7</w:t>
      </w:r>
      <w:r w:rsidRPr="00940474">
        <w:rPr>
          <w:rFonts w:ascii="Times New Roman" w:hAnsi="Times New Roman"/>
          <w:sz w:val="24"/>
          <w:szCs w:val="24"/>
          <w:highlight w:val="yellow"/>
        </w:rPr>
        <w:t xml:space="preserve"> Grout shall be placed before any initial set has occurred, but in no case more than 1-1/2 hours after the mix-designed water has been added.</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2D1FE3" w:rsidRPr="003D5EC4" w:rsidRDefault="002D1FE3" w:rsidP="000179A8">
      <w:pPr>
        <w:pStyle w:val="NormalWeb"/>
        <w:spacing w:before="120" w:beforeAutospacing="0" w:after="0" w:afterAutospacing="0"/>
        <w:ind w:left="0" w:firstLine="0"/>
        <w:rPr>
          <w:b/>
          <w:bCs/>
          <w:i/>
        </w:rPr>
      </w:pPr>
      <w:r w:rsidRPr="003D5EC4">
        <w:rPr>
          <w:b/>
          <w:bCs/>
          <w:i/>
        </w:rPr>
        <w:t>Change Section 2122.8.8 to read as shown:</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rPr>
        <w:t>2122.8.8</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Grout placement shall comply with Section 3.5 of TMS 602/ACI 530.1/ASCE 6. </w:t>
      </w:r>
      <w:r w:rsidRPr="00940474">
        <w:rPr>
          <w:rFonts w:ascii="Times New Roman" w:hAnsi="Times New Roman"/>
          <w:sz w:val="24"/>
          <w:szCs w:val="24"/>
          <w:highlight w:val="yellow"/>
        </w:rPr>
        <w:t xml:space="preserve">Grouting shall be a continuous operation </w:t>
      </w:r>
      <w:r w:rsidRPr="00940474">
        <w:rPr>
          <w:rFonts w:ascii="Times New Roman" w:hAnsi="Times New Roman"/>
          <w:sz w:val="24"/>
          <w:szCs w:val="24"/>
          <w:highlight w:val="yellow"/>
          <w:u w:val="single"/>
        </w:rPr>
        <w:t xml:space="preserve">with grout pour height in accordance with Section 3.5C of TMS 602/ACI 530.1/ASCE 6 and with grout lift height in accordance </w:t>
      </w:r>
      <w:r w:rsidRPr="00940474">
        <w:rPr>
          <w:rFonts w:ascii="Times New Roman" w:hAnsi="Times New Roman"/>
          <w:sz w:val="24"/>
          <w:szCs w:val="24"/>
          <w:highlight w:val="yellow"/>
        </w:rPr>
        <w:t xml:space="preserve">with </w:t>
      </w:r>
      <w:r w:rsidRPr="00940474">
        <w:rPr>
          <w:rFonts w:ascii="Times New Roman" w:hAnsi="Times New Roman"/>
          <w:sz w:val="24"/>
          <w:szCs w:val="24"/>
          <w:highlight w:val="yellow"/>
          <w:u w:val="single"/>
        </w:rPr>
        <w:t xml:space="preserve">Section 3.5D of </w:t>
      </w:r>
      <w:r w:rsidRPr="00940474">
        <w:rPr>
          <w:rFonts w:ascii="Times New Roman" w:hAnsi="Times New Roman"/>
          <w:sz w:val="24"/>
          <w:szCs w:val="24"/>
          <w:highlight w:val="yellow"/>
        </w:rPr>
        <w:t xml:space="preserve">TMS 602/ ACI 530.1/ ASCE 6. </w:t>
      </w:r>
      <w:r w:rsidR="00211997" w:rsidRPr="00940474">
        <w:rPr>
          <w:rFonts w:ascii="Times New Roman" w:hAnsi="Times New Roman"/>
          <w:b/>
          <w:color w:val="FF0000"/>
          <w:sz w:val="24"/>
          <w:szCs w:val="24"/>
          <w:highlight w:val="yellow"/>
        </w:rPr>
        <w:t xml:space="preserve"> </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b/>
          <w:sz w:val="24"/>
          <w:szCs w:val="24"/>
          <w:highlight w:val="yellow"/>
        </w:rPr>
        <w:t>2122.8.9</w:t>
      </w:r>
      <w:r w:rsidRPr="00940474">
        <w:rPr>
          <w:rFonts w:ascii="Times New Roman" w:hAnsi="Times New Roman"/>
          <w:sz w:val="24"/>
          <w:szCs w:val="24"/>
          <w:highlight w:val="yellow"/>
        </w:rPr>
        <w:t xml:space="preserve"> Grouting shall be consolidated between lifts by puddling, rodding or mechanical vibration.</w:t>
      </w:r>
    </w:p>
    <w:p w:rsidR="002D1FE3" w:rsidRPr="00940474" w:rsidRDefault="002D1FE3" w:rsidP="00211997">
      <w:pPr>
        <w:spacing w:before="120" w:after="0" w:afterAutospacing="0"/>
        <w:ind w:left="288"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b/>
          <w:sz w:val="24"/>
          <w:szCs w:val="24"/>
          <w:highlight w:val="yellow"/>
        </w:rPr>
        <w:t>2122.8.10</w:t>
      </w:r>
      <w:r w:rsidRPr="00940474">
        <w:rPr>
          <w:rFonts w:ascii="Times New Roman" w:hAnsi="Times New Roman"/>
          <w:sz w:val="24"/>
          <w:szCs w:val="24"/>
          <w:highlight w:val="yellow"/>
        </w:rPr>
        <w:t xml:space="preserve"> Grout keys shall be formed between grout pours. Grout keys shall be formed between grout lifts when the first lift is permitted to set prior to placement of the subsequent lift.</w:t>
      </w:r>
    </w:p>
    <w:p w:rsidR="002D1FE3" w:rsidRPr="00940474" w:rsidRDefault="002D1FE3" w:rsidP="00211997">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rPr>
        <w:t>1. Form a grout key by terminating the grout a minimum of 1½ in. (38.1 mm) below a mortar joint.</w:t>
      </w:r>
    </w:p>
    <w:p w:rsidR="002D1FE3" w:rsidRPr="00940474" w:rsidRDefault="002D1FE3" w:rsidP="00211997">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rPr>
        <w:t>2. Do not form grout keys within beams.</w:t>
      </w:r>
    </w:p>
    <w:p w:rsidR="002D1FE3" w:rsidRPr="00940474" w:rsidRDefault="002D1FE3" w:rsidP="00211997">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rPr>
        <w:t>3. At beams or lintels laid with closed bottom units, terminate the grout pour at the bottom of the beam or lintel without forming a grout key.</w:t>
      </w:r>
    </w:p>
    <w:p w:rsidR="002D1FE3" w:rsidRPr="00940474" w:rsidRDefault="002D1FE3"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rPr>
        <w:t>2122.9 Bearing.</w:t>
      </w:r>
      <w:r w:rsidRPr="00940474">
        <w:rPr>
          <w:rFonts w:ascii="Times New Roman" w:hAnsi="Times New Roman"/>
          <w:sz w:val="24"/>
          <w:szCs w:val="24"/>
          <w:highlight w:val="yellow"/>
        </w:rPr>
        <w:t xml:space="preserve"> Precast floor and roof units supported on masonry walls shall provide minimum bearing of 3 inches (76 mm) and anchorage in accordance with Section 2122.7.</w:t>
      </w:r>
    </w:p>
    <w:p w:rsidR="002D1FE3" w:rsidRPr="001062B8" w:rsidRDefault="002D1FE3" w:rsidP="000179A8">
      <w:pPr>
        <w:spacing w:before="120" w:after="0" w:afterAutospacing="0"/>
        <w:ind w:left="0" w:firstLine="0"/>
        <w:rPr>
          <w:rFonts w:ascii="Times New Roman" w:hAnsi="Times New Roman"/>
          <w:sz w:val="24"/>
          <w:szCs w:val="24"/>
        </w:rPr>
      </w:pPr>
      <w:r w:rsidRPr="00940474">
        <w:rPr>
          <w:rFonts w:ascii="Times New Roman" w:hAnsi="Times New Roman"/>
          <w:b/>
          <w:sz w:val="24"/>
          <w:szCs w:val="24"/>
          <w:highlight w:val="yellow"/>
        </w:rPr>
        <w:t>2122.10</w:t>
      </w:r>
      <w:r w:rsidRPr="00940474">
        <w:rPr>
          <w:rFonts w:ascii="Times New Roman" w:hAnsi="Times New Roman"/>
          <w:sz w:val="24"/>
          <w:szCs w:val="24"/>
          <w:highlight w:val="yellow"/>
        </w:rPr>
        <w:t xml:space="preserve"> Intersecting walls. Intersecting walls shall comply with TMS 402/ ACI 530/ ASCE 5 Section 1.9.4.</w:t>
      </w:r>
    </w:p>
    <w:p w:rsidR="00C71862" w:rsidRDefault="00C71862" w:rsidP="000179A8">
      <w:pPr>
        <w:spacing w:before="120" w:after="0" w:afterAutospacing="0"/>
        <w:ind w:left="0" w:firstLine="0"/>
        <w:rPr>
          <w:rFonts w:ascii="Times New Roman" w:eastAsia="Times New Roman" w:hAnsi="Times New Roman"/>
          <w:b/>
          <w:bCs/>
          <w:sz w:val="32"/>
          <w:szCs w:val="32"/>
        </w:rPr>
      </w:pPr>
    </w:p>
    <w:p w:rsidR="00C71862" w:rsidRDefault="00C71862" w:rsidP="000179A8">
      <w:pPr>
        <w:spacing w:before="120" w:after="0" w:afterAutospacing="0"/>
        <w:ind w:firstLine="0"/>
        <w:rPr>
          <w:rFonts w:ascii="Times New Roman" w:eastAsia="Times New Roman" w:hAnsi="Times New Roman"/>
          <w:b/>
          <w:bCs/>
          <w:sz w:val="32"/>
          <w:szCs w:val="32"/>
        </w:rPr>
      </w:pPr>
    </w:p>
    <w:p w:rsidR="00873B3C" w:rsidRPr="00A45048" w:rsidRDefault="00A45048" w:rsidP="000179A8">
      <w:pPr>
        <w:spacing w:before="120" w:after="0" w:afterAutospacing="0"/>
        <w:ind w:left="0" w:firstLine="0"/>
        <w:rPr>
          <w:rFonts w:ascii="Times New Roman" w:eastAsia="Times New Roman" w:hAnsi="Times New Roman"/>
          <w:b/>
          <w:bCs/>
          <w:sz w:val="32"/>
          <w:szCs w:val="32"/>
        </w:rPr>
      </w:pPr>
      <w:r w:rsidRPr="00A45048">
        <w:rPr>
          <w:rFonts w:ascii="Times New Roman" w:eastAsia="Times New Roman" w:hAnsi="Times New Roman"/>
          <w:b/>
          <w:bCs/>
          <w:sz w:val="32"/>
          <w:szCs w:val="32"/>
        </w:rPr>
        <w:t>Chapter 22 - Steel</w:t>
      </w:r>
    </w:p>
    <w:p w:rsidR="00A45048" w:rsidRDefault="00A45048" w:rsidP="000179A8">
      <w:pPr>
        <w:spacing w:before="120" w:after="0" w:afterAutospacing="0"/>
        <w:ind w:left="0" w:firstLine="0"/>
        <w:rPr>
          <w:rFonts w:ascii="Times New Roman" w:eastAsia="Times New Roman" w:hAnsi="Times New Roman"/>
          <w:b/>
          <w:bCs/>
          <w:sz w:val="24"/>
          <w:szCs w:val="24"/>
        </w:rPr>
      </w:pPr>
    </w:p>
    <w:p w:rsidR="00873B3C" w:rsidRPr="0017658F" w:rsidRDefault="00873B3C" w:rsidP="000179A8">
      <w:pPr>
        <w:spacing w:before="120" w:after="0" w:afterAutospacing="0"/>
        <w:ind w:left="0" w:firstLine="0"/>
        <w:rPr>
          <w:rFonts w:ascii="Times New Roman" w:eastAsia="Times New Roman" w:hAnsi="Times New Roman"/>
          <w:color w:val="C00000"/>
          <w:sz w:val="24"/>
          <w:szCs w:val="24"/>
        </w:rPr>
      </w:pPr>
      <w:r w:rsidRPr="002E575D">
        <w:rPr>
          <w:rFonts w:ascii="Times New Roman" w:eastAsia="Times New Roman" w:hAnsi="Times New Roman"/>
          <w:b/>
          <w:i/>
          <w:sz w:val="24"/>
          <w:szCs w:val="24"/>
        </w:rPr>
        <w:t>Section 2201 General</w:t>
      </w:r>
      <w:r w:rsidR="002E575D">
        <w:rPr>
          <w:rFonts w:ascii="Times New Roman" w:eastAsia="Times New Roman" w:hAnsi="Times New Roman"/>
          <w:b/>
          <w:i/>
          <w:sz w:val="24"/>
          <w:szCs w:val="24"/>
        </w:rPr>
        <w:t xml:space="preserve">. </w:t>
      </w:r>
      <w:r w:rsidRPr="002E575D">
        <w:rPr>
          <w:rFonts w:ascii="Times New Roman" w:eastAsia="Times New Roman" w:hAnsi="Times New Roman"/>
          <w:b/>
          <w:i/>
          <w:sz w:val="24"/>
          <w:szCs w:val="24"/>
        </w:rPr>
        <w:t>Change Section 2201.1 to read as shown:</w:t>
      </w:r>
    </w:p>
    <w:p w:rsidR="00873B3C" w:rsidRPr="00472D81" w:rsidRDefault="00873B3C" w:rsidP="000179A8">
      <w:pPr>
        <w:spacing w:before="120" w:after="0" w:afterAutospacing="0"/>
        <w:ind w:left="0" w:firstLine="0"/>
        <w:rPr>
          <w:rFonts w:ascii="Times New Roman" w:eastAsia="Times New Roman" w:hAnsi="Times New Roman"/>
          <w:sz w:val="24"/>
          <w:szCs w:val="24"/>
        </w:rPr>
      </w:pPr>
    </w:p>
    <w:p w:rsidR="00873B3C" w:rsidRDefault="00873B3C" w:rsidP="000179A8">
      <w:pPr>
        <w:tabs>
          <w:tab w:val="left" w:pos="540"/>
          <w:tab w:val="left" w:pos="1260"/>
          <w:tab w:val="left" w:pos="1980"/>
          <w:tab w:val="left" w:pos="2700"/>
          <w:tab w:val="left" w:pos="3420"/>
          <w:tab w:val="left" w:pos="4140"/>
        </w:tabs>
        <w:spacing w:before="120" w:after="0" w:afterAutospacing="0"/>
        <w:ind w:left="0" w:firstLine="0"/>
        <w:rPr>
          <w:rFonts w:ascii="Times New Roman" w:eastAsia="Times New Roman" w:hAnsi="Times New Roman"/>
          <w:sz w:val="24"/>
          <w:szCs w:val="24"/>
        </w:rPr>
      </w:pPr>
      <w:r w:rsidRPr="00472D81">
        <w:rPr>
          <w:rFonts w:ascii="Times New Roman" w:eastAsia="Times New Roman" w:hAnsi="Times New Roman"/>
          <w:b/>
          <w:sz w:val="24"/>
          <w:szCs w:val="24"/>
        </w:rPr>
        <w:t xml:space="preserve">2201.1 Scope. </w:t>
      </w:r>
      <w:r w:rsidRPr="00472D81">
        <w:rPr>
          <w:rFonts w:ascii="Times New Roman" w:eastAsia="Times New Roman" w:hAnsi="Times New Roman"/>
          <w:sz w:val="24"/>
          <w:szCs w:val="24"/>
        </w:rPr>
        <w:t xml:space="preserve"> The provisions of this chapter govern the quality, design, fabrication and erection of steel used structurally in buildings or structures.</w:t>
      </w:r>
    </w:p>
    <w:p w:rsidR="00873B3C" w:rsidRPr="00472D81" w:rsidRDefault="00873B3C" w:rsidP="000179A8">
      <w:pPr>
        <w:spacing w:before="120" w:after="0" w:afterAutospacing="0"/>
        <w:ind w:left="288" w:firstLine="0"/>
        <w:rPr>
          <w:rFonts w:ascii="Times New Roman" w:eastAsia="Times New Roman" w:hAnsi="Times New Roman"/>
          <w:sz w:val="24"/>
          <w:szCs w:val="24"/>
        </w:rPr>
      </w:pPr>
      <w:r w:rsidRPr="0017658F">
        <w:rPr>
          <w:rFonts w:ascii="Times New Roman" w:eastAsia="Times New Roman" w:hAnsi="Times New Roman"/>
          <w:b/>
          <w:sz w:val="24"/>
          <w:szCs w:val="24"/>
          <w:u w:val="single"/>
        </w:rPr>
        <w:t>Exception</w:t>
      </w:r>
      <w:r w:rsidRPr="0017658F">
        <w:rPr>
          <w:rFonts w:ascii="Times New Roman" w:eastAsia="Times New Roman" w:hAnsi="Times New Roman"/>
          <w:sz w:val="24"/>
          <w:szCs w:val="24"/>
          <w:u w:val="single"/>
        </w:rPr>
        <w:t>: Buildings and structures located within the high-velocity hurricane zone shall</w:t>
      </w:r>
      <w:r w:rsidRPr="0017658F">
        <w:rPr>
          <w:rFonts w:ascii="Times New Roman" w:eastAsia="Times New Roman" w:hAnsi="Times New Roman"/>
          <w:sz w:val="24"/>
          <w:szCs w:val="24"/>
        </w:rPr>
        <w:t xml:space="preserve"> </w:t>
      </w:r>
      <w:r w:rsidRPr="0017658F">
        <w:rPr>
          <w:rFonts w:ascii="Times New Roman" w:eastAsia="Times New Roman" w:hAnsi="Times New Roman"/>
          <w:sz w:val="24"/>
          <w:szCs w:val="24"/>
          <w:u w:val="single"/>
        </w:rPr>
        <w:t>comply with the provision of</w:t>
      </w:r>
      <w:r w:rsidR="00676EEB">
        <w:rPr>
          <w:rFonts w:ascii="Times New Roman" w:eastAsia="Times New Roman" w:hAnsi="Times New Roman"/>
          <w:sz w:val="24"/>
          <w:szCs w:val="24"/>
          <w:u w:val="single"/>
        </w:rPr>
        <w:t xml:space="preserve"> </w:t>
      </w:r>
      <w:r w:rsidR="00676EEB" w:rsidRPr="00676EEB">
        <w:rPr>
          <w:rFonts w:ascii="Times New Roman" w:hAnsi="Times New Roman"/>
          <w:sz w:val="24"/>
          <w:szCs w:val="24"/>
          <w:u w:val="single"/>
        </w:rPr>
        <w:t xml:space="preserve">Sections 2204 through 2208 and </w:t>
      </w:r>
      <w:r w:rsidRPr="0017658F">
        <w:rPr>
          <w:rFonts w:ascii="Times New Roman" w:eastAsia="Times New Roman" w:hAnsi="Times New Roman"/>
          <w:sz w:val="24"/>
          <w:szCs w:val="24"/>
          <w:u w:val="single"/>
        </w:rPr>
        <w:t>2214 through 2224.</w:t>
      </w:r>
    </w:p>
    <w:p w:rsidR="008772E6" w:rsidRDefault="008772E6" w:rsidP="000179A8">
      <w:pPr>
        <w:spacing w:before="120" w:after="0" w:afterAutospacing="0"/>
        <w:ind w:left="0" w:firstLine="0"/>
        <w:rPr>
          <w:rFonts w:ascii="Times New Roman" w:eastAsia="Times New Roman" w:hAnsi="Times New Roman"/>
          <w:b/>
          <w:color w:val="C00000"/>
          <w:sz w:val="24"/>
          <w:szCs w:val="24"/>
        </w:rPr>
      </w:pPr>
    </w:p>
    <w:p w:rsidR="008772E6" w:rsidRDefault="008772E6" w:rsidP="000179A8">
      <w:pPr>
        <w:spacing w:before="120" w:after="0" w:afterAutospacing="0"/>
        <w:ind w:left="0" w:firstLine="0"/>
        <w:rPr>
          <w:rFonts w:ascii="Times New Roman" w:eastAsia="Times New Roman" w:hAnsi="Times New Roman"/>
          <w:b/>
          <w:i/>
          <w:sz w:val="24"/>
          <w:szCs w:val="24"/>
        </w:rPr>
      </w:pPr>
      <w:r w:rsidRPr="002E575D">
        <w:rPr>
          <w:rFonts w:ascii="Times New Roman" w:eastAsia="Times New Roman" w:hAnsi="Times New Roman"/>
          <w:b/>
          <w:i/>
          <w:sz w:val="24"/>
          <w:szCs w:val="24"/>
        </w:rPr>
        <w:t>Section 2204 Connections</w:t>
      </w:r>
      <w:r w:rsidR="002E575D">
        <w:rPr>
          <w:rFonts w:ascii="Times New Roman" w:eastAsia="Times New Roman" w:hAnsi="Times New Roman"/>
          <w:b/>
          <w:i/>
          <w:sz w:val="24"/>
          <w:szCs w:val="24"/>
        </w:rPr>
        <w:t xml:space="preserve">. </w:t>
      </w:r>
      <w:r w:rsidRPr="002E575D">
        <w:rPr>
          <w:rFonts w:ascii="Times New Roman" w:eastAsia="Times New Roman" w:hAnsi="Times New Roman"/>
          <w:b/>
          <w:i/>
          <w:sz w:val="24"/>
          <w:szCs w:val="24"/>
        </w:rPr>
        <w:t>Change Section 2204.1 to read as shown:</w:t>
      </w:r>
    </w:p>
    <w:p w:rsidR="00347739" w:rsidRDefault="00347739" w:rsidP="00347739">
      <w:pPr>
        <w:autoSpaceDE w:val="0"/>
        <w:autoSpaceDN w:val="0"/>
        <w:adjustRightInd w:val="0"/>
        <w:spacing w:after="0" w:afterAutospacing="0"/>
        <w:ind w:left="0" w:firstLine="0"/>
        <w:rPr>
          <w:rFonts w:ascii="Times New Roman" w:hAnsi="Times New Roman"/>
          <w:b/>
          <w:bCs/>
          <w:sz w:val="24"/>
          <w:szCs w:val="24"/>
        </w:rPr>
      </w:pPr>
    </w:p>
    <w:p w:rsidR="00347739" w:rsidRPr="00347739" w:rsidRDefault="00347739" w:rsidP="00347739">
      <w:pPr>
        <w:autoSpaceDE w:val="0"/>
        <w:autoSpaceDN w:val="0"/>
        <w:adjustRightInd w:val="0"/>
        <w:spacing w:after="0" w:afterAutospacing="0"/>
        <w:ind w:left="0" w:firstLine="0"/>
        <w:rPr>
          <w:rFonts w:ascii="Times New Roman" w:hAnsi="Times New Roman"/>
          <w:b/>
          <w:sz w:val="24"/>
          <w:szCs w:val="24"/>
        </w:rPr>
      </w:pPr>
      <w:r w:rsidRPr="00347739">
        <w:rPr>
          <w:rFonts w:ascii="Times New Roman" w:hAnsi="Times New Roman"/>
          <w:b/>
          <w:bCs/>
          <w:sz w:val="24"/>
          <w:szCs w:val="24"/>
        </w:rPr>
        <w:t xml:space="preserve">2204.1 Welding. </w:t>
      </w:r>
      <w:r w:rsidRPr="00347739">
        <w:rPr>
          <w:rFonts w:ascii="Times New Roman" w:hAnsi="Times New Roman"/>
          <w:sz w:val="24"/>
          <w:szCs w:val="24"/>
        </w:rPr>
        <w:t>The details of design, workmanship and</w:t>
      </w:r>
      <w:r>
        <w:rPr>
          <w:rFonts w:ascii="Times New Roman" w:hAnsi="Times New Roman"/>
          <w:sz w:val="24"/>
          <w:szCs w:val="24"/>
        </w:rPr>
        <w:t xml:space="preserve"> </w:t>
      </w:r>
      <w:r w:rsidRPr="00347739">
        <w:rPr>
          <w:rFonts w:ascii="Times New Roman" w:hAnsi="Times New Roman"/>
          <w:sz w:val="24"/>
          <w:szCs w:val="24"/>
        </w:rPr>
        <w:t>technique for welding and qualification of welding personnel</w:t>
      </w:r>
      <w:r>
        <w:rPr>
          <w:rFonts w:ascii="Times New Roman" w:hAnsi="Times New Roman"/>
          <w:sz w:val="24"/>
          <w:szCs w:val="24"/>
        </w:rPr>
        <w:t xml:space="preserve"> </w:t>
      </w:r>
      <w:r w:rsidRPr="00347739">
        <w:rPr>
          <w:rFonts w:ascii="Times New Roman" w:hAnsi="Times New Roman"/>
          <w:sz w:val="24"/>
          <w:szCs w:val="24"/>
        </w:rPr>
        <w:t>shall be in accordance with the specifications listed in Sections</w:t>
      </w:r>
      <w:r>
        <w:rPr>
          <w:rFonts w:ascii="Times New Roman" w:hAnsi="Times New Roman"/>
          <w:sz w:val="24"/>
          <w:szCs w:val="24"/>
        </w:rPr>
        <w:t xml:space="preserve"> </w:t>
      </w:r>
      <w:r w:rsidRPr="00347739">
        <w:rPr>
          <w:rFonts w:ascii="Times New Roman" w:hAnsi="Times New Roman"/>
          <w:sz w:val="24"/>
          <w:szCs w:val="24"/>
        </w:rPr>
        <w:t xml:space="preserve">2205, </w:t>
      </w:r>
      <w:r>
        <w:rPr>
          <w:rFonts w:ascii="Times New Roman" w:hAnsi="Times New Roman"/>
          <w:sz w:val="24"/>
          <w:szCs w:val="24"/>
        </w:rPr>
        <w:t xml:space="preserve">2206, 2207, 2208, 2210 and 2211 </w:t>
      </w:r>
      <w:r w:rsidRPr="00DD4BDB">
        <w:rPr>
          <w:rFonts w:ascii="Times New Roman" w:eastAsia="Times New Roman" w:hAnsi="Times New Roman"/>
          <w:color w:val="000000"/>
          <w:sz w:val="24"/>
          <w:szCs w:val="24"/>
          <w:u w:val="single"/>
        </w:rPr>
        <w:t>(see Section 2222 for HVHZ)</w:t>
      </w:r>
      <w:r w:rsidRPr="00DD4BDB">
        <w:rPr>
          <w:rFonts w:ascii="Times New Roman" w:eastAsia="Times New Roman" w:hAnsi="Times New Roman"/>
          <w:color w:val="000000"/>
          <w:sz w:val="24"/>
          <w:szCs w:val="24"/>
        </w:rPr>
        <w:t xml:space="preserve"> and 2211</w:t>
      </w:r>
      <w:r w:rsidRPr="00DD4BDB">
        <w:rPr>
          <w:rFonts w:ascii="Times New Roman" w:eastAsia="Times New Roman" w:hAnsi="Times New Roman"/>
          <w:color w:val="000000"/>
          <w:sz w:val="24"/>
          <w:szCs w:val="24"/>
          <w:u w:val="single"/>
        </w:rPr>
        <w:t xml:space="preserve">(see </w:t>
      </w:r>
      <w:r w:rsidRPr="005419C5">
        <w:rPr>
          <w:rFonts w:ascii="Times New Roman" w:eastAsia="Times New Roman" w:hAnsi="Times New Roman"/>
          <w:sz w:val="24"/>
          <w:szCs w:val="24"/>
          <w:u w:val="single"/>
        </w:rPr>
        <w:t>Section 2222 for HVHZ)</w:t>
      </w:r>
      <w:r>
        <w:rPr>
          <w:rFonts w:ascii="Times New Roman" w:eastAsia="Times New Roman" w:hAnsi="Times New Roman"/>
          <w:sz w:val="24"/>
          <w:szCs w:val="24"/>
          <w:u w:val="single"/>
        </w:rPr>
        <w:t xml:space="preserve">. </w:t>
      </w:r>
      <w:r w:rsidRPr="00347739">
        <w:rPr>
          <w:rFonts w:ascii="Times New Roman" w:hAnsi="Times New Roman"/>
          <w:sz w:val="24"/>
          <w:szCs w:val="24"/>
        </w:rPr>
        <w:t xml:space="preserve"> </w:t>
      </w:r>
      <w:r w:rsidRPr="00347739">
        <w:rPr>
          <w:rFonts w:ascii="Times New Roman" w:hAnsi="Times New Roman"/>
          <w:strike/>
          <w:sz w:val="24"/>
          <w:szCs w:val="24"/>
        </w:rPr>
        <w:t xml:space="preserve">For </w:t>
      </w:r>
      <w:r w:rsidRPr="00347739">
        <w:rPr>
          <w:rFonts w:ascii="Times New Roman" w:hAnsi="Times New Roman"/>
          <w:i/>
          <w:iCs/>
          <w:strike/>
          <w:sz w:val="24"/>
          <w:szCs w:val="24"/>
        </w:rPr>
        <w:t xml:space="preserve">special inspection </w:t>
      </w:r>
      <w:r w:rsidRPr="00347739">
        <w:rPr>
          <w:rFonts w:ascii="Times New Roman" w:hAnsi="Times New Roman"/>
          <w:strike/>
          <w:sz w:val="24"/>
          <w:szCs w:val="24"/>
        </w:rPr>
        <w:t>of welding, see Section 1705.2.</w:t>
      </w:r>
    </w:p>
    <w:p w:rsidR="00347739" w:rsidRDefault="00347739" w:rsidP="000179A8">
      <w:pPr>
        <w:spacing w:before="120" w:after="0" w:afterAutospacing="0"/>
        <w:ind w:left="0" w:firstLine="0"/>
        <w:rPr>
          <w:rFonts w:ascii="Times New Roman" w:hAnsi="Times New Roman"/>
          <w:b/>
          <w:sz w:val="24"/>
          <w:szCs w:val="24"/>
        </w:rPr>
      </w:pPr>
    </w:p>
    <w:p w:rsidR="00B35107" w:rsidRPr="002E575D" w:rsidRDefault="00B35107" w:rsidP="000179A8">
      <w:pPr>
        <w:spacing w:before="120" w:after="0" w:afterAutospacing="0"/>
        <w:ind w:left="0" w:firstLine="0"/>
        <w:rPr>
          <w:rFonts w:ascii="Times New Roman" w:eastAsia="Times New Roman" w:hAnsi="Times New Roman"/>
          <w:i/>
          <w:sz w:val="24"/>
          <w:szCs w:val="24"/>
        </w:rPr>
      </w:pPr>
      <w:r w:rsidRPr="002E575D">
        <w:rPr>
          <w:rFonts w:ascii="Times New Roman" w:eastAsia="Times New Roman" w:hAnsi="Times New Roman"/>
          <w:b/>
          <w:i/>
          <w:sz w:val="24"/>
          <w:szCs w:val="24"/>
        </w:rPr>
        <w:t>Section 2204 Connections</w:t>
      </w:r>
      <w:r w:rsidR="002E575D">
        <w:rPr>
          <w:rFonts w:ascii="Times New Roman" w:eastAsia="Times New Roman" w:hAnsi="Times New Roman"/>
          <w:b/>
          <w:i/>
          <w:sz w:val="24"/>
          <w:szCs w:val="24"/>
        </w:rPr>
        <w:t xml:space="preserve">. </w:t>
      </w:r>
      <w:r w:rsidRPr="002E575D">
        <w:rPr>
          <w:rFonts w:ascii="Times New Roman" w:eastAsia="Times New Roman" w:hAnsi="Times New Roman"/>
          <w:b/>
          <w:i/>
          <w:sz w:val="24"/>
          <w:szCs w:val="24"/>
        </w:rPr>
        <w:t>Change Section 2204.2 to read as shown:</w:t>
      </w:r>
    </w:p>
    <w:p w:rsidR="00347739" w:rsidRDefault="00347739" w:rsidP="00347739">
      <w:pPr>
        <w:autoSpaceDE w:val="0"/>
        <w:autoSpaceDN w:val="0"/>
        <w:adjustRightInd w:val="0"/>
        <w:spacing w:after="0" w:afterAutospacing="0"/>
        <w:ind w:left="0" w:firstLine="0"/>
        <w:rPr>
          <w:rFonts w:ascii="Times New Roman" w:hAnsi="Times New Roman"/>
          <w:b/>
          <w:bCs/>
          <w:sz w:val="24"/>
          <w:szCs w:val="24"/>
        </w:rPr>
      </w:pPr>
    </w:p>
    <w:p w:rsidR="00B35107" w:rsidRPr="00347739" w:rsidRDefault="00347739" w:rsidP="00347739">
      <w:pPr>
        <w:autoSpaceDE w:val="0"/>
        <w:autoSpaceDN w:val="0"/>
        <w:adjustRightInd w:val="0"/>
        <w:spacing w:after="0" w:afterAutospacing="0"/>
        <w:ind w:left="0" w:firstLine="0"/>
        <w:rPr>
          <w:rFonts w:ascii="Times New Roman" w:hAnsi="Times New Roman"/>
          <w:b/>
          <w:strike/>
          <w:color w:val="C00000"/>
          <w:sz w:val="24"/>
          <w:szCs w:val="24"/>
        </w:rPr>
      </w:pPr>
      <w:r w:rsidRPr="00347739">
        <w:rPr>
          <w:rFonts w:ascii="Times New Roman" w:hAnsi="Times New Roman"/>
          <w:b/>
          <w:bCs/>
          <w:sz w:val="24"/>
          <w:szCs w:val="24"/>
        </w:rPr>
        <w:t xml:space="preserve">2204.2 Bolting. </w:t>
      </w:r>
      <w:r w:rsidRPr="00347739">
        <w:rPr>
          <w:rFonts w:ascii="Times New Roman" w:hAnsi="Times New Roman"/>
          <w:sz w:val="24"/>
          <w:szCs w:val="24"/>
        </w:rPr>
        <w:t>The design, installation and inspection of</w:t>
      </w:r>
      <w:r>
        <w:rPr>
          <w:rFonts w:ascii="Times New Roman" w:hAnsi="Times New Roman"/>
          <w:sz w:val="24"/>
          <w:szCs w:val="24"/>
        </w:rPr>
        <w:t xml:space="preserve"> </w:t>
      </w:r>
      <w:r w:rsidRPr="00347739">
        <w:rPr>
          <w:rFonts w:ascii="Times New Roman" w:hAnsi="Times New Roman"/>
          <w:sz w:val="24"/>
          <w:szCs w:val="24"/>
        </w:rPr>
        <w:t>bolts shall be in accordance with the requirements of Sections</w:t>
      </w:r>
      <w:r>
        <w:rPr>
          <w:rFonts w:ascii="Times New Roman" w:hAnsi="Times New Roman"/>
          <w:sz w:val="24"/>
          <w:szCs w:val="24"/>
        </w:rPr>
        <w:t xml:space="preserve"> </w:t>
      </w:r>
      <w:r w:rsidRPr="00347739">
        <w:rPr>
          <w:rFonts w:ascii="Times New Roman" w:hAnsi="Times New Roman"/>
          <w:sz w:val="24"/>
          <w:szCs w:val="24"/>
        </w:rPr>
        <w:t>2205, 2206, 2207, 2210 and 2211</w:t>
      </w:r>
      <w:r w:rsidRPr="00347739">
        <w:rPr>
          <w:rFonts w:ascii="Times New Roman" w:hAnsi="Times New Roman"/>
          <w:strike/>
          <w:sz w:val="24"/>
          <w:szCs w:val="24"/>
        </w:rPr>
        <w:t xml:space="preserve">. For </w:t>
      </w:r>
      <w:r w:rsidRPr="00347739">
        <w:rPr>
          <w:rFonts w:ascii="Times New Roman" w:hAnsi="Times New Roman"/>
          <w:i/>
          <w:iCs/>
          <w:strike/>
          <w:sz w:val="24"/>
          <w:szCs w:val="24"/>
        </w:rPr>
        <w:t xml:space="preserve">special inspection </w:t>
      </w:r>
      <w:r w:rsidRPr="00347739">
        <w:rPr>
          <w:rFonts w:ascii="Times New Roman" w:hAnsi="Times New Roman"/>
          <w:strike/>
          <w:sz w:val="24"/>
          <w:szCs w:val="24"/>
        </w:rPr>
        <w:t>of the installation of high-strength bolts, see Section 1705.2.</w:t>
      </w:r>
    </w:p>
    <w:p w:rsidR="00B35107" w:rsidRPr="00347739" w:rsidRDefault="00B35107" w:rsidP="000179A8">
      <w:pPr>
        <w:spacing w:before="120" w:after="0" w:afterAutospacing="0"/>
        <w:ind w:left="0" w:firstLine="0"/>
        <w:rPr>
          <w:rFonts w:ascii="Times New Roman" w:hAnsi="Times New Roman"/>
          <w:b/>
          <w:color w:val="C00000"/>
          <w:sz w:val="24"/>
          <w:szCs w:val="24"/>
        </w:rPr>
      </w:pPr>
    </w:p>
    <w:p w:rsidR="00B35107" w:rsidRDefault="00B35107" w:rsidP="000179A8">
      <w:pPr>
        <w:autoSpaceDE w:val="0"/>
        <w:autoSpaceDN w:val="0"/>
        <w:adjustRightInd w:val="0"/>
        <w:spacing w:before="120" w:after="0" w:afterAutospacing="0"/>
        <w:ind w:left="0" w:firstLine="0"/>
        <w:rPr>
          <w:rFonts w:ascii="Times New Roman" w:hAnsi="Times New Roman"/>
          <w:b/>
          <w:bCs/>
          <w:i/>
          <w:sz w:val="24"/>
          <w:szCs w:val="24"/>
        </w:rPr>
      </w:pPr>
      <w:r w:rsidRPr="002E575D">
        <w:rPr>
          <w:rFonts w:ascii="Times New Roman" w:hAnsi="Times New Roman"/>
          <w:b/>
          <w:i/>
          <w:sz w:val="24"/>
          <w:szCs w:val="24"/>
        </w:rPr>
        <w:t xml:space="preserve">Section 2211 – </w:t>
      </w:r>
      <w:r w:rsidRPr="002E575D">
        <w:rPr>
          <w:rFonts w:ascii="Times New Roman" w:hAnsi="Times New Roman"/>
          <w:b/>
          <w:bCs/>
          <w:i/>
          <w:sz w:val="24"/>
          <w:szCs w:val="24"/>
        </w:rPr>
        <w:t>Cold-Formed Steel Light-Frame Construction</w:t>
      </w:r>
      <w:r w:rsidR="002E575D">
        <w:rPr>
          <w:rFonts w:ascii="Times New Roman" w:hAnsi="Times New Roman"/>
          <w:b/>
          <w:bCs/>
          <w:i/>
          <w:sz w:val="24"/>
          <w:szCs w:val="24"/>
        </w:rPr>
        <w:t xml:space="preserve">. </w:t>
      </w:r>
      <w:r w:rsidRPr="002E575D">
        <w:rPr>
          <w:rFonts w:ascii="Times New Roman" w:hAnsi="Times New Roman"/>
          <w:b/>
          <w:bCs/>
          <w:i/>
          <w:sz w:val="24"/>
          <w:szCs w:val="24"/>
        </w:rPr>
        <w:t>Change Sections 2211.3.3 and 2211.3.4 to read as shown:</w:t>
      </w:r>
    </w:p>
    <w:p w:rsidR="00347739" w:rsidRDefault="00347739" w:rsidP="00347739">
      <w:pPr>
        <w:autoSpaceDE w:val="0"/>
        <w:autoSpaceDN w:val="0"/>
        <w:adjustRightInd w:val="0"/>
        <w:spacing w:after="0" w:afterAutospacing="0"/>
        <w:ind w:left="0" w:firstLine="0"/>
        <w:rPr>
          <w:rFonts w:ascii="Times New Roman" w:hAnsi="Times New Roman"/>
          <w:b/>
          <w:bCs/>
          <w:sz w:val="24"/>
          <w:szCs w:val="24"/>
        </w:rPr>
      </w:pPr>
    </w:p>
    <w:p w:rsidR="00347739" w:rsidRPr="00347739" w:rsidRDefault="00347739" w:rsidP="00347739">
      <w:pPr>
        <w:autoSpaceDE w:val="0"/>
        <w:autoSpaceDN w:val="0"/>
        <w:adjustRightInd w:val="0"/>
        <w:spacing w:after="0" w:afterAutospacing="0"/>
        <w:ind w:left="0" w:firstLine="0"/>
        <w:rPr>
          <w:rFonts w:ascii="Times New Roman" w:hAnsi="Times New Roman"/>
          <w:strike/>
          <w:sz w:val="24"/>
          <w:szCs w:val="24"/>
        </w:rPr>
      </w:pPr>
      <w:r w:rsidRPr="00347739">
        <w:rPr>
          <w:rFonts w:ascii="Times New Roman" w:hAnsi="Times New Roman"/>
          <w:b/>
          <w:bCs/>
          <w:sz w:val="24"/>
          <w:szCs w:val="24"/>
        </w:rPr>
        <w:t xml:space="preserve">2211.3.3 Trusses spanning 60 feet or greater. </w:t>
      </w:r>
      <w:r w:rsidRPr="00347739">
        <w:rPr>
          <w:rFonts w:ascii="Times New Roman" w:hAnsi="Times New Roman"/>
          <w:sz w:val="24"/>
          <w:szCs w:val="24"/>
        </w:rPr>
        <w:t>The owner</w:t>
      </w:r>
      <w:r>
        <w:rPr>
          <w:rFonts w:ascii="Times New Roman" w:hAnsi="Times New Roman"/>
          <w:sz w:val="24"/>
          <w:szCs w:val="24"/>
        </w:rPr>
        <w:t xml:space="preserve"> </w:t>
      </w:r>
      <w:r w:rsidRPr="00347739">
        <w:rPr>
          <w:rFonts w:ascii="Times New Roman" w:hAnsi="Times New Roman"/>
          <w:sz w:val="24"/>
          <w:szCs w:val="24"/>
        </w:rPr>
        <w:t xml:space="preserve">or the owner’s authorized agent shall contract with a </w:t>
      </w:r>
      <w:r w:rsidRPr="00347739">
        <w:rPr>
          <w:rFonts w:ascii="Times New Roman" w:hAnsi="Times New Roman"/>
          <w:i/>
          <w:iCs/>
          <w:sz w:val="24"/>
          <w:szCs w:val="24"/>
        </w:rPr>
        <w:t>registered</w:t>
      </w:r>
      <w:r>
        <w:rPr>
          <w:rFonts w:ascii="Times New Roman" w:hAnsi="Times New Roman"/>
          <w:i/>
          <w:iCs/>
          <w:sz w:val="24"/>
          <w:szCs w:val="24"/>
        </w:rPr>
        <w:t xml:space="preserve"> </w:t>
      </w:r>
      <w:r w:rsidRPr="00347739">
        <w:rPr>
          <w:rFonts w:ascii="Times New Roman" w:hAnsi="Times New Roman"/>
          <w:i/>
          <w:iCs/>
          <w:sz w:val="24"/>
          <w:szCs w:val="24"/>
        </w:rPr>
        <w:t xml:space="preserve">design professional </w:t>
      </w:r>
      <w:r w:rsidRPr="00347739">
        <w:rPr>
          <w:rFonts w:ascii="Times New Roman" w:hAnsi="Times New Roman"/>
          <w:sz w:val="24"/>
          <w:szCs w:val="24"/>
        </w:rPr>
        <w:t>for the design of the temporary</w:t>
      </w:r>
      <w:r>
        <w:rPr>
          <w:rFonts w:ascii="Times New Roman" w:hAnsi="Times New Roman"/>
          <w:sz w:val="24"/>
          <w:szCs w:val="24"/>
        </w:rPr>
        <w:t xml:space="preserve"> </w:t>
      </w:r>
      <w:r w:rsidRPr="00347739">
        <w:rPr>
          <w:rFonts w:ascii="Times New Roman" w:hAnsi="Times New Roman"/>
          <w:sz w:val="24"/>
          <w:szCs w:val="24"/>
        </w:rPr>
        <w:t>installation restraint/bracing and the permanent individual</w:t>
      </w:r>
      <w:r>
        <w:rPr>
          <w:rFonts w:ascii="Times New Roman" w:hAnsi="Times New Roman"/>
          <w:sz w:val="24"/>
          <w:szCs w:val="24"/>
        </w:rPr>
        <w:t xml:space="preserve"> </w:t>
      </w:r>
      <w:r w:rsidRPr="00347739">
        <w:rPr>
          <w:rFonts w:ascii="Times New Roman" w:hAnsi="Times New Roman"/>
          <w:sz w:val="24"/>
          <w:szCs w:val="24"/>
        </w:rPr>
        <w:t>truss member restraint/bracing for trusses with clear spans</w:t>
      </w:r>
      <w:r>
        <w:rPr>
          <w:rFonts w:ascii="Times New Roman" w:hAnsi="Times New Roman"/>
          <w:sz w:val="24"/>
          <w:szCs w:val="24"/>
        </w:rPr>
        <w:t xml:space="preserve"> </w:t>
      </w:r>
      <w:r w:rsidRPr="00347739">
        <w:rPr>
          <w:rFonts w:ascii="Times New Roman" w:hAnsi="Times New Roman"/>
          <w:sz w:val="24"/>
          <w:szCs w:val="24"/>
        </w:rPr>
        <w:t xml:space="preserve">60 feet (18 288 mm) or greater. </w:t>
      </w:r>
      <w:r w:rsidRPr="00347739">
        <w:rPr>
          <w:rFonts w:ascii="Times New Roman" w:hAnsi="Times New Roman"/>
          <w:i/>
          <w:iCs/>
          <w:strike/>
          <w:sz w:val="24"/>
          <w:szCs w:val="24"/>
        </w:rPr>
        <w:t xml:space="preserve">Special inspection </w:t>
      </w:r>
      <w:r w:rsidRPr="00347739">
        <w:rPr>
          <w:rFonts w:ascii="Times New Roman" w:hAnsi="Times New Roman"/>
          <w:strike/>
          <w:sz w:val="24"/>
          <w:szCs w:val="24"/>
        </w:rPr>
        <w:t>of trusses over 60 feet (18 288 mm) in length shall be in accordance with Section 1705.2.</w:t>
      </w:r>
    </w:p>
    <w:p w:rsidR="00347739" w:rsidRPr="005419C5" w:rsidRDefault="00347739" w:rsidP="000179A8">
      <w:pPr>
        <w:pStyle w:val="NormalWeb"/>
        <w:spacing w:before="120" w:beforeAutospacing="0" w:after="0" w:afterAutospacing="0"/>
        <w:ind w:left="288" w:firstLine="0"/>
        <w:rPr>
          <w:strike/>
        </w:rPr>
      </w:pPr>
    </w:p>
    <w:p w:rsidR="00B35107" w:rsidRPr="005419C5" w:rsidRDefault="00B35107" w:rsidP="000179A8">
      <w:pPr>
        <w:pStyle w:val="NormalWeb"/>
        <w:spacing w:before="120" w:beforeAutospacing="0" w:after="0" w:afterAutospacing="0"/>
        <w:ind w:left="288" w:firstLine="0"/>
      </w:pPr>
      <w:r w:rsidRPr="005419C5">
        <w:rPr>
          <w:b/>
          <w:bCs/>
        </w:rPr>
        <w:t>2211.3.4 Truss quality assurance.</w:t>
      </w:r>
      <w:r w:rsidR="0090272C" w:rsidRPr="005419C5">
        <w:rPr>
          <w:b/>
          <w:bCs/>
        </w:rPr>
        <w:t xml:space="preserve"> </w:t>
      </w:r>
      <w:r w:rsidR="0090272C" w:rsidRPr="005419C5">
        <w:rPr>
          <w:bCs/>
          <w:u w:val="single"/>
        </w:rPr>
        <w:t>Reserved.</w:t>
      </w:r>
      <w:r w:rsidRPr="005419C5">
        <w:rPr>
          <w:strike/>
        </w:rPr>
        <w:t xml:space="preserve"> Trusses not part of a manufacturing process that provides requirements for quality control done under the supervision of a third-party quality control agency, shall be manufactured in compliance with Sections 1704.2.5 and 1705.2, as applicable</w:t>
      </w:r>
      <w:r w:rsidRPr="005419C5">
        <w:t xml:space="preserve">. </w:t>
      </w:r>
    </w:p>
    <w:p w:rsidR="003D5EC4" w:rsidRPr="003D5EC4" w:rsidRDefault="003D5EC4" w:rsidP="000179A8">
      <w:pPr>
        <w:spacing w:before="120" w:after="0" w:afterAutospacing="0"/>
        <w:ind w:left="0" w:firstLine="0"/>
        <w:rPr>
          <w:rFonts w:ascii="Times New Roman" w:hAnsi="Times New Roman"/>
          <w:b/>
          <w:bCs/>
          <w:sz w:val="24"/>
          <w:szCs w:val="24"/>
        </w:rPr>
      </w:pPr>
    </w:p>
    <w:p w:rsidR="00E26629" w:rsidRPr="007D6D41" w:rsidRDefault="00E26629" w:rsidP="00EF78FA">
      <w:pPr>
        <w:pStyle w:val="NormalWeb"/>
        <w:spacing w:before="0" w:beforeAutospacing="0" w:after="0" w:afterAutospacing="0"/>
        <w:ind w:left="0" w:firstLine="0"/>
        <w:jc w:val="center"/>
      </w:pPr>
      <w:r w:rsidRPr="007D6D41">
        <w:rPr>
          <w:b/>
          <w:bCs/>
          <w:u w:val="single"/>
        </w:rPr>
        <w:t xml:space="preserve">SECTION </w:t>
      </w:r>
      <w:r w:rsidR="00347739">
        <w:rPr>
          <w:b/>
          <w:bCs/>
          <w:u w:val="single"/>
        </w:rPr>
        <w:t>2212 -</w:t>
      </w:r>
      <w:r w:rsidRPr="007D6D41">
        <w:rPr>
          <w:b/>
          <w:bCs/>
          <w:u w:val="single"/>
        </w:rPr>
        <w:t>221</w:t>
      </w:r>
      <w:r w:rsidR="00EF78FA">
        <w:rPr>
          <w:b/>
          <w:bCs/>
          <w:u w:val="single"/>
        </w:rPr>
        <w:t>3</w:t>
      </w:r>
    </w:p>
    <w:p w:rsidR="00E26629" w:rsidRDefault="00E26629" w:rsidP="00EF78FA">
      <w:pPr>
        <w:spacing w:after="0" w:afterAutospacing="0"/>
        <w:ind w:left="0" w:firstLine="0"/>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Reserved</w:t>
      </w:r>
    </w:p>
    <w:p w:rsidR="00E26629" w:rsidRDefault="00E26629" w:rsidP="000179A8">
      <w:pPr>
        <w:spacing w:before="120" w:after="0" w:afterAutospacing="0"/>
        <w:ind w:left="0" w:firstLine="0"/>
        <w:rPr>
          <w:rFonts w:ascii="Times New Roman" w:hAnsi="Times New Roman"/>
          <w:b/>
          <w:bCs/>
          <w:i/>
          <w:sz w:val="24"/>
          <w:szCs w:val="24"/>
        </w:rPr>
      </w:pPr>
    </w:p>
    <w:p w:rsidR="00EF78FA" w:rsidRDefault="00EF78FA" w:rsidP="000179A8">
      <w:pPr>
        <w:spacing w:before="120" w:after="0" w:afterAutospacing="0"/>
        <w:ind w:left="0" w:firstLine="0"/>
        <w:rPr>
          <w:rFonts w:ascii="Times New Roman" w:hAnsi="Times New Roman"/>
          <w:b/>
          <w:bCs/>
          <w:i/>
          <w:sz w:val="24"/>
          <w:szCs w:val="24"/>
        </w:rPr>
      </w:pPr>
    </w:p>
    <w:p w:rsidR="0068059A" w:rsidRDefault="0068059A" w:rsidP="000179A8">
      <w:pPr>
        <w:spacing w:before="120" w:after="0" w:afterAutospacing="0"/>
        <w:ind w:left="0" w:firstLine="0"/>
        <w:rPr>
          <w:rFonts w:ascii="Times New Roman" w:hAnsi="Times New Roman"/>
          <w:b/>
          <w:bCs/>
          <w:i/>
          <w:sz w:val="24"/>
          <w:szCs w:val="24"/>
        </w:rPr>
      </w:pPr>
    </w:p>
    <w:p w:rsidR="00E26629" w:rsidRPr="00E26629" w:rsidRDefault="00E26629" w:rsidP="000179A8">
      <w:pPr>
        <w:spacing w:before="120" w:after="0" w:afterAutospacing="0"/>
        <w:ind w:left="0" w:firstLine="0"/>
        <w:rPr>
          <w:rFonts w:ascii="Times New Roman" w:eastAsia="Times New Roman" w:hAnsi="Times New Roman"/>
          <w:b/>
          <w:i/>
          <w:sz w:val="24"/>
          <w:szCs w:val="24"/>
        </w:rPr>
      </w:pPr>
      <w:r w:rsidRPr="00E26629">
        <w:rPr>
          <w:rFonts w:ascii="Times New Roman" w:hAnsi="Times New Roman"/>
          <w:b/>
          <w:bCs/>
          <w:i/>
          <w:sz w:val="24"/>
          <w:szCs w:val="24"/>
        </w:rPr>
        <w:t>Section 2214 High-Velocity Hurricane Zones –</w:t>
      </w:r>
      <w:r w:rsidRPr="00E26629">
        <w:rPr>
          <w:rFonts w:ascii="Times New Roman" w:hAnsi="Times New Roman"/>
          <w:b/>
          <w:i/>
          <w:sz w:val="24"/>
          <w:szCs w:val="24"/>
        </w:rPr>
        <w:t xml:space="preserve"> General—Steel Construction</w:t>
      </w:r>
      <w:r>
        <w:rPr>
          <w:rFonts w:ascii="Times New Roman" w:hAnsi="Times New Roman"/>
          <w:b/>
          <w:i/>
          <w:sz w:val="24"/>
          <w:szCs w:val="24"/>
        </w:rPr>
        <w:t xml:space="preserve">. </w:t>
      </w:r>
      <w:r w:rsidRPr="00E26629">
        <w:rPr>
          <w:rFonts w:ascii="Times New Roman" w:eastAsia="Times New Roman" w:hAnsi="Times New Roman"/>
          <w:b/>
          <w:i/>
          <w:sz w:val="24"/>
          <w:szCs w:val="24"/>
        </w:rPr>
        <w:t xml:space="preserve">Modify section </w:t>
      </w:r>
      <w:r w:rsidRPr="00E26629">
        <w:rPr>
          <w:rFonts w:ascii="Times New Roman" w:hAnsi="Times New Roman"/>
          <w:b/>
          <w:bCs/>
          <w:i/>
          <w:sz w:val="24"/>
          <w:szCs w:val="24"/>
        </w:rPr>
        <w:t xml:space="preserve">2214 </w:t>
      </w:r>
      <w:r w:rsidRPr="00E26629">
        <w:rPr>
          <w:rFonts w:ascii="Times New Roman" w:eastAsia="Times New Roman" w:hAnsi="Times New Roman"/>
          <w:b/>
          <w:i/>
          <w:sz w:val="24"/>
          <w:szCs w:val="24"/>
        </w:rPr>
        <w:t>to read as shown:</w:t>
      </w:r>
    </w:p>
    <w:p w:rsidR="00E26629" w:rsidRPr="00245F95" w:rsidRDefault="00E26629" w:rsidP="000179A8">
      <w:pPr>
        <w:spacing w:before="120" w:after="0" w:afterAutospacing="0"/>
        <w:ind w:left="0" w:firstLine="0"/>
        <w:rPr>
          <w:rFonts w:ascii="Times New Roman" w:hAnsi="Times New Roman"/>
          <w:sz w:val="24"/>
          <w:szCs w:val="24"/>
        </w:rPr>
      </w:pPr>
    </w:p>
    <w:p w:rsidR="00E26629" w:rsidRPr="00940474" w:rsidRDefault="00E26629"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2214</w:t>
      </w:r>
    </w:p>
    <w:p w:rsidR="00E26629" w:rsidRPr="00940474" w:rsidRDefault="00E26629"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26629" w:rsidRPr="00940474" w:rsidRDefault="00E26629" w:rsidP="00EF78FA">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GENERAL—STEEL CONSTRUCTION</w:t>
      </w:r>
    </w:p>
    <w:p w:rsidR="00E26629" w:rsidRPr="00940474" w:rsidRDefault="00E26629"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78FA" w:rsidRPr="00940474" w:rsidRDefault="00E26629"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2214.1 Design.</w:t>
      </w:r>
      <w:r w:rsidRPr="00940474">
        <w:rPr>
          <w:rFonts w:ascii="Times New Roman" w:hAnsi="Times New Roman"/>
          <w:sz w:val="24"/>
          <w:szCs w:val="24"/>
          <w:highlight w:val="yellow"/>
          <w:u w:val="single"/>
        </w:rPr>
        <w:t xml:space="preserve"> Steel and iron members shall be designed by methods admitting of rational analysis according to est</w:t>
      </w:r>
      <w:r w:rsidR="00EF78FA" w:rsidRPr="00940474">
        <w:rPr>
          <w:rFonts w:ascii="Times New Roman" w:hAnsi="Times New Roman"/>
          <w:sz w:val="24"/>
          <w:szCs w:val="24"/>
          <w:highlight w:val="yellow"/>
          <w:u w:val="single"/>
        </w:rPr>
        <w:t>ablished principles or methods.</w:t>
      </w:r>
    </w:p>
    <w:p w:rsidR="00E26629" w:rsidRPr="00940474" w:rsidRDefault="00E26629"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2214.2</w:t>
      </w:r>
      <w:r w:rsidRPr="00940474">
        <w:rPr>
          <w:rFonts w:ascii="Times New Roman" w:hAnsi="Times New Roman"/>
          <w:sz w:val="24"/>
          <w:szCs w:val="24"/>
          <w:highlight w:val="yellow"/>
          <w:u w:val="single"/>
        </w:rPr>
        <w:t xml:space="preserve"> The design, fabrication and erection of iron and steel for buildings and other structures shall be as set forth in this Chapter. The requirements set forth in Sections 2215 through 2221 herein, inclusive, apply to structural steel for buildings and other structures. Sections 2222 and 2223, apply to cold-formed members of sheet or strip steel and light-gauge steel construction.</w:t>
      </w:r>
    </w:p>
    <w:p w:rsidR="00E26629" w:rsidRPr="00940474" w:rsidRDefault="00E26629" w:rsidP="000179A8">
      <w:pPr>
        <w:spacing w:before="120" w:after="0" w:afterAutospacing="0"/>
        <w:ind w:left="0" w:firstLine="0"/>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2214.3</w:t>
      </w:r>
      <w:r w:rsidRPr="00940474">
        <w:rPr>
          <w:rFonts w:ascii="Times New Roman" w:eastAsia="Times New Roman" w:hAnsi="Times New Roman"/>
          <w:sz w:val="24"/>
          <w:szCs w:val="24"/>
          <w:highlight w:val="yellow"/>
          <w:u w:val="single"/>
        </w:rPr>
        <w:t xml:space="preserve"> The following standards, as set forth in Chapter 35 of this code, are hereby adopted. </w:t>
      </w:r>
    </w:p>
    <w:p w:rsidR="00E26629" w:rsidRPr="00940474" w:rsidRDefault="00E26629" w:rsidP="000179A8">
      <w:pPr>
        <w:spacing w:before="120" w:after="0" w:afterAutospacing="0"/>
        <w:ind w:lef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 American Institute of Steel Construction, AISC:</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bookmarkStart w:id="15" w:name="b=2214~(3)(1)(b)"/>
      <w:r w:rsidRPr="00940474">
        <w:rPr>
          <w:rFonts w:ascii="Times New Roman" w:eastAsia="Times New Roman" w:hAnsi="Times New Roman"/>
          <w:sz w:val="24"/>
          <w:szCs w:val="24"/>
          <w:highlight w:val="yellow"/>
        </w:rPr>
        <w:t>a.</w:t>
      </w:r>
      <w:r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r w:rsidRPr="00940474">
        <w:rPr>
          <w:rFonts w:ascii="Times New Roman" w:eastAsia="Times New Roman" w:hAnsi="Times New Roman"/>
          <w:strike/>
          <w:sz w:val="24"/>
          <w:szCs w:val="24"/>
          <w:highlight w:val="yellow"/>
        </w:rPr>
        <w:t xml:space="preserve"> </w:t>
      </w:r>
      <w:bookmarkEnd w:id="15"/>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b. Serviceability Design Considerations for Low-Rise Buildings, AISC.</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 Engineering for Steel Construction, AISC.</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d. Detailing for Steel Construction, AISC.</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e. Iron and Steel Beams - 1873 to 1952, AISC.</w:t>
      </w:r>
    </w:p>
    <w:p w:rsidR="00E26629" w:rsidRPr="00940474" w:rsidRDefault="00E26629" w:rsidP="000179A8">
      <w:pPr>
        <w:spacing w:before="120" w:after="0" w:afterAutospacing="0"/>
        <w:ind w:left="576" w:firstLine="0"/>
        <w:rPr>
          <w:rFonts w:ascii="Times New Roman" w:eastAsia="Times New Roman" w:hAnsi="Times New Roman"/>
          <w:b/>
          <w:color w:val="FF0000"/>
          <w:sz w:val="24"/>
          <w:szCs w:val="24"/>
          <w:highlight w:val="yellow"/>
          <w:u w:val="single"/>
        </w:rPr>
      </w:pPr>
      <w:r w:rsidRPr="00940474">
        <w:rPr>
          <w:rFonts w:ascii="Times New Roman" w:eastAsia="Times New Roman" w:hAnsi="Times New Roman"/>
          <w:sz w:val="24"/>
          <w:szCs w:val="24"/>
          <w:highlight w:val="yellow"/>
          <w:u w:val="single"/>
        </w:rPr>
        <w:t>f. Torsional Analysis of Steel Members, AISC</w:t>
      </w:r>
    </w:p>
    <w:p w:rsidR="00E26629" w:rsidRPr="00940474" w:rsidRDefault="00E26629" w:rsidP="000179A8">
      <w:pPr>
        <w:spacing w:before="120" w:after="0" w:afterAutospacing="0"/>
        <w:ind w:lef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 American Iron and Steel Institute, AISI:</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z w:val="24"/>
          <w:szCs w:val="24"/>
          <w:highlight w:val="yellow"/>
        </w:rPr>
        <w:t>a.</w:t>
      </w:r>
      <w:r w:rsidRPr="00940474">
        <w:rPr>
          <w:rFonts w:ascii="Times New Roman" w:eastAsia="Times New Roman" w:hAnsi="Times New Roman"/>
          <w:sz w:val="24"/>
          <w:szCs w:val="24"/>
          <w:highlight w:val="yellow"/>
          <w:u w:val="single"/>
        </w:rPr>
        <w:t xml:space="preserve"> Reserved.</w:t>
      </w:r>
      <w:r w:rsidRPr="00940474">
        <w:rPr>
          <w:rFonts w:ascii="Times New Roman" w:eastAsia="Times New Roman" w:hAnsi="Times New Roman"/>
          <w:strike/>
          <w:sz w:val="24"/>
          <w:szCs w:val="24"/>
          <w:highlight w:val="yellow"/>
        </w:rPr>
        <w:t xml:space="preserve"> </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z w:val="24"/>
          <w:szCs w:val="24"/>
          <w:highlight w:val="yellow"/>
        </w:rPr>
        <w:t>b.</w:t>
      </w:r>
      <w:r w:rsidRPr="00940474">
        <w:rPr>
          <w:rFonts w:ascii="Times New Roman" w:eastAsia="Times New Roman" w:hAnsi="Times New Roman"/>
          <w:strike/>
          <w:sz w:val="24"/>
          <w:szCs w:val="24"/>
          <w:highlight w:val="yellow"/>
        </w:rPr>
        <w:t xml:space="preserve"> </w:t>
      </w:r>
      <w:r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z w:val="24"/>
          <w:szCs w:val="24"/>
          <w:highlight w:val="yellow"/>
        </w:rPr>
        <w:t>c.</w:t>
      </w:r>
      <w:r w:rsidRPr="00940474">
        <w:rPr>
          <w:rFonts w:ascii="Times New Roman" w:eastAsia="Times New Roman" w:hAnsi="Times New Roman"/>
          <w:strike/>
          <w:sz w:val="24"/>
          <w:szCs w:val="24"/>
          <w:highlight w:val="yellow"/>
        </w:rPr>
        <w:t xml:space="preserve"> </w:t>
      </w:r>
      <w:r w:rsidRPr="00940474">
        <w:rPr>
          <w:rFonts w:ascii="Times New Roman" w:eastAsia="Times New Roman" w:hAnsi="Times New Roman"/>
          <w:sz w:val="24"/>
          <w:szCs w:val="24"/>
          <w:highlight w:val="yellow"/>
          <w:u w:val="single"/>
        </w:rPr>
        <w:t>Reserved.</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z w:val="24"/>
          <w:szCs w:val="24"/>
          <w:highlight w:val="yellow"/>
        </w:rPr>
        <w:t>d.</w:t>
      </w:r>
      <w:r w:rsidRPr="00940474">
        <w:rPr>
          <w:rFonts w:ascii="Times New Roman" w:eastAsia="Times New Roman" w:hAnsi="Times New Roman"/>
          <w:strike/>
          <w:sz w:val="24"/>
          <w:szCs w:val="24"/>
          <w:highlight w:val="yellow"/>
        </w:rPr>
        <w:t xml:space="preserve"> </w:t>
      </w:r>
      <w:r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e. Cold-Formed Steel Design Manual, AISI</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f. Specifications for the Design of Light-Gage Cold-Formed Stainless Structural Members,    AISI.</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g. Specification for the Criteria for Structural Application of Steel Cables for Buildings, AISI.</w:t>
      </w:r>
    </w:p>
    <w:p w:rsidR="00E26629" w:rsidRPr="00940474" w:rsidRDefault="00E26629" w:rsidP="000179A8">
      <w:pPr>
        <w:spacing w:before="120" w:after="0" w:afterAutospacing="0"/>
        <w:ind w:left="576" w:firstLine="0"/>
        <w:rPr>
          <w:rFonts w:ascii="Times New Roman" w:eastAsia="Times New Roman" w:hAnsi="Times New Roman"/>
          <w:strike/>
          <w:sz w:val="24"/>
          <w:szCs w:val="24"/>
          <w:highlight w:val="yellow"/>
        </w:rPr>
      </w:pPr>
      <w:r w:rsidRPr="00940474">
        <w:rPr>
          <w:rFonts w:ascii="Times New Roman" w:eastAsia="Times New Roman" w:hAnsi="Times New Roman"/>
          <w:sz w:val="24"/>
          <w:szCs w:val="24"/>
          <w:highlight w:val="yellow"/>
        </w:rPr>
        <w:t>h.</w:t>
      </w:r>
      <w:r w:rsidRPr="00940474">
        <w:rPr>
          <w:rFonts w:ascii="Times New Roman" w:eastAsia="Times New Roman" w:hAnsi="Times New Roman"/>
          <w:strike/>
          <w:sz w:val="24"/>
          <w:szCs w:val="24"/>
          <w:highlight w:val="yellow"/>
        </w:rPr>
        <w:t xml:space="preserve"> </w:t>
      </w:r>
      <w:r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E26629" w:rsidP="000179A8">
      <w:pPr>
        <w:spacing w:before="120" w:after="0" w:afterAutospacing="0"/>
        <w:ind w:left="576"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i. Design Manual for Structural Tubing, AISI.</w:t>
      </w:r>
    </w:p>
    <w:p w:rsidR="00E26629" w:rsidRPr="00940474" w:rsidRDefault="00E26629"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 American National Standards Institute/American Society of Civil Engineers, ANSI/ASCE.</w:t>
      </w:r>
    </w:p>
    <w:p w:rsidR="00E26629" w:rsidRPr="00940474" w:rsidRDefault="00E26629" w:rsidP="000179A8">
      <w:pPr>
        <w:spacing w:before="120" w:after="0" w:afterAutospacing="0"/>
        <w:ind w:left="576" w:firstLine="0"/>
        <w:rPr>
          <w:rFonts w:ascii="Times New Roman" w:hAnsi="Times New Roman"/>
          <w:strike/>
          <w:sz w:val="24"/>
          <w:szCs w:val="24"/>
          <w:highlight w:val="yellow"/>
        </w:rPr>
      </w:pPr>
      <w:r w:rsidRPr="00940474">
        <w:rPr>
          <w:rFonts w:ascii="Times New Roman" w:hAnsi="Times New Roman"/>
          <w:sz w:val="24"/>
          <w:szCs w:val="24"/>
          <w:highlight w:val="yellow"/>
          <w:u w:val="single"/>
        </w:rPr>
        <w:t xml:space="preserve"> a.</w:t>
      </w:r>
      <w:r w:rsidR="003D5EC4">
        <w:rPr>
          <w:rFonts w:ascii="Times New Roman" w:hAnsi="Times New Roman"/>
          <w:sz w:val="24"/>
          <w:szCs w:val="24"/>
          <w:highlight w:val="yellow"/>
        </w:rPr>
        <w:t xml:space="preserve"> </w:t>
      </w:r>
      <w:r w:rsidR="00DB6B26"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b. </w:t>
      </w:r>
      <w:r w:rsidR="00E26629" w:rsidRPr="00940474">
        <w:rPr>
          <w:rFonts w:ascii="Times New Roman" w:hAnsi="Times New Roman"/>
          <w:sz w:val="24"/>
          <w:szCs w:val="24"/>
          <w:highlight w:val="yellow"/>
          <w:u w:val="single"/>
        </w:rPr>
        <w:t xml:space="preserve">Specifications for the Design of Cold-Formed Stainless Steel Structural Members, </w:t>
      </w:r>
      <w:r w:rsidR="00E26629" w:rsidRPr="00940474">
        <w:rPr>
          <w:rFonts w:ascii="Times New Roman" w:hAnsi="Times New Roman"/>
          <w:sz w:val="24"/>
          <w:szCs w:val="24"/>
          <w:highlight w:val="yellow"/>
          <w:u w:val="single"/>
        </w:rPr>
        <w:tab/>
        <w:t>ANSI/ASCE 8.</w:t>
      </w:r>
    </w:p>
    <w:p w:rsidR="00E26629" w:rsidRPr="00940474" w:rsidRDefault="00E26629" w:rsidP="000179A8">
      <w:pPr>
        <w:spacing w:before="120" w:after="0" w:afterAutospacing="0"/>
        <w:ind w:left="576" w:firstLine="0"/>
        <w:rPr>
          <w:rFonts w:ascii="Times New Roman" w:hAnsi="Times New Roman"/>
          <w:strike/>
          <w:sz w:val="24"/>
          <w:szCs w:val="24"/>
          <w:highlight w:val="yellow"/>
        </w:rPr>
      </w:pPr>
      <w:r w:rsidRPr="00940474">
        <w:rPr>
          <w:rFonts w:ascii="Times New Roman" w:hAnsi="Times New Roman"/>
          <w:sz w:val="24"/>
          <w:szCs w:val="24"/>
          <w:highlight w:val="yellow"/>
          <w:u w:val="single"/>
        </w:rPr>
        <w:t xml:space="preserve"> c.</w:t>
      </w:r>
      <w:r w:rsidR="003D5EC4">
        <w:rPr>
          <w:rFonts w:ascii="Times New Roman" w:hAnsi="Times New Roman"/>
          <w:sz w:val="24"/>
          <w:szCs w:val="24"/>
          <w:highlight w:val="yellow"/>
        </w:rPr>
        <w:t xml:space="preserve"> </w:t>
      </w:r>
      <w:r w:rsidR="00DB6B26"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E26629" w:rsidP="00EF78FA">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4. American National Standards Institute/American Welding Society, ANSI/AWS.</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E26629" w:rsidRPr="00940474">
        <w:rPr>
          <w:rFonts w:ascii="Times New Roman" w:hAnsi="Times New Roman"/>
          <w:sz w:val="24"/>
          <w:szCs w:val="24"/>
          <w:highlight w:val="yellow"/>
          <w:u w:val="single"/>
        </w:rPr>
        <w:t>Standard Welding Procedure and Performance Qualification, AWS B2.1.</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b. </w:t>
      </w:r>
      <w:r w:rsidR="00E26629" w:rsidRPr="00940474">
        <w:rPr>
          <w:rFonts w:ascii="Times New Roman" w:hAnsi="Times New Roman"/>
          <w:sz w:val="24"/>
          <w:szCs w:val="24"/>
          <w:highlight w:val="yellow"/>
          <w:u w:val="single"/>
        </w:rPr>
        <w:t>Recommended Practice for Stud Welding, AWS C5.4.</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c. </w:t>
      </w:r>
      <w:r w:rsidR="00E26629" w:rsidRPr="00940474">
        <w:rPr>
          <w:rFonts w:ascii="Times New Roman" w:hAnsi="Times New Roman"/>
          <w:sz w:val="24"/>
          <w:szCs w:val="24"/>
          <w:highlight w:val="yellow"/>
          <w:u w:val="single"/>
        </w:rPr>
        <w:t>Structural Welding Code - Steel , ANSI/AWS D1.1.</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d. </w:t>
      </w:r>
      <w:r w:rsidR="00E26629" w:rsidRPr="00940474">
        <w:rPr>
          <w:rFonts w:ascii="Times New Roman" w:hAnsi="Times New Roman"/>
          <w:sz w:val="24"/>
          <w:szCs w:val="24"/>
          <w:highlight w:val="yellow"/>
          <w:u w:val="single"/>
        </w:rPr>
        <w:t>Structural Welding Code - Sheet Metal , AWS D1.3.</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e. </w:t>
      </w:r>
      <w:r w:rsidR="00E26629" w:rsidRPr="00940474">
        <w:rPr>
          <w:rFonts w:ascii="Times New Roman" w:hAnsi="Times New Roman"/>
          <w:sz w:val="24"/>
          <w:szCs w:val="24"/>
          <w:highlight w:val="yellow"/>
          <w:u w:val="single"/>
        </w:rPr>
        <w:t>Structural Welding Code – Reinforcing Steel, ANSI/AWS D1.4</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f. </w:t>
      </w:r>
      <w:r w:rsidR="00E26629" w:rsidRPr="00940474">
        <w:rPr>
          <w:rFonts w:ascii="Times New Roman" w:hAnsi="Times New Roman"/>
          <w:sz w:val="24"/>
          <w:szCs w:val="24"/>
          <w:highlight w:val="yellow"/>
          <w:u w:val="single"/>
        </w:rPr>
        <w:t>Specification for Welding of Sheet Metal , AWS D9.1.</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g. </w:t>
      </w:r>
      <w:r w:rsidR="00E26629" w:rsidRPr="00940474">
        <w:rPr>
          <w:rFonts w:ascii="Times New Roman" w:hAnsi="Times New Roman"/>
          <w:sz w:val="24"/>
          <w:szCs w:val="24"/>
          <w:highlight w:val="yellow"/>
          <w:u w:val="single"/>
        </w:rPr>
        <w:t xml:space="preserve">Standard for Qualification of Welding Procedures and Welders for Piping and Tubing, </w:t>
      </w:r>
      <w:r w:rsidR="00E26629" w:rsidRPr="00940474">
        <w:rPr>
          <w:rFonts w:ascii="Times New Roman" w:hAnsi="Times New Roman"/>
          <w:sz w:val="24"/>
          <w:szCs w:val="24"/>
          <w:highlight w:val="yellow"/>
          <w:u w:val="single"/>
        </w:rPr>
        <w:tab/>
        <w:t>AWS D10.9.</w:t>
      </w:r>
    </w:p>
    <w:p w:rsidR="00E26629" w:rsidRPr="00940474" w:rsidRDefault="00E26629" w:rsidP="00EF78FA">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5. American Society for Testing and materials, ASTM.</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a. </w:t>
      </w:r>
      <w:r w:rsidR="00E26629" w:rsidRPr="00940474">
        <w:rPr>
          <w:rFonts w:ascii="Times New Roman" w:hAnsi="Times New Roman"/>
          <w:sz w:val="24"/>
          <w:szCs w:val="24"/>
          <w:highlight w:val="yellow"/>
          <w:u w:val="single"/>
        </w:rPr>
        <w:t>Standard Specification for General Requirements for</w:t>
      </w:r>
      <w:r w:rsidR="00F95FEF" w:rsidRPr="00940474">
        <w:rPr>
          <w:rFonts w:ascii="Times New Roman" w:hAnsi="Times New Roman"/>
          <w:sz w:val="24"/>
          <w:szCs w:val="24"/>
          <w:highlight w:val="yellow"/>
          <w:u w:val="single"/>
        </w:rPr>
        <w:t xml:space="preserve"> Rolled Steel Plates, Shapes, </w:t>
      </w:r>
      <w:r w:rsidR="00E26629" w:rsidRPr="00940474">
        <w:rPr>
          <w:rFonts w:ascii="Times New Roman" w:hAnsi="Times New Roman"/>
          <w:sz w:val="24"/>
          <w:szCs w:val="24"/>
          <w:highlight w:val="yellow"/>
          <w:u w:val="single"/>
        </w:rPr>
        <w:t xml:space="preserve"> Sheet</w:t>
      </w:r>
      <w:r w:rsidR="00F95FEF" w:rsidRPr="00940474">
        <w:rPr>
          <w:rFonts w:ascii="Times New Roman" w:hAnsi="Times New Roman"/>
          <w:sz w:val="24"/>
          <w:szCs w:val="24"/>
          <w:highlight w:val="yellow"/>
          <w:u w:val="single"/>
        </w:rPr>
        <w:t xml:space="preserve"> </w:t>
      </w:r>
      <w:r w:rsidR="00E26629" w:rsidRPr="00940474">
        <w:rPr>
          <w:rFonts w:ascii="Times New Roman" w:hAnsi="Times New Roman"/>
          <w:sz w:val="24"/>
          <w:szCs w:val="24"/>
          <w:highlight w:val="yellow"/>
          <w:u w:val="single"/>
        </w:rPr>
        <w:t>Piling and Bars for Structural Use, ASTM A 6.</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b. </w:t>
      </w:r>
      <w:r w:rsidR="00E26629" w:rsidRPr="00940474">
        <w:rPr>
          <w:rFonts w:ascii="Times New Roman" w:hAnsi="Times New Roman"/>
          <w:sz w:val="24"/>
          <w:szCs w:val="24"/>
          <w:highlight w:val="yellow"/>
          <w:u w:val="single"/>
        </w:rPr>
        <w:t>Standard Specifications for High-Strength Bolts for Structural Steel Joints, ASTM A 325.</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c. </w:t>
      </w:r>
      <w:r w:rsidR="00E26629" w:rsidRPr="00940474">
        <w:rPr>
          <w:rFonts w:ascii="Times New Roman" w:hAnsi="Times New Roman"/>
          <w:sz w:val="24"/>
          <w:szCs w:val="24"/>
          <w:highlight w:val="yellow"/>
          <w:u w:val="single"/>
        </w:rPr>
        <w:t xml:space="preserve">Standard Specification for Heat-Treated Steel Structural Bolts. 150 KSI Minimum </w:t>
      </w:r>
      <w:r w:rsidR="00E26629" w:rsidRPr="00940474">
        <w:rPr>
          <w:rFonts w:ascii="Times New Roman" w:hAnsi="Times New Roman"/>
          <w:sz w:val="24"/>
          <w:szCs w:val="24"/>
          <w:highlight w:val="yellow"/>
          <w:u w:val="single"/>
        </w:rPr>
        <w:tab/>
        <w:t>Tensile Strength, ASTM A 490.</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d. </w:t>
      </w:r>
      <w:r w:rsidR="00E26629" w:rsidRPr="00940474">
        <w:rPr>
          <w:rFonts w:ascii="Times New Roman" w:hAnsi="Times New Roman"/>
          <w:sz w:val="24"/>
          <w:szCs w:val="24"/>
          <w:highlight w:val="yellow"/>
          <w:u w:val="single"/>
        </w:rPr>
        <w:t xml:space="preserve">Standard Specification for General Requirements for Steel Sheet, Zinc Coated </w:t>
      </w:r>
      <w:r w:rsidR="00E26629" w:rsidRPr="00940474">
        <w:rPr>
          <w:rFonts w:ascii="Times New Roman" w:hAnsi="Times New Roman"/>
          <w:sz w:val="24"/>
          <w:szCs w:val="24"/>
          <w:highlight w:val="yellow"/>
          <w:u w:val="single"/>
        </w:rPr>
        <w:tab/>
        <w:t>(Galvanized) by the Hot Dip Process, ASTM A 525.</w:t>
      </w:r>
    </w:p>
    <w:p w:rsidR="00E26629" w:rsidRPr="00940474" w:rsidRDefault="00E26629" w:rsidP="00FE45B9">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6. National Association of Architectural Metal Manufacturers, NAAMM.</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E26629" w:rsidRPr="00940474">
        <w:rPr>
          <w:rFonts w:ascii="Times New Roman" w:hAnsi="Times New Roman"/>
          <w:sz w:val="24"/>
          <w:szCs w:val="24"/>
          <w:highlight w:val="yellow"/>
          <w:u w:val="single"/>
        </w:rPr>
        <w:t>Metal Grating Manual, NAAMM.</w:t>
      </w:r>
    </w:p>
    <w:p w:rsidR="00E26629" w:rsidRPr="00940474" w:rsidRDefault="00E26629" w:rsidP="00FE45B9">
      <w:pPr>
        <w:spacing w:before="120" w:after="0" w:afterAutospacing="0"/>
        <w:ind w:left="288" w:firstLine="0"/>
        <w:rPr>
          <w:rFonts w:ascii="Times New Roman" w:hAnsi="Times New Roman"/>
          <w:strike/>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7.</w:t>
      </w:r>
      <w:r w:rsidRPr="00940474">
        <w:rPr>
          <w:rFonts w:ascii="Times New Roman" w:hAnsi="Times New Roman"/>
          <w:strike/>
          <w:sz w:val="24"/>
          <w:szCs w:val="24"/>
          <w:highlight w:val="yellow"/>
        </w:rPr>
        <w:t xml:space="preserve"> </w:t>
      </w:r>
      <w:r w:rsidR="00F95FEF" w:rsidRPr="00940474">
        <w:rPr>
          <w:rFonts w:ascii="Times New Roman" w:eastAsia="Times New Roman" w:hAnsi="Times New Roman"/>
          <w:sz w:val="24"/>
          <w:szCs w:val="24"/>
          <w:highlight w:val="yellow"/>
          <w:u w:val="single"/>
        </w:rPr>
        <w:t>Reserved.</w:t>
      </w:r>
    </w:p>
    <w:p w:rsidR="00E26629" w:rsidRPr="00940474" w:rsidRDefault="003D5EC4" w:rsidP="000E2FC1">
      <w:pPr>
        <w:spacing w:before="120" w:after="0" w:afterAutospacing="0"/>
        <w:ind w:left="576" w:firstLine="0"/>
        <w:rPr>
          <w:rFonts w:ascii="Times New Roman" w:hAnsi="Times New Roman"/>
          <w:strike/>
          <w:sz w:val="24"/>
          <w:szCs w:val="24"/>
          <w:highlight w:val="yellow"/>
        </w:rPr>
      </w:pPr>
      <w:r>
        <w:rPr>
          <w:rFonts w:ascii="Times New Roman" w:hAnsi="Times New Roman"/>
          <w:strike/>
          <w:sz w:val="24"/>
          <w:szCs w:val="24"/>
          <w:highlight w:val="yellow"/>
        </w:rPr>
        <w:t xml:space="preserve"> </w:t>
      </w:r>
    </w:p>
    <w:p w:rsidR="00E26629" w:rsidRPr="00940474" w:rsidRDefault="00E26629"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8. Research Council on Structural Connections of the Engineering Foundation, RCSCEF.</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E26629" w:rsidRPr="00940474">
        <w:rPr>
          <w:rFonts w:ascii="Times New Roman" w:hAnsi="Times New Roman"/>
          <w:sz w:val="24"/>
          <w:szCs w:val="24"/>
          <w:highlight w:val="yellow"/>
          <w:u w:val="single"/>
        </w:rPr>
        <w:t>Specification for Structural Joints Using ASTM A 325 or A 490 Bolts, RCSCEF.</w:t>
      </w:r>
    </w:p>
    <w:p w:rsidR="00E26629" w:rsidRPr="00940474" w:rsidRDefault="00E26629" w:rsidP="00FE45B9">
      <w:pPr>
        <w:spacing w:before="120" w:after="0" w:afterAutospacing="0"/>
        <w:ind w:left="288" w:firstLine="0"/>
        <w:rPr>
          <w:rFonts w:ascii="Times New Roman" w:hAnsi="Times New Roman"/>
          <w:strike/>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9.</w:t>
      </w:r>
      <w:r w:rsidRPr="00940474">
        <w:rPr>
          <w:rFonts w:ascii="Times New Roman" w:hAnsi="Times New Roman"/>
          <w:strike/>
          <w:sz w:val="24"/>
          <w:szCs w:val="24"/>
          <w:highlight w:val="yellow"/>
          <w:u w:val="single"/>
        </w:rPr>
        <w:t xml:space="preserve"> </w:t>
      </w:r>
      <w:r w:rsidR="00F95FEF"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E26629" w:rsidP="000179A8">
      <w:pPr>
        <w:spacing w:before="120" w:after="0" w:afterAutospacing="0"/>
        <w:ind w:left="576" w:firstLine="0"/>
        <w:rPr>
          <w:rFonts w:ascii="Times New Roman" w:hAnsi="Times New Roman"/>
          <w:strike/>
          <w:sz w:val="24"/>
          <w:szCs w:val="24"/>
          <w:highlight w:val="yellow"/>
        </w:rPr>
      </w:pPr>
    </w:p>
    <w:p w:rsidR="00E26629" w:rsidRPr="00940474" w:rsidRDefault="00E26629" w:rsidP="000179A8">
      <w:pPr>
        <w:spacing w:before="120" w:after="0" w:afterAutospacing="0"/>
        <w:ind w:left="288" w:firstLine="0"/>
        <w:rPr>
          <w:rFonts w:ascii="Times New Roman" w:hAnsi="Times New Roman"/>
          <w:sz w:val="24"/>
          <w:szCs w:val="24"/>
          <w:highlight w:val="yellow"/>
        </w:rPr>
      </w:pPr>
      <w:r w:rsidRPr="00940474">
        <w:rPr>
          <w:rFonts w:ascii="Times New Roman" w:hAnsi="Times New Roman"/>
          <w:sz w:val="24"/>
          <w:szCs w:val="24"/>
          <w:highlight w:val="yellow"/>
          <w:u w:val="single"/>
        </w:rPr>
        <w:t>10. Steel Deck Institute, Inc., SDI</w:t>
      </w:r>
      <w:r w:rsidRPr="00940474">
        <w:rPr>
          <w:rFonts w:ascii="Times New Roman" w:hAnsi="Times New Roman"/>
          <w:sz w:val="24"/>
          <w:szCs w:val="24"/>
          <w:highlight w:val="yellow"/>
        </w:rPr>
        <w:t>.</w:t>
      </w:r>
    </w:p>
    <w:p w:rsidR="00E26629" w:rsidRPr="00940474" w:rsidRDefault="003D5EC4" w:rsidP="000179A8">
      <w:pPr>
        <w:spacing w:before="120" w:after="0" w:afterAutospacing="0"/>
        <w:ind w:left="576" w:firstLine="0"/>
        <w:rPr>
          <w:rFonts w:ascii="Times New Roman" w:hAnsi="Times New Roman"/>
          <w:strike/>
          <w:sz w:val="24"/>
          <w:szCs w:val="24"/>
          <w:highlight w:val="yellow"/>
        </w:rPr>
      </w:pPr>
      <w:r>
        <w:rPr>
          <w:rFonts w:ascii="Times New Roman" w:hAnsi="Times New Roman"/>
          <w:sz w:val="24"/>
          <w:szCs w:val="24"/>
          <w:highlight w:val="yellow"/>
        </w:rPr>
        <w:t xml:space="preserve"> a.  </w:t>
      </w:r>
      <w:r w:rsidR="00F95FEF" w:rsidRPr="00940474">
        <w:rPr>
          <w:rFonts w:ascii="Times New Roman" w:eastAsia="Times New Roman" w:hAnsi="Times New Roman"/>
          <w:sz w:val="24"/>
          <w:szCs w:val="24"/>
          <w:highlight w:val="yellow"/>
          <w:u w:val="single"/>
        </w:rPr>
        <w:t>Reserved</w:t>
      </w:r>
      <w:r>
        <w:rPr>
          <w:rFonts w:ascii="Times New Roman" w:eastAsia="Times New Roman" w:hAnsi="Times New Roman"/>
          <w:sz w:val="24"/>
          <w:szCs w:val="24"/>
          <w:highlight w:val="yellow"/>
          <w:u w:val="single"/>
        </w:rPr>
        <w:t xml:space="preserve"> </w:t>
      </w:r>
      <w:r w:rsidR="00F95FEF" w:rsidRPr="00940474">
        <w:rPr>
          <w:rFonts w:ascii="Times New Roman" w:eastAsia="Times New Roman" w:hAnsi="Times New Roman"/>
          <w:sz w:val="24"/>
          <w:szCs w:val="24"/>
          <w:highlight w:val="yellow"/>
          <w:u w:val="single"/>
        </w:rPr>
        <w:t>.</w:t>
      </w:r>
    </w:p>
    <w:p w:rsidR="00E26629" w:rsidRPr="00940474" w:rsidRDefault="00E26629" w:rsidP="000179A8">
      <w:pPr>
        <w:spacing w:before="120" w:after="0" w:afterAutospacing="0"/>
        <w:ind w:left="576" w:firstLine="0"/>
        <w:rPr>
          <w:rFonts w:ascii="Times New Roman" w:hAnsi="Times New Roman"/>
          <w:strike/>
          <w:sz w:val="24"/>
          <w:szCs w:val="24"/>
          <w:highlight w:val="yellow"/>
        </w:rPr>
      </w:pPr>
      <w:r w:rsidRPr="00940474">
        <w:rPr>
          <w:rFonts w:ascii="Times New Roman" w:hAnsi="Times New Roman"/>
          <w:sz w:val="24"/>
          <w:szCs w:val="24"/>
          <w:highlight w:val="yellow"/>
        </w:rPr>
        <w:t xml:space="preserve"> b</w:t>
      </w:r>
      <w:r w:rsidR="003D5EC4">
        <w:rPr>
          <w:rFonts w:ascii="Times New Roman" w:hAnsi="Times New Roman"/>
          <w:sz w:val="24"/>
          <w:szCs w:val="24"/>
          <w:highlight w:val="yellow"/>
        </w:rPr>
        <w:t xml:space="preserve">.  </w:t>
      </w:r>
      <w:r w:rsidR="00F95FEF"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3D5EC4" w:rsidP="000179A8">
      <w:pPr>
        <w:spacing w:before="120" w:after="0" w:afterAutospacing="0"/>
        <w:ind w:left="576" w:firstLine="0"/>
        <w:rPr>
          <w:rFonts w:ascii="Times New Roman" w:hAnsi="Times New Roman"/>
          <w:strike/>
          <w:sz w:val="24"/>
          <w:szCs w:val="24"/>
          <w:highlight w:val="yellow"/>
        </w:rPr>
      </w:pPr>
      <w:r>
        <w:rPr>
          <w:rFonts w:ascii="Times New Roman" w:hAnsi="Times New Roman"/>
          <w:sz w:val="24"/>
          <w:szCs w:val="24"/>
          <w:highlight w:val="yellow"/>
        </w:rPr>
        <w:t xml:space="preserve"> c.  </w:t>
      </w:r>
      <w:r w:rsidR="00F95FEF" w:rsidRPr="00940474">
        <w:rPr>
          <w:rFonts w:ascii="Times New Roman" w:eastAsia="Times New Roman" w:hAnsi="Times New Roman"/>
          <w:sz w:val="24"/>
          <w:szCs w:val="24"/>
          <w:highlight w:val="yellow"/>
          <w:u w:val="single"/>
        </w:rPr>
        <w:t>Reserved.</w:t>
      </w:r>
      <w:r>
        <w:rPr>
          <w:rFonts w:ascii="Times New Roman" w:eastAsia="Times New Roman" w:hAnsi="Times New Roman"/>
          <w:sz w:val="24"/>
          <w:szCs w:val="24"/>
          <w:highlight w:val="yellow"/>
          <w:u w:val="single"/>
        </w:rPr>
        <w:t xml:space="preserve"> </w:t>
      </w:r>
    </w:p>
    <w:p w:rsidR="00E26629" w:rsidRPr="00940474" w:rsidRDefault="003D5EC4" w:rsidP="000179A8">
      <w:pPr>
        <w:spacing w:before="120" w:after="0" w:afterAutospacing="0"/>
        <w:ind w:left="576" w:firstLine="0"/>
        <w:rPr>
          <w:rFonts w:ascii="Times New Roman" w:hAnsi="Times New Roman"/>
          <w:sz w:val="24"/>
          <w:szCs w:val="24"/>
          <w:highlight w:val="yellow"/>
        </w:rPr>
      </w:pPr>
      <w:r>
        <w:rPr>
          <w:rFonts w:ascii="Times New Roman" w:hAnsi="Times New Roman"/>
          <w:sz w:val="24"/>
          <w:szCs w:val="24"/>
          <w:highlight w:val="yellow"/>
        </w:rPr>
        <w:t xml:space="preserve"> d.  </w:t>
      </w:r>
      <w:r w:rsidR="00F95FEF" w:rsidRPr="00940474">
        <w:rPr>
          <w:rFonts w:ascii="Times New Roman" w:eastAsia="Times New Roman" w:hAnsi="Times New Roman"/>
          <w:sz w:val="24"/>
          <w:szCs w:val="24"/>
          <w:highlight w:val="yellow"/>
          <w:u w:val="single"/>
        </w:rPr>
        <w:t>Reserved.</w:t>
      </w:r>
      <w:r>
        <w:rPr>
          <w:rFonts w:ascii="Times New Roman" w:eastAsia="Times New Roman" w:hAnsi="Times New Roman"/>
          <w:sz w:val="24"/>
          <w:szCs w:val="24"/>
          <w:highlight w:val="yellow"/>
          <w:u w:val="single"/>
        </w:rPr>
        <w:t xml:space="preserve"> </w:t>
      </w:r>
      <w:r w:rsidR="00E26629" w:rsidRPr="00940474">
        <w:rPr>
          <w:rFonts w:ascii="Times New Roman" w:hAnsi="Times New Roman"/>
          <w:sz w:val="24"/>
          <w:szCs w:val="24"/>
          <w:highlight w:val="yellow"/>
        </w:rPr>
        <w:t xml:space="preserve"> </w:t>
      </w:r>
    </w:p>
    <w:p w:rsidR="00E26629" w:rsidRPr="00940474" w:rsidRDefault="003D5EC4" w:rsidP="000179A8">
      <w:pPr>
        <w:spacing w:before="120" w:after="0" w:afterAutospacing="0"/>
        <w:ind w:left="576" w:firstLine="0"/>
        <w:rPr>
          <w:rFonts w:ascii="Times New Roman" w:hAnsi="Times New Roman"/>
          <w:strike/>
          <w:sz w:val="24"/>
          <w:szCs w:val="24"/>
          <w:highlight w:val="yellow"/>
        </w:rPr>
      </w:pPr>
      <w:r>
        <w:rPr>
          <w:rFonts w:ascii="Times New Roman" w:hAnsi="Times New Roman"/>
          <w:sz w:val="24"/>
          <w:szCs w:val="24"/>
          <w:highlight w:val="yellow"/>
        </w:rPr>
        <w:t xml:space="preserve"> e.  </w:t>
      </w:r>
      <w:r w:rsidR="00F95FEF" w:rsidRPr="00940474">
        <w:rPr>
          <w:rFonts w:ascii="Times New Roman" w:eastAsia="Times New Roman" w:hAnsi="Times New Roman"/>
          <w:sz w:val="24"/>
          <w:szCs w:val="24"/>
          <w:highlight w:val="yellow"/>
          <w:u w:val="single"/>
        </w:rPr>
        <w:t>Reserved.</w:t>
      </w:r>
      <w:r>
        <w:rPr>
          <w:rFonts w:ascii="Times New Roman" w:eastAsia="Times New Roman" w:hAnsi="Times New Roman"/>
          <w:sz w:val="24"/>
          <w:szCs w:val="24"/>
          <w:highlight w:val="yellow"/>
          <w:u w:val="single"/>
        </w:rPr>
        <w:t xml:space="preserve"> </w:t>
      </w:r>
    </w:p>
    <w:p w:rsidR="00E26629"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f.  </w:t>
      </w:r>
      <w:r w:rsidR="00E26629" w:rsidRPr="00940474">
        <w:rPr>
          <w:rFonts w:ascii="Times New Roman" w:hAnsi="Times New Roman"/>
          <w:sz w:val="24"/>
          <w:szCs w:val="24"/>
          <w:highlight w:val="yellow"/>
          <w:u w:val="single"/>
        </w:rPr>
        <w:t>Diaphragm Design Manual, SDI.</w:t>
      </w:r>
    </w:p>
    <w:p w:rsidR="00B17DFD" w:rsidRPr="00940474" w:rsidRDefault="00B17DFD" w:rsidP="000179A8">
      <w:pPr>
        <w:spacing w:before="120" w:after="0" w:afterAutospacing="0"/>
        <w:ind w:left="576" w:firstLine="0"/>
        <w:rPr>
          <w:rFonts w:ascii="Times New Roman" w:hAnsi="Times New Roman"/>
          <w:sz w:val="24"/>
          <w:szCs w:val="24"/>
          <w:highlight w:val="yellow"/>
          <w:u w:val="single"/>
        </w:rPr>
      </w:pPr>
      <w:r w:rsidRPr="00A27E1B">
        <w:rPr>
          <w:rFonts w:ascii="Times New Roman" w:eastAsia="Times New Roman" w:hAnsi="Times New Roman"/>
          <w:color w:val="0000FF"/>
          <w:sz w:val="24"/>
          <w:szCs w:val="24"/>
          <w:u w:val="single"/>
        </w:rPr>
        <w:t>g.    SDI-C-2011 Standard for Composite Steel Floor Deck Slabs</w:t>
      </w:r>
    </w:p>
    <w:p w:rsidR="00E26629" w:rsidRPr="00940474" w:rsidRDefault="00E26629" w:rsidP="00FE45B9">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11. Steel Joist Institute, SJI.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a. </w:t>
      </w:r>
      <w:r w:rsidR="00E26629" w:rsidRPr="00940474">
        <w:rPr>
          <w:rFonts w:ascii="Times New Roman" w:hAnsi="Times New Roman"/>
          <w:sz w:val="24"/>
          <w:szCs w:val="24"/>
          <w:highlight w:val="yellow"/>
          <w:u w:val="single"/>
        </w:rPr>
        <w:t>Standard Specifications, Load Tables and Weight Tables for Steel Joists and Joist Girders, SJI.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b. </w:t>
      </w:r>
      <w:r w:rsidR="00E26629" w:rsidRPr="00940474">
        <w:rPr>
          <w:rFonts w:ascii="Times New Roman" w:hAnsi="Times New Roman"/>
          <w:sz w:val="24"/>
          <w:szCs w:val="24"/>
          <w:highlight w:val="yellow"/>
          <w:u w:val="single"/>
        </w:rPr>
        <w:t>Structural Design of Steel Joist Roofs to Resist Ponding Loads, Technical Digest No. 3, SJI.</w:t>
      </w:r>
    </w:p>
    <w:p w:rsidR="00E26629" w:rsidRPr="00940474" w:rsidRDefault="00E26629" w:rsidP="000179A8">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c</w:t>
      </w:r>
      <w:r w:rsidR="003D5EC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Vibration of Steel Joist-Concrete Slab Floors, Technical Digest No. 5 , SJI.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d. </w:t>
      </w:r>
      <w:r w:rsidR="00E26629" w:rsidRPr="00940474">
        <w:rPr>
          <w:rFonts w:ascii="Times New Roman" w:hAnsi="Times New Roman"/>
          <w:sz w:val="24"/>
          <w:szCs w:val="24"/>
          <w:highlight w:val="yellow"/>
          <w:u w:val="single"/>
        </w:rPr>
        <w:t>Structural Design of Steel Joist Roofs to Resist Uplift Loads, Technical Digest No. 6, SJI.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e. </w:t>
      </w:r>
      <w:r w:rsidR="00E26629" w:rsidRPr="00940474">
        <w:rPr>
          <w:rFonts w:ascii="Times New Roman" w:hAnsi="Times New Roman"/>
          <w:sz w:val="24"/>
          <w:szCs w:val="24"/>
          <w:highlight w:val="yellow"/>
          <w:u w:val="single"/>
        </w:rPr>
        <w:t>Welding of Open Web Steel, Technical Digest No. 8 , SJI.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f. </w:t>
      </w:r>
      <w:r w:rsidR="00E26629" w:rsidRPr="00940474">
        <w:rPr>
          <w:rFonts w:ascii="Times New Roman" w:hAnsi="Times New Roman"/>
          <w:sz w:val="24"/>
          <w:szCs w:val="24"/>
          <w:highlight w:val="yellow"/>
          <w:u w:val="single"/>
        </w:rPr>
        <w:t>Handling and Erection of Steel Joists and Joist Girders, Technical Digest No. 9, SJI.</w:t>
      </w:r>
    </w:p>
    <w:p w:rsidR="00E26629" w:rsidRPr="00940474" w:rsidRDefault="003D5EC4" w:rsidP="00FE45B9">
      <w:pPr>
        <w:spacing w:before="120" w:after="0" w:afterAutospacing="0"/>
        <w:ind w:left="576" w:firstLine="0"/>
        <w:rPr>
          <w:rFonts w:ascii="Times New Roman" w:hAnsi="Times New Roman"/>
          <w:sz w:val="24"/>
          <w:szCs w:val="24"/>
          <w:highlight w:val="yellow"/>
        </w:rPr>
      </w:pPr>
      <w:r>
        <w:rPr>
          <w:rFonts w:ascii="Times New Roman" w:hAnsi="Times New Roman"/>
          <w:sz w:val="24"/>
          <w:szCs w:val="24"/>
          <w:highlight w:val="yellow"/>
          <w:u w:val="single"/>
        </w:rPr>
        <w:t xml:space="preserve"> g. </w:t>
      </w:r>
      <w:r w:rsidR="00E26629" w:rsidRPr="00940474">
        <w:rPr>
          <w:rFonts w:ascii="Times New Roman" w:hAnsi="Times New Roman"/>
          <w:sz w:val="24"/>
          <w:szCs w:val="24"/>
          <w:highlight w:val="yellow"/>
          <w:u w:val="single"/>
        </w:rPr>
        <w:t>60-Year Steel Joist Manual, SJI.</w:t>
      </w:r>
      <w:r w:rsidR="00E26629" w:rsidRPr="00940474">
        <w:rPr>
          <w:rFonts w:ascii="Times New Roman" w:hAnsi="Times New Roman"/>
          <w:sz w:val="24"/>
          <w:szCs w:val="24"/>
          <w:highlight w:val="yellow"/>
        </w:rPr>
        <w:t xml:space="preserve"> </w:t>
      </w:r>
    </w:p>
    <w:p w:rsidR="00E26629" w:rsidRPr="00940474" w:rsidRDefault="00E26629" w:rsidP="000179A8">
      <w:pPr>
        <w:spacing w:before="120" w:after="0" w:afterAutospacing="0"/>
        <w:ind w:left="288" w:firstLine="0"/>
        <w:rPr>
          <w:rFonts w:ascii="Times New Roman" w:hAnsi="Times New Roman"/>
          <w:strike/>
          <w:sz w:val="24"/>
          <w:szCs w:val="24"/>
          <w:highlight w:val="yellow"/>
        </w:rPr>
      </w:pPr>
      <w:r w:rsidRPr="00940474">
        <w:rPr>
          <w:rFonts w:ascii="Times New Roman" w:hAnsi="Times New Roman"/>
          <w:sz w:val="24"/>
          <w:szCs w:val="24"/>
          <w:highlight w:val="yellow"/>
        </w:rPr>
        <w:t>12.</w:t>
      </w:r>
      <w:r w:rsidRPr="00940474">
        <w:rPr>
          <w:rFonts w:ascii="Times New Roman" w:hAnsi="Times New Roman"/>
          <w:strike/>
          <w:sz w:val="24"/>
          <w:szCs w:val="24"/>
          <w:highlight w:val="yellow"/>
        </w:rPr>
        <w:t xml:space="preserve"> </w:t>
      </w:r>
      <w:r w:rsidR="00396941"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3D5EC4" w:rsidP="000179A8">
      <w:pPr>
        <w:spacing w:before="120" w:after="0" w:afterAutospacing="0"/>
        <w:ind w:left="576" w:firstLine="0"/>
        <w:rPr>
          <w:rFonts w:ascii="Times New Roman" w:hAnsi="Times New Roman"/>
          <w:strike/>
          <w:sz w:val="24"/>
          <w:szCs w:val="24"/>
          <w:highlight w:val="yellow"/>
        </w:rPr>
      </w:pPr>
      <w:r>
        <w:rPr>
          <w:rFonts w:ascii="Times New Roman" w:hAnsi="Times New Roman"/>
          <w:sz w:val="24"/>
          <w:szCs w:val="24"/>
          <w:highlight w:val="yellow"/>
        </w:rPr>
        <w:t xml:space="preserve"> a.  </w:t>
      </w:r>
      <w:r w:rsidR="00396941" w:rsidRPr="00940474">
        <w:rPr>
          <w:rFonts w:ascii="Times New Roman" w:eastAsia="Times New Roman" w:hAnsi="Times New Roman"/>
          <w:sz w:val="24"/>
          <w:szCs w:val="24"/>
          <w:highlight w:val="yellow"/>
          <w:u w:val="single"/>
        </w:rPr>
        <w:t>Reserved.</w:t>
      </w:r>
    </w:p>
    <w:p w:rsidR="00E26629" w:rsidRPr="00940474" w:rsidRDefault="003D5EC4" w:rsidP="00FE45B9">
      <w:pPr>
        <w:spacing w:before="120" w:after="0" w:afterAutospacing="0"/>
        <w:ind w:left="576" w:firstLine="0"/>
        <w:rPr>
          <w:rFonts w:ascii="Times New Roman" w:hAnsi="Times New Roman"/>
          <w:sz w:val="24"/>
          <w:szCs w:val="24"/>
          <w:highlight w:val="yellow"/>
        </w:rPr>
      </w:pPr>
      <w:r>
        <w:rPr>
          <w:rFonts w:ascii="Times New Roman" w:hAnsi="Times New Roman"/>
          <w:sz w:val="24"/>
          <w:szCs w:val="24"/>
          <w:highlight w:val="yellow"/>
        </w:rPr>
        <w:t xml:space="preserve"> b.  </w:t>
      </w:r>
      <w:r w:rsidR="00396941" w:rsidRPr="00940474">
        <w:rPr>
          <w:rFonts w:ascii="Times New Roman" w:eastAsia="Times New Roman" w:hAnsi="Times New Roman"/>
          <w:sz w:val="24"/>
          <w:szCs w:val="24"/>
          <w:highlight w:val="yellow"/>
          <w:u w:val="single"/>
        </w:rPr>
        <w:t>Reserved.</w:t>
      </w:r>
      <w:r>
        <w:rPr>
          <w:rFonts w:ascii="Times New Roman" w:eastAsia="Times New Roman" w:hAnsi="Times New Roman"/>
          <w:sz w:val="24"/>
          <w:szCs w:val="24"/>
          <w:highlight w:val="yellow"/>
          <w:u w:val="single"/>
        </w:rPr>
        <w:t xml:space="preserve"> </w:t>
      </w:r>
      <w:r w:rsidR="00E26629" w:rsidRPr="00940474">
        <w:rPr>
          <w:rFonts w:ascii="Times New Roman" w:hAnsi="Times New Roman"/>
          <w:strike/>
          <w:sz w:val="24"/>
          <w:szCs w:val="24"/>
          <w:highlight w:val="yellow"/>
        </w:rPr>
        <w:t xml:space="preserve"> </w:t>
      </w:r>
    </w:p>
    <w:p w:rsidR="00FE45B9" w:rsidRPr="00940474" w:rsidRDefault="00E26629" w:rsidP="00FE45B9">
      <w:pPr>
        <w:spacing w:before="120" w:after="0" w:afterAutospacing="0"/>
        <w:ind w:left="288" w:firstLine="0"/>
        <w:rPr>
          <w:rFonts w:ascii="Times New Roman" w:hAnsi="Times New Roman"/>
          <w:strike/>
          <w:sz w:val="24"/>
          <w:szCs w:val="24"/>
          <w:highlight w:val="yellow"/>
        </w:rPr>
      </w:pPr>
      <w:r w:rsidRPr="00940474">
        <w:rPr>
          <w:rFonts w:ascii="Times New Roman" w:hAnsi="Times New Roman"/>
          <w:sz w:val="24"/>
          <w:szCs w:val="24"/>
          <w:highlight w:val="yellow"/>
        </w:rPr>
        <w:t>13.</w:t>
      </w:r>
      <w:r w:rsidRPr="00940474">
        <w:rPr>
          <w:rFonts w:ascii="Times New Roman" w:hAnsi="Times New Roman"/>
          <w:strike/>
          <w:sz w:val="24"/>
          <w:szCs w:val="24"/>
          <w:highlight w:val="yellow"/>
        </w:rPr>
        <w:t xml:space="preserve"> </w:t>
      </w:r>
      <w:r w:rsidR="00396941" w:rsidRPr="00940474">
        <w:rPr>
          <w:rFonts w:ascii="Times New Roman" w:eastAsia="Times New Roman" w:hAnsi="Times New Roman"/>
          <w:sz w:val="24"/>
          <w:szCs w:val="24"/>
          <w:highlight w:val="yellow"/>
          <w:u w:val="single"/>
        </w:rPr>
        <w:t>Reserved.</w:t>
      </w:r>
      <w:r w:rsidR="003D5EC4">
        <w:rPr>
          <w:rFonts w:ascii="Times New Roman" w:eastAsia="Times New Roman" w:hAnsi="Times New Roman"/>
          <w:sz w:val="24"/>
          <w:szCs w:val="24"/>
          <w:highlight w:val="yellow"/>
          <w:u w:val="single"/>
        </w:rPr>
        <w:t xml:space="preserve"> </w:t>
      </w:r>
    </w:p>
    <w:p w:rsidR="00E26629" w:rsidRPr="00940474" w:rsidRDefault="003D5EC4" w:rsidP="00FE45B9">
      <w:pPr>
        <w:spacing w:before="120" w:after="0" w:afterAutospacing="0"/>
        <w:ind w:left="576" w:firstLine="0"/>
        <w:rPr>
          <w:rFonts w:ascii="Times New Roman" w:hAnsi="Times New Roman"/>
          <w:sz w:val="24"/>
          <w:szCs w:val="24"/>
          <w:highlight w:val="yellow"/>
        </w:rPr>
      </w:pPr>
      <w:r>
        <w:rPr>
          <w:rFonts w:ascii="Times New Roman" w:hAnsi="Times New Roman"/>
          <w:strike/>
          <w:sz w:val="24"/>
          <w:szCs w:val="24"/>
          <w:highlight w:val="yellow"/>
        </w:rPr>
        <w:t xml:space="preserve"> </w:t>
      </w:r>
    </w:p>
    <w:p w:rsidR="00E26629" w:rsidRPr="00940474" w:rsidRDefault="00E26629"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14. Welded Steel Tube Institute, Inc., WSTI.</w:t>
      </w:r>
    </w:p>
    <w:p w:rsidR="00E26629" w:rsidRPr="00940474" w:rsidRDefault="003D5EC4" w:rsidP="000179A8">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E26629" w:rsidRPr="00940474">
        <w:rPr>
          <w:rFonts w:ascii="Times New Roman" w:hAnsi="Times New Roman"/>
          <w:sz w:val="24"/>
          <w:szCs w:val="24"/>
          <w:highlight w:val="yellow"/>
          <w:u w:val="single"/>
        </w:rPr>
        <w:t xml:space="preserve">Manual of Cold Formed Welded Structural Steel Tube. </w:t>
      </w:r>
    </w:p>
    <w:p w:rsidR="00E26629" w:rsidRPr="00940474" w:rsidRDefault="00E26629"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401324" w:rsidRDefault="00437D30"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2214.4 Workmanship.</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437D30" w:rsidRPr="00940474" w:rsidRDefault="00437D30"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2214.5 Statements of the structural responsibilities of architects and professional engineers on the design of structural steel systems.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E26629" w:rsidRPr="00940474" w:rsidRDefault="00E26629" w:rsidP="00FE45B9">
      <w:pPr>
        <w:spacing w:before="120" w:after="0" w:afterAutospacing="0"/>
        <w:ind w:left="288" w:firstLine="0"/>
        <w:rPr>
          <w:rFonts w:ascii="Times New Roman" w:hAnsi="Times New Roman"/>
          <w:sz w:val="24"/>
          <w:szCs w:val="24"/>
          <w:highlight w:val="yellow"/>
        </w:rPr>
      </w:pPr>
      <w:r w:rsidRPr="00940474">
        <w:rPr>
          <w:rFonts w:ascii="Times New Roman" w:hAnsi="Times New Roman"/>
          <w:sz w:val="24"/>
          <w:szCs w:val="24"/>
          <w:highlight w:val="yellow"/>
        </w:rPr>
        <w:br w:type="page"/>
      </w:r>
    </w:p>
    <w:p w:rsidR="00437D30" w:rsidRPr="003D5EC4" w:rsidRDefault="00437D30"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 xml:space="preserve">Section 2215 High-Velocity Hurricane Zones – </w:t>
      </w:r>
      <w:r w:rsidRPr="003D5EC4">
        <w:rPr>
          <w:rFonts w:ascii="Times New Roman" w:hAnsi="Times New Roman"/>
          <w:b/>
          <w:i/>
          <w:sz w:val="24"/>
          <w:szCs w:val="24"/>
        </w:rPr>
        <w:t xml:space="preserve">Material.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2215 </w:t>
      </w:r>
      <w:r w:rsidRPr="003D5EC4">
        <w:rPr>
          <w:rFonts w:ascii="Times New Roman" w:eastAsia="Times New Roman" w:hAnsi="Times New Roman"/>
          <w:b/>
          <w:i/>
          <w:sz w:val="24"/>
          <w:szCs w:val="24"/>
        </w:rPr>
        <w:t>to read as shown:</w:t>
      </w:r>
    </w:p>
    <w:p w:rsidR="00437D30" w:rsidRPr="00940474" w:rsidRDefault="00437D30" w:rsidP="000179A8">
      <w:pPr>
        <w:spacing w:before="120" w:after="0" w:afterAutospacing="0"/>
        <w:ind w:left="0" w:firstLine="0"/>
        <w:jc w:val="center"/>
        <w:rPr>
          <w:rFonts w:ascii="Times New Roman" w:hAnsi="Times New Roman"/>
          <w:b/>
          <w:sz w:val="24"/>
          <w:szCs w:val="24"/>
          <w:highlight w:val="yellow"/>
        </w:rPr>
      </w:pP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2215</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MATERIAL</w:t>
      </w:r>
    </w:p>
    <w:p w:rsidR="00437D30" w:rsidRPr="00940474" w:rsidRDefault="00437D30"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401324" w:rsidRDefault="00437D30"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2215.1 Steel</w:t>
      </w:r>
      <w:r w:rsidRPr="00940474">
        <w:rPr>
          <w:rFonts w:ascii="Times New Roman" w:hAnsi="Times New Roman"/>
          <w:b/>
          <w:sz w:val="24"/>
          <w:szCs w:val="24"/>
          <w:highlight w:val="yellow"/>
        </w:rPr>
        <w:t>.</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401324" w:rsidRDefault="00437D30"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2215.2 High-strength steel bolts.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437D30" w:rsidRPr="00940474" w:rsidRDefault="00437D30"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2215.3 Used and damaged material.</w:t>
      </w:r>
      <w:r w:rsidRPr="00940474">
        <w:rPr>
          <w:rFonts w:ascii="Times New Roman" w:hAnsi="Times New Roman"/>
          <w:sz w:val="24"/>
          <w:szCs w:val="24"/>
          <w:highlight w:val="yellow"/>
          <w:u w:val="single"/>
        </w:rPr>
        <w:t xml:space="preserve"> All steel shall be straight and true, and any section damaged to be out of shape shall not be used. Steel previously used or fabricated for use or fabricated in error shall not be used except with the approval of the building official. Filled holes or welds shall not be concealed. Straightened or retempered fire-burned steel shall not be used except with the approval of the building official.</w:t>
      </w:r>
      <w:r w:rsidRPr="00940474">
        <w:rPr>
          <w:rFonts w:ascii="Times New Roman" w:hAnsi="Times New Roman"/>
          <w:sz w:val="24"/>
          <w:szCs w:val="24"/>
          <w:highlight w:val="yellow"/>
        </w:rPr>
        <w:t xml:space="preserve"> </w:t>
      </w:r>
    </w:p>
    <w:p w:rsidR="00401324" w:rsidRDefault="00437D30"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2215.4 Tests.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437D30" w:rsidRPr="00940474" w:rsidRDefault="00437D30"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2215.5 Ribbed bolts</w:t>
      </w:r>
      <w:r w:rsidRPr="00940474">
        <w:rPr>
          <w:rFonts w:ascii="Times New Roman" w:hAnsi="Times New Roman"/>
          <w:sz w:val="24"/>
          <w:szCs w:val="24"/>
          <w:highlight w:val="yellow"/>
          <w:u w:val="single"/>
        </w:rPr>
        <w:t>. Ribbed bolts shall be made from carbon manganese steel with a minimum tensile strength of 70,000 per square inch (482.7 MPa).</w:t>
      </w:r>
    </w:p>
    <w:p w:rsidR="00437D30" w:rsidRPr="00940474" w:rsidRDefault="00437D30" w:rsidP="000179A8">
      <w:pPr>
        <w:spacing w:before="120" w:after="0" w:afterAutospacing="0"/>
        <w:ind w:left="0" w:firstLine="0"/>
        <w:rPr>
          <w:rFonts w:ascii="Times New Roman" w:hAnsi="Times New Roman"/>
          <w:sz w:val="24"/>
          <w:szCs w:val="24"/>
          <w:highlight w:val="yellow"/>
        </w:rPr>
      </w:pPr>
    </w:p>
    <w:p w:rsidR="00437D30" w:rsidRPr="003D5EC4" w:rsidRDefault="00437D30"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Section 2216 High-Velocity Hurricane Zones –</w:t>
      </w:r>
      <w:r w:rsidRPr="003D5EC4">
        <w:rPr>
          <w:rFonts w:ascii="Times New Roman" w:hAnsi="Times New Roman"/>
          <w:b/>
          <w:i/>
          <w:sz w:val="24"/>
          <w:szCs w:val="24"/>
        </w:rPr>
        <w:t xml:space="preserve">Design Loads.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2216 </w:t>
      </w:r>
      <w:r w:rsidRPr="003D5EC4">
        <w:rPr>
          <w:rFonts w:ascii="Times New Roman" w:eastAsia="Times New Roman" w:hAnsi="Times New Roman"/>
          <w:b/>
          <w:i/>
          <w:sz w:val="24"/>
          <w:szCs w:val="24"/>
        </w:rPr>
        <w:t>to read as shown:</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2216</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DESIGN LOADS</w:t>
      </w:r>
    </w:p>
    <w:p w:rsidR="00437D30" w:rsidRPr="00940474" w:rsidRDefault="00437D30"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437D30" w:rsidRPr="00940474" w:rsidRDefault="00437D30"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2216.1</w:t>
      </w:r>
      <w:r w:rsidRPr="00940474">
        <w:rPr>
          <w:rFonts w:ascii="Times New Roman" w:hAnsi="Times New Roman"/>
          <w:sz w:val="24"/>
          <w:szCs w:val="24"/>
          <w:highlight w:val="yellow"/>
          <w:u w:val="single"/>
        </w:rPr>
        <w:t xml:space="preserve"> Design shall be based on the dead, live, wind and other loads set forth in Chapter 16 (High-Velocity Hurricane Zones) and the additional stress considerations set forth in this Chapter.</w:t>
      </w:r>
    </w:p>
    <w:p w:rsidR="00437D30" w:rsidRPr="00940474" w:rsidRDefault="00437D30" w:rsidP="000179A8">
      <w:pPr>
        <w:spacing w:before="120" w:after="0" w:afterAutospacing="0"/>
        <w:ind w:left="0" w:firstLine="0"/>
        <w:rPr>
          <w:rFonts w:ascii="Times New Roman" w:hAnsi="Times New Roman"/>
          <w:sz w:val="24"/>
          <w:szCs w:val="24"/>
          <w:highlight w:val="yellow"/>
        </w:rPr>
      </w:pPr>
    </w:p>
    <w:p w:rsidR="00437D30" w:rsidRPr="003D5EC4" w:rsidRDefault="00437D30"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Section 2217 High-Velocity Hurricane Zones –</w:t>
      </w:r>
      <w:r w:rsidRPr="003D5EC4">
        <w:rPr>
          <w:rFonts w:ascii="Times New Roman" w:hAnsi="Times New Roman"/>
          <w:b/>
          <w:i/>
          <w:sz w:val="24"/>
          <w:szCs w:val="24"/>
        </w:rPr>
        <w:t xml:space="preserve"> Minimum Thickness Of Material.</w:t>
      </w:r>
      <w:r w:rsidR="00FE45B9" w:rsidRPr="003D5EC4">
        <w:rPr>
          <w:rFonts w:ascii="Times New Roman" w:hAnsi="Times New Roman"/>
          <w:b/>
          <w:i/>
          <w:sz w:val="24"/>
          <w:szCs w:val="24"/>
        </w:rPr>
        <w:t xml:space="preserve">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2217 </w:t>
      </w:r>
      <w:r w:rsidRPr="003D5EC4">
        <w:rPr>
          <w:rFonts w:ascii="Times New Roman" w:eastAsia="Times New Roman" w:hAnsi="Times New Roman"/>
          <w:b/>
          <w:i/>
          <w:sz w:val="24"/>
          <w:szCs w:val="24"/>
        </w:rPr>
        <w:t>to read as shown:</w:t>
      </w:r>
    </w:p>
    <w:p w:rsidR="00437D30" w:rsidRPr="00940474" w:rsidRDefault="00437D30" w:rsidP="000179A8">
      <w:pPr>
        <w:spacing w:before="120" w:after="0" w:afterAutospacing="0"/>
        <w:ind w:left="0" w:firstLine="0"/>
        <w:jc w:val="center"/>
        <w:rPr>
          <w:rFonts w:ascii="Times New Roman" w:hAnsi="Times New Roman"/>
          <w:b/>
          <w:sz w:val="24"/>
          <w:szCs w:val="24"/>
          <w:highlight w:val="yellow"/>
        </w:rPr>
      </w:pP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2217</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437D30" w:rsidRPr="00940474" w:rsidRDefault="00437D30"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MINIMUM THICKNESS OF MATERIAL</w:t>
      </w:r>
    </w:p>
    <w:p w:rsidR="00437D30" w:rsidRPr="00940474" w:rsidRDefault="00437D30" w:rsidP="000179A8">
      <w:pPr>
        <w:spacing w:before="120" w:after="0" w:afterAutospacing="0"/>
        <w:ind w:left="0" w:firstLine="0"/>
        <w:jc w:val="center"/>
        <w:rPr>
          <w:rFonts w:ascii="Times New Roman" w:hAnsi="Times New Roman"/>
          <w:b/>
          <w:sz w:val="24"/>
          <w:szCs w:val="24"/>
          <w:highlight w:val="yellow"/>
          <w:u w:val="single"/>
        </w:rPr>
      </w:pPr>
    </w:p>
    <w:p w:rsidR="00437D30" w:rsidRPr="00940474" w:rsidRDefault="00437D30"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2217.1</w:t>
      </w:r>
      <w:r w:rsidRPr="00940474">
        <w:rPr>
          <w:rFonts w:ascii="Times New Roman" w:hAnsi="Times New Roman"/>
          <w:sz w:val="24"/>
          <w:szCs w:val="24"/>
          <w:highlight w:val="yellow"/>
          <w:u w:val="single"/>
        </w:rPr>
        <w:t xml:space="preserve"> The minimum thickness of material shall not be less than as set forth in the applicable standards listed in Section 2214.3 except as otherwise set forth herein.</w:t>
      </w:r>
    </w:p>
    <w:p w:rsidR="00437D30" w:rsidRPr="00940474" w:rsidRDefault="00437D30" w:rsidP="000179A8">
      <w:pPr>
        <w:spacing w:before="120" w:after="0" w:afterAutospacing="0"/>
        <w:ind w:left="0" w:firstLine="0"/>
        <w:rPr>
          <w:rFonts w:ascii="Times New Roman" w:hAnsi="Times New Roman"/>
          <w:sz w:val="24"/>
          <w:szCs w:val="24"/>
          <w:highlight w:val="yellow"/>
          <w:u w:val="single"/>
        </w:rPr>
      </w:pPr>
    </w:p>
    <w:p w:rsidR="00437D30" w:rsidRPr="00940474" w:rsidRDefault="00437D30"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EF4406" w:rsidRPr="003D5EC4" w:rsidRDefault="00EF4406"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Section 2218 High-Velocity Hurricane Zones –</w:t>
      </w:r>
      <w:r w:rsidRPr="003D5EC4">
        <w:rPr>
          <w:rFonts w:ascii="Times New Roman" w:hAnsi="Times New Roman"/>
          <w:b/>
          <w:i/>
          <w:sz w:val="24"/>
          <w:szCs w:val="24"/>
        </w:rPr>
        <w:t xml:space="preserve"> Connections.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2218 </w:t>
      </w:r>
      <w:r w:rsidRPr="003D5EC4">
        <w:rPr>
          <w:rFonts w:ascii="Times New Roman" w:eastAsia="Times New Roman" w:hAnsi="Times New Roman"/>
          <w:b/>
          <w:i/>
          <w:sz w:val="24"/>
          <w:szCs w:val="24"/>
        </w:rPr>
        <w:t>to read as shown:</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2218</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CONNECTIONS</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EF4406" w:rsidRPr="00940474" w:rsidRDefault="00EF4406"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FE45B9" w:rsidRPr="00940474" w:rsidRDefault="00FE45B9" w:rsidP="000179A8">
      <w:pPr>
        <w:spacing w:before="120" w:after="0" w:afterAutospacing="0"/>
        <w:ind w:left="0" w:firstLine="0"/>
        <w:rPr>
          <w:rFonts w:ascii="Times New Roman" w:eastAsia="Times New Roman" w:hAnsi="Times New Roman"/>
          <w:strike/>
          <w:sz w:val="24"/>
          <w:szCs w:val="24"/>
          <w:highlight w:val="yellow"/>
        </w:rPr>
      </w:pPr>
    </w:p>
    <w:p w:rsidR="00EF4406" w:rsidRPr="00940474" w:rsidRDefault="00EF4406" w:rsidP="000179A8">
      <w:pPr>
        <w:spacing w:before="120" w:after="0" w:afterAutospacing="0"/>
        <w:ind w:left="0" w:firstLine="0"/>
        <w:rPr>
          <w:rFonts w:ascii="Times New Roman" w:eastAsia="Times New Roman" w:hAnsi="Times New Roman"/>
          <w:b/>
          <w:i/>
          <w:sz w:val="24"/>
          <w:szCs w:val="24"/>
          <w:highlight w:val="yellow"/>
        </w:rPr>
      </w:pPr>
      <w:r w:rsidRPr="00940474">
        <w:rPr>
          <w:rFonts w:ascii="Times New Roman" w:hAnsi="Times New Roman"/>
          <w:sz w:val="24"/>
          <w:szCs w:val="24"/>
          <w:highlight w:val="yellow"/>
        </w:rPr>
        <w:t xml:space="preserve"> </w:t>
      </w:r>
      <w:r w:rsidRPr="003D5EC4">
        <w:rPr>
          <w:rFonts w:ascii="Times New Roman" w:hAnsi="Times New Roman"/>
          <w:b/>
          <w:bCs/>
          <w:i/>
          <w:sz w:val="24"/>
          <w:szCs w:val="24"/>
        </w:rPr>
        <w:t>Section 2219 High-Velocity Hurricane Zones –</w:t>
      </w:r>
      <w:r w:rsidRPr="003D5EC4">
        <w:rPr>
          <w:rFonts w:ascii="Times New Roman" w:hAnsi="Times New Roman"/>
          <w:b/>
          <w:i/>
          <w:sz w:val="24"/>
          <w:szCs w:val="24"/>
        </w:rPr>
        <w:t xml:space="preserve"> Tubular Columns.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2219 </w:t>
      </w:r>
      <w:r w:rsidRPr="003D5EC4">
        <w:rPr>
          <w:rFonts w:ascii="Times New Roman" w:eastAsia="Times New Roman" w:hAnsi="Times New Roman"/>
          <w:b/>
          <w:i/>
          <w:sz w:val="24"/>
          <w:szCs w:val="24"/>
        </w:rPr>
        <w:t>to read as shown:</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2219</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TUBULAR COLUMNS</w:t>
      </w:r>
    </w:p>
    <w:p w:rsidR="00EF4406" w:rsidRPr="00940474" w:rsidRDefault="00EF4406"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2219.1</w:t>
      </w:r>
      <w:r w:rsidRPr="00940474">
        <w:rPr>
          <w:rFonts w:ascii="Times New Roman" w:hAnsi="Times New Roman"/>
          <w:sz w:val="24"/>
          <w:szCs w:val="24"/>
          <w:highlight w:val="yellow"/>
          <w:u w:val="single"/>
        </w:rPr>
        <w:t xml:space="preserve"> Tubular columns and other primary compression members, excluding secondary posts and struts not subject to bending and whose design load does not exceed 2,000 pounds (8900 N), shall have a minimum least dimension of 21/2 inches (64 mm) and a minimum wall thickness of 3/16 inch (4.8 mm). </w:t>
      </w:r>
    </w:p>
    <w:p w:rsidR="00EF4406" w:rsidRPr="00940474" w:rsidRDefault="00EF4406"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2219.2</w:t>
      </w:r>
      <w:r w:rsidRPr="00940474">
        <w:rPr>
          <w:rFonts w:ascii="Times New Roman" w:hAnsi="Times New Roman"/>
          <w:sz w:val="24"/>
          <w:szCs w:val="24"/>
          <w:highlight w:val="yellow"/>
          <w:u w:val="single"/>
        </w:rPr>
        <w:t xml:space="preserve"> Tubular members when filled with concrete shall have 1/4-inch diameter (6.4 mm) pressure relief holes drilled through the shell, within 6 inches (152 mm) of the top and bottom of the exposed length of the member and one hole at midheight. </w:t>
      </w:r>
    </w:p>
    <w:p w:rsidR="00EF4406" w:rsidRPr="00940474" w:rsidRDefault="00EF4406"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2219.3</w:t>
      </w:r>
      <w:r w:rsidRPr="00940474">
        <w:rPr>
          <w:rFonts w:ascii="Times New Roman" w:hAnsi="Times New Roman"/>
          <w:sz w:val="24"/>
          <w:szCs w:val="24"/>
          <w:highlight w:val="yellow"/>
          <w:u w:val="single"/>
        </w:rPr>
        <w:t xml:space="preserve"> Concrete fill in tubular members shall not be assumed to carry any of the load except in compression members having a least dimension of 8 inches (203 mm) or greater and having a 1 inch (25 mm) inspection hole in the plate at each end.</w:t>
      </w:r>
      <w:r w:rsidRPr="00940474">
        <w:rPr>
          <w:rFonts w:ascii="Times New Roman" w:hAnsi="Times New Roman"/>
          <w:sz w:val="24"/>
          <w:szCs w:val="24"/>
          <w:highlight w:val="yellow"/>
        </w:rPr>
        <w:t xml:space="preserve"> </w:t>
      </w:r>
    </w:p>
    <w:p w:rsidR="00EF4406" w:rsidRPr="00940474" w:rsidRDefault="00EF4406"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br w:type="page"/>
      </w:r>
    </w:p>
    <w:p w:rsidR="00EF4406" w:rsidRPr="003D5EC4" w:rsidRDefault="00EF4406"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Section 2220 High-Velocity Hurricane Zones –</w:t>
      </w:r>
      <w:r w:rsidRPr="003D5EC4">
        <w:rPr>
          <w:rFonts w:ascii="Times New Roman" w:hAnsi="Times New Roman"/>
          <w:b/>
          <w:i/>
          <w:sz w:val="24"/>
          <w:szCs w:val="24"/>
        </w:rPr>
        <w:t xml:space="preserve"> Protection Of Metal</w:t>
      </w:r>
      <w:r w:rsidR="002F2412" w:rsidRPr="003D5EC4">
        <w:rPr>
          <w:rFonts w:ascii="Times New Roman" w:hAnsi="Times New Roman"/>
          <w:b/>
          <w:i/>
          <w:sz w:val="24"/>
          <w:szCs w:val="24"/>
        </w:rPr>
        <w:t xml:space="preserve">.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2220 </w:t>
      </w:r>
      <w:r w:rsidRPr="003D5EC4">
        <w:rPr>
          <w:rFonts w:ascii="Times New Roman" w:eastAsia="Times New Roman" w:hAnsi="Times New Roman"/>
          <w:b/>
          <w:i/>
          <w:sz w:val="24"/>
          <w:szCs w:val="24"/>
        </w:rPr>
        <w:t>to read as shown:</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2220</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FE45B9">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PROTECTION OF METAL</w:t>
      </w:r>
    </w:p>
    <w:p w:rsidR="00EF4406" w:rsidRPr="00940474" w:rsidRDefault="00EF4406" w:rsidP="00FE45B9">
      <w:pPr>
        <w:spacing w:after="0" w:afterAutospacing="0"/>
        <w:ind w:left="0" w:firstLine="0"/>
        <w:jc w:val="center"/>
        <w:rPr>
          <w:rFonts w:ascii="Times New Roman" w:hAnsi="Times New Roman"/>
          <w:sz w:val="24"/>
          <w:szCs w:val="24"/>
          <w:highlight w:val="yellow"/>
          <w:u w:val="single"/>
        </w:rPr>
      </w:pPr>
      <w:r w:rsidRPr="00940474">
        <w:rPr>
          <w:rFonts w:ascii="Times New Roman" w:hAnsi="Times New Roman"/>
          <w:b/>
          <w:sz w:val="24"/>
          <w:szCs w:val="24"/>
          <w:highlight w:val="yellow"/>
          <w:u w:val="single"/>
        </w:rPr>
        <w:t>RESERVED</w:t>
      </w:r>
    </w:p>
    <w:p w:rsidR="00EF4406" w:rsidRPr="00940474" w:rsidRDefault="00EF4406" w:rsidP="00FE45B9">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EF4406" w:rsidRPr="00940474" w:rsidRDefault="00EF4406" w:rsidP="000179A8">
      <w:pPr>
        <w:spacing w:before="120" w:after="0" w:afterAutospacing="0"/>
        <w:ind w:left="0" w:firstLine="0"/>
        <w:rPr>
          <w:rFonts w:ascii="Times New Roman" w:hAnsi="Times New Roman"/>
          <w:strike/>
          <w:sz w:val="24"/>
          <w:szCs w:val="24"/>
          <w:highlight w:val="yellow"/>
        </w:rPr>
      </w:pPr>
    </w:p>
    <w:p w:rsidR="00EF4406" w:rsidRPr="00940474" w:rsidRDefault="00EF4406" w:rsidP="000179A8">
      <w:pPr>
        <w:spacing w:before="120" w:after="0" w:afterAutospacing="0"/>
        <w:ind w:left="0" w:firstLine="0"/>
        <w:rPr>
          <w:rFonts w:ascii="Times New Roman" w:hAnsi="Times New Roman"/>
          <w:sz w:val="24"/>
          <w:szCs w:val="24"/>
          <w:highlight w:val="yellow"/>
        </w:rPr>
      </w:pPr>
    </w:p>
    <w:p w:rsidR="00EF4406" w:rsidRPr="003D5EC4" w:rsidRDefault="00EF4406" w:rsidP="000179A8">
      <w:pPr>
        <w:spacing w:before="120" w:after="0" w:afterAutospacing="0"/>
        <w:ind w:left="0" w:firstLine="0"/>
        <w:rPr>
          <w:rFonts w:ascii="Times New Roman" w:eastAsia="Times New Roman" w:hAnsi="Times New Roman"/>
          <w:b/>
          <w:i/>
          <w:sz w:val="24"/>
          <w:szCs w:val="24"/>
        </w:rPr>
      </w:pPr>
      <w:r w:rsidRPr="003D5EC4">
        <w:rPr>
          <w:rFonts w:ascii="Times New Roman" w:hAnsi="Times New Roman"/>
          <w:b/>
          <w:bCs/>
          <w:i/>
          <w:sz w:val="24"/>
          <w:szCs w:val="24"/>
        </w:rPr>
        <w:t>Section 2221 High-Velocity Hurricane Zones –</w:t>
      </w:r>
      <w:r w:rsidRPr="003D5EC4">
        <w:rPr>
          <w:rFonts w:ascii="Times New Roman" w:hAnsi="Times New Roman"/>
          <w:b/>
          <w:i/>
          <w:sz w:val="24"/>
          <w:szCs w:val="24"/>
        </w:rPr>
        <w:t xml:space="preserve"> General—Open Web Steel Joists</w:t>
      </w:r>
      <w:r w:rsidR="002F2412" w:rsidRPr="003D5EC4">
        <w:rPr>
          <w:rFonts w:ascii="Times New Roman" w:hAnsi="Times New Roman"/>
          <w:b/>
          <w:i/>
          <w:sz w:val="24"/>
          <w:szCs w:val="24"/>
        </w:rPr>
        <w:t xml:space="preserve">. </w:t>
      </w:r>
      <w:r w:rsidRPr="003D5EC4">
        <w:rPr>
          <w:rFonts w:ascii="Times New Roman" w:eastAsia="Times New Roman" w:hAnsi="Times New Roman"/>
          <w:b/>
          <w:i/>
          <w:sz w:val="24"/>
          <w:szCs w:val="24"/>
        </w:rPr>
        <w:t xml:space="preserve">Modify section </w:t>
      </w:r>
      <w:r w:rsidRPr="003D5EC4">
        <w:rPr>
          <w:rFonts w:ascii="Times New Roman" w:hAnsi="Times New Roman"/>
          <w:b/>
          <w:bCs/>
          <w:i/>
          <w:sz w:val="24"/>
          <w:szCs w:val="24"/>
        </w:rPr>
        <w:t xml:space="preserve">2221 </w:t>
      </w:r>
      <w:r w:rsidRPr="003D5EC4">
        <w:rPr>
          <w:rFonts w:ascii="Times New Roman" w:eastAsia="Times New Roman" w:hAnsi="Times New Roman"/>
          <w:b/>
          <w:i/>
          <w:sz w:val="24"/>
          <w:szCs w:val="24"/>
        </w:rPr>
        <w:t>to read as shown:</w:t>
      </w:r>
    </w:p>
    <w:p w:rsidR="00EF4406" w:rsidRPr="00940474" w:rsidRDefault="00EF4406" w:rsidP="000179A8">
      <w:pPr>
        <w:spacing w:before="120" w:after="0" w:afterAutospacing="0"/>
        <w:ind w:left="0" w:firstLine="0"/>
        <w:jc w:val="center"/>
        <w:rPr>
          <w:rFonts w:ascii="Times New Roman" w:hAnsi="Times New Roman"/>
          <w:b/>
          <w:sz w:val="24"/>
          <w:szCs w:val="24"/>
          <w:highlight w:val="yellow"/>
        </w:rPr>
      </w:pPr>
    </w:p>
    <w:p w:rsidR="00EF4406" w:rsidRPr="00940474" w:rsidRDefault="00EF4406" w:rsidP="008B214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2221</w:t>
      </w:r>
    </w:p>
    <w:p w:rsidR="00EF4406" w:rsidRPr="00940474" w:rsidRDefault="00EF4406" w:rsidP="008B214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8B214B">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GENERAL—OPEN WEB STEEL JOISTS</w:t>
      </w:r>
    </w:p>
    <w:p w:rsidR="00EF4406" w:rsidRPr="00940474" w:rsidRDefault="00EF4406"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0179A8">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2221.1 Standards.</w:t>
      </w:r>
      <w:r w:rsidRPr="00940474">
        <w:rPr>
          <w:rFonts w:ascii="Times New Roman" w:hAnsi="Times New Roman"/>
          <w:sz w:val="24"/>
          <w:szCs w:val="24"/>
          <w:highlight w:val="yellow"/>
          <w:u w:val="single"/>
        </w:rPr>
        <w:t xml:space="preserve"> Open web steel joists shall comply with the standards set forth in Section 2214.3.</w:t>
      </w:r>
      <w:r w:rsidRPr="00940474">
        <w:rPr>
          <w:rFonts w:ascii="Times New Roman" w:hAnsi="Times New Roman"/>
          <w:sz w:val="24"/>
          <w:szCs w:val="24"/>
          <w:highlight w:val="yellow"/>
        </w:rPr>
        <w:t xml:space="preserve"> </w:t>
      </w:r>
    </w:p>
    <w:p w:rsidR="00EF4406" w:rsidRPr="00940474" w:rsidRDefault="00EF4406" w:rsidP="008B214B">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2221.2</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EF4406" w:rsidRPr="00940474" w:rsidRDefault="00EF4406"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2221.3 Design.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401324" w:rsidRDefault="00EF4406"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2221.4 Connections.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EF4406" w:rsidRPr="00940474" w:rsidRDefault="00EF4406" w:rsidP="000179A8">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2221.5 Bridging</w:t>
      </w:r>
      <w:r w:rsidRPr="00940474">
        <w:rPr>
          <w:rFonts w:ascii="Times New Roman" w:hAnsi="Times New Roman"/>
          <w:sz w:val="24"/>
          <w:szCs w:val="24"/>
          <w:highlight w:val="yellow"/>
          <w:u w:val="single"/>
        </w:rPr>
        <w:t>.</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EF4406" w:rsidRPr="00940474" w:rsidRDefault="00EF4406" w:rsidP="000179A8">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2221.6 End supports and anchorage.</w:t>
      </w:r>
      <w:r w:rsidRPr="00940474">
        <w:rPr>
          <w:rFonts w:ascii="Times New Roman" w:hAnsi="Times New Roman"/>
          <w:sz w:val="24"/>
          <w:szCs w:val="24"/>
          <w:highlight w:val="yellow"/>
          <w:u w:val="single"/>
        </w:rPr>
        <w:t xml:space="preserve"> </w:t>
      </w:r>
    </w:p>
    <w:p w:rsidR="00EF4406" w:rsidRPr="00940474" w:rsidRDefault="00EF4406"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2221.6.1</w:t>
      </w:r>
      <w:r w:rsidRPr="00940474">
        <w:rPr>
          <w:rFonts w:ascii="Times New Roman" w:hAnsi="Times New Roman"/>
          <w:sz w:val="24"/>
          <w:szCs w:val="24"/>
          <w:highlight w:val="yellow"/>
          <w:u w:val="single"/>
        </w:rPr>
        <w:t xml:space="preserve"> Joists shall not bear directly on unit masonry unless masonry is designed as engineered unit masonry with properly reinforced, grout-filled continuous bond beam. </w:t>
      </w:r>
    </w:p>
    <w:p w:rsidR="00EF4406" w:rsidRPr="00940474" w:rsidRDefault="00EF4406" w:rsidP="000179A8">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2221.6.2</w:t>
      </w:r>
      <w:r w:rsidRPr="00940474">
        <w:rPr>
          <w:rFonts w:ascii="Times New Roman" w:hAnsi="Times New Roman"/>
          <w:sz w:val="24"/>
          <w:szCs w:val="24"/>
          <w:highlight w:val="yellow"/>
          <w:u w:val="single"/>
        </w:rPr>
        <w:t xml:space="preserve"> The ends of every joist shall be bolted, welded or encased in concrete at each point of bearing to provide not less resistance in any direction than 50 percent of the Steel Joist Institute (SJI) rated end reaction horizontally and 100 percent of the net uplift reaction specified in the structural construction documents.</w:t>
      </w:r>
      <w:r w:rsidRPr="00940474">
        <w:rPr>
          <w:rFonts w:ascii="Times New Roman" w:hAnsi="Times New Roman"/>
          <w:sz w:val="24"/>
          <w:szCs w:val="24"/>
          <w:highlight w:val="yellow"/>
          <w:u w:val="single"/>
        </w:rPr>
        <w:tab/>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2221.6.3</w:t>
      </w:r>
      <w:r w:rsidRPr="00940474">
        <w:rPr>
          <w:rFonts w:ascii="Times New Roman" w:hAnsi="Times New Roman"/>
          <w:sz w:val="24"/>
          <w:szCs w:val="24"/>
          <w:highlight w:val="yellow"/>
          <w:u w:val="single"/>
        </w:rPr>
        <w:t xml:space="preserve"> The ends of joists shall have a minimum bearing, on reinforced concrete and steel supports as specified in the standard set forth in Section 2214.3(11).</w:t>
      </w:r>
      <w:r w:rsidRPr="00940474">
        <w:rPr>
          <w:rFonts w:ascii="Times New Roman" w:hAnsi="Times New Roman"/>
          <w:sz w:val="24"/>
          <w:szCs w:val="24"/>
          <w:highlight w:val="yellow"/>
        </w:rPr>
        <w:t xml:space="preserve"> </w:t>
      </w:r>
    </w:p>
    <w:p w:rsidR="00401324" w:rsidRDefault="00EF4406" w:rsidP="000179A8">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2221.7 Fabrication.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401324" w:rsidRPr="00940474" w:rsidRDefault="00EF4406" w:rsidP="00401324">
      <w:pPr>
        <w:spacing w:before="120" w:after="0" w:afterAutospacing="0"/>
        <w:ind w:left="0" w:firstLine="0"/>
        <w:rPr>
          <w:rFonts w:ascii="Times New Roman" w:hAnsi="Times New Roman"/>
          <w:strike/>
          <w:sz w:val="24"/>
          <w:szCs w:val="24"/>
        </w:rPr>
      </w:pPr>
      <w:r w:rsidRPr="00940474">
        <w:rPr>
          <w:rFonts w:ascii="Times New Roman" w:hAnsi="Times New Roman"/>
          <w:b/>
          <w:sz w:val="24"/>
          <w:szCs w:val="24"/>
          <w:highlight w:val="yellow"/>
          <w:u w:val="single"/>
        </w:rPr>
        <w:t>2221.8 Shop standards.</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646BF7" w:rsidRPr="00940474" w:rsidRDefault="00646BF7" w:rsidP="00EF4406">
      <w:pPr>
        <w:spacing w:after="0" w:afterAutospacing="0"/>
        <w:ind w:left="0" w:firstLine="0"/>
        <w:rPr>
          <w:rFonts w:ascii="Times New Roman" w:hAnsi="Times New Roman"/>
          <w:b/>
          <w:bCs/>
          <w:color w:val="C00000"/>
          <w:sz w:val="24"/>
          <w:szCs w:val="24"/>
          <w:highlight w:val="yellow"/>
        </w:rPr>
      </w:pPr>
    </w:p>
    <w:p w:rsidR="00646BF7" w:rsidRPr="00940474" w:rsidRDefault="00646BF7" w:rsidP="00EF4406">
      <w:pPr>
        <w:spacing w:after="0" w:afterAutospacing="0"/>
        <w:ind w:left="0" w:firstLine="0"/>
        <w:rPr>
          <w:rFonts w:ascii="Times New Roman" w:hAnsi="Times New Roman"/>
          <w:b/>
          <w:bCs/>
          <w:color w:val="C00000"/>
          <w:sz w:val="24"/>
          <w:szCs w:val="24"/>
          <w:highlight w:val="yellow"/>
        </w:rPr>
      </w:pPr>
    </w:p>
    <w:p w:rsidR="00EF4406" w:rsidRPr="00DF1799" w:rsidRDefault="00EF4406" w:rsidP="00EF4406">
      <w:pPr>
        <w:spacing w:after="0" w:afterAutospacing="0"/>
        <w:ind w:left="0" w:firstLine="0"/>
        <w:rPr>
          <w:rFonts w:ascii="Times New Roman" w:hAnsi="Times New Roman"/>
          <w:b/>
          <w:i/>
          <w:sz w:val="24"/>
          <w:szCs w:val="24"/>
        </w:rPr>
      </w:pPr>
      <w:r w:rsidRPr="00DF1799">
        <w:rPr>
          <w:rFonts w:ascii="Times New Roman" w:hAnsi="Times New Roman"/>
          <w:b/>
          <w:bCs/>
          <w:i/>
          <w:sz w:val="24"/>
          <w:szCs w:val="24"/>
        </w:rPr>
        <w:t xml:space="preserve">Section 2222 High-Velocity Hurricane Zones – </w:t>
      </w:r>
      <w:r w:rsidRPr="00DF1799">
        <w:rPr>
          <w:rFonts w:ascii="Times New Roman" w:hAnsi="Times New Roman"/>
          <w:b/>
          <w:i/>
          <w:sz w:val="24"/>
          <w:szCs w:val="24"/>
        </w:rPr>
        <w:t>Cold-Formed Steel Construction</w:t>
      </w:r>
    </w:p>
    <w:p w:rsidR="00EF4406" w:rsidRPr="00DF1799" w:rsidRDefault="00EF4406" w:rsidP="00EF4406">
      <w:pPr>
        <w:spacing w:after="0" w:afterAutospacing="0"/>
        <w:ind w:left="0" w:firstLine="0"/>
        <w:rPr>
          <w:rFonts w:ascii="Times New Roman" w:eastAsia="Times New Roman" w:hAnsi="Times New Roman"/>
          <w:b/>
          <w:i/>
          <w:sz w:val="24"/>
          <w:szCs w:val="24"/>
        </w:rPr>
      </w:pP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2222 </w:t>
      </w:r>
      <w:r w:rsidRPr="00DF1799">
        <w:rPr>
          <w:rFonts w:ascii="Times New Roman" w:eastAsia="Times New Roman" w:hAnsi="Times New Roman"/>
          <w:b/>
          <w:i/>
          <w:sz w:val="24"/>
          <w:szCs w:val="24"/>
        </w:rPr>
        <w:t>to read as shown:</w:t>
      </w:r>
    </w:p>
    <w:p w:rsidR="00EF4406" w:rsidRPr="00940474" w:rsidRDefault="00EF4406" w:rsidP="00EF4406">
      <w:pPr>
        <w:spacing w:after="0" w:afterAutospacing="0"/>
        <w:ind w:left="0" w:firstLine="0"/>
        <w:rPr>
          <w:rFonts w:ascii="Times New Roman" w:hAnsi="Times New Roman"/>
          <w:sz w:val="24"/>
          <w:szCs w:val="24"/>
          <w:highlight w:val="yellow"/>
        </w:rPr>
      </w:pPr>
    </w:p>
    <w:p w:rsidR="00EF4406" w:rsidRPr="00940474" w:rsidRDefault="00EF4406" w:rsidP="00EF4406">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2222</w:t>
      </w:r>
    </w:p>
    <w:p w:rsidR="00EF4406" w:rsidRPr="00940474" w:rsidRDefault="00EF4406" w:rsidP="00EF4406">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EF4406">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COLD-FORMED STEEL CONSTRUCTION</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2222.1</w:t>
      </w:r>
      <w:r w:rsidRPr="00940474">
        <w:rPr>
          <w:rFonts w:ascii="Times New Roman" w:hAnsi="Times New Roman"/>
          <w:sz w:val="24"/>
          <w:szCs w:val="24"/>
          <w:highlight w:val="yellow"/>
          <w:u w:val="single"/>
        </w:rPr>
        <w:t xml:space="preserve"> Cold-formed steel construction shall include individual structural members, structural decks or wall panels, and nonstructural roofing, siding and other construction elements formed from sheet or strip steel and as set forth in Section 2214.3(2).</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2222.2 Standards.</w:t>
      </w:r>
      <w:r w:rsidRPr="00940474">
        <w:rPr>
          <w:rFonts w:ascii="Times New Roman" w:hAnsi="Times New Roman"/>
          <w:sz w:val="24"/>
          <w:szCs w:val="24"/>
          <w:highlight w:val="yellow"/>
          <w:u w:val="single"/>
        </w:rPr>
        <w:t xml:space="preserve"> Cold-formed steel used in structural applications shall conform to the Standards set forth in Section 2214.3(2).</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2222.2.1</w:t>
      </w:r>
      <w:r w:rsidRPr="00940474">
        <w:rPr>
          <w:rFonts w:ascii="Times New Roman" w:hAnsi="Times New Roman"/>
          <w:sz w:val="24"/>
          <w:szCs w:val="24"/>
          <w:highlight w:val="yellow"/>
          <w:u w:val="single"/>
        </w:rPr>
        <w:t xml:space="preserve"> Galvanizing as referred to herein is to be </w:t>
      </w:r>
      <w:r w:rsidR="003B66AE" w:rsidRPr="00940474">
        <w:rPr>
          <w:rFonts w:ascii="Times New Roman" w:hAnsi="Times New Roman"/>
          <w:sz w:val="24"/>
          <w:szCs w:val="24"/>
          <w:highlight w:val="yellow"/>
          <w:u w:val="single"/>
        </w:rPr>
        <w:t xml:space="preserve">zinc coating conforming to the </w:t>
      </w:r>
      <w:r w:rsidRPr="00940474">
        <w:rPr>
          <w:rFonts w:ascii="Times New Roman" w:hAnsi="Times New Roman"/>
          <w:sz w:val="24"/>
          <w:szCs w:val="24"/>
          <w:highlight w:val="yellow"/>
          <w:u w:val="single"/>
        </w:rPr>
        <w:t>standard set forth in Section 2214.3(5)(d).</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2222.3 Individual structural members.</w:t>
      </w:r>
      <w:r w:rsidRPr="00940474">
        <w:rPr>
          <w:rFonts w:ascii="Times New Roman" w:hAnsi="Times New Roman"/>
          <w:sz w:val="24"/>
          <w:szCs w:val="24"/>
          <w:highlight w:val="yellow"/>
          <w:u w:val="single"/>
        </w:rPr>
        <w:t xml:space="preserve"> Design, fabrication and erection of individual cold-formed steel structural members shall be as set forth herein.</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2222.3.1</w:t>
      </w:r>
      <w:r w:rsidRPr="00940474">
        <w:rPr>
          <w:rFonts w:ascii="Times New Roman" w:hAnsi="Times New Roman"/>
          <w:sz w:val="24"/>
          <w:szCs w:val="24"/>
          <w:highlight w:val="yellow"/>
          <w:u w:val="single"/>
        </w:rPr>
        <w:t xml:space="preserve"> All structural members shall be positively connected to re</w:t>
      </w:r>
      <w:r w:rsidR="003B66AE" w:rsidRPr="00940474">
        <w:rPr>
          <w:rFonts w:ascii="Times New Roman" w:hAnsi="Times New Roman"/>
          <w:sz w:val="24"/>
          <w:szCs w:val="24"/>
          <w:highlight w:val="yellow"/>
          <w:u w:val="single"/>
        </w:rPr>
        <w:t xml:space="preserve">sist the loads set forth </w:t>
      </w:r>
      <w:r w:rsidRPr="00940474">
        <w:rPr>
          <w:rFonts w:ascii="Times New Roman" w:hAnsi="Times New Roman"/>
          <w:sz w:val="24"/>
          <w:szCs w:val="24"/>
          <w:highlight w:val="yellow"/>
          <w:u w:val="single"/>
        </w:rPr>
        <w:t>in Chapter 16 (High-Velocity Hurricane Zones).</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2222.3.2</w:t>
      </w:r>
      <w:r w:rsidRPr="00940474">
        <w:rPr>
          <w:rFonts w:ascii="Times New Roman" w:hAnsi="Times New Roman"/>
          <w:sz w:val="24"/>
          <w:szCs w:val="24"/>
          <w:highlight w:val="yellow"/>
          <w:u w:val="single"/>
        </w:rPr>
        <w:t xml:space="preserve"> All connections shall be by welding, rivet</w:t>
      </w:r>
      <w:r w:rsidR="003B66AE" w:rsidRPr="00940474">
        <w:rPr>
          <w:rFonts w:ascii="Times New Roman" w:hAnsi="Times New Roman"/>
          <w:sz w:val="24"/>
          <w:szCs w:val="24"/>
          <w:highlight w:val="yellow"/>
          <w:u w:val="single"/>
        </w:rPr>
        <w:t xml:space="preserve">ing, bolting or other approved </w:t>
      </w:r>
      <w:r w:rsidRPr="00940474">
        <w:rPr>
          <w:rFonts w:ascii="Times New Roman" w:hAnsi="Times New Roman"/>
          <w:sz w:val="24"/>
          <w:szCs w:val="24"/>
          <w:highlight w:val="yellow"/>
          <w:u w:val="single"/>
        </w:rPr>
        <w:t xml:space="preserve">fastening devices or methods providing positive attachment and resistance to loosening. </w:t>
      </w:r>
      <w:r w:rsidRPr="00940474">
        <w:rPr>
          <w:rFonts w:ascii="Times New Roman" w:hAnsi="Times New Roman"/>
          <w:sz w:val="24"/>
          <w:szCs w:val="24"/>
          <w:highlight w:val="yellow"/>
          <w:u w:val="single"/>
        </w:rPr>
        <w:tab/>
        <w:t>Fasteners shall be of compatible material.</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2222.3.3</w:t>
      </w:r>
      <w:r w:rsidRPr="00940474">
        <w:rPr>
          <w:rFonts w:ascii="Times New Roman" w:hAnsi="Times New Roman"/>
          <w:sz w:val="24"/>
          <w:szCs w:val="24"/>
          <w:highlight w:val="yellow"/>
          <w:u w:val="single"/>
        </w:rPr>
        <w:t xml:space="preserve"> Cables and rods shall not be used as lateral bracing in habitable structures. Lateral bracing, when used, shall have a slenderness ratio of 300 or less, unless restricted </w:t>
      </w:r>
      <w:r w:rsidRPr="00940474">
        <w:rPr>
          <w:rFonts w:ascii="Times New Roman" w:hAnsi="Times New Roman"/>
          <w:sz w:val="24"/>
          <w:szCs w:val="24"/>
          <w:highlight w:val="yellow"/>
          <w:u w:val="single"/>
        </w:rPr>
        <w:tab/>
        <w:t>by any other section of this code.</w:t>
      </w:r>
    </w:p>
    <w:p w:rsidR="00EF4406" w:rsidRPr="00940474" w:rsidRDefault="00EF4406" w:rsidP="00646BF7">
      <w:pPr>
        <w:spacing w:after="0" w:afterAutospacing="0"/>
        <w:ind w:left="288" w:firstLine="0"/>
        <w:rPr>
          <w:rFonts w:ascii="Times New Roman" w:hAnsi="Times New Roman"/>
          <w:sz w:val="24"/>
          <w:szCs w:val="24"/>
          <w:highlight w:val="yellow"/>
          <w:u w:val="single"/>
        </w:rPr>
      </w:pP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2222.3.4</w:t>
      </w:r>
      <w:r w:rsidRPr="00940474">
        <w:rPr>
          <w:rFonts w:ascii="Times New Roman" w:hAnsi="Times New Roman"/>
          <w:sz w:val="24"/>
          <w:szCs w:val="24"/>
          <w:highlight w:val="yellow"/>
          <w:u w:val="single"/>
        </w:rPr>
        <w:t xml:space="preserve">  All doors shall be anchored as part of the frame in the closed position.</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2222.3.5</w:t>
      </w:r>
      <w:r w:rsidRPr="00940474">
        <w:rPr>
          <w:rFonts w:ascii="Times New Roman" w:hAnsi="Times New Roman"/>
          <w:sz w:val="24"/>
          <w:szCs w:val="24"/>
          <w:highlight w:val="yellow"/>
          <w:u w:val="single"/>
        </w:rPr>
        <w:t xml:space="preserve"> No increase in strength shall be allowed for the effect of cold work.</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 Structural sheets.</w:t>
      </w:r>
      <w:r w:rsidRPr="00940474">
        <w:rPr>
          <w:rFonts w:ascii="Times New Roman" w:hAnsi="Times New Roman"/>
          <w:sz w:val="24"/>
          <w:szCs w:val="24"/>
          <w:highlight w:val="yellow"/>
          <w:u w:val="single"/>
        </w:rPr>
        <w:t xml:space="preserve"> Decks and panels with or without an approved fill material may be designed as diaphragms in accordance with Diaphragm Design Manual of the Steel Deck Institute, provided other limitations in this code are complied with.</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2222.4.1</w:t>
      </w:r>
      <w:r w:rsidRPr="00940474">
        <w:rPr>
          <w:rFonts w:ascii="Times New Roman" w:hAnsi="Times New Roman"/>
          <w:sz w:val="24"/>
          <w:szCs w:val="24"/>
          <w:highlight w:val="yellow"/>
          <w:u w:val="single"/>
        </w:rPr>
        <w:t xml:space="preserve"> Poured fill on roof and floor decks shall not be assumed to have any structural </w:t>
      </w:r>
      <w:r w:rsidRPr="00940474">
        <w:rPr>
          <w:rFonts w:ascii="Times New Roman" w:hAnsi="Times New Roman"/>
          <w:sz w:val="24"/>
          <w:szCs w:val="24"/>
          <w:highlight w:val="yellow"/>
          <w:u w:val="single"/>
        </w:rPr>
        <w:tab/>
        <w:t xml:space="preserve">value to support or resist vertical or lateral loads or to provide stability or diaphragm </w:t>
      </w:r>
      <w:r w:rsidRPr="00940474">
        <w:rPr>
          <w:rFonts w:ascii="Times New Roman" w:hAnsi="Times New Roman"/>
          <w:sz w:val="24"/>
          <w:szCs w:val="24"/>
          <w:highlight w:val="yellow"/>
          <w:u w:val="single"/>
        </w:rPr>
        <w:tab/>
        <w:t xml:space="preserve">action unless so designed, and poured fill and/or applied materials do not degrade when </w:t>
      </w:r>
      <w:r w:rsidRPr="00940474">
        <w:rPr>
          <w:rFonts w:ascii="Times New Roman" w:hAnsi="Times New Roman"/>
          <w:sz w:val="24"/>
          <w:szCs w:val="24"/>
          <w:highlight w:val="yellow"/>
          <w:u w:val="single"/>
        </w:rPr>
        <w:tab/>
        <w:t>subjected to moisture.</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2222.4.2</w:t>
      </w:r>
      <w:r w:rsidRPr="00940474">
        <w:rPr>
          <w:rFonts w:ascii="Times New Roman" w:hAnsi="Times New Roman"/>
          <w:sz w:val="24"/>
          <w:szCs w:val="24"/>
          <w:highlight w:val="yellow"/>
          <w:u w:val="single"/>
        </w:rPr>
        <w:t xml:space="preserve"> Positive attachment of sheets shall be provided to resist uplift forces.</w:t>
      </w:r>
      <w:r w:rsidR="003B66AE"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Attachment shall be as set forth in Section 2222.3.1 and as required by rational analysis, and/or tests, but not less frequently than the following maximum spacing:</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One fastener shall be placed near the corner of each sheet or at overlapping</w:t>
      </w:r>
      <w:r w:rsidR="003B66AE"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corners of sheets.</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2.</w:t>
      </w:r>
      <w:r w:rsidRPr="00940474">
        <w:rPr>
          <w:rFonts w:ascii="Times New Roman" w:hAnsi="Times New Roman"/>
          <w:sz w:val="24"/>
          <w:szCs w:val="24"/>
          <w:highlight w:val="yellow"/>
          <w:u w:val="single"/>
        </w:rPr>
        <w:tab/>
        <w:t xml:space="preserve">Along each supporting member, the spacing of fasteners shall not exceed 8 inches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(203 mm) on centers at ends of sheets or 12 inches (305 mm) on centers.</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 xml:space="preserve">The spacing of edge fasteners between panels, and between panels and supporting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 xml:space="preserve">members, parallel to the direction of span, where continuous interlock is not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otherwise provided shall be not more than 12 inches (305 mm) on centers.</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4.</w:t>
      </w:r>
      <w:r w:rsidRPr="00940474">
        <w:rPr>
          <w:rFonts w:ascii="Times New Roman" w:hAnsi="Times New Roman"/>
          <w:sz w:val="24"/>
          <w:szCs w:val="24"/>
          <w:highlight w:val="yellow"/>
          <w:u w:val="single"/>
        </w:rPr>
        <w:tab/>
        <w:t xml:space="preserve">Fastening shall be by bolting, welding or other approved fastening device that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 xml:space="preserve">provides a resistance to lateral movement as required by rational analysis or by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test, but not less than 400 pounds per lineal foot (5838 N/m).</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5.</w:t>
      </w:r>
      <w:r w:rsidRPr="00940474">
        <w:rPr>
          <w:rFonts w:ascii="Times New Roman" w:hAnsi="Times New Roman"/>
          <w:sz w:val="24"/>
          <w:szCs w:val="24"/>
          <w:highlight w:val="yellow"/>
          <w:u w:val="single"/>
        </w:rPr>
        <w:tab/>
        <w:t>Poured lightweight concrete fill will be acceptable as continuous interlock.</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6.</w:t>
      </w:r>
      <w:r w:rsidRPr="00940474">
        <w:rPr>
          <w:rFonts w:ascii="Times New Roman" w:hAnsi="Times New Roman"/>
          <w:sz w:val="24"/>
          <w:szCs w:val="24"/>
          <w:highlight w:val="yellow"/>
          <w:u w:val="single"/>
        </w:rPr>
        <w:tab/>
        <w:t xml:space="preserve">Attachment to the supporting structure shall be provided at all perimeters and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ab/>
        <w:t>discontinuities by fasteners spaced at no more than 8 inches (203 mm) on center.</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7.</w:t>
      </w:r>
      <w:r w:rsidRPr="00940474">
        <w:rPr>
          <w:rFonts w:ascii="Times New Roman" w:hAnsi="Times New Roman"/>
          <w:sz w:val="24"/>
          <w:szCs w:val="24"/>
          <w:highlight w:val="yellow"/>
          <w:u w:val="single"/>
        </w:rPr>
        <w:tab/>
        <w:t>Wall panels shall be attached as set forth in Section 2222.4.2(1),(2) and (3).</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2222.4.3</w:t>
      </w:r>
      <w:r w:rsidRPr="00940474">
        <w:rPr>
          <w:rFonts w:ascii="Times New Roman" w:hAnsi="Times New Roman"/>
          <w:sz w:val="24"/>
          <w:szCs w:val="24"/>
          <w:highlight w:val="yellow"/>
          <w:u w:val="single"/>
        </w:rPr>
        <w:t xml:space="preserve"> Metal siding and roof panels shall be not less than 24 gauge.</w:t>
      </w:r>
    </w:p>
    <w:p w:rsidR="00EF4406" w:rsidRPr="00940474" w:rsidRDefault="00EF4406" w:rsidP="00646BF7">
      <w:pPr>
        <w:spacing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Roof panels having an approved fill material designed to act as adiaphragm may use a lighter deck gauge provided that the product approval for </w:t>
      </w:r>
      <w:r w:rsidR="00646BF7"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 xml:space="preserve">the fill material allows its use over the same deck gauge, but in no case shall the deck be less than 26 gauge. The permit applicant shall provide the building official with signed and sealed structural calculations for the diaphragm design prepared by a licensed architect or engineer proficient in structural design. The diaphragm design shall comply with the applicable requirements of Chapter 16 </w:t>
      </w:r>
      <w:r w:rsidRPr="00940474">
        <w:rPr>
          <w:rFonts w:ascii="Times New Roman" w:hAnsi="Times New Roman"/>
          <w:sz w:val="24"/>
          <w:szCs w:val="24"/>
          <w:highlight w:val="yellow"/>
          <w:u w:val="single"/>
        </w:rPr>
        <w:tab/>
        <w:t>and Chapter 22 (High-Velocity Hurricane Zones).</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2222.4.4</w:t>
      </w:r>
      <w:r w:rsidRPr="00940474">
        <w:rPr>
          <w:rFonts w:ascii="Times New Roman" w:hAnsi="Times New Roman"/>
          <w:sz w:val="24"/>
          <w:szCs w:val="24"/>
          <w:highlight w:val="yellow"/>
          <w:u w:val="single"/>
        </w:rPr>
        <w:t xml:space="preserve"> Deflection of metal siding and roof panels shall not exceed L/240.</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2222.4.5</w:t>
      </w:r>
      <w:r w:rsidRPr="00940474">
        <w:rPr>
          <w:rFonts w:ascii="Times New Roman" w:hAnsi="Times New Roman"/>
          <w:sz w:val="24"/>
          <w:szCs w:val="24"/>
          <w:highlight w:val="yellow"/>
          <w:u w:val="single"/>
        </w:rPr>
        <w:t xml:space="preserve"> The bending stress of metal siding and roof panels shall be designed using a </w:t>
      </w:r>
      <w:r w:rsidRPr="00940474">
        <w:rPr>
          <w:rFonts w:ascii="Times New Roman" w:hAnsi="Times New Roman"/>
          <w:sz w:val="24"/>
          <w:szCs w:val="24"/>
          <w:highlight w:val="yellow"/>
          <w:u w:val="single"/>
        </w:rPr>
        <w:tab/>
        <w:t>safety factor of not less than 2.5.</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2222.4.6</w:t>
      </w:r>
      <w:r w:rsidRPr="00940474">
        <w:rPr>
          <w:rFonts w:ascii="Times New Roman" w:hAnsi="Times New Roman"/>
          <w:sz w:val="24"/>
          <w:szCs w:val="24"/>
          <w:highlight w:val="yellow"/>
          <w:u w:val="single"/>
        </w:rPr>
        <w:t xml:space="preserve"> Minimum roof decking uplift loads shall comply with the design requirements of Chapter 16 (High-Velocity Hurricane Zones) utilizing rational analysis, but not less </w:t>
      </w:r>
      <w:r w:rsidRPr="00940474">
        <w:rPr>
          <w:rFonts w:ascii="Times New Roman" w:hAnsi="Times New Roman"/>
          <w:sz w:val="24"/>
          <w:szCs w:val="24"/>
          <w:highlight w:val="yellow"/>
          <w:u w:val="single"/>
        </w:rPr>
        <w:tab/>
        <w:t>than UL 580 Class 90.</w:t>
      </w:r>
    </w:p>
    <w:p w:rsidR="00EF4406" w:rsidRPr="00940474" w:rsidRDefault="00EF4406" w:rsidP="00646BF7">
      <w:pPr>
        <w:spacing w:after="0" w:afterAutospacing="0"/>
        <w:ind w:left="288" w:firstLine="0"/>
        <w:rPr>
          <w:rFonts w:ascii="Times New Roman" w:hAnsi="Times New Roman"/>
          <w:b/>
          <w:sz w:val="24"/>
          <w:szCs w:val="24"/>
          <w:highlight w:val="yellow"/>
          <w:u w:val="single"/>
        </w:rPr>
      </w:pP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2222.4.7</w:t>
      </w:r>
      <w:r w:rsidRPr="00940474">
        <w:rPr>
          <w:rFonts w:ascii="Times New Roman" w:hAnsi="Times New Roman"/>
          <w:sz w:val="24"/>
          <w:szCs w:val="24"/>
          <w:highlight w:val="yellow"/>
          <w:u w:val="single"/>
        </w:rPr>
        <w:t xml:space="preserve"> Reserved.</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646BF7">
      <w:pPr>
        <w:spacing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2222.4.8</w:t>
      </w:r>
      <w:r w:rsidRPr="00940474">
        <w:rPr>
          <w:rFonts w:ascii="Times New Roman" w:hAnsi="Times New Roman"/>
          <w:sz w:val="24"/>
          <w:szCs w:val="24"/>
          <w:highlight w:val="yellow"/>
          <w:u w:val="single"/>
        </w:rPr>
        <w:t xml:space="preserve"> Metal siding and roof panels shall be designed, where possible, to be continuous over two or more spans.</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3B66AE" w:rsidRPr="00940474" w:rsidRDefault="00EF4406"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2222.5 Nonstructural sheets.</w:t>
      </w:r>
      <w:r w:rsidRPr="00940474">
        <w:rPr>
          <w:rFonts w:ascii="Times New Roman" w:hAnsi="Times New Roman"/>
          <w:sz w:val="24"/>
          <w:szCs w:val="24"/>
          <w:highlight w:val="yellow"/>
          <w:u w:val="single"/>
        </w:rPr>
        <w:t xml:space="preserve"> Steel sheet sections not suitable by rational analysis for self-supporting structural sheets shall be termed roofing and siding. Roofing and siding shall be used only over solid wood sheathing or equivalent backing.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2222.5.1</w:t>
      </w:r>
      <w:r w:rsidRPr="00940474">
        <w:rPr>
          <w:rFonts w:ascii="Times New Roman" w:hAnsi="Times New Roman"/>
          <w:sz w:val="24"/>
          <w:szCs w:val="24"/>
          <w:highlight w:val="yellow"/>
          <w:u w:val="single"/>
        </w:rPr>
        <w:t xml:space="preserve"> Attachment of sheets shall be as set forth in Section 2222.4.2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2222.6 Protection of metal.</w:t>
      </w:r>
      <w:r w:rsidRPr="00940474">
        <w:rPr>
          <w:rFonts w:ascii="Times New Roman" w:hAnsi="Times New Roman"/>
          <w:sz w:val="24"/>
          <w:szCs w:val="24"/>
          <w:highlight w:val="yellow"/>
          <w:u w:val="single"/>
        </w:rPr>
        <w:t xml:space="preserve"> All members shall be treated with protective paint coatings or equivalent protection except as permitted in Sections 2222.6.1 or 2222.6.2.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2222.6.1</w:t>
      </w:r>
      <w:r w:rsidRPr="00940474">
        <w:rPr>
          <w:rFonts w:ascii="Times New Roman" w:hAnsi="Times New Roman"/>
          <w:sz w:val="24"/>
          <w:szCs w:val="24"/>
          <w:highlight w:val="yellow"/>
          <w:u w:val="single"/>
        </w:rPr>
        <w:t xml:space="preserve"> All steel sheets having a thickness of less than 20 gauge, i.e., materials of higher gauge, shall be galvanized in accordance with the standards of Section 2214.3(5)(d)</w:t>
      </w:r>
      <w:r w:rsidR="00646BF7"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herein to provide a minimum coating designation of G90.</w:t>
      </w:r>
      <w:r w:rsidR="00646BF7" w:rsidRPr="00940474">
        <w:rPr>
          <w:rFonts w:ascii="Times New Roman" w:hAnsi="Times New Roman"/>
          <w:sz w:val="24"/>
          <w:szCs w:val="24"/>
          <w:highlight w:val="yellow"/>
          <w:u w:val="single"/>
        </w:rPr>
        <w:br/>
      </w:r>
      <w:r w:rsidRPr="00940474">
        <w:rPr>
          <w:rFonts w:ascii="Times New Roman" w:hAnsi="Times New Roman"/>
          <w:b/>
          <w:sz w:val="24"/>
          <w:szCs w:val="24"/>
          <w:highlight w:val="yellow"/>
          <w:u w:val="single"/>
        </w:rPr>
        <w:t>2222.6.2</w:t>
      </w:r>
      <w:r w:rsidRPr="00940474">
        <w:rPr>
          <w:rFonts w:ascii="Times New Roman" w:hAnsi="Times New Roman"/>
          <w:sz w:val="24"/>
          <w:szCs w:val="24"/>
          <w:highlight w:val="yellow"/>
          <w:u w:val="single"/>
        </w:rPr>
        <w:t xml:space="preserve"> Abrasions or damages to the protective coating shall be spot-treated with a material and in a manner compatible to the shop protective coating. </w:t>
      </w:r>
    </w:p>
    <w:p w:rsidR="00EF4406" w:rsidRPr="00940474" w:rsidRDefault="00EF4406"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2222.7</w:t>
      </w:r>
      <w:r w:rsidRPr="00940474">
        <w:rPr>
          <w:rFonts w:ascii="Times New Roman" w:hAnsi="Times New Roman"/>
          <w:sz w:val="24"/>
          <w:szCs w:val="24"/>
          <w:highlight w:val="yellow"/>
          <w:u w:val="single"/>
        </w:rPr>
        <w:t xml:space="preserve"> Welding shall conform to the requirements of Sections 2214.3</w:t>
      </w:r>
      <w:r w:rsidRPr="00940474">
        <w:rPr>
          <w:rFonts w:ascii="Times New Roman" w:hAnsi="Times New Roman"/>
          <w:strike/>
          <w:sz w:val="24"/>
          <w:szCs w:val="24"/>
          <w:highlight w:val="yellow"/>
          <w:u w:val="single"/>
        </w:rPr>
        <w:t>, 2218.2 and 2218.</w:t>
      </w:r>
      <w:r w:rsidRPr="00940474">
        <w:rPr>
          <w:rFonts w:ascii="Times New Roman" w:hAnsi="Times New Roman"/>
          <w:strike/>
          <w:sz w:val="24"/>
          <w:szCs w:val="24"/>
          <w:highlight w:val="yellow"/>
        </w:rPr>
        <w:t>3</w:t>
      </w:r>
      <w:r w:rsidRPr="00940474">
        <w:rPr>
          <w:rFonts w:ascii="Times New Roman" w:hAnsi="Times New Roman"/>
          <w:sz w:val="24"/>
          <w:szCs w:val="24"/>
          <w:highlight w:val="yellow"/>
        </w:rPr>
        <w:t>.</w:t>
      </w:r>
    </w:p>
    <w:p w:rsidR="00EF4406" w:rsidRPr="00940474" w:rsidRDefault="00EF4406" w:rsidP="003B66AE">
      <w:pPr>
        <w:spacing w:before="120" w:after="0" w:afterAutospacing="0"/>
        <w:ind w:left="0" w:firstLine="0"/>
        <w:jc w:val="center"/>
        <w:rPr>
          <w:rFonts w:ascii="Times New Roman" w:hAnsi="Times New Roman"/>
          <w:b/>
          <w:sz w:val="24"/>
          <w:szCs w:val="24"/>
          <w:highlight w:val="yellow"/>
        </w:rPr>
      </w:pPr>
    </w:p>
    <w:p w:rsidR="00EF4406" w:rsidRPr="00DF1799" w:rsidRDefault="00EF4406" w:rsidP="003B66AE">
      <w:pPr>
        <w:spacing w:before="120" w:after="0" w:afterAutospacing="0"/>
        <w:ind w:left="0" w:firstLine="0"/>
        <w:rPr>
          <w:rFonts w:ascii="Times New Roman" w:hAnsi="Times New Roman"/>
          <w:b/>
          <w:i/>
          <w:sz w:val="24"/>
          <w:szCs w:val="24"/>
        </w:rPr>
      </w:pPr>
      <w:r w:rsidRPr="00DF1799">
        <w:rPr>
          <w:rFonts w:ascii="Times New Roman" w:hAnsi="Times New Roman"/>
          <w:b/>
          <w:bCs/>
          <w:i/>
          <w:sz w:val="24"/>
          <w:szCs w:val="24"/>
        </w:rPr>
        <w:t xml:space="preserve">Section 2223 High-Velocity Hurricane Zones – </w:t>
      </w:r>
      <w:r w:rsidRPr="00DF1799">
        <w:rPr>
          <w:rFonts w:ascii="Times New Roman" w:hAnsi="Times New Roman"/>
          <w:b/>
          <w:i/>
          <w:sz w:val="24"/>
          <w:szCs w:val="24"/>
        </w:rPr>
        <w:t>Pre-Engineered, Prefabricated Metal Building Systems And Components (Pre-Engineered Structures)</w:t>
      </w:r>
    </w:p>
    <w:p w:rsidR="00EF4406" w:rsidRPr="00DF1799" w:rsidRDefault="00EF4406" w:rsidP="003B66AE">
      <w:pPr>
        <w:spacing w:before="120" w:after="0" w:afterAutospacing="0"/>
        <w:ind w:left="0" w:firstLine="0"/>
        <w:rPr>
          <w:rFonts w:ascii="Times New Roman" w:hAnsi="Times New Roman"/>
          <w:b/>
          <w:sz w:val="24"/>
          <w:szCs w:val="24"/>
        </w:rPr>
      </w:pP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2223 </w:t>
      </w:r>
      <w:r w:rsidRPr="00DF1799">
        <w:rPr>
          <w:rFonts w:ascii="Times New Roman" w:eastAsia="Times New Roman" w:hAnsi="Times New Roman"/>
          <w:b/>
          <w:i/>
          <w:sz w:val="24"/>
          <w:szCs w:val="24"/>
        </w:rPr>
        <w:t>to read as shown:</w:t>
      </w:r>
    </w:p>
    <w:p w:rsidR="00EF4406" w:rsidRPr="00940474" w:rsidRDefault="00EF4406" w:rsidP="003B66AE">
      <w:pPr>
        <w:spacing w:before="120" w:after="0" w:afterAutospacing="0"/>
        <w:ind w:left="0" w:firstLine="0"/>
        <w:jc w:val="center"/>
        <w:rPr>
          <w:rFonts w:ascii="Times New Roman" w:hAnsi="Times New Roman"/>
          <w:b/>
          <w:sz w:val="24"/>
          <w:szCs w:val="24"/>
          <w:highlight w:val="yellow"/>
        </w:rPr>
      </w:pP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2223</w:t>
      </w: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PRE-ENGINEERED, PREFABRICATED METAL BUILDING SYSTEMS </w:t>
      </w: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AND COMPONENTS (PRE-ENGINEERED STRUCTURES)</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2223.1 Scope.</w:t>
      </w:r>
      <w:r w:rsidRPr="00940474">
        <w:rPr>
          <w:rFonts w:ascii="Times New Roman" w:hAnsi="Times New Roman"/>
          <w:sz w:val="24"/>
          <w:szCs w:val="24"/>
          <w:highlight w:val="yellow"/>
          <w:u w:val="single"/>
        </w:rPr>
        <w:t xml:space="preserve"> Metal buildings (preengineered structures) shall include, but not be limited to, tapered or straight web structural steel frames and predominantly cold formed steel secondary components, including, but not limited to, girts, purlins, roof sheets, wall sheets, etc.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2223.2 Standards.</w:t>
      </w:r>
      <w:r w:rsidRPr="00940474">
        <w:rPr>
          <w:rFonts w:ascii="Times New Roman" w:hAnsi="Times New Roman"/>
          <w:sz w:val="24"/>
          <w:szCs w:val="24"/>
          <w:highlight w:val="yellow"/>
          <w:u w:val="single"/>
        </w:rPr>
        <w:t xml:space="preserve"> Frames and components shall comply with the standards set forth in Section 2214.3.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2223.3</w:t>
      </w:r>
      <w:r w:rsidRPr="00940474">
        <w:rPr>
          <w:rFonts w:ascii="Times New Roman" w:hAnsi="Times New Roman"/>
          <w:sz w:val="24"/>
          <w:szCs w:val="24"/>
          <w:highlight w:val="yellow"/>
          <w:u w:val="single"/>
        </w:rPr>
        <w:t xml:space="preserve"> Structural construction documents for pre-engineered structures shall indicate the necessary measures for adapting the structures to the specific site. The structural construction documents shall indicate all openings, concentrated loads and other special requirements. Foundation conditions assumed in the design shall be indicated as well as the location and magnitude of building reactions on that foundation under all design conditions. </w:t>
      </w:r>
    </w:p>
    <w:p w:rsidR="00EF4406" w:rsidRPr="00940474" w:rsidRDefault="00EF4406" w:rsidP="003B66AE">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 xml:space="preserve">2223.4 Structural submittals.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EF4406" w:rsidRPr="00940474" w:rsidRDefault="00EF4406"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2223.5 Design.</w:t>
      </w:r>
      <w:r w:rsidRPr="00940474">
        <w:rPr>
          <w:rFonts w:ascii="Times New Roman" w:hAnsi="Times New Roman"/>
          <w:sz w:val="24"/>
          <w:szCs w:val="24"/>
          <w:highlight w:val="yellow"/>
          <w:u w:val="single"/>
        </w:rPr>
        <w:t xml:space="preserve"> A building or component system in this section shall have a structural engineer of record and/or architect of record responsible for the overall design and performance of the entire building including the foundation and the anchorage of the preengineered metal systems buildings thereto. The structural engineer of record and/or the architect of record shall provide the structural construction documents necessary for permitting.</w:t>
      </w:r>
      <w:r w:rsidRPr="00940474">
        <w:rPr>
          <w:rFonts w:ascii="Times New Roman" w:hAnsi="Times New Roman"/>
          <w:sz w:val="24"/>
          <w:szCs w:val="24"/>
          <w:highlight w:val="yellow"/>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2223.5.1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Calculations for drift and deflection of the metal system building shall be by the specialty engineer.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2223.5.2</w:t>
      </w:r>
      <w:r w:rsidRPr="00940474">
        <w:rPr>
          <w:rFonts w:ascii="Times New Roman" w:hAnsi="Times New Roman"/>
          <w:sz w:val="24"/>
          <w:szCs w:val="24"/>
          <w:highlight w:val="yellow"/>
          <w:u w:val="single"/>
        </w:rPr>
        <w:t xml:space="preserve"> Calculations for deflection shall be done using only the bare frame method. Reductions based on engineering judgment using the assumed composite stiffness of the building envelope shall not be allowed. Drift shall follow AISC serviceability</w:t>
      </w:r>
      <w:r w:rsidR="00096246"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design considerations for low-rise buildings. The use of composite stiffness for deflection calculations shall be permitted only when actual calculations for the stiffness are included with the design for the specific project. When maximum deflections are specified by the structural construction documents, calculations shall be included in the design data.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2223.5.3</w:t>
      </w:r>
      <w:r w:rsidRPr="00940474">
        <w:rPr>
          <w:rFonts w:ascii="Times New Roman" w:hAnsi="Times New Roman"/>
          <w:sz w:val="24"/>
          <w:szCs w:val="24"/>
          <w:highlight w:val="yellow"/>
          <w:u w:val="single"/>
        </w:rPr>
        <w:t xml:space="preserve"> The manufacturer shall design the metal system building and/or component </w:t>
      </w:r>
      <w:r w:rsidRPr="00940474">
        <w:rPr>
          <w:rFonts w:ascii="Times New Roman" w:hAnsi="Times New Roman"/>
          <w:sz w:val="24"/>
          <w:szCs w:val="24"/>
          <w:highlight w:val="yellow"/>
          <w:u w:val="single"/>
        </w:rPr>
        <w:tab/>
        <w:t>system in accordance with the provisions of Chapter 16 (High-Velocity Hurricane</w:t>
      </w:r>
      <w:r w:rsidRPr="00940474">
        <w:rPr>
          <w:rFonts w:ascii="Times New Roman" w:hAnsi="Times New Roman"/>
          <w:sz w:val="24"/>
          <w:szCs w:val="24"/>
          <w:highlight w:val="yellow"/>
          <w:u w:val="single"/>
        </w:rPr>
        <w:tab/>
        <w:t>Zones), and the design shall be signed, dated and sealed by the specialty engineer and</w:t>
      </w:r>
      <w:r w:rsidR="00096246"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reviewed by the structural engineer of record and/or the architect of record. The manufacturer of the metal system building and or compon</w:t>
      </w:r>
      <w:r w:rsidR="00096246" w:rsidRPr="00940474">
        <w:rPr>
          <w:rFonts w:ascii="Times New Roman" w:hAnsi="Times New Roman"/>
          <w:sz w:val="24"/>
          <w:szCs w:val="24"/>
          <w:highlight w:val="yellow"/>
          <w:u w:val="single"/>
        </w:rPr>
        <w:t xml:space="preserve">ent system shall be responsible </w:t>
      </w:r>
      <w:r w:rsidRPr="00940474">
        <w:rPr>
          <w:rFonts w:ascii="Times New Roman" w:hAnsi="Times New Roman"/>
          <w:sz w:val="24"/>
          <w:szCs w:val="24"/>
          <w:highlight w:val="yellow"/>
          <w:u w:val="single"/>
        </w:rPr>
        <w:t xml:space="preserve">to provide all reactions to the structural engineer of record and/or the architect of record. </w:t>
      </w:r>
    </w:p>
    <w:p w:rsidR="00EF4406" w:rsidRPr="00940474" w:rsidRDefault="00EF4406"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 xml:space="preserve">2223.5.4 </w:t>
      </w:r>
      <w:r w:rsidRPr="00940474">
        <w:rPr>
          <w:rFonts w:ascii="Times New Roman" w:hAnsi="Times New Roman"/>
          <w:sz w:val="24"/>
          <w:szCs w:val="24"/>
          <w:highlight w:val="yellow"/>
          <w:u w:val="single"/>
        </w:rPr>
        <w:t>Fastenings shall be by bolting, welding or other approved fastening device that provides a resistance to lateral movement as required by rational analysis or by test, but not less than 400 pounds per lineal foot (5838 N/m).</w:t>
      </w:r>
      <w:r w:rsidRPr="00940474">
        <w:rPr>
          <w:rFonts w:ascii="Times New Roman" w:hAnsi="Times New Roman"/>
          <w:sz w:val="24"/>
          <w:szCs w:val="24"/>
          <w:highlight w:val="yellow"/>
        </w:rPr>
        <w:t xml:space="preserve"> </w:t>
      </w:r>
    </w:p>
    <w:p w:rsidR="00EF4406" w:rsidRPr="00940474" w:rsidRDefault="00EF4406" w:rsidP="003B66AE">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 xml:space="preserve">2223.6 Permitting.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EF4406" w:rsidRPr="00940474" w:rsidRDefault="00EF4406" w:rsidP="003B66AE">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2223.7 Fabrication and erection.</w:t>
      </w:r>
      <w:r w:rsidRPr="00940474">
        <w:rPr>
          <w:rFonts w:ascii="Times New Roman" w:hAnsi="Times New Roman"/>
          <w:strike/>
          <w:sz w:val="24"/>
          <w:szCs w:val="24"/>
          <w:highlight w:val="yellow"/>
        </w:rPr>
        <w:t xml:space="preserve"> </w:t>
      </w:r>
    </w:p>
    <w:p w:rsidR="00401324" w:rsidRDefault="00EF4406"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2223.7.1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2223.7.2</w:t>
      </w:r>
      <w:r w:rsidRPr="00940474">
        <w:rPr>
          <w:rFonts w:ascii="Times New Roman" w:hAnsi="Times New Roman"/>
          <w:sz w:val="24"/>
          <w:szCs w:val="24"/>
          <w:highlight w:val="yellow"/>
          <w:u w:val="single"/>
        </w:rPr>
        <w:t xml:space="preserve"> Temporary bracing shall be provided during erection and shall remain in place until all structural frames, purlins, girts, flange braces, cable or rod bracing and sheets used as diaphragms have been installed. </w:t>
      </w:r>
    </w:p>
    <w:p w:rsidR="00EF4406" w:rsidRPr="00940474" w:rsidRDefault="00EF4406"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2223.8 Roof sheets, wall sheets, roof panels and wall panels.</w:t>
      </w:r>
      <w:r w:rsidRPr="00940474">
        <w:rPr>
          <w:rFonts w:ascii="Times New Roman" w:hAnsi="Times New Roman"/>
          <w:sz w:val="24"/>
          <w:szCs w:val="24"/>
          <w:highlight w:val="yellow"/>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2223.8.1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2223.8.2</w:t>
      </w:r>
      <w:r w:rsidRPr="00940474">
        <w:rPr>
          <w:rFonts w:ascii="Times New Roman" w:hAnsi="Times New Roman"/>
          <w:sz w:val="24"/>
          <w:szCs w:val="24"/>
          <w:highlight w:val="yellow"/>
          <w:u w:val="single"/>
        </w:rPr>
        <w:t xml:space="preserve"> The fusion welding of structural members and structural sheets defined in</w:t>
      </w:r>
      <w:r w:rsidR="008F66D3"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Section 2222.4 and less than 22 gauge (0.0299 inch nominal) in thickness shall have minimum of 5/8 inch (17 mm) diameter welds through weld washers not less than 14-gauge in thickness and 1 inch (25 mm) in diameter, contoured if necessary to provide continuous contact, or an equivalent device.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2223.8.3</w:t>
      </w:r>
      <w:r w:rsidRPr="00940474">
        <w:rPr>
          <w:rFonts w:ascii="Times New Roman" w:hAnsi="Times New Roman"/>
          <w:sz w:val="24"/>
          <w:szCs w:val="24"/>
          <w:highlight w:val="yellow"/>
          <w:u w:val="single"/>
        </w:rPr>
        <w:t xml:space="preserve"> Clip-mounted standing-seam roof sheets shall not be used as diaphragms nor shall they be considered as adequate lateral bracing of the flange of the secondary member to which they are attached unless one or both of these features are designed into the sheathing system and the manufacturer can certify by testing and/or analysis that such capabilities exist and are appropriately defined.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2223.8.4</w:t>
      </w:r>
      <w:r w:rsidRPr="00940474">
        <w:rPr>
          <w:rFonts w:ascii="Times New Roman" w:hAnsi="Times New Roman"/>
          <w:sz w:val="24"/>
          <w:szCs w:val="24"/>
          <w:highlight w:val="yellow"/>
          <w:u w:val="single"/>
        </w:rPr>
        <w:t xml:space="preserve"> Structural standing-seam roof sheets shall be a minimum of 24 gauge [0.0239</w:t>
      </w:r>
      <w:r w:rsidR="008F66D3"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inch (.6 mm) nominal] in thickness.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2223.8.5</w:t>
      </w:r>
      <w:r w:rsidRPr="00940474">
        <w:rPr>
          <w:rFonts w:ascii="Times New Roman" w:hAnsi="Times New Roman"/>
          <w:sz w:val="24"/>
          <w:szCs w:val="24"/>
          <w:highlight w:val="yellow"/>
          <w:u w:val="single"/>
        </w:rPr>
        <w:t xml:space="preserve"> Direct screw attached roof and wall sheets may be used as diaphragms provided the sheets are a minimum of 24 gauge [0.0239 inch (.6 mm) nominal] in thickness. Additionally, these sheets shall be considered to laterally brace the flange of the secondary member to which they are attached. </w:t>
      </w:r>
    </w:p>
    <w:p w:rsidR="00EF4406" w:rsidRPr="00940474" w:rsidRDefault="00EF4406"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2223.8.6</w:t>
      </w:r>
      <w:r w:rsidRPr="00940474">
        <w:rPr>
          <w:rFonts w:ascii="Times New Roman" w:hAnsi="Times New Roman"/>
          <w:sz w:val="24"/>
          <w:szCs w:val="24"/>
          <w:highlight w:val="yellow"/>
          <w:u w:val="single"/>
        </w:rPr>
        <w:t xml:space="preserve"> See Section 2222 for additional requirements for roof sheets, wall sheets, roof panels and wall panels.</w:t>
      </w:r>
      <w:r w:rsidRPr="00940474">
        <w:rPr>
          <w:rFonts w:ascii="Times New Roman" w:hAnsi="Times New Roman"/>
          <w:sz w:val="24"/>
          <w:szCs w:val="24"/>
          <w:highlight w:val="yellow"/>
        </w:rPr>
        <w:t xml:space="preserve">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2223.9 Roof purlins and wall girts.</w:t>
      </w:r>
      <w:r w:rsidRPr="00940474">
        <w:rPr>
          <w:rFonts w:ascii="Times New Roman" w:hAnsi="Times New Roman"/>
          <w:sz w:val="24"/>
          <w:szCs w:val="24"/>
          <w:highlight w:val="yellow"/>
          <w:u w:val="single"/>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2223.9.1</w:t>
      </w:r>
      <w:r w:rsidRPr="00940474">
        <w:rPr>
          <w:rFonts w:ascii="Times New Roman" w:hAnsi="Times New Roman"/>
          <w:sz w:val="24"/>
          <w:szCs w:val="24"/>
          <w:highlight w:val="yellow"/>
          <w:u w:val="single"/>
        </w:rPr>
        <w:t xml:space="preserve"> Adequate bracing shall be provided to the compression flanges of secondary members with special attention to those members subject to uplift or outward pressures where no roof or wall sheets are attached to provide such bracing. Sag rods shall not be considered bracing when located in the neutral axis of the web of the secondary members.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2223.9.2</w:t>
      </w:r>
      <w:r w:rsidRPr="00940474">
        <w:rPr>
          <w:rFonts w:ascii="Times New Roman" w:hAnsi="Times New Roman"/>
          <w:sz w:val="24"/>
          <w:szCs w:val="24"/>
          <w:highlight w:val="yellow"/>
          <w:u w:val="single"/>
        </w:rPr>
        <w:t xml:space="preserve"> Roof purlins and wall girts shall be laterally braced in addition to relying on </w:t>
      </w:r>
      <w:r w:rsidRPr="00940474">
        <w:rPr>
          <w:rFonts w:ascii="Times New Roman" w:hAnsi="Times New Roman"/>
          <w:sz w:val="24"/>
          <w:szCs w:val="24"/>
          <w:highlight w:val="yellow"/>
          <w:u w:val="single"/>
        </w:rPr>
        <w:tab/>
        <w:t xml:space="preserve">deck and panel diaphragm action.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2223.9.3</w:t>
      </w:r>
      <w:r w:rsidRPr="00940474">
        <w:rPr>
          <w:rFonts w:ascii="Times New Roman" w:hAnsi="Times New Roman"/>
          <w:sz w:val="24"/>
          <w:szCs w:val="24"/>
          <w:highlight w:val="yellow"/>
          <w:u w:val="single"/>
        </w:rPr>
        <w:t xml:space="preserve"> The ends and bearing points of secondary members shall be designed to carry 100 percent of dead, live and collateral loads superimposed on them by wind.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2223.9.4 </w:t>
      </w:r>
      <w:r w:rsidRPr="00940474">
        <w:rPr>
          <w:rFonts w:ascii="Times New Roman" w:hAnsi="Times New Roman"/>
          <w:sz w:val="24"/>
          <w:szCs w:val="24"/>
          <w:highlight w:val="yellow"/>
          <w:u w:val="single"/>
        </w:rPr>
        <w:t>Upward or outward forces of wind are to be calculated without live and collateral loads. When downward or inward forces caused by wind are involved, the dead</w:t>
      </w:r>
      <w:r w:rsidR="00376E6A"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forces plus collateral load forces must be combined but the roof live load may be omitted.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2223.10 Individual structural members.</w:t>
      </w:r>
      <w:r w:rsidRPr="00940474">
        <w:rPr>
          <w:rFonts w:ascii="Times New Roman" w:hAnsi="Times New Roman"/>
          <w:sz w:val="24"/>
          <w:szCs w:val="24"/>
          <w:highlight w:val="yellow"/>
          <w:u w:val="single"/>
        </w:rPr>
        <w:t xml:space="preserve">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2223.10.1</w:t>
      </w:r>
      <w:r w:rsidRPr="00940474">
        <w:rPr>
          <w:rFonts w:ascii="Times New Roman" w:hAnsi="Times New Roman"/>
          <w:sz w:val="24"/>
          <w:szCs w:val="24"/>
          <w:highlight w:val="yellow"/>
          <w:u w:val="single"/>
        </w:rPr>
        <w:t xml:space="preserve"> Cables and rods shall not be used as lateral bracing in habitable structures. Lateral bracing, when used, shall have a slenderness ratio of </w:t>
      </w:r>
      <w:r w:rsidR="003B66AE" w:rsidRPr="00940474">
        <w:rPr>
          <w:rFonts w:ascii="Times New Roman" w:hAnsi="Times New Roman"/>
          <w:sz w:val="24"/>
          <w:szCs w:val="24"/>
          <w:highlight w:val="yellow"/>
          <w:u w:val="single"/>
        </w:rPr>
        <w:t xml:space="preserve">300 or less, unless restricted </w:t>
      </w:r>
      <w:r w:rsidRPr="00940474">
        <w:rPr>
          <w:rFonts w:ascii="Times New Roman" w:hAnsi="Times New Roman"/>
          <w:sz w:val="24"/>
          <w:szCs w:val="24"/>
          <w:highlight w:val="yellow"/>
          <w:u w:val="single"/>
        </w:rPr>
        <w:t xml:space="preserve">by any other section of this code. </w:t>
      </w:r>
    </w:p>
    <w:p w:rsidR="00EF4406" w:rsidRPr="00940474" w:rsidRDefault="00EF4406" w:rsidP="003B66AE">
      <w:pPr>
        <w:spacing w:before="120" w:after="0" w:afterAutospacing="0"/>
        <w:ind w:left="288" w:right="-72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2223.10.2</w:t>
      </w: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 xml:space="preserve">Reserved. </w:t>
      </w:r>
      <w:r w:rsidRPr="00940474">
        <w:rPr>
          <w:rFonts w:ascii="Times New Roman" w:hAnsi="Times New Roman"/>
          <w:strike/>
          <w:sz w:val="24"/>
          <w:szCs w:val="24"/>
          <w:highlight w:val="yellow"/>
          <w:u w:val="single"/>
        </w:rPr>
        <w:t xml:space="preserve">Doors and windows in metal building systems shall have Product Approval. </w:t>
      </w:r>
    </w:p>
    <w:p w:rsidR="00EF4406" w:rsidRPr="00940474" w:rsidRDefault="00EF4406"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2223.10.3</w:t>
      </w:r>
      <w:r w:rsidRPr="00940474">
        <w:rPr>
          <w:rFonts w:ascii="Times New Roman" w:hAnsi="Times New Roman"/>
          <w:sz w:val="24"/>
          <w:szCs w:val="24"/>
          <w:highlight w:val="yellow"/>
          <w:u w:val="single"/>
        </w:rPr>
        <w:t xml:space="preserve"> All doors shall be anchored as part of the frame in the closed position. </w:t>
      </w:r>
    </w:p>
    <w:p w:rsidR="00EF4406" w:rsidRPr="00940474" w:rsidRDefault="00EF4406"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2223.10.4</w:t>
      </w:r>
      <w:r w:rsidRPr="00940474">
        <w:rPr>
          <w:rFonts w:ascii="Times New Roman" w:hAnsi="Times New Roman"/>
          <w:sz w:val="24"/>
          <w:szCs w:val="24"/>
          <w:highlight w:val="yellow"/>
          <w:u w:val="single"/>
        </w:rPr>
        <w:t xml:space="preserve"> See Section 2222 for additional requirements for metal building systems and components.  </w:t>
      </w:r>
    </w:p>
    <w:p w:rsidR="00EF4406" w:rsidRPr="00940474" w:rsidRDefault="00EF4406" w:rsidP="003B66AE">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2223.11 Inspection.</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376E6A" w:rsidRPr="00940474" w:rsidRDefault="00376E6A" w:rsidP="003B66AE">
      <w:pPr>
        <w:spacing w:before="120" w:after="0" w:afterAutospacing="0"/>
        <w:ind w:left="0" w:firstLine="0"/>
        <w:rPr>
          <w:rFonts w:ascii="Times New Roman" w:hAnsi="Times New Roman"/>
          <w:b/>
          <w:bCs/>
          <w:color w:val="C00000"/>
          <w:sz w:val="24"/>
          <w:szCs w:val="24"/>
          <w:highlight w:val="yellow"/>
        </w:rPr>
      </w:pPr>
    </w:p>
    <w:p w:rsidR="00EF4406" w:rsidRDefault="00EF4406" w:rsidP="003B66AE">
      <w:pPr>
        <w:spacing w:before="120" w:after="0" w:afterAutospacing="0"/>
        <w:ind w:left="0" w:firstLine="0"/>
        <w:rPr>
          <w:rFonts w:ascii="Times New Roman" w:eastAsia="Times New Roman" w:hAnsi="Times New Roman"/>
          <w:b/>
          <w:i/>
          <w:sz w:val="24"/>
          <w:szCs w:val="24"/>
        </w:rPr>
      </w:pPr>
      <w:r w:rsidRPr="00DF1799">
        <w:rPr>
          <w:rFonts w:ascii="Times New Roman" w:hAnsi="Times New Roman"/>
          <w:b/>
          <w:bCs/>
          <w:i/>
          <w:sz w:val="24"/>
          <w:szCs w:val="24"/>
        </w:rPr>
        <w:t xml:space="preserve">Section 2224 High-Velocity Hurricane Zones – </w:t>
      </w:r>
      <w:r w:rsidRPr="00DF1799">
        <w:rPr>
          <w:rFonts w:ascii="Times New Roman" w:hAnsi="Times New Roman"/>
          <w:b/>
          <w:i/>
          <w:sz w:val="24"/>
          <w:szCs w:val="24"/>
        </w:rPr>
        <w:t>Chain Link Fences</w:t>
      </w:r>
      <w:r w:rsidR="00FD75FA" w:rsidRPr="00DF1799">
        <w:rPr>
          <w:rFonts w:ascii="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2224 </w:t>
      </w:r>
      <w:r w:rsidRPr="00DF1799">
        <w:rPr>
          <w:rFonts w:ascii="Times New Roman" w:eastAsia="Times New Roman" w:hAnsi="Times New Roman"/>
          <w:b/>
          <w:i/>
          <w:sz w:val="24"/>
          <w:szCs w:val="24"/>
        </w:rPr>
        <w:t>to read as shown:</w:t>
      </w:r>
    </w:p>
    <w:p w:rsidR="00DF1799" w:rsidRPr="00DF1799" w:rsidRDefault="00DF1799" w:rsidP="003B66AE">
      <w:pPr>
        <w:spacing w:before="120" w:after="0" w:afterAutospacing="0"/>
        <w:ind w:left="0" w:firstLine="0"/>
        <w:rPr>
          <w:rFonts w:ascii="Times New Roman" w:eastAsia="Times New Roman" w:hAnsi="Times New Roman"/>
          <w:b/>
          <w:i/>
          <w:sz w:val="24"/>
          <w:szCs w:val="24"/>
        </w:rPr>
      </w:pP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2224</w:t>
      </w:r>
    </w:p>
    <w:p w:rsidR="00EF4406" w:rsidRPr="00940474" w:rsidRDefault="00EF4406" w:rsidP="003B66AE">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EF4406" w:rsidRPr="00940474" w:rsidRDefault="00EF4406" w:rsidP="003B66AE">
      <w:pPr>
        <w:spacing w:after="0" w:afterAutospacing="0"/>
        <w:ind w:left="0" w:firstLine="0"/>
        <w:jc w:val="center"/>
        <w:rPr>
          <w:rFonts w:ascii="Times New Roman" w:hAnsi="Times New Roman"/>
          <w:sz w:val="24"/>
          <w:szCs w:val="24"/>
          <w:highlight w:val="yellow"/>
          <w:u w:val="single"/>
        </w:rPr>
      </w:pPr>
      <w:r w:rsidRPr="00940474">
        <w:rPr>
          <w:rFonts w:ascii="Times New Roman" w:hAnsi="Times New Roman"/>
          <w:b/>
          <w:sz w:val="24"/>
          <w:szCs w:val="24"/>
          <w:highlight w:val="yellow"/>
          <w:u w:val="single"/>
        </w:rPr>
        <w:t>CHAIN LINK FENCES</w:t>
      </w:r>
      <w:r w:rsidRPr="00940474">
        <w:rPr>
          <w:rFonts w:ascii="Times New Roman" w:hAnsi="Times New Roman"/>
          <w:sz w:val="24"/>
          <w:szCs w:val="24"/>
          <w:highlight w:val="yellow"/>
          <w:u w:val="single"/>
        </w:rPr>
        <w:t xml:space="preserve">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2224.1</w:t>
      </w:r>
      <w:r w:rsidRPr="00940474">
        <w:rPr>
          <w:rFonts w:ascii="Times New Roman" w:hAnsi="Times New Roman"/>
          <w:sz w:val="24"/>
          <w:szCs w:val="24"/>
          <w:highlight w:val="yellow"/>
          <w:u w:val="single"/>
        </w:rPr>
        <w:t xml:space="preserve"> Chain link fences in excess of 12 feet (3.7 m) in height shall be designed according to the loads specified in Chapter 16 (High-Velocity Hurricane Zones). </w:t>
      </w:r>
    </w:p>
    <w:p w:rsidR="00EF4406" w:rsidRPr="00940474" w:rsidRDefault="00EF4406"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2224.2</w:t>
      </w:r>
      <w:r w:rsidRPr="00940474">
        <w:rPr>
          <w:rFonts w:ascii="Times New Roman" w:hAnsi="Times New Roman"/>
          <w:sz w:val="24"/>
          <w:szCs w:val="24"/>
          <w:highlight w:val="yellow"/>
          <w:u w:val="single"/>
        </w:rPr>
        <w:t xml:space="preserve"> Chain link fences less than 12 feet (3.7 m) in height shall be designed according to the loads specified in Chapter 16 (High-Velocity Hurricane Zones) or may be constructed to meet the minimum requirements specified in Table 2224.</w:t>
      </w:r>
    </w:p>
    <w:p w:rsidR="00EF4406" w:rsidRPr="00940474" w:rsidRDefault="00EF4406" w:rsidP="00EF4406">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EF4406" w:rsidRPr="00940474" w:rsidRDefault="00EF4406" w:rsidP="00EF4406">
      <w:pPr>
        <w:spacing w:after="0" w:afterAutospacing="0"/>
        <w:ind w:left="0" w:firstLine="0"/>
        <w:jc w:val="center"/>
        <w:rPr>
          <w:rFonts w:ascii="Times New Roman" w:eastAsia="Times New Roman" w:hAnsi="Times New Roman"/>
          <w:b/>
          <w:bCs/>
          <w:sz w:val="24"/>
          <w:szCs w:val="24"/>
          <w:highlight w:val="yellow"/>
          <w:u w:val="single"/>
        </w:rPr>
      </w:pPr>
      <w:r w:rsidRPr="00940474">
        <w:rPr>
          <w:rFonts w:ascii="Times New Roman" w:eastAsia="Times New Roman" w:hAnsi="Times New Roman"/>
          <w:b/>
          <w:bCs/>
          <w:sz w:val="24"/>
          <w:szCs w:val="24"/>
          <w:highlight w:val="yellow"/>
          <w:u w:val="single"/>
        </w:rPr>
        <w:t>TABLE 2224 CHAIN LINK FENCE MINIMUM REQUIREMENTS</w:t>
      </w:r>
    </w:p>
    <w:p w:rsidR="00EF4406" w:rsidRPr="00940474" w:rsidRDefault="00EF4406" w:rsidP="00EF4406">
      <w:pPr>
        <w:spacing w:after="0" w:afterAutospacing="0"/>
        <w:ind w:left="0" w:firstLine="0"/>
        <w:jc w:val="center"/>
        <w:rPr>
          <w:rFonts w:ascii="Times New Roman" w:eastAsia="Times New Roman" w:hAnsi="Times New Roman"/>
          <w:sz w:val="24"/>
          <w:szCs w:val="24"/>
          <w:highlight w:val="yellow"/>
        </w:rPr>
      </w:pPr>
    </w:p>
    <w:tbl>
      <w:tblPr>
        <w:tblW w:w="11250" w:type="dxa"/>
        <w:tblInd w:w="-88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980"/>
        <w:gridCol w:w="2520"/>
        <w:gridCol w:w="2088"/>
        <w:gridCol w:w="2046"/>
        <w:gridCol w:w="2616"/>
      </w:tblGrid>
      <w:tr w:rsidR="00EF4406" w:rsidRPr="00940474" w:rsidTr="00646BF7">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 xml:space="preserve">Fence Height (ft) </w:t>
            </w:r>
          </w:p>
        </w:tc>
        <w:tc>
          <w:tcPr>
            <w:tcW w:w="25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Terminal Post Dimensions</w:t>
            </w:r>
            <w:r w:rsidRPr="00940474">
              <w:rPr>
                <w:rFonts w:ascii="Times New Roman" w:eastAsia="Times New Roman" w:hAnsi="Times New Roman"/>
                <w:b/>
                <w:bCs/>
                <w:sz w:val="24"/>
                <w:szCs w:val="24"/>
                <w:highlight w:val="yellow"/>
                <w:u w:val="single"/>
              </w:rPr>
              <w:br/>
              <w:t>(in inches)</w:t>
            </w:r>
            <w:r w:rsidRPr="00940474">
              <w:rPr>
                <w:rFonts w:ascii="Times New Roman" w:eastAsia="Times New Roman" w:hAnsi="Times New Roman"/>
                <w:b/>
                <w:bCs/>
                <w:sz w:val="24"/>
                <w:szCs w:val="24"/>
                <w:highlight w:val="yellow"/>
                <w:u w:val="single"/>
              </w:rPr>
              <w:br/>
              <w:t>(o.d. x wall</w:t>
            </w:r>
            <w:r w:rsidRPr="00940474">
              <w:rPr>
                <w:rFonts w:ascii="Times New Roman" w:eastAsia="Times New Roman" w:hAnsi="Times New Roman"/>
                <w:b/>
                <w:bCs/>
                <w:sz w:val="24"/>
                <w:szCs w:val="24"/>
                <w:highlight w:val="yellow"/>
                <w:u w:val="single"/>
              </w:rPr>
              <w:br/>
              <w:t>thickness)</w:t>
            </w:r>
          </w:p>
        </w:tc>
        <w:tc>
          <w:tcPr>
            <w:tcW w:w="208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Line Post Dimensions</w:t>
            </w:r>
            <w:r w:rsidRPr="00940474">
              <w:rPr>
                <w:rFonts w:ascii="Times New Roman" w:eastAsia="Times New Roman" w:hAnsi="Times New Roman"/>
                <w:b/>
                <w:bCs/>
                <w:sz w:val="24"/>
                <w:szCs w:val="24"/>
                <w:highlight w:val="yellow"/>
                <w:u w:val="single"/>
              </w:rPr>
              <w:br/>
              <w:t>(o.d. x wall</w:t>
            </w:r>
            <w:r w:rsidRPr="00940474">
              <w:rPr>
                <w:rFonts w:ascii="Times New Roman" w:eastAsia="Times New Roman" w:hAnsi="Times New Roman"/>
                <w:b/>
                <w:bCs/>
                <w:sz w:val="24"/>
                <w:szCs w:val="24"/>
                <w:highlight w:val="yellow"/>
                <w:u w:val="single"/>
              </w:rPr>
              <w:br/>
              <w:t>thickness)</w:t>
            </w:r>
            <w:r w:rsidRPr="00940474">
              <w:rPr>
                <w:rFonts w:ascii="Times New Roman" w:eastAsia="Times New Roman" w:hAnsi="Times New Roman"/>
                <w:b/>
                <w:bCs/>
                <w:sz w:val="24"/>
                <w:szCs w:val="24"/>
                <w:highlight w:val="yellow"/>
                <w:u w:val="single"/>
              </w:rPr>
              <w:br/>
              <w:t>(in inches)</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Terminal Post Concrete Foundation Size</w:t>
            </w:r>
            <w:r w:rsidRPr="00940474">
              <w:rPr>
                <w:rFonts w:ascii="Times New Roman" w:eastAsia="Times New Roman" w:hAnsi="Times New Roman"/>
                <w:b/>
                <w:bCs/>
                <w:sz w:val="24"/>
                <w:szCs w:val="24"/>
                <w:highlight w:val="yellow"/>
                <w:u w:val="single"/>
              </w:rPr>
              <w:br/>
              <w:t>(diameter x depth)</w:t>
            </w:r>
            <w:r w:rsidRPr="00940474">
              <w:rPr>
                <w:rFonts w:ascii="Times New Roman" w:eastAsia="Times New Roman" w:hAnsi="Times New Roman"/>
                <w:b/>
                <w:bCs/>
                <w:sz w:val="24"/>
                <w:szCs w:val="24"/>
                <w:highlight w:val="yellow"/>
                <w:u w:val="single"/>
              </w:rPr>
              <w:br/>
              <w:t>(in inches)</w:t>
            </w:r>
          </w:p>
        </w:tc>
        <w:tc>
          <w:tcPr>
            <w:tcW w:w="261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b/>
                <w:bCs/>
                <w:sz w:val="24"/>
                <w:szCs w:val="24"/>
                <w:highlight w:val="yellow"/>
                <w:u w:val="single"/>
              </w:rPr>
              <w:t>Line Post Concrete Foundation Size</w:t>
            </w:r>
            <w:r w:rsidRPr="00940474">
              <w:rPr>
                <w:rFonts w:ascii="Times New Roman" w:eastAsia="Times New Roman" w:hAnsi="Times New Roman"/>
                <w:b/>
                <w:bCs/>
                <w:sz w:val="24"/>
                <w:szCs w:val="24"/>
                <w:highlight w:val="yellow"/>
                <w:u w:val="single"/>
              </w:rPr>
              <w:br/>
              <w:t>(diameter x depth)</w:t>
            </w:r>
            <w:r w:rsidRPr="00940474">
              <w:rPr>
                <w:rFonts w:ascii="Times New Roman" w:eastAsia="Times New Roman" w:hAnsi="Times New Roman"/>
                <w:b/>
                <w:bCs/>
                <w:sz w:val="24"/>
                <w:szCs w:val="24"/>
                <w:highlight w:val="yellow"/>
                <w:u w:val="single"/>
              </w:rPr>
              <w:br/>
              <w:t>(in inches)</w:t>
            </w:r>
          </w:p>
        </w:tc>
      </w:tr>
      <w:tr w:rsidR="00EF4406" w:rsidRPr="00940474" w:rsidTr="00646BF7">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 xml:space="preserve">Up to 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Over 4 to 5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Over 5 to 6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Over 6 to 8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Over 8 to 10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Over 10 to 12 </w:t>
            </w:r>
          </w:p>
        </w:tc>
        <w:tc>
          <w:tcPr>
            <w:tcW w:w="25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 xml:space="preserve">2 3/8 x 0.042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3/8 x 0.042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3/8 x 0.042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3/8 x 0.110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7/8 x 0.110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7/8 x 0.160 </w:t>
            </w:r>
          </w:p>
        </w:tc>
        <w:tc>
          <w:tcPr>
            <w:tcW w:w="208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 xml:space="preserve">1 5/8 x 0.047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 7/8 x 0.055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 7/8 x 0.065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3/8 x 0.095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3/8 x 0.130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2 7/8 x 0.120 </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 xml:space="preserve">10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10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10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10 x 36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12 x 40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12 x 42 </w:t>
            </w:r>
          </w:p>
        </w:tc>
        <w:tc>
          <w:tcPr>
            <w:tcW w:w="261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EF4406" w:rsidRPr="00940474" w:rsidRDefault="00EF4406" w:rsidP="003B66AE">
            <w:pPr>
              <w:spacing w:after="0" w:afterAutospacing="0"/>
              <w:ind w:left="0"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 xml:space="preserve">8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8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8 x 24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10 x 36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10 x 40 </w:t>
            </w:r>
            <w:r w:rsidRPr="00940474">
              <w:rPr>
                <w:rFonts w:ascii="Times New Roman" w:eastAsia="Times New Roman" w:hAnsi="Times New Roman"/>
                <w:sz w:val="24"/>
                <w:szCs w:val="24"/>
                <w:highlight w:val="yellow"/>
                <w:u w:val="single"/>
              </w:rPr>
              <w:br/>
            </w:r>
            <w:r w:rsidRPr="00940474">
              <w:rPr>
                <w:rFonts w:ascii="Times New Roman" w:eastAsia="Times New Roman" w:hAnsi="Times New Roman"/>
                <w:sz w:val="24"/>
                <w:szCs w:val="24"/>
                <w:highlight w:val="yellow"/>
                <w:u w:val="single"/>
              </w:rPr>
              <w:br/>
              <w:t xml:space="preserve">12 x 42 </w:t>
            </w:r>
          </w:p>
        </w:tc>
      </w:tr>
    </w:tbl>
    <w:p w:rsidR="00EF4406" w:rsidRPr="00940474" w:rsidRDefault="00EF4406" w:rsidP="00EF4406">
      <w:pPr>
        <w:spacing w:after="0" w:afterAutospacing="0"/>
        <w:ind w:left="0" w:firstLine="0"/>
        <w:rPr>
          <w:rFonts w:ascii="Times New Roman" w:hAnsi="Times New Roman"/>
          <w:sz w:val="20"/>
          <w:szCs w:val="20"/>
          <w:highlight w:val="yellow"/>
          <w:u w:val="single"/>
        </w:rPr>
      </w:pPr>
      <w:r w:rsidRPr="00940474">
        <w:rPr>
          <w:rFonts w:ascii="Times New Roman" w:hAnsi="Times New Roman"/>
          <w:sz w:val="20"/>
          <w:szCs w:val="20"/>
          <w:highlight w:val="yellow"/>
          <w:u w:val="single"/>
        </w:rPr>
        <w:t>For SI:   1 inch = 25.4 mm.</w:t>
      </w:r>
    </w:p>
    <w:p w:rsidR="00EF4406" w:rsidRPr="00940474" w:rsidRDefault="00EF4406" w:rsidP="00EF4406">
      <w:pPr>
        <w:spacing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NOTES:</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highlight w:val="yellow"/>
          <w:u w:val="single"/>
        </w:rPr>
        <w:t>1. This table is applicable only to fences with unrestricted airflow.</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2. Fabric: 121/2 gauge minimum.</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3. Tension bands: Use one less than the height of the fence in feet evenly spaced.</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4. Fabric ties: Must be minimum the same gauge of the fabric.</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5. Fabric tie spacing on the top rail: Five ties between posts, evenly spaced.</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6. Fabric tie spacing on line posts: One less than height of the fence in feet, evenly spaced.</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7. Either top rail or top tension wire shall be used.</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8. Braces must be used at terminal posts if top tension wire is used instead of top rail.</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 xml:space="preserve">  9. Post spacing: 10 foot (3 m) on center maximum.</w:t>
      </w:r>
    </w:p>
    <w:p w:rsidR="00EF4406" w:rsidRPr="00940474" w:rsidRDefault="00EF4406" w:rsidP="00EF4406">
      <w:pPr>
        <w:spacing w:after="0" w:afterAutospacing="0"/>
        <w:ind w:left="0" w:firstLine="0"/>
        <w:rPr>
          <w:rFonts w:ascii="Times New Roman" w:hAnsi="Times New Roman"/>
          <w:highlight w:val="yellow"/>
          <w:u w:val="single"/>
        </w:rPr>
      </w:pPr>
      <w:r w:rsidRPr="00940474">
        <w:rPr>
          <w:rFonts w:ascii="Times New Roman" w:hAnsi="Times New Roman"/>
          <w:highlight w:val="yellow"/>
          <w:u w:val="single"/>
        </w:rPr>
        <w:t>10. Posts shall be embedded to within 6 inches (152 mm) from the bottom of the foundation.</w:t>
      </w:r>
    </w:p>
    <w:p w:rsidR="00EF4406" w:rsidRPr="00FD75FA" w:rsidRDefault="00EF4406" w:rsidP="00EF4406">
      <w:pPr>
        <w:spacing w:after="0" w:afterAutospacing="0"/>
        <w:ind w:left="0" w:firstLine="0"/>
        <w:rPr>
          <w:rFonts w:ascii="Times New Roman" w:hAnsi="Times New Roman"/>
          <w:sz w:val="24"/>
          <w:szCs w:val="24"/>
          <w:u w:val="single"/>
        </w:rPr>
      </w:pPr>
      <w:r w:rsidRPr="00940474">
        <w:rPr>
          <w:rFonts w:ascii="Times New Roman" w:hAnsi="Times New Roman"/>
          <w:highlight w:val="yellow"/>
          <w:u w:val="single"/>
        </w:rPr>
        <w:t>11. In order to follow the contour of the land, the bottom of the fence may clear the contour of the ground by up to 5 inches (127 mm) without increasing table values to the next higher limit.</w:t>
      </w:r>
      <w:r w:rsidRPr="00FD75FA">
        <w:rPr>
          <w:rFonts w:ascii="Times New Roman" w:hAnsi="Times New Roman"/>
          <w:sz w:val="24"/>
          <w:szCs w:val="24"/>
          <w:u w:val="single"/>
        </w:rPr>
        <w:t xml:space="preserve"> </w:t>
      </w:r>
      <w:r w:rsidRPr="00FD75FA">
        <w:rPr>
          <w:rFonts w:ascii="Times New Roman" w:hAnsi="Times New Roman"/>
          <w:sz w:val="24"/>
          <w:szCs w:val="24"/>
          <w:u w:val="single"/>
        </w:rPr>
        <w:tab/>
      </w:r>
    </w:p>
    <w:p w:rsidR="00437D30" w:rsidRDefault="00437D30" w:rsidP="00E26629">
      <w:pPr>
        <w:spacing w:after="0" w:afterAutospacing="0"/>
        <w:ind w:left="0" w:firstLine="0"/>
        <w:rPr>
          <w:rFonts w:ascii="Times New Roman" w:hAnsi="Times New Roman"/>
          <w:sz w:val="24"/>
          <w:szCs w:val="24"/>
        </w:rPr>
      </w:pPr>
    </w:p>
    <w:p w:rsidR="00437D30" w:rsidRDefault="00437D30" w:rsidP="00E62F46">
      <w:pPr>
        <w:spacing w:after="0" w:afterAutospacing="0"/>
        <w:ind w:left="0" w:firstLine="0"/>
        <w:rPr>
          <w:rFonts w:ascii="Times New Roman" w:hAnsi="Times New Roman"/>
          <w:b/>
          <w:strike/>
          <w:sz w:val="24"/>
          <w:szCs w:val="24"/>
        </w:rPr>
      </w:pPr>
    </w:p>
    <w:p w:rsidR="007D6D41" w:rsidRDefault="007D6D41" w:rsidP="00E62F46">
      <w:pPr>
        <w:spacing w:after="0" w:afterAutospacing="0"/>
        <w:ind w:left="0" w:firstLine="0"/>
        <w:rPr>
          <w:rFonts w:ascii="Times New Roman" w:eastAsia="Times New Roman" w:hAnsi="Times New Roman"/>
          <w:b/>
          <w:sz w:val="24"/>
          <w:szCs w:val="24"/>
        </w:rPr>
      </w:pPr>
    </w:p>
    <w:p w:rsidR="003B66AE" w:rsidRDefault="003B66AE" w:rsidP="00E62F46">
      <w:pPr>
        <w:spacing w:after="0" w:afterAutospacing="0"/>
        <w:ind w:left="0" w:firstLine="0"/>
        <w:rPr>
          <w:rFonts w:ascii="Times New Roman" w:eastAsia="Times New Roman" w:hAnsi="Times New Roman"/>
          <w:b/>
          <w:sz w:val="24"/>
          <w:szCs w:val="24"/>
        </w:rPr>
      </w:pPr>
    </w:p>
    <w:p w:rsidR="003B66AE" w:rsidRDefault="003B66AE" w:rsidP="00E62F46">
      <w:pPr>
        <w:spacing w:after="0" w:afterAutospacing="0"/>
        <w:ind w:left="0" w:firstLine="0"/>
        <w:rPr>
          <w:rFonts w:ascii="Times New Roman" w:eastAsia="Times New Roman" w:hAnsi="Times New Roman"/>
          <w:b/>
          <w:sz w:val="24"/>
          <w:szCs w:val="24"/>
        </w:rPr>
      </w:pPr>
    </w:p>
    <w:p w:rsidR="007D6D41" w:rsidRPr="007D6D41" w:rsidRDefault="007D6D41" w:rsidP="00E62F46">
      <w:pPr>
        <w:spacing w:after="0" w:afterAutospacing="0"/>
        <w:ind w:left="0" w:firstLine="0"/>
        <w:rPr>
          <w:rFonts w:ascii="Times New Roman" w:eastAsia="Times New Roman" w:hAnsi="Times New Roman"/>
          <w:b/>
          <w:sz w:val="32"/>
          <w:szCs w:val="32"/>
        </w:rPr>
      </w:pPr>
      <w:r w:rsidRPr="007D6D41">
        <w:rPr>
          <w:rFonts w:ascii="Times New Roman" w:eastAsia="Times New Roman" w:hAnsi="Times New Roman"/>
          <w:b/>
          <w:sz w:val="32"/>
          <w:szCs w:val="32"/>
        </w:rPr>
        <w:t>Chapter 23 – Wood</w:t>
      </w:r>
    </w:p>
    <w:p w:rsidR="007D6D41" w:rsidRDefault="007D6D41" w:rsidP="00E62F46">
      <w:pPr>
        <w:spacing w:after="0" w:afterAutospacing="0"/>
        <w:ind w:left="0" w:firstLine="0"/>
        <w:rPr>
          <w:rFonts w:ascii="Times New Roman" w:eastAsia="Times New Roman" w:hAnsi="Times New Roman"/>
          <w:b/>
          <w:sz w:val="24"/>
          <w:szCs w:val="24"/>
        </w:rPr>
      </w:pPr>
    </w:p>
    <w:p w:rsidR="00873B3C" w:rsidRPr="00E62F46" w:rsidRDefault="00873B3C" w:rsidP="00E62F46">
      <w:pPr>
        <w:spacing w:after="0" w:afterAutospacing="0"/>
        <w:ind w:left="0" w:firstLine="0"/>
        <w:rPr>
          <w:rFonts w:ascii="Times New Roman" w:eastAsia="Times New Roman" w:hAnsi="Times New Roman"/>
          <w:i/>
          <w:sz w:val="24"/>
          <w:szCs w:val="24"/>
        </w:rPr>
      </w:pPr>
      <w:r w:rsidRPr="00E62F46">
        <w:rPr>
          <w:rFonts w:ascii="Times New Roman" w:eastAsia="Times New Roman" w:hAnsi="Times New Roman"/>
          <w:b/>
          <w:i/>
          <w:sz w:val="24"/>
          <w:szCs w:val="24"/>
        </w:rPr>
        <w:t>Section 2301 General</w:t>
      </w:r>
      <w:r w:rsidR="00E62F46">
        <w:rPr>
          <w:rFonts w:ascii="Times New Roman" w:eastAsia="Times New Roman" w:hAnsi="Times New Roman"/>
          <w:b/>
          <w:i/>
          <w:sz w:val="24"/>
          <w:szCs w:val="24"/>
        </w:rPr>
        <w:t xml:space="preserve">. </w:t>
      </w:r>
      <w:r w:rsidRPr="00E62F46">
        <w:rPr>
          <w:rFonts w:ascii="Times New Roman" w:eastAsia="Times New Roman" w:hAnsi="Times New Roman"/>
          <w:b/>
          <w:i/>
          <w:sz w:val="24"/>
          <w:szCs w:val="24"/>
        </w:rPr>
        <w:t>Change Section 2301.1 to read as shown:</w:t>
      </w:r>
    </w:p>
    <w:p w:rsidR="00873B3C" w:rsidRPr="00472D81" w:rsidRDefault="00873B3C" w:rsidP="00E62F46">
      <w:pPr>
        <w:tabs>
          <w:tab w:val="left" w:pos="0"/>
          <w:tab w:val="left" w:pos="540"/>
          <w:tab w:val="left" w:pos="1260"/>
          <w:tab w:val="left" w:pos="1980"/>
          <w:tab w:val="left" w:pos="2700"/>
          <w:tab w:val="left" w:pos="3420"/>
          <w:tab w:val="left" w:pos="4140"/>
        </w:tabs>
        <w:spacing w:after="0" w:afterAutospacing="0"/>
        <w:ind w:left="0" w:firstLine="0"/>
        <w:rPr>
          <w:rFonts w:ascii="Times New Roman" w:eastAsia="Times New Roman" w:hAnsi="Times New Roman"/>
          <w:sz w:val="24"/>
          <w:szCs w:val="24"/>
        </w:rPr>
      </w:pPr>
    </w:p>
    <w:p w:rsidR="00873B3C" w:rsidRPr="007D6D41" w:rsidRDefault="00873B3C" w:rsidP="00E62F46">
      <w:pPr>
        <w:keepNext/>
        <w:autoSpaceDE w:val="0"/>
        <w:autoSpaceDN w:val="0"/>
        <w:adjustRightInd w:val="0"/>
        <w:spacing w:after="0" w:afterAutospacing="0"/>
        <w:ind w:left="0" w:firstLine="0"/>
        <w:outlineLvl w:val="0"/>
        <w:rPr>
          <w:rFonts w:ascii="Times New Roman" w:eastAsia="Times New Roman" w:hAnsi="Times New Roman"/>
          <w:bCs/>
          <w:sz w:val="24"/>
          <w:szCs w:val="24"/>
        </w:rPr>
      </w:pPr>
      <w:r w:rsidRPr="007D6D41">
        <w:rPr>
          <w:rFonts w:ascii="Times New Roman" w:eastAsia="Times New Roman" w:hAnsi="Times New Roman"/>
          <w:b/>
          <w:bCs/>
          <w:sz w:val="24"/>
          <w:szCs w:val="24"/>
        </w:rPr>
        <w:t xml:space="preserve">2301.1 Scope. </w:t>
      </w:r>
      <w:r w:rsidRPr="007D6D41">
        <w:rPr>
          <w:rFonts w:ascii="Times New Roman" w:eastAsia="Times New Roman" w:hAnsi="Times New Roman"/>
          <w:bCs/>
          <w:sz w:val="24"/>
          <w:szCs w:val="24"/>
        </w:rPr>
        <w:t xml:space="preserve"> The provisions of this chapter shall govern the materials, design, construction and quality of wood members and their fasteners.</w:t>
      </w:r>
    </w:p>
    <w:p w:rsidR="007D6D41" w:rsidRPr="00EB58A5" w:rsidRDefault="00873B3C" w:rsidP="003B66AE">
      <w:pPr>
        <w:spacing w:after="0" w:afterAutospacing="0"/>
        <w:ind w:left="288" w:firstLine="0"/>
        <w:rPr>
          <w:rFonts w:ascii="Times New Roman" w:eastAsia="Times New Roman" w:hAnsi="Times New Roman"/>
          <w:color w:val="000000"/>
          <w:sz w:val="24"/>
          <w:szCs w:val="24"/>
        </w:rPr>
      </w:pPr>
      <w:r w:rsidRPr="007D6D41">
        <w:rPr>
          <w:rFonts w:ascii="Times New Roman" w:eastAsia="Times New Roman" w:hAnsi="Times New Roman"/>
          <w:b/>
          <w:sz w:val="24"/>
          <w:szCs w:val="24"/>
          <w:u w:val="single"/>
        </w:rPr>
        <w:t xml:space="preserve">Exception: </w:t>
      </w:r>
      <w:r w:rsidRPr="007D6D41">
        <w:rPr>
          <w:rFonts w:ascii="Times New Roman" w:eastAsia="Times New Roman" w:hAnsi="Times New Roman"/>
          <w:sz w:val="24"/>
          <w:szCs w:val="24"/>
          <w:u w:val="single"/>
        </w:rPr>
        <w:t xml:space="preserve">Buildings and structures located within the high-velocity hurricane zone shall comply with the provisions of </w:t>
      </w:r>
      <w:r w:rsidR="00EB58A5" w:rsidRPr="007D6D41">
        <w:rPr>
          <w:rFonts w:ascii="Times New Roman" w:eastAsia="Times New Roman" w:hAnsi="Times New Roman"/>
          <w:color w:val="000000"/>
          <w:sz w:val="24"/>
          <w:szCs w:val="24"/>
        </w:rPr>
        <w:t xml:space="preserve"> </w:t>
      </w:r>
      <w:r w:rsidR="00EB58A5" w:rsidRPr="007D6D41">
        <w:rPr>
          <w:rFonts w:ascii="Times New Roman" w:eastAsia="Times New Roman" w:hAnsi="Times New Roman"/>
          <w:color w:val="000000"/>
          <w:sz w:val="24"/>
          <w:szCs w:val="24"/>
          <w:u w:val="single"/>
        </w:rPr>
        <w:t xml:space="preserve">Sections 2302, 2303.1 through 2303.1.4, 2303.1.8, 2303.2, 2304.11, 2304.13 and </w:t>
      </w:r>
      <w:r w:rsidR="00EB58A5" w:rsidRPr="007D6D41">
        <w:rPr>
          <w:rFonts w:ascii="Times New Roman" w:eastAsia="Times New Roman" w:hAnsi="Times New Roman"/>
          <w:color w:val="000000"/>
          <w:sz w:val="24"/>
          <w:szCs w:val="24"/>
        </w:rPr>
        <w:t>Sections 2314 through 2330.</w:t>
      </w:r>
    </w:p>
    <w:p w:rsidR="00E62F46" w:rsidRPr="00EB58A5" w:rsidRDefault="00E62F46" w:rsidP="00E62F46">
      <w:pPr>
        <w:spacing w:after="0" w:afterAutospacing="0"/>
        <w:ind w:left="0" w:firstLine="0"/>
        <w:rPr>
          <w:rFonts w:ascii="Times New Roman" w:hAnsi="Times New Roman"/>
          <w:b/>
          <w:color w:val="FF0000"/>
          <w:sz w:val="24"/>
          <w:szCs w:val="24"/>
        </w:rPr>
      </w:pPr>
    </w:p>
    <w:p w:rsidR="002035EE" w:rsidRDefault="00EB3442" w:rsidP="003B66AE">
      <w:pPr>
        <w:spacing w:before="120" w:after="0" w:afterAutospacing="0"/>
        <w:ind w:left="0" w:firstLine="0"/>
        <w:rPr>
          <w:rFonts w:ascii="Times New Roman" w:eastAsia="Times New Roman" w:hAnsi="Times New Roman"/>
          <w:b/>
          <w:i/>
          <w:sz w:val="24"/>
          <w:szCs w:val="24"/>
        </w:rPr>
      </w:pPr>
      <w:r>
        <w:rPr>
          <w:rFonts w:ascii="Times New Roman" w:eastAsia="Times New Roman" w:hAnsi="Times New Roman"/>
          <w:b/>
          <w:i/>
          <w:sz w:val="24"/>
          <w:szCs w:val="24"/>
        </w:rPr>
        <w:t>Section 2304.12.3.2</w:t>
      </w:r>
      <w:r w:rsidR="002035EE">
        <w:rPr>
          <w:rFonts w:ascii="Times New Roman" w:eastAsia="Times New Roman" w:hAnsi="Times New Roman"/>
          <w:b/>
          <w:i/>
          <w:sz w:val="24"/>
          <w:szCs w:val="24"/>
        </w:rPr>
        <w:t xml:space="preserve"> Wood in contact with the ground or fresh water. Add a section to read as shown:</w:t>
      </w:r>
    </w:p>
    <w:p w:rsidR="002035EE" w:rsidRPr="005419C5" w:rsidRDefault="007B4C94" w:rsidP="002035EE">
      <w:pPr>
        <w:spacing w:before="120" w:after="0" w:afterAutospacing="0"/>
        <w:ind w:left="576" w:firstLine="0"/>
        <w:rPr>
          <w:rFonts w:ascii="Times New Roman" w:eastAsia="Times New Roman" w:hAnsi="Times New Roman"/>
          <w:sz w:val="24"/>
          <w:szCs w:val="24"/>
          <w:u w:val="single"/>
        </w:rPr>
      </w:pPr>
      <w:r>
        <w:rPr>
          <w:rFonts w:ascii="Times New Roman" w:eastAsia="Times New Roman" w:hAnsi="Times New Roman"/>
          <w:b/>
          <w:sz w:val="24"/>
          <w:szCs w:val="24"/>
          <w:u w:val="single"/>
        </w:rPr>
        <w:t>2304.12.3.2</w:t>
      </w:r>
      <w:r w:rsidR="002035EE" w:rsidRPr="005419C5">
        <w:rPr>
          <w:rFonts w:ascii="Times New Roman" w:eastAsia="Times New Roman" w:hAnsi="Times New Roman"/>
          <w:b/>
          <w:sz w:val="24"/>
          <w:szCs w:val="24"/>
          <w:u w:val="single"/>
        </w:rPr>
        <w:t xml:space="preserve"> Decks, fences, patios, planters, or other wooden building components. </w:t>
      </w:r>
      <w:r w:rsidR="002035EE" w:rsidRPr="005419C5">
        <w:rPr>
          <w:rFonts w:ascii="Times New Roman" w:eastAsia="Times New Roman" w:hAnsi="Times New Roman"/>
          <w:sz w:val="24"/>
          <w:szCs w:val="24"/>
          <w:u w:val="single"/>
        </w:rPr>
        <w:t>Decks, fences, patios, planters, or other wooden building components that directly abut the sidewall of the foundation or structure shall be constructed so as to provide:</w:t>
      </w:r>
    </w:p>
    <w:p w:rsidR="002035EE" w:rsidRPr="005419C5" w:rsidRDefault="002035EE" w:rsidP="002035EE">
      <w:pPr>
        <w:spacing w:before="120" w:after="0" w:afterAutospacing="0"/>
        <w:ind w:left="864" w:firstLine="0"/>
        <w:rPr>
          <w:rFonts w:ascii="Times New Roman" w:eastAsia="Times New Roman" w:hAnsi="Times New Roman"/>
          <w:sz w:val="24"/>
          <w:szCs w:val="24"/>
          <w:u w:val="single"/>
        </w:rPr>
      </w:pPr>
      <w:r w:rsidRPr="005419C5">
        <w:rPr>
          <w:rFonts w:ascii="Times New Roman" w:eastAsia="Times New Roman" w:hAnsi="Times New Roman"/>
          <w:sz w:val="24"/>
          <w:szCs w:val="24"/>
          <w:u w:val="single"/>
        </w:rPr>
        <w:t>1. Eighteen-inch (457 mm) clearance beneath or,</w:t>
      </w:r>
    </w:p>
    <w:p w:rsidR="002035EE" w:rsidRPr="005419C5" w:rsidRDefault="002035EE" w:rsidP="002035EE">
      <w:pPr>
        <w:spacing w:before="120" w:after="0" w:afterAutospacing="0"/>
        <w:ind w:left="864" w:firstLine="0"/>
        <w:rPr>
          <w:rFonts w:ascii="Times New Roman" w:eastAsia="Times New Roman" w:hAnsi="Times New Roman"/>
          <w:sz w:val="24"/>
          <w:szCs w:val="24"/>
          <w:u w:val="single"/>
        </w:rPr>
      </w:pPr>
      <w:r w:rsidRPr="005419C5">
        <w:rPr>
          <w:rFonts w:ascii="Times New Roman" w:eastAsia="Times New Roman" w:hAnsi="Times New Roman"/>
          <w:sz w:val="24"/>
          <w:szCs w:val="24"/>
          <w:u w:val="single"/>
        </w:rPr>
        <w:t>2. Six-inch (152 mm) clearance between the top of the component and the exterior wall covering or,</w:t>
      </w:r>
    </w:p>
    <w:p w:rsidR="002035EE" w:rsidRPr="005419C5" w:rsidRDefault="002035EE" w:rsidP="002035EE">
      <w:pPr>
        <w:spacing w:before="120" w:after="0" w:afterAutospacing="0"/>
        <w:ind w:left="864" w:firstLine="0"/>
        <w:rPr>
          <w:rFonts w:ascii="Times New Roman" w:eastAsia="Times New Roman" w:hAnsi="Times New Roman"/>
          <w:sz w:val="24"/>
          <w:szCs w:val="24"/>
          <w:u w:val="single"/>
        </w:rPr>
      </w:pPr>
      <w:r w:rsidRPr="005419C5">
        <w:rPr>
          <w:rFonts w:ascii="Times New Roman" w:eastAsia="Times New Roman" w:hAnsi="Times New Roman"/>
          <w:sz w:val="24"/>
          <w:szCs w:val="24"/>
          <w:u w:val="single"/>
        </w:rPr>
        <w:t>3. Have components that are easily removable by screws or hinges to allow access for inspection of the foundation sidewall and treatment for termites.</w:t>
      </w:r>
    </w:p>
    <w:p w:rsidR="002035EE" w:rsidRDefault="002035EE" w:rsidP="003B66AE">
      <w:pPr>
        <w:spacing w:before="120" w:after="0" w:afterAutospacing="0"/>
        <w:ind w:left="0" w:firstLine="0"/>
        <w:rPr>
          <w:rFonts w:ascii="Times New Roman" w:eastAsia="Times New Roman" w:hAnsi="Times New Roman"/>
          <w:b/>
          <w:i/>
          <w:sz w:val="24"/>
          <w:szCs w:val="24"/>
        </w:rPr>
      </w:pPr>
    </w:p>
    <w:p w:rsidR="00D35A8B" w:rsidRDefault="00D35A8B" w:rsidP="003B66AE">
      <w:pPr>
        <w:spacing w:before="120" w:after="0" w:afterAutospacing="0"/>
        <w:ind w:left="0" w:firstLine="0"/>
        <w:rPr>
          <w:rFonts w:ascii="Times New Roman" w:eastAsia="Times New Roman" w:hAnsi="Times New Roman"/>
          <w:b/>
          <w:sz w:val="24"/>
          <w:szCs w:val="24"/>
          <w:highlight w:val="yellow"/>
        </w:rPr>
      </w:pPr>
      <w:r w:rsidRPr="00E62F46">
        <w:rPr>
          <w:rFonts w:ascii="Times New Roman" w:eastAsia="Times New Roman" w:hAnsi="Times New Roman"/>
          <w:b/>
          <w:i/>
          <w:sz w:val="24"/>
          <w:szCs w:val="24"/>
        </w:rPr>
        <w:t xml:space="preserve">Section 2304 – </w:t>
      </w:r>
      <w:r w:rsidR="00AE2AE0" w:rsidRPr="00E62F46">
        <w:rPr>
          <w:rFonts w:ascii="Times New Roman" w:hAnsi="Times New Roman"/>
          <w:b/>
          <w:i/>
          <w:sz w:val="24"/>
          <w:szCs w:val="24"/>
        </w:rPr>
        <w:t>General Construction Requirements</w:t>
      </w:r>
      <w:r w:rsidR="00E62F46">
        <w:rPr>
          <w:rFonts w:ascii="Times New Roman" w:hAnsi="Times New Roman"/>
          <w:b/>
          <w:i/>
          <w:sz w:val="24"/>
          <w:szCs w:val="24"/>
        </w:rPr>
        <w:t xml:space="preserve">. </w:t>
      </w:r>
      <w:r w:rsidR="007B4C94">
        <w:rPr>
          <w:rFonts w:ascii="Times New Roman" w:hAnsi="Times New Roman"/>
          <w:b/>
          <w:i/>
          <w:sz w:val="24"/>
          <w:szCs w:val="24"/>
        </w:rPr>
        <w:t xml:space="preserve">Add Section 2304.12.8 </w:t>
      </w:r>
      <w:r w:rsidR="00AE2AE0" w:rsidRPr="00E62F46">
        <w:rPr>
          <w:rFonts w:ascii="Times New Roman" w:hAnsi="Times New Roman"/>
          <w:b/>
          <w:i/>
          <w:sz w:val="24"/>
          <w:szCs w:val="24"/>
        </w:rPr>
        <w:t>to read as shown:</w:t>
      </w:r>
    </w:p>
    <w:p w:rsidR="00BB4B9F" w:rsidRPr="0091477B" w:rsidRDefault="00BB4B9F" w:rsidP="004B3572">
      <w:pPr>
        <w:tabs>
          <w:tab w:val="left" w:pos="540"/>
          <w:tab w:val="left" w:pos="1260"/>
          <w:tab w:val="left" w:pos="1980"/>
          <w:tab w:val="left" w:pos="2700"/>
          <w:tab w:val="left" w:pos="3420"/>
          <w:tab w:val="left" w:pos="4140"/>
        </w:tabs>
        <w:spacing w:before="120" w:after="0" w:afterAutospacing="0"/>
        <w:ind w:left="288" w:firstLine="0"/>
        <w:rPr>
          <w:rFonts w:ascii="Times New Roman" w:eastAsia="Times New Roman" w:hAnsi="Times New Roman"/>
          <w:b/>
          <w:bCs/>
          <w:sz w:val="24"/>
          <w:szCs w:val="24"/>
          <w:u w:val="single"/>
        </w:rPr>
      </w:pPr>
      <w:r w:rsidRPr="0091477B">
        <w:rPr>
          <w:rFonts w:ascii="Times New Roman" w:eastAsia="Times New Roman" w:hAnsi="Times New Roman"/>
          <w:b/>
          <w:sz w:val="24"/>
          <w:szCs w:val="24"/>
          <w:u w:val="single"/>
        </w:rPr>
        <w:t>2304.1</w:t>
      </w:r>
      <w:r w:rsidR="007B4C94">
        <w:rPr>
          <w:rFonts w:ascii="Times New Roman" w:eastAsia="Times New Roman" w:hAnsi="Times New Roman"/>
          <w:b/>
          <w:sz w:val="24"/>
          <w:szCs w:val="24"/>
          <w:u w:val="single"/>
        </w:rPr>
        <w:t>2.8</w:t>
      </w:r>
      <w:r w:rsidRPr="0091477B">
        <w:rPr>
          <w:rFonts w:ascii="Times New Roman" w:eastAsia="Times New Roman" w:hAnsi="Times New Roman"/>
          <w:b/>
          <w:sz w:val="24"/>
          <w:szCs w:val="24"/>
          <w:u w:val="single"/>
        </w:rPr>
        <w:t xml:space="preserve"> Foam-plastic insulation.</w:t>
      </w:r>
    </w:p>
    <w:p w:rsidR="00BB4B9F" w:rsidRPr="0091477B" w:rsidRDefault="007B4C94" w:rsidP="003B66AE">
      <w:pPr>
        <w:numPr>
          <w:ilvl w:val="12"/>
          <w:numId w:val="0"/>
        </w:numPr>
        <w:tabs>
          <w:tab w:val="left" w:pos="0"/>
          <w:tab w:val="left" w:pos="540"/>
          <w:tab w:val="left" w:pos="1260"/>
          <w:tab w:val="left" w:pos="1980"/>
          <w:tab w:val="left" w:pos="2700"/>
          <w:tab w:val="left" w:pos="3420"/>
          <w:tab w:val="left" w:pos="4140"/>
        </w:tabs>
        <w:spacing w:before="120" w:after="0" w:afterAutospacing="0"/>
        <w:ind w:left="576"/>
        <w:rPr>
          <w:rFonts w:ascii="Times New Roman" w:eastAsia="Times New Roman" w:hAnsi="Times New Roman"/>
          <w:sz w:val="24"/>
          <w:szCs w:val="24"/>
          <w:u w:val="single"/>
        </w:rPr>
      </w:pPr>
      <w:r>
        <w:rPr>
          <w:rFonts w:ascii="Times New Roman" w:eastAsia="Times New Roman" w:hAnsi="Times New Roman"/>
          <w:b/>
          <w:bCs/>
          <w:sz w:val="24"/>
          <w:szCs w:val="24"/>
          <w:u w:val="single"/>
        </w:rPr>
        <w:t>2304.12.8</w:t>
      </w:r>
      <w:r w:rsidR="00BB4B9F" w:rsidRPr="0091477B">
        <w:rPr>
          <w:rFonts w:ascii="Times New Roman" w:eastAsia="Times New Roman" w:hAnsi="Times New Roman"/>
          <w:b/>
          <w:bCs/>
          <w:sz w:val="24"/>
          <w:szCs w:val="24"/>
          <w:u w:val="single"/>
        </w:rPr>
        <w:t xml:space="preserve">.1  </w:t>
      </w:r>
      <w:r w:rsidR="00BB4B9F" w:rsidRPr="0091477B">
        <w:rPr>
          <w:rFonts w:ascii="Times New Roman" w:eastAsia="Times New Roman" w:hAnsi="Times New Roman"/>
          <w:sz w:val="24"/>
          <w:szCs w:val="24"/>
          <w:u w:val="single"/>
        </w:rPr>
        <w:t>The provisions of Section 2603. 9 shall apply to the installation of foam plastic insulation in close proximity to the ground.</w:t>
      </w:r>
    </w:p>
    <w:p w:rsidR="00E62F46" w:rsidRDefault="00BB4B9F" w:rsidP="00726A33">
      <w:pPr>
        <w:numPr>
          <w:ilvl w:val="12"/>
          <w:numId w:val="0"/>
        </w:numPr>
        <w:tabs>
          <w:tab w:val="left" w:pos="0"/>
          <w:tab w:val="left" w:pos="540"/>
          <w:tab w:val="left" w:pos="1260"/>
          <w:tab w:val="left" w:pos="1980"/>
          <w:tab w:val="left" w:pos="2700"/>
          <w:tab w:val="left" w:pos="3420"/>
          <w:tab w:val="left" w:pos="4140"/>
        </w:tabs>
        <w:spacing w:before="120" w:after="0" w:afterAutospacing="0"/>
        <w:ind w:left="864"/>
        <w:rPr>
          <w:rFonts w:ascii="Times New Roman" w:eastAsia="Times New Roman" w:hAnsi="Times New Roman"/>
          <w:sz w:val="24"/>
          <w:szCs w:val="24"/>
          <w:u w:val="single"/>
        </w:rPr>
      </w:pPr>
      <w:r w:rsidRPr="0091477B">
        <w:rPr>
          <w:rFonts w:ascii="Times New Roman" w:eastAsia="Times New Roman" w:hAnsi="Times New Roman"/>
          <w:b/>
          <w:sz w:val="24"/>
          <w:szCs w:val="24"/>
          <w:u w:val="single"/>
        </w:rPr>
        <w:t>Exception</w:t>
      </w:r>
      <w:r w:rsidRPr="0091477B">
        <w:rPr>
          <w:rFonts w:ascii="Times New Roman" w:eastAsia="Times New Roman" w:hAnsi="Times New Roman"/>
          <w:sz w:val="24"/>
          <w:szCs w:val="24"/>
          <w:u w:val="single"/>
        </w:rPr>
        <w:t>: Materials which are of naturally durable wood or are pressure treated for ground contact, and which are installed with at least 6 inches (152 mm) clear space from the structure to allow for inspection and treatment for termites.</w:t>
      </w:r>
    </w:p>
    <w:p w:rsidR="00BB4B9F" w:rsidRPr="008E5F02" w:rsidRDefault="00BB4B9F" w:rsidP="003B66AE">
      <w:pPr>
        <w:spacing w:before="120" w:after="0" w:afterAutospacing="0"/>
        <w:ind w:left="576" w:firstLine="0"/>
        <w:rPr>
          <w:rFonts w:ascii="Times New Roman" w:eastAsia="Times New Roman" w:hAnsi="Times New Roman"/>
          <w:sz w:val="24"/>
          <w:szCs w:val="24"/>
          <w:u w:val="single"/>
        </w:rPr>
      </w:pPr>
      <w:r w:rsidRPr="0091477B">
        <w:rPr>
          <w:rFonts w:ascii="Times New Roman" w:eastAsia="Times New Roman" w:hAnsi="Times New Roman"/>
          <w:sz w:val="24"/>
          <w:szCs w:val="24"/>
          <w:u w:val="single"/>
        </w:rPr>
        <w:t>In order to reduce chances of termite infestation, no wood, vegetation, stumps, dead roots, cardboard, trash, or other cellulose-containing material shall be buried on the building lot within 15 feet (4.6 m) of any building or the position of any building proposed to be built.</w:t>
      </w:r>
    </w:p>
    <w:p w:rsidR="00BB4B9F" w:rsidRPr="00472D81" w:rsidRDefault="00BB4B9F" w:rsidP="003B66AE">
      <w:pPr>
        <w:spacing w:before="120" w:after="0" w:afterAutospacing="0"/>
        <w:ind w:left="0" w:firstLine="0"/>
        <w:rPr>
          <w:rFonts w:ascii="Times New Roman" w:eastAsia="Times New Roman" w:hAnsi="Times New Roman"/>
          <w:sz w:val="24"/>
          <w:szCs w:val="24"/>
        </w:rPr>
      </w:pPr>
    </w:p>
    <w:p w:rsidR="00AE2AE0" w:rsidRPr="006676EE" w:rsidRDefault="00AE2AE0" w:rsidP="003B66AE">
      <w:pPr>
        <w:spacing w:before="120" w:after="0" w:afterAutospacing="0"/>
        <w:ind w:left="0" w:firstLine="0"/>
        <w:rPr>
          <w:rFonts w:ascii="Times New Roman" w:eastAsia="Times New Roman" w:hAnsi="Times New Roman"/>
          <w:b/>
          <w:sz w:val="24"/>
          <w:szCs w:val="24"/>
          <w:highlight w:val="yellow"/>
        </w:rPr>
      </w:pPr>
      <w:r w:rsidRPr="00356EED">
        <w:rPr>
          <w:rFonts w:ascii="Times New Roman" w:eastAsia="Times New Roman" w:hAnsi="Times New Roman"/>
          <w:b/>
          <w:i/>
          <w:sz w:val="24"/>
          <w:szCs w:val="24"/>
        </w:rPr>
        <w:t xml:space="preserve">Section 2304 – </w:t>
      </w:r>
      <w:r w:rsidRPr="00356EED">
        <w:rPr>
          <w:rFonts w:ascii="Times New Roman" w:hAnsi="Times New Roman"/>
          <w:b/>
          <w:i/>
          <w:sz w:val="24"/>
          <w:szCs w:val="24"/>
        </w:rPr>
        <w:t>General Construction Requirements</w:t>
      </w:r>
      <w:r w:rsidR="00356EED">
        <w:rPr>
          <w:rFonts w:ascii="Times New Roman" w:hAnsi="Times New Roman"/>
          <w:b/>
          <w:i/>
          <w:sz w:val="24"/>
          <w:szCs w:val="24"/>
        </w:rPr>
        <w:t xml:space="preserve">. </w:t>
      </w:r>
      <w:r w:rsidR="007B4C94">
        <w:rPr>
          <w:rFonts w:ascii="Times New Roman" w:hAnsi="Times New Roman"/>
          <w:b/>
          <w:i/>
          <w:sz w:val="24"/>
          <w:szCs w:val="24"/>
        </w:rPr>
        <w:t>Add Section 2304.12.9</w:t>
      </w:r>
      <w:r w:rsidRPr="00356EED">
        <w:rPr>
          <w:rFonts w:ascii="Times New Roman" w:hAnsi="Times New Roman"/>
          <w:b/>
          <w:i/>
          <w:sz w:val="24"/>
          <w:szCs w:val="24"/>
        </w:rPr>
        <w:t xml:space="preserve"> to read as shown:</w:t>
      </w:r>
    </w:p>
    <w:p w:rsidR="00BB4B9F" w:rsidRPr="0091477B" w:rsidRDefault="007B4C94" w:rsidP="004B3572">
      <w:pPr>
        <w:tabs>
          <w:tab w:val="left" w:pos="540"/>
          <w:tab w:val="left" w:pos="1260"/>
          <w:tab w:val="left" w:pos="1980"/>
          <w:tab w:val="left" w:pos="2700"/>
          <w:tab w:val="left" w:pos="3420"/>
          <w:tab w:val="left" w:pos="4140"/>
        </w:tabs>
        <w:spacing w:before="120" w:after="0" w:afterAutospacing="0"/>
        <w:ind w:left="0" w:firstLine="0"/>
        <w:rPr>
          <w:rFonts w:ascii="Times New Roman" w:eastAsia="Times New Roman" w:hAnsi="Times New Roman"/>
          <w:b/>
          <w:bCs/>
          <w:sz w:val="20"/>
          <w:szCs w:val="24"/>
          <w:u w:val="single"/>
        </w:rPr>
      </w:pPr>
      <w:r>
        <w:rPr>
          <w:rFonts w:ascii="Times New Roman" w:eastAsia="Times New Roman" w:hAnsi="Times New Roman"/>
          <w:b/>
          <w:sz w:val="24"/>
          <w:szCs w:val="24"/>
          <w:u w:val="single"/>
        </w:rPr>
        <w:t xml:space="preserve">2304.12.9 </w:t>
      </w:r>
      <w:r w:rsidR="00AE2AE0" w:rsidRPr="0091477B">
        <w:rPr>
          <w:rFonts w:ascii="Times New Roman" w:eastAsia="Times New Roman" w:hAnsi="Times New Roman"/>
          <w:b/>
          <w:sz w:val="24"/>
          <w:szCs w:val="24"/>
          <w:u w:val="single"/>
        </w:rPr>
        <w:t xml:space="preserve"> </w:t>
      </w:r>
      <w:r w:rsidR="00BB4B9F" w:rsidRPr="0091477B">
        <w:rPr>
          <w:rFonts w:ascii="Times New Roman" w:eastAsia="Times New Roman" w:hAnsi="Times New Roman"/>
          <w:b/>
          <w:sz w:val="24"/>
          <w:szCs w:val="24"/>
          <w:u w:val="single"/>
        </w:rPr>
        <w:t>Preparation of building site and removal of debris.</w:t>
      </w:r>
    </w:p>
    <w:p w:rsidR="00BB4B9F" w:rsidRPr="0091477B" w:rsidRDefault="007B4C94" w:rsidP="003B66AE">
      <w:pPr>
        <w:numPr>
          <w:ilvl w:val="12"/>
          <w:numId w:val="0"/>
        </w:numPr>
        <w:tabs>
          <w:tab w:val="left" w:pos="0"/>
          <w:tab w:val="left" w:pos="540"/>
          <w:tab w:val="left" w:pos="1260"/>
          <w:tab w:val="left" w:pos="1980"/>
          <w:tab w:val="left" w:pos="2700"/>
          <w:tab w:val="left" w:pos="3420"/>
          <w:tab w:val="left" w:pos="4140"/>
        </w:tabs>
        <w:spacing w:before="120" w:after="0" w:afterAutospacing="0"/>
        <w:ind w:left="288"/>
        <w:rPr>
          <w:rFonts w:ascii="Times New Roman" w:eastAsia="Times New Roman" w:hAnsi="Times New Roman"/>
          <w:b/>
          <w:bCs/>
          <w:sz w:val="20"/>
          <w:szCs w:val="24"/>
          <w:u w:val="single"/>
        </w:rPr>
      </w:pPr>
      <w:r>
        <w:rPr>
          <w:rFonts w:ascii="Times New Roman" w:eastAsia="Times New Roman" w:hAnsi="Times New Roman"/>
          <w:b/>
          <w:bCs/>
          <w:sz w:val="24"/>
          <w:szCs w:val="24"/>
          <w:u w:val="single"/>
        </w:rPr>
        <w:t>2304.12.9</w:t>
      </w:r>
      <w:r w:rsidR="00BB4B9F" w:rsidRPr="0091477B">
        <w:rPr>
          <w:rFonts w:ascii="Times New Roman" w:eastAsia="Times New Roman" w:hAnsi="Times New Roman"/>
          <w:b/>
          <w:bCs/>
          <w:sz w:val="24"/>
          <w:szCs w:val="24"/>
          <w:u w:val="single"/>
        </w:rPr>
        <w:t xml:space="preserve">.1 </w:t>
      </w:r>
      <w:r w:rsidR="00BB4B9F" w:rsidRPr="0091477B">
        <w:rPr>
          <w:rFonts w:ascii="Times New Roman" w:eastAsia="Times New Roman" w:hAnsi="Times New Roman"/>
          <w:sz w:val="24"/>
          <w:szCs w:val="24"/>
          <w:u w:val="single"/>
        </w:rPr>
        <w:t>All building sites shall be graded to provide drainage under all portions of the building not occupied by basements.</w:t>
      </w:r>
    </w:p>
    <w:p w:rsidR="00BB4B9F" w:rsidRPr="0091477B" w:rsidRDefault="007B4C94" w:rsidP="004B3572">
      <w:pPr>
        <w:numPr>
          <w:ilvl w:val="12"/>
          <w:numId w:val="0"/>
        </w:numPr>
        <w:tabs>
          <w:tab w:val="left" w:pos="0"/>
          <w:tab w:val="left" w:pos="540"/>
          <w:tab w:val="left" w:pos="1260"/>
          <w:tab w:val="left" w:pos="1980"/>
          <w:tab w:val="left" w:pos="2700"/>
          <w:tab w:val="left" w:pos="3420"/>
          <w:tab w:val="left" w:pos="4140"/>
        </w:tabs>
        <w:spacing w:before="120" w:after="0" w:afterAutospacing="0"/>
        <w:ind w:left="288"/>
        <w:rPr>
          <w:rFonts w:ascii="Times New Roman" w:eastAsia="Times New Roman" w:hAnsi="Times New Roman"/>
          <w:b/>
          <w:bCs/>
          <w:sz w:val="20"/>
          <w:szCs w:val="24"/>
          <w:u w:val="single"/>
        </w:rPr>
      </w:pPr>
      <w:r>
        <w:rPr>
          <w:rFonts w:ascii="Times New Roman" w:eastAsia="Times New Roman" w:hAnsi="Times New Roman"/>
          <w:b/>
          <w:bCs/>
          <w:sz w:val="24"/>
          <w:szCs w:val="24"/>
          <w:u w:val="single"/>
        </w:rPr>
        <w:t>2304.12.9</w:t>
      </w:r>
      <w:r w:rsidR="00AE2AE0" w:rsidRPr="0091477B">
        <w:rPr>
          <w:rFonts w:ascii="Times New Roman" w:eastAsia="Times New Roman" w:hAnsi="Times New Roman"/>
          <w:b/>
          <w:bCs/>
          <w:sz w:val="24"/>
          <w:szCs w:val="24"/>
          <w:u w:val="single"/>
        </w:rPr>
        <w:t xml:space="preserve">.2 </w:t>
      </w:r>
      <w:r w:rsidR="00BB4B9F" w:rsidRPr="0091477B">
        <w:rPr>
          <w:rFonts w:ascii="Times New Roman" w:eastAsia="Times New Roman" w:hAnsi="Times New Roman"/>
          <w:sz w:val="24"/>
          <w:szCs w:val="24"/>
          <w:u w:val="single"/>
        </w:rPr>
        <w:t>The foundation and the area encompassed within 1 foot (305 mm) therein shall have all vegetation, stumps, dead roots, cardboard, trash, and foreign material removed and the fill material shall be free of vegetation and foreign material. The fill shall be compacted to assure adequate support of the foundation.</w:t>
      </w:r>
    </w:p>
    <w:p w:rsidR="000702AC" w:rsidRDefault="007B4C94" w:rsidP="004B3572">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b/>
          <w:bCs/>
          <w:sz w:val="24"/>
          <w:szCs w:val="24"/>
          <w:u w:val="single"/>
        </w:rPr>
        <w:t>2304.12.9</w:t>
      </w:r>
      <w:r w:rsidR="00AE2AE0" w:rsidRPr="0091477B">
        <w:rPr>
          <w:rFonts w:ascii="Times New Roman" w:eastAsia="Times New Roman" w:hAnsi="Times New Roman"/>
          <w:b/>
          <w:bCs/>
          <w:sz w:val="24"/>
          <w:szCs w:val="24"/>
          <w:u w:val="single"/>
        </w:rPr>
        <w:t xml:space="preserve">.3 </w:t>
      </w:r>
      <w:r w:rsidR="00BB4B9F" w:rsidRPr="0091477B">
        <w:rPr>
          <w:rFonts w:ascii="Times New Roman" w:eastAsia="Times New Roman" w:hAnsi="Times New Roman"/>
          <w:sz w:val="24"/>
          <w:szCs w:val="24"/>
          <w:u w:val="single"/>
        </w:rPr>
        <w:t>After all work is completed, loose wood and debris shall be completely removed from under the building and within 1 foot (305 mm) thereof. All wood forms and supports shall be completely removed. This includes, but is not limited to: wooden grade stakes, forms, contraction spacers, tub trap boxes, plumbing supports, bracing, shoring, forms, or other cellulose-containing material placed in any location where such materials are not clearly visible and readily removable prior to completion of the work. Wood shall not be stored in contact with the ground under any building.</w:t>
      </w:r>
    </w:p>
    <w:p w:rsidR="004B3572" w:rsidRDefault="004B3572" w:rsidP="004B3572">
      <w:pPr>
        <w:spacing w:before="120" w:after="0" w:afterAutospacing="0"/>
        <w:ind w:left="288" w:firstLine="0"/>
        <w:rPr>
          <w:rFonts w:ascii="Times New Roman" w:eastAsia="Times New Roman" w:hAnsi="Times New Roman"/>
          <w:sz w:val="24"/>
          <w:szCs w:val="24"/>
        </w:rPr>
      </w:pPr>
    </w:p>
    <w:p w:rsidR="00B35107" w:rsidRPr="00356EED" w:rsidRDefault="00B35107" w:rsidP="003B66AE">
      <w:pPr>
        <w:spacing w:before="120" w:after="0" w:afterAutospacing="0"/>
        <w:ind w:left="0" w:firstLine="0"/>
        <w:rPr>
          <w:b/>
          <w:bCs/>
          <w:i/>
        </w:rPr>
      </w:pPr>
      <w:r w:rsidRPr="00356EED">
        <w:rPr>
          <w:rFonts w:ascii="Times New Roman" w:hAnsi="Times New Roman"/>
          <w:b/>
          <w:i/>
          <w:sz w:val="24"/>
          <w:szCs w:val="24"/>
        </w:rPr>
        <w:t xml:space="preserve">Section 2306 – </w:t>
      </w:r>
      <w:r w:rsidRPr="00356EED">
        <w:rPr>
          <w:rFonts w:ascii="Times New Roman" w:hAnsi="Times New Roman"/>
          <w:b/>
          <w:bCs/>
          <w:i/>
          <w:sz w:val="24"/>
          <w:szCs w:val="24"/>
        </w:rPr>
        <w:t>Allowable Stress Design</w:t>
      </w:r>
      <w:r w:rsidR="00356EED" w:rsidRPr="004B3572">
        <w:rPr>
          <w:rFonts w:ascii="Times New Roman" w:hAnsi="Times New Roman"/>
          <w:b/>
          <w:bCs/>
          <w:i/>
          <w:sz w:val="24"/>
          <w:szCs w:val="24"/>
        </w:rPr>
        <w:t xml:space="preserve">. </w:t>
      </w:r>
      <w:r w:rsidRPr="004B3572">
        <w:rPr>
          <w:rFonts w:ascii="Times New Roman" w:hAnsi="Times New Roman"/>
          <w:b/>
          <w:bCs/>
          <w:i/>
          <w:sz w:val="24"/>
          <w:szCs w:val="24"/>
        </w:rPr>
        <w:t>Change  Table 2306.2(2) to read as shown:</w:t>
      </w:r>
    </w:p>
    <w:p w:rsidR="00B35107" w:rsidRDefault="00B35107" w:rsidP="003B66AE">
      <w:pPr>
        <w:spacing w:before="120" w:after="0" w:afterAutospacing="0"/>
        <w:ind w:left="0" w:firstLine="0"/>
        <w:rPr>
          <w:rFonts w:ascii="Times New Roman" w:hAnsi="Times New Roman"/>
          <w:b/>
          <w:color w:val="C00000"/>
          <w:sz w:val="24"/>
          <w:szCs w:val="24"/>
        </w:rPr>
      </w:pPr>
    </w:p>
    <w:p w:rsidR="00B35107" w:rsidRPr="00517B07" w:rsidRDefault="00B35107" w:rsidP="003B66AE">
      <w:pPr>
        <w:autoSpaceDE w:val="0"/>
        <w:autoSpaceDN w:val="0"/>
        <w:adjustRightInd w:val="0"/>
        <w:spacing w:before="120" w:after="0" w:afterAutospacing="0"/>
        <w:ind w:left="0" w:firstLine="0"/>
        <w:rPr>
          <w:rFonts w:ascii="Times New Roman" w:hAnsi="Times New Roman"/>
          <w:b/>
          <w:bCs/>
          <w:sz w:val="24"/>
          <w:szCs w:val="24"/>
        </w:rPr>
      </w:pPr>
      <w:r w:rsidRPr="00517B07">
        <w:rPr>
          <w:rFonts w:ascii="Times New Roman" w:hAnsi="Times New Roman"/>
          <w:b/>
          <w:bCs/>
          <w:sz w:val="24"/>
          <w:szCs w:val="24"/>
        </w:rPr>
        <w:t>TABLE 2306.2(2)</w:t>
      </w:r>
      <w:r w:rsidR="00517B07">
        <w:rPr>
          <w:rFonts w:ascii="Times New Roman" w:hAnsi="Times New Roman"/>
          <w:b/>
          <w:bCs/>
          <w:sz w:val="24"/>
          <w:szCs w:val="24"/>
        </w:rPr>
        <w:t xml:space="preserve"> </w:t>
      </w:r>
      <w:r w:rsidR="00517B07" w:rsidRPr="00517B07">
        <w:rPr>
          <w:rFonts w:ascii="Times New Roman" w:hAnsi="Times New Roman"/>
          <w:bCs/>
          <w:sz w:val="24"/>
          <w:szCs w:val="24"/>
        </w:rPr>
        <w:t>(No Changes to Table)</w:t>
      </w:r>
    </w:p>
    <w:p w:rsidR="00517B07" w:rsidRDefault="00517B07" w:rsidP="003B66AE">
      <w:pPr>
        <w:spacing w:before="120" w:after="0" w:afterAutospacing="0"/>
        <w:ind w:left="0" w:firstLine="0"/>
        <w:rPr>
          <w:rFonts w:ascii="Times New Roman" w:hAnsi="Times New Roman"/>
          <w:b/>
          <w:sz w:val="24"/>
          <w:szCs w:val="24"/>
        </w:rPr>
      </w:pPr>
    </w:p>
    <w:p w:rsidR="00517B07" w:rsidRPr="00517B07" w:rsidRDefault="00517B07" w:rsidP="003B66AE">
      <w:pPr>
        <w:spacing w:before="120" w:after="0" w:afterAutospacing="0"/>
        <w:ind w:left="0" w:firstLine="0"/>
        <w:rPr>
          <w:rFonts w:ascii="Times New Roman" w:hAnsi="Times New Roman"/>
          <w:b/>
          <w:sz w:val="24"/>
          <w:szCs w:val="24"/>
        </w:rPr>
      </w:pPr>
      <w:r w:rsidRPr="00517B07">
        <w:rPr>
          <w:rFonts w:ascii="Times New Roman" w:hAnsi="Times New Roman"/>
          <w:b/>
          <w:sz w:val="24"/>
          <w:szCs w:val="24"/>
        </w:rPr>
        <w:t xml:space="preserve">Notes </w:t>
      </w:r>
    </w:p>
    <w:p w:rsidR="00B35107" w:rsidRPr="00517B07" w:rsidRDefault="00517B07" w:rsidP="003B66AE">
      <w:pPr>
        <w:spacing w:before="120" w:after="0" w:afterAutospacing="0"/>
        <w:ind w:left="0" w:firstLine="0"/>
        <w:rPr>
          <w:rFonts w:ascii="Times New Roman" w:hAnsi="Times New Roman"/>
          <w:sz w:val="24"/>
          <w:szCs w:val="24"/>
        </w:rPr>
      </w:pPr>
      <w:r w:rsidRPr="00517B07">
        <w:rPr>
          <w:rFonts w:ascii="Times New Roman" w:hAnsi="Times New Roman"/>
          <w:sz w:val="24"/>
          <w:szCs w:val="24"/>
        </w:rPr>
        <w:t>a</w:t>
      </w:r>
      <w:r>
        <w:rPr>
          <w:rFonts w:ascii="Times New Roman" w:hAnsi="Times New Roman"/>
          <w:sz w:val="24"/>
          <w:szCs w:val="24"/>
        </w:rPr>
        <w:t>.</w:t>
      </w:r>
      <w:r w:rsidRPr="00517B07">
        <w:rPr>
          <w:rFonts w:ascii="Times New Roman" w:hAnsi="Times New Roman"/>
          <w:sz w:val="24"/>
          <w:szCs w:val="24"/>
        </w:rPr>
        <w:t>-</w:t>
      </w:r>
      <w:r>
        <w:rPr>
          <w:rFonts w:ascii="Times New Roman" w:hAnsi="Times New Roman"/>
          <w:sz w:val="24"/>
          <w:szCs w:val="24"/>
        </w:rPr>
        <w:t xml:space="preserve"> </w:t>
      </w:r>
      <w:r w:rsidRPr="00517B07">
        <w:rPr>
          <w:rFonts w:ascii="Times New Roman" w:hAnsi="Times New Roman"/>
          <w:sz w:val="24"/>
          <w:szCs w:val="24"/>
        </w:rPr>
        <w:t>f</w:t>
      </w:r>
      <w:r>
        <w:rPr>
          <w:rFonts w:ascii="Times New Roman" w:hAnsi="Times New Roman"/>
          <w:sz w:val="24"/>
          <w:szCs w:val="24"/>
        </w:rPr>
        <w:t>.</w:t>
      </w:r>
      <w:r w:rsidRPr="00517B07">
        <w:rPr>
          <w:rFonts w:ascii="Times New Roman" w:hAnsi="Times New Roman"/>
          <w:sz w:val="24"/>
          <w:szCs w:val="24"/>
        </w:rPr>
        <w:t xml:space="preserve"> (No Change)</w:t>
      </w:r>
    </w:p>
    <w:p w:rsidR="00517B07" w:rsidRPr="00940474" w:rsidRDefault="00517B07" w:rsidP="003B66AE">
      <w:pPr>
        <w:spacing w:before="120" w:after="0" w:afterAutospacing="0"/>
        <w:ind w:left="0" w:firstLine="0"/>
        <w:rPr>
          <w:rFonts w:ascii="Times New Roman" w:eastAsia="Times New Roman" w:hAnsi="Times New Roman"/>
          <w:sz w:val="24"/>
          <w:szCs w:val="24"/>
        </w:rPr>
      </w:pPr>
      <w:r w:rsidRPr="00940474">
        <w:rPr>
          <w:rFonts w:ascii="Times New Roman" w:eastAsia="Times New Roman" w:hAnsi="Times New Roman"/>
          <w:sz w:val="24"/>
          <w:szCs w:val="24"/>
        </w:rPr>
        <w:t xml:space="preserve">g.   </w:t>
      </w:r>
      <w:r w:rsidRPr="00940474">
        <w:rPr>
          <w:rFonts w:ascii="Times New Roman" w:eastAsia="Times New Roman" w:hAnsi="Times New Roman"/>
          <w:strike/>
          <w:sz w:val="24"/>
          <w:szCs w:val="24"/>
        </w:rPr>
        <w:t>High-load diaphragms shall be subject to special inspection in accordance with Section 1705.5.1</w:t>
      </w:r>
      <w:r w:rsidRPr="00940474">
        <w:rPr>
          <w:rFonts w:ascii="Times New Roman" w:eastAsia="Times New Roman" w:hAnsi="Times New Roman"/>
          <w:sz w:val="24"/>
          <w:szCs w:val="24"/>
        </w:rPr>
        <w:t>.</w:t>
      </w:r>
      <w:r w:rsidRPr="00940474">
        <w:rPr>
          <w:rFonts w:ascii="Times New Roman" w:eastAsia="Times New Roman" w:hAnsi="Times New Roman"/>
          <w:sz w:val="24"/>
          <w:szCs w:val="24"/>
          <w:u w:val="single"/>
        </w:rPr>
        <w:t xml:space="preserve"> Reserved</w:t>
      </w:r>
    </w:p>
    <w:p w:rsidR="00B35107" w:rsidRDefault="00517B07" w:rsidP="003B66AE">
      <w:pPr>
        <w:spacing w:before="120" w:after="0" w:afterAutospacing="0"/>
        <w:ind w:left="0" w:firstLine="0"/>
        <w:rPr>
          <w:rFonts w:ascii="Times New Roman" w:hAnsi="Times New Roman"/>
          <w:b/>
          <w:color w:val="C00000"/>
          <w:sz w:val="24"/>
          <w:szCs w:val="24"/>
        </w:rPr>
      </w:pPr>
      <w:r w:rsidRPr="00517B07">
        <w:rPr>
          <w:rFonts w:ascii="Times New Roman" w:hAnsi="Times New Roman"/>
          <w:sz w:val="24"/>
          <w:szCs w:val="24"/>
        </w:rPr>
        <w:t>h.</w:t>
      </w:r>
      <w:r>
        <w:rPr>
          <w:rFonts w:ascii="Times New Roman" w:hAnsi="Times New Roman"/>
          <w:b/>
          <w:color w:val="C00000"/>
          <w:sz w:val="24"/>
          <w:szCs w:val="24"/>
        </w:rPr>
        <w:t xml:space="preserve"> </w:t>
      </w:r>
      <w:r w:rsidRPr="00517B07">
        <w:rPr>
          <w:rFonts w:ascii="Times New Roman" w:hAnsi="Times New Roman"/>
          <w:sz w:val="24"/>
          <w:szCs w:val="24"/>
        </w:rPr>
        <w:t>(No Change)</w:t>
      </w:r>
    </w:p>
    <w:p w:rsidR="00517B07" w:rsidRDefault="00517B07" w:rsidP="003B66AE">
      <w:pPr>
        <w:spacing w:before="120" w:after="0" w:afterAutospacing="0"/>
        <w:ind w:left="0" w:firstLine="0"/>
        <w:rPr>
          <w:rFonts w:ascii="Times New Roman" w:hAnsi="Times New Roman"/>
          <w:b/>
          <w:color w:val="C00000"/>
          <w:sz w:val="24"/>
          <w:szCs w:val="24"/>
        </w:rPr>
      </w:pPr>
    </w:p>
    <w:p w:rsidR="00517B07" w:rsidRDefault="00517B07" w:rsidP="003B66AE">
      <w:pPr>
        <w:spacing w:before="120" w:after="0" w:afterAutospacing="0"/>
        <w:ind w:left="0" w:firstLine="0"/>
        <w:rPr>
          <w:rFonts w:ascii="Times New Roman" w:hAnsi="Times New Roman"/>
          <w:b/>
          <w:color w:val="C00000"/>
          <w:sz w:val="24"/>
          <w:szCs w:val="24"/>
        </w:rPr>
      </w:pPr>
    </w:p>
    <w:p w:rsidR="00517B07" w:rsidRDefault="00517B07" w:rsidP="003B66AE">
      <w:pPr>
        <w:spacing w:before="120" w:after="0" w:afterAutospacing="0"/>
        <w:ind w:left="0" w:firstLine="0"/>
        <w:rPr>
          <w:rFonts w:ascii="Times New Roman" w:hAnsi="Times New Roman"/>
          <w:b/>
          <w:color w:val="C00000"/>
          <w:sz w:val="24"/>
          <w:szCs w:val="24"/>
        </w:rPr>
      </w:pPr>
    </w:p>
    <w:p w:rsidR="007365F1" w:rsidRPr="00A44627" w:rsidRDefault="00A44627" w:rsidP="004B3572">
      <w:pPr>
        <w:spacing w:after="0" w:afterAutospacing="0"/>
        <w:ind w:left="0" w:firstLine="0"/>
        <w:jc w:val="center"/>
        <w:rPr>
          <w:rFonts w:ascii="Times New Roman" w:eastAsia="Times New Roman" w:hAnsi="Times New Roman"/>
          <w:b/>
          <w:iCs/>
          <w:sz w:val="24"/>
          <w:szCs w:val="24"/>
          <w:u w:val="single"/>
        </w:rPr>
      </w:pPr>
      <w:r w:rsidRPr="00A44627">
        <w:rPr>
          <w:rFonts w:ascii="Times New Roman" w:eastAsia="Times New Roman" w:hAnsi="Times New Roman"/>
          <w:b/>
          <w:iCs/>
          <w:sz w:val="24"/>
          <w:szCs w:val="24"/>
          <w:u w:val="single"/>
        </w:rPr>
        <w:t>SECTIONS 2309 – 2313</w:t>
      </w:r>
    </w:p>
    <w:p w:rsidR="00A44627" w:rsidRPr="00A44627" w:rsidRDefault="00A44627" w:rsidP="004B3572">
      <w:pPr>
        <w:spacing w:after="0" w:afterAutospacing="0"/>
        <w:ind w:left="0" w:firstLine="0"/>
        <w:jc w:val="center"/>
        <w:rPr>
          <w:rFonts w:ascii="Times New Roman" w:eastAsia="Times New Roman" w:hAnsi="Times New Roman"/>
          <w:b/>
          <w:iCs/>
          <w:sz w:val="24"/>
          <w:szCs w:val="24"/>
          <w:u w:val="single"/>
        </w:rPr>
      </w:pPr>
      <w:r w:rsidRPr="00A44627">
        <w:rPr>
          <w:rFonts w:ascii="Times New Roman" w:eastAsia="Times New Roman" w:hAnsi="Times New Roman"/>
          <w:b/>
          <w:iCs/>
          <w:sz w:val="24"/>
          <w:szCs w:val="24"/>
          <w:u w:val="single"/>
        </w:rPr>
        <w:t>R</w:t>
      </w:r>
      <w:r>
        <w:rPr>
          <w:rFonts w:ascii="Times New Roman" w:eastAsia="Times New Roman" w:hAnsi="Times New Roman"/>
          <w:b/>
          <w:iCs/>
          <w:sz w:val="24"/>
          <w:szCs w:val="24"/>
          <w:u w:val="single"/>
        </w:rPr>
        <w:t>ESERVED</w:t>
      </w:r>
      <w:r w:rsidRPr="00A44627">
        <w:rPr>
          <w:rFonts w:ascii="Times New Roman" w:eastAsia="Times New Roman" w:hAnsi="Times New Roman"/>
          <w:b/>
          <w:iCs/>
          <w:sz w:val="24"/>
          <w:szCs w:val="24"/>
          <w:u w:val="single"/>
        </w:rPr>
        <w:t>.</w:t>
      </w:r>
    </w:p>
    <w:p w:rsidR="00A44627" w:rsidRDefault="00A44627" w:rsidP="003B66AE">
      <w:pPr>
        <w:spacing w:before="120" w:after="0" w:afterAutospacing="0"/>
        <w:ind w:left="0" w:firstLine="0"/>
        <w:rPr>
          <w:rFonts w:ascii="Times New Roman" w:eastAsia="Times New Roman" w:hAnsi="Times New Roman"/>
          <w:b/>
          <w:iCs/>
          <w:sz w:val="32"/>
          <w:szCs w:val="32"/>
        </w:rPr>
      </w:pPr>
    </w:p>
    <w:p w:rsidR="007365F1" w:rsidRPr="007365F1" w:rsidRDefault="007365F1" w:rsidP="003B66AE">
      <w:pPr>
        <w:spacing w:before="120" w:after="0" w:afterAutospacing="0"/>
        <w:ind w:left="0" w:firstLine="0"/>
        <w:rPr>
          <w:rFonts w:ascii="Times New Roman" w:eastAsia="Times New Roman" w:hAnsi="Times New Roman"/>
          <w:b/>
          <w:i/>
          <w:sz w:val="24"/>
          <w:szCs w:val="24"/>
        </w:rPr>
      </w:pPr>
      <w:r w:rsidRPr="007365F1">
        <w:rPr>
          <w:rFonts w:ascii="Times New Roman" w:hAnsi="Times New Roman"/>
          <w:b/>
          <w:bCs/>
          <w:i/>
          <w:sz w:val="24"/>
          <w:szCs w:val="24"/>
        </w:rPr>
        <w:t>Section 231</w:t>
      </w:r>
      <w:r>
        <w:rPr>
          <w:rFonts w:ascii="Times New Roman" w:hAnsi="Times New Roman"/>
          <w:b/>
          <w:bCs/>
          <w:i/>
          <w:sz w:val="24"/>
          <w:szCs w:val="24"/>
        </w:rPr>
        <w:t xml:space="preserve">4 High-Velocity Hurricane Zones. </w:t>
      </w:r>
      <w:r>
        <w:rPr>
          <w:rFonts w:ascii="Times New Roman" w:eastAsia="Times New Roman" w:hAnsi="Times New Roman"/>
          <w:b/>
          <w:i/>
          <w:sz w:val="24"/>
          <w:szCs w:val="24"/>
        </w:rPr>
        <w:t>Add</w:t>
      </w:r>
      <w:r w:rsidRPr="007365F1">
        <w:rPr>
          <w:rFonts w:ascii="Times New Roman" w:eastAsia="Times New Roman" w:hAnsi="Times New Roman"/>
          <w:b/>
          <w:i/>
          <w:sz w:val="24"/>
          <w:szCs w:val="24"/>
        </w:rPr>
        <w:t xml:space="preserve"> section </w:t>
      </w:r>
      <w:r w:rsidRPr="007365F1">
        <w:rPr>
          <w:rFonts w:ascii="Times New Roman" w:hAnsi="Times New Roman"/>
          <w:b/>
          <w:bCs/>
          <w:i/>
          <w:sz w:val="24"/>
          <w:szCs w:val="24"/>
        </w:rPr>
        <w:t xml:space="preserve">2314 </w:t>
      </w:r>
      <w:r w:rsidRPr="007365F1">
        <w:rPr>
          <w:rFonts w:ascii="Times New Roman" w:eastAsia="Times New Roman" w:hAnsi="Times New Roman"/>
          <w:b/>
          <w:i/>
          <w:sz w:val="24"/>
          <w:szCs w:val="24"/>
        </w:rPr>
        <w:t>to read as shown:</w:t>
      </w:r>
    </w:p>
    <w:p w:rsidR="007365F1" w:rsidRPr="00245F95" w:rsidRDefault="007365F1" w:rsidP="003B66AE">
      <w:pPr>
        <w:spacing w:before="120" w:after="0" w:afterAutospacing="0"/>
        <w:ind w:left="0" w:firstLine="0"/>
        <w:rPr>
          <w:rFonts w:ascii="Times New Roman" w:hAnsi="Times New Roman"/>
          <w:sz w:val="24"/>
          <w:szCs w:val="24"/>
        </w:rPr>
      </w:pP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2314</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2314.1 Design.</w:t>
      </w:r>
      <w:r w:rsidRPr="00940474">
        <w:rPr>
          <w:rFonts w:ascii="Times New Roman" w:hAnsi="Times New Roman"/>
          <w:sz w:val="24"/>
          <w:szCs w:val="24"/>
          <w:highlight w:val="yellow"/>
          <w:u w:val="single"/>
        </w:rPr>
        <w:t xml:space="preserve"> Wood members and their fastenings shall be designed to comply with this code by methods based on rational analysis or approved laboratory testing procedures, both performed in accordance with fundamental principles of theoretical and applied mechanics. </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2314.2 Workmanship.</w:t>
      </w:r>
      <w:r w:rsidRPr="00940474">
        <w:rPr>
          <w:rFonts w:ascii="Times New Roman" w:hAnsi="Times New Roman"/>
          <w:sz w:val="24"/>
          <w:szCs w:val="24"/>
          <w:highlight w:val="yellow"/>
          <w:u w:val="single"/>
        </w:rPr>
        <w:t xml:space="preserve"> Wood members shall be framed, anchored, tied and braced to develop the strength and rigidity necessary for the purposes for which they are used and to resist the loads imposed as set forth in this code. Wood construction shall be in conformance with the tolerances, quality and methods of construction as prescribed by the standards in Chapter 35 of this code. </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2314.3 Fabrication.</w:t>
      </w:r>
      <w:r w:rsidRPr="00940474">
        <w:rPr>
          <w:rFonts w:ascii="Times New Roman" w:hAnsi="Times New Roman"/>
          <w:sz w:val="24"/>
          <w:szCs w:val="24"/>
          <w:highlight w:val="yellow"/>
          <w:u w:val="single"/>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2314.3.1</w:t>
      </w:r>
      <w:r w:rsidRPr="00940474">
        <w:rPr>
          <w:rFonts w:ascii="Times New Roman" w:hAnsi="Times New Roman"/>
          <w:sz w:val="24"/>
          <w:szCs w:val="24"/>
          <w:highlight w:val="yellow"/>
          <w:u w:val="single"/>
        </w:rPr>
        <w:t xml:space="preserve"> Preparation, fabrication and installation of wood members and the glues, connectors and mechanical devices for fastening shall conform to good engineering practice. </w:t>
      </w:r>
    </w:p>
    <w:p w:rsidR="007365F1" w:rsidRPr="00940474" w:rsidRDefault="007365F1" w:rsidP="004B3572">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2314.3.2</w:t>
      </w:r>
      <w:r w:rsidRPr="00940474">
        <w:rPr>
          <w:rFonts w:ascii="Times New Roman" w:hAnsi="Times New Roman"/>
          <w:sz w:val="24"/>
          <w:szCs w:val="24"/>
          <w:highlight w:val="yellow"/>
          <w:u w:val="single"/>
        </w:rPr>
        <w:t xml:space="preserve"> Any person desiring to manufacture or fabricate wood truss assemblies shall obtain a certificate of competency from the authority having jurisdiction. </w:t>
      </w:r>
    </w:p>
    <w:p w:rsidR="007365F1" w:rsidRPr="00940474" w:rsidRDefault="007365F1"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2314.4</w:t>
      </w:r>
      <w:r w:rsidRPr="00940474">
        <w:rPr>
          <w:rFonts w:ascii="Times New Roman" w:hAnsi="Times New Roman"/>
          <w:sz w:val="24"/>
          <w:szCs w:val="24"/>
          <w:highlight w:val="yellow"/>
          <w:u w:val="single"/>
        </w:rPr>
        <w:t xml:space="preserve"> The following Standards, as set forth in Chapter 35 of this code, are hereby adopted for the design and quality of wood members and their fastenings: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2314.4.1</w:t>
      </w:r>
      <w:r w:rsidRPr="00940474">
        <w:rPr>
          <w:rFonts w:ascii="Times New Roman" w:hAnsi="Times New Roman"/>
          <w:sz w:val="24"/>
          <w:szCs w:val="24"/>
          <w:highlight w:val="yellow"/>
          <w:u w:val="single"/>
        </w:rPr>
        <w:t xml:space="preserve"> American Hardboard Products Association 887-B Wilmette Road, Palatine, IL 60067</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AHA</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Basic Hardboard ANSI/AHA A135.4-1982</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Prefinished Hardboard Paneling ANSI/AHA A135.5-1982</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Hardboard Siding ANSI/AHA A135.6-1990</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4.</w:t>
      </w:r>
      <w:r w:rsidRPr="00940474">
        <w:rPr>
          <w:rFonts w:ascii="Times New Roman" w:hAnsi="Times New Roman"/>
          <w:sz w:val="24"/>
          <w:szCs w:val="24"/>
          <w:highlight w:val="yellow"/>
          <w:u w:val="single"/>
        </w:rPr>
        <w:tab/>
        <w:t>Cellulosic Fiberboard ANSI/AHA A194.1-1985</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5.</w:t>
      </w:r>
      <w:r w:rsidRPr="00940474">
        <w:rPr>
          <w:rFonts w:ascii="Times New Roman" w:hAnsi="Times New Roman"/>
          <w:sz w:val="24"/>
          <w:szCs w:val="24"/>
          <w:highlight w:val="yellow"/>
          <w:u w:val="single"/>
        </w:rPr>
        <w:tab/>
        <w:t xml:space="preserve">Recommended Product and Application Specification - Structural Insulating Roof </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Deck, I.B. Spec. No. 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6.</w:t>
      </w:r>
      <w:r w:rsidRPr="00940474">
        <w:rPr>
          <w:rFonts w:ascii="Times New Roman" w:hAnsi="Times New Roman"/>
          <w:sz w:val="24"/>
          <w:szCs w:val="24"/>
          <w:highlight w:val="yellow"/>
          <w:u w:val="single"/>
        </w:rPr>
        <w:tab/>
        <w:t>Recommended Product and Application Specification - 1/2 inch Fiberboard Nail-Base-Sheathing I.B. Spec. No. 2</w:t>
      </w:r>
    </w:p>
    <w:p w:rsidR="007365F1" w:rsidRPr="00940474" w:rsidRDefault="007365F1" w:rsidP="004B3572">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7.</w:t>
      </w:r>
      <w:r w:rsidRPr="00940474">
        <w:rPr>
          <w:rFonts w:ascii="Times New Roman" w:hAnsi="Times New Roman"/>
          <w:sz w:val="24"/>
          <w:szCs w:val="24"/>
          <w:highlight w:val="yellow"/>
          <w:u w:val="single"/>
        </w:rPr>
        <w:tab/>
        <w:t>Recommended Product and Application Specification - 1/2 inch Intermediate Fiberboard Sheathing I.B. Spec. No. 3</w:t>
      </w:r>
      <w:r w:rsidRPr="00940474">
        <w:rPr>
          <w:rFonts w:ascii="Times New Roman" w:hAnsi="Times New Roman"/>
          <w:sz w:val="24"/>
          <w:szCs w:val="24"/>
          <w:highlight w:val="yellow"/>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2314.4.2</w:t>
      </w:r>
      <w:r w:rsidRPr="00940474">
        <w:rPr>
          <w:rFonts w:ascii="Times New Roman" w:hAnsi="Times New Roman"/>
          <w:sz w:val="24"/>
          <w:szCs w:val="24"/>
          <w:highlight w:val="yellow"/>
          <w:u w:val="single"/>
        </w:rPr>
        <w:t xml:space="preserve"> American Institute of Timber Construction 333 West Hampden Avenue, Englewood, CO 80110 AITC</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Typical Construction Details, AITC 104</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Code of Suggested Practices, AITC 106</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Standard for Heavy Timber Construction, AITC 108</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4.</w:t>
      </w:r>
      <w:r w:rsidRPr="00940474">
        <w:rPr>
          <w:rFonts w:ascii="Times New Roman" w:hAnsi="Times New Roman"/>
          <w:sz w:val="24"/>
          <w:szCs w:val="24"/>
          <w:highlight w:val="yellow"/>
          <w:u w:val="single"/>
        </w:rPr>
        <w:tab/>
        <w:t xml:space="preserve">Standard for Preservative Treatment for Structural Glued Laminated Timber, </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AITC 109</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5.</w:t>
      </w:r>
      <w:r w:rsidRPr="00940474">
        <w:rPr>
          <w:rFonts w:ascii="Times New Roman" w:hAnsi="Times New Roman"/>
          <w:sz w:val="24"/>
          <w:szCs w:val="24"/>
          <w:highlight w:val="yellow"/>
          <w:u w:val="single"/>
        </w:rPr>
        <w:tab/>
        <w:t>Standard Appearance Grades for Structural Glued Laminated Timber, AITC 110</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6.</w:t>
      </w:r>
      <w:r w:rsidRPr="00940474">
        <w:rPr>
          <w:rFonts w:ascii="Times New Roman" w:hAnsi="Times New Roman"/>
          <w:sz w:val="24"/>
          <w:szCs w:val="24"/>
          <w:highlight w:val="yellow"/>
          <w:u w:val="single"/>
        </w:rPr>
        <w:tab/>
        <w:t>Standard for Tongue and Groove Heavy Timber Roof Decking, AITC 112</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7.</w:t>
      </w:r>
      <w:r w:rsidRPr="00940474">
        <w:rPr>
          <w:rFonts w:ascii="Times New Roman" w:hAnsi="Times New Roman"/>
          <w:sz w:val="24"/>
          <w:szCs w:val="24"/>
          <w:highlight w:val="yellow"/>
          <w:u w:val="single"/>
        </w:rPr>
        <w:tab/>
        <w:t>Standard for Dimensions of Glued Laminated Structural Members, AITC 113</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8.</w:t>
      </w:r>
      <w:r w:rsidRPr="00940474">
        <w:rPr>
          <w:rFonts w:ascii="Times New Roman" w:hAnsi="Times New Roman"/>
          <w:sz w:val="24"/>
          <w:szCs w:val="24"/>
          <w:highlight w:val="yellow"/>
          <w:u w:val="single"/>
        </w:rPr>
        <w:tab/>
        <w:t xml:space="preserve">Standard Specifications for Structural Glued Laminated Timber of Softwood </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Species, AITC 117</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9.</w:t>
      </w:r>
      <w:r w:rsidRPr="00940474">
        <w:rPr>
          <w:rFonts w:ascii="Times New Roman" w:hAnsi="Times New Roman"/>
          <w:sz w:val="24"/>
          <w:szCs w:val="24"/>
          <w:highlight w:val="yellow"/>
          <w:u w:val="single"/>
        </w:rPr>
        <w:tab/>
        <w:t>Standard Specifications for Hardwood Glued Laminated Timber, AITC 119</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10.</w:t>
      </w:r>
      <w:r w:rsidRPr="00940474">
        <w:rPr>
          <w:rFonts w:ascii="Times New Roman" w:hAnsi="Times New Roman"/>
          <w:sz w:val="24"/>
          <w:szCs w:val="24"/>
          <w:highlight w:val="yellow"/>
          <w:u w:val="single"/>
        </w:rPr>
        <w:tab/>
        <w:t xml:space="preserve">Technical Report No. 7, Calculation of Fire Resistance of Glued Laminated </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Timber</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11.</w:t>
      </w:r>
      <w:r w:rsidRPr="00940474">
        <w:rPr>
          <w:rFonts w:ascii="Times New Roman" w:hAnsi="Times New Roman"/>
          <w:sz w:val="24"/>
          <w:szCs w:val="24"/>
          <w:highlight w:val="yellow"/>
          <w:u w:val="single"/>
        </w:rPr>
        <w:tab/>
        <w:t>Structural Glued Laminated Timber, ANSI/AITC A190.1</w:t>
      </w:r>
    </w:p>
    <w:p w:rsidR="007365F1" w:rsidRPr="00940474" w:rsidRDefault="007365F1"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2314.4.3</w:t>
      </w:r>
      <w:r w:rsidRPr="00940474">
        <w:rPr>
          <w:rFonts w:ascii="Times New Roman" w:hAnsi="Times New Roman"/>
          <w:sz w:val="24"/>
          <w:szCs w:val="24"/>
          <w:highlight w:val="yellow"/>
          <w:u w:val="single"/>
        </w:rPr>
        <w:t xml:space="preserve"> APA The Engineered Wood Association (Formerly APA American Plywood Association) P.O. Box 11700, Tacoma, WA 98411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1.</w:t>
      </w:r>
      <w:r w:rsidRPr="00940474">
        <w:rPr>
          <w:rFonts w:ascii="Times New Roman" w:hAnsi="Times New Roman"/>
          <w:sz w:val="24"/>
          <w:szCs w:val="24"/>
          <w:highlight w:val="yellow"/>
          <w:u w:val="single"/>
        </w:rPr>
        <w:tab/>
        <w:t>APA Design Construction Guide, Residential and Commercial E30D</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2.</w:t>
      </w:r>
      <w:r w:rsidRPr="00940474">
        <w:rPr>
          <w:rFonts w:ascii="Times New Roman" w:hAnsi="Times New Roman"/>
          <w:sz w:val="24"/>
          <w:szCs w:val="24"/>
          <w:highlight w:val="yellow"/>
          <w:u w:val="single"/>
        </w:rPr>
        <w:tab/>
        <w:t>Plywood Design Specification Y510J</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3.</w:t>
      </w:r>
      <w:r w:rsidRPr="00940474">
        <w:rPr>
          <w:rFonts w:ascii="Times New Roman" w:hAnsi="Times New Roman"/>
          <w:sz w:val="24"/>
          <w:szCs w:val="24"/>
          <w:highlight w:val="yellow"/>
          <w:u w:val="single"/>
        </w:rPr>
        <w:tab/>
        <w:t xml:space="preserve">Plywood Design Specification-Design and Fabrication of Plywood Beams </w:t>
      </w:r>
    </w:p>
    <w:p w:rsidR="007365F1" w:rsidRPr="00940474" w:rsidRDefault="007365F1" w:rsidP="003B66AE">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Supplement No. 1 S811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4.</w:t>
      </w:r>
      <w:r w:rsidRPr="00940474">
        <w:rPr>
          <w:rFonts w:ascii="Times New Roman" w:hAnsi="Times New Roman"/>
          <w:sz w:val="24"/>
          <w:szCs w:val="24"/>
          <w:highlight w:val="yellow"/>
          <w:u w:val="single"/>
        </w:rPr>
        <w:tab/>
        <w:t xml:space="preserve">Plywood Design Specification-Design and Fabrication of Plywood Beams </w:t>
      </w:r>
    </w:p>
    <w:p w:rsidR="007365F1" w:rsidRPr="00940474" w:rsidRDefault="007365F1" w:rsidP="003B66AE">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Supplement No. 2 S812</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5.</w:t>
      </w:r>
      <w:r w:rsidRPr="00940474">
        <w:rPr>
          <w:rFonts w:ascii="Times New Roman" w:hAnsi="Times New Roman"/>
          <w:sz w:val="24"/>
          <w:szCs w:val="24"/>
          <w:highlight w:val="yellow"/>
          <w:u w:val="single"/>
        </w:rPr>
        <w:tab/>
        <w:t xml:space="preserve">Plywood Design Specification-Design and Fabrication of Plywood Stressed-Skin </w:t>
      </w:r>
    </w:p>
    <w:p w:rsidR="007365F1" w:rsidRPr="00940474" w:rsidRDefault="007365F1" w:rsidP="003B66AE">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Panels Supplement No. 3 U813</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6.</w:t>
      </w:r>
      <w:r w:rsidRPr="00940474">
        <w:rPr>
          <w:rFonts w:ascii="Times New Roman" w:hAnsi="Times New Roman"/>
          <w:sz w:val="24"/>
          <w:szCs w:val="24"/>
          <w:highlight w:val="yellow"/>
          <w:u w:val="single"/>
        </w:rPr>
        <w:tab/>
        <w:t xml:space="preserve">Plywood Design Specifications-Design and Fabrication of Plywood Sandwich </w:t>
      </w:r>
    </w:p>
    <w:p w:rsidR="007365F1" w:rsidRPr="00940474" w:rsidRDefault="007365F1" w:rsidP="003B66AE">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Panels Supplement No. 4 U814</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7.</w:t>
      </w:r>
      <w:r w:rsidRPr="00940474">
        <w:rPr>
          <w:rFonts w:ascii="Times New Roman" w:hAnsi="Times New Roman"/>
          <w:sz w:val="24"/>
          <w:szCs w:val="24"/>
          <w:highlight w:val="yellow"/>
          <w:u w:val="single"/>
        </w:rPr>
        <w:tab/>
        <w:t xml:space="preserve">Plywood Design Specifications-Design and Fabrication of All-Plywood Beams. </w:t>
      </w:r>
    </w:p>
    <w:p w:rsidR="007365F1" w:rsidRPr="00940474" w:rsidRDefault="007365F1" w:rsidP="003B66AE">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Supplement No.5 H815</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8.</w:t>
      </w:r>
      <w:r w:rsidRPr="00940474">
        <w:rPr>
          <w:rFonts w:ascii="Times New Roman" w:hAnsi="Times New Roman"/>
          <w:sz w:val="24"/>
          <w:szCs w:val="24"/>
          <w:highlight w:val="yellow"/>
          <w:u w:val="single"/>
        </w:rPr>
        <w:tab/>
        <w:t>Plywood Folded Plate, Laboratory Report 21 V910</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9.</w:t>
      </w:r>
      <w:r w:rsidRPr="00940474">
        <w:rPr>
          <w:rFonts w:ascii="Times New Roman" w:hAnsi="Times New Roman"/>
          <w:sz w:val="24"/>
          <w:szCs w:val="24"/>
          <w:highlight w:val="yellow"/>
          <w:u w:val="single"/>
        </w:rPr>
        <w:tab/>
        <w:t>APA Design/Construction Guide Diaphragms L350</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10.</w:t>
      </w:r>
      <w:r w:rsidRPr="00940474">
        <w:rPr>
          <w:rFonts w:ascii="Times New Roman" w:hAnsi="Times New Roman"/>
          <w:sz w:val="24"/>
          <w:szCs w:val="24"/>
          <w:highlight w:val="yellow"/>
          <w:u w:val="single"/>
        </w:rPr>
        <w:tab/>
        <w:t>Performance Standards and Policies for Structural-Use Panels PRP-108</w:t>
      </w:r>
    </w:p>
    <w:p w:rsidR="007365F1" w:rsidRPr="00940474" w:rsidRDefault="007365F1" w:rsidP="004B3572">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11.</w:t>
      </w:r>
      <w:r w:rsidRPr="00940474">
        <w:rPr>
          <w:rFonts w:ascii="Times New Roman" w:hAnsi="Times New Roman"/>
          <w:sz w:val="24"/>
          <w:szCs w:val="24"/>
          <w:highlight w:val="yellow"/>
          <w:u w:val="single"/>
        </w:rPr>
        <w:tab/>
        <w:t>303 Siding Manufacturing Specifications B840</w:t>
      </w:r>
      <w:r w:rsidRPr="00940474">
        <w:rPr>
          <w:rFonts w:ascii="Times New Roman" w:hAnsi="Times New Roman"/>
          <w:sz w:val="24"/>
          <w:szCs w:val="24"/>
          <w:highlight w:val="yellow"/>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2314.4.4</w:t>
      </w:r>
      <w:r w:rsidRPr="00940474">
        <w:rPr>
          <w:rFonts w:ascii="Times New Roman" w:hAnsi="Times New Roman"/>
          <w:sz w:val="24"/>
          <w:szCs w:val="24"/>
          <w:highlight w:val="yellow"/>
          <w:u w:val="single"/>
        </w:rPr>
        <w:t xml:space="preserve"> American Society for Testing Materials 1916 Race Street, Philadelphia, PA 19103-1187 ASTM</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1.</w:t>
      </w:r>
      <w:r w:rsidRPr="00940474">
        <w:rPr>
          <w:rFonts w:ascii="Times New Roman" w:hAnsi="Times New Roman"/>
          <w:sz w:val="24"/>
          <w:szCs w:val="24"/>
          <w:highlight w:val="yellow"/>
          <w:u w:val="single"/>
        </w:rPr>
        <w:tab/>
        <w:t>Standard Test Methods for Mechanical Fasteners in Wood D 1761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2.</w:t>
      </w:r>
      <w:r w:rsidRPr="00940474">
        <w:rPr>
          <w:rFonts w:ascii="Times New Roman" w:hAnsi="Times New Roman"/>
          <w:sz w:val="24"/>
          <w:szCs w:val="24"/>
          <w:highlight w:val="yellow"/>
          <w:u w:val="single"/>
        </w:rPr>
        <w:tab/>
        <w:t>Accelerated Weathering on Fire-Retardant Treated Wood for fire testing D 2898</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3.</w:t>
      </w:r>
      <w:r w:rsidRPr="00940474">
        <w:rPr>
          <w:rFonts w:ascii="Times New Roman" w:hAnsi="Times New Roman"/>
          <w:sz w:val="24"/>
          <w:szCs w:val="24"/>
          <w:highlight w:val="yellow"/>
          <w:u w:val="single"/>
        </w:rPr>
        <w:tab/>
        <w:t>Surface Burning Characteristics of Building Materials E 84</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4.</w:t>
      </w:r>
      <w:r w:rsidRPr="00940474">
        <w:rPr>
          <w:rFonts w:ascii="Times New Roman" w:hAnsi="Times New Roman"/>
          <w:sz w:val="24"/>
          <w:szCs w:val="24"/>
          <w:highlight w:val="yellow"/>
          <w:u w:val="single"/>
        </w:rPr>
        <w:tab/>
        <w:t>Hygroscopic Properties of Fire-Retardant Wood and Wood-Base Products D 3201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5.</w:t>
      </w:r>
      <w:r w:rsidRPr="00940474">
        <w:rPr>
          <w:rFonts w:ascii="Times New Roman" w:hAnsi="Times New Roman"/>
          <w:sz w:val="24"/>
          <w:szCs w:val="24"/>
          <w:highlight w:val="yellow"/>
          <w:u w:val="single"/>
        </w:rPr>
        <w:tab/>
        <w:t xml:space="preserve">Standard Specifications for Adhesives for Field-Gluing Plywood to Lumber </w:t>
      </w:r>
    </w:p>
    <w:p w:rsidR="007365F1" w:rsidRPr="00940474" w:rsidRDefault="007365F1" w:rsidP="004B3572">
      <w:pPr>
        <w:spacing w:before="120" w:after="0" w:afterAutospacing="0"/>
        <w:ind w:left="129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Framing for Floor Systems D 3498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2314.4.5</w:t>
      </w:r>
      <w:r w:rsidRPr="00940474">
        <w:rPr>
          <w:rFonts w:ascii="Times New Roman" w:hAnsi="Times New Roman"/>
          <w:sz w:val="24"/>
          <w:szCs w:val="24"/>
          <w:highlight w:val="yellow"/>
          <w:u w:val="single"/>
        </w:rPr>
        <w:t xml:space="preserve"> American Wood Preservers Association P.O. Box 361784, Birmingham, AL 35236-1784</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1.</w:t>
      </w:r>
      <w:r w:rsidRPr="00940474">
        <w:rPr>
          <w:rFonts w:ascii="Times New Roman" w:hAnsi="Times New Roman"/>
          <w:sz w:val="24"/>
          <w:szCs w:val="24"/>
          <w:highlight w:val="yellow"/>
          <w:u w:val="single"/>
        </w:rPr>
        <w:tab/>
        <w:t>AWPA Use Category Systems Standard U1.</w:t>
      </w:r>
    </w:p>
    <w:p w:rsidR="007365F1" w:rsidRPr="00940474" w:rsidRDefault="007365F1" w:rsidP="004B3572">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 xml:space="preserve">   2.</w:t>
      </w:r>
      <w:r w:rsidRPr="00940474">
        <w:rPr>
          <w:rFonts w:ascii="Times New Roman" w:hAnsi="Times New Roman"/>
          <w:sz w:val="24"/>
          <w:szCs w:val="24"/>
          <w:highlight w:val="yellow"/>
          <w:u w:val="single"/>
        </w:rPr>
        <w:tab/>
        <w:t>AWPA Standard M4 Care of Pressure Treated Wood Products.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2314.4.6</w:t>
      </w:r>
      <w:r w:rsidRPr="00940474">
        <w:rPr>
          <w:rFonts w:ascii="Times New Roman" w:hAnsi="Times New Roman"/>
          <w:sz w:val="24"/>
          <w:szCs w:val="24"/>
          <w:highlight w:val="yellow"/>
          <w:u w:val="single"/>
        </w:rPr>
        <w:t xml:space="preserve"> National Institute for Standards and Technology Standard Development Services Section, Standards Application and Analysis Division, Washington, D.C. 20234 NIST</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1.</w:t>
      </w:r>
      <w:r w:rsidRPr="00940474">
        <w:rPr>
          <w:rFonts w:ascii="Times New Roman" w:hAnsi="Times New Roman"/>
          <w:sz w:val="24"/>
          <w:szCs w:val="24"/>
          <w:highlight w:val="yellow"/>
          <w:u w:val="single"/>
        </w:rPr>
        <w:tab/>
        <w:t>Mat-Formed Particleboard CS236</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2.</w:t>
      </w:r>
      <w:r w:rsidRPr="00940474">
        <w:rPr>
          <w:rFonts w:ascii="Times New Roman" w:hAnsi="Times New Roman"/>
          <w:sz w:val="24"/>
          <w:szCs w:val="24"/>
          <w:highlight w:val="yellow"/>
          <w:u w:val="single"/>
        </w:rPr>
        <w:tab/>
        <w:t>Structural Glued Laminated Timber PS56</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3.</w:t>
      </w:r>
      <w:r w:rsidRPr="00940474">
        <w:rPr>
          <w:rFonts w:ascii="Times New Roman" w:hAnsi="Times New Roman"/>
          <w:sz w:val="24"/>
          <w:szCs w:val="24"/>
          <w:highlight w:val="yellow"/>
          <w:u w:val="single"/>
        </w:rPr>
        <w:tab/>
        <w:t>Construction and Industrial Plywood PS1</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4.</w:t>
      </w:r>
      <w:r w:rsidRPr="00940474">
        <w:rPr>
          <w:rFonts w:ascii="Times New Roman" w:hAnsi="Times New Roman"/>
          <w:sz w:val="24"/>
          <w:szCs w:val="24"/>
          <w:highlight w:val="yellow"/>
          <w:u w:val="single"/>
        </w:rPr>
        <w:tab/>
        <w:t>American Softwood Lumber Standard PS20</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b/>
        <w:t>5.</w:t>
      </w:r>
      <w:r w:rsidRPr="00940474">
        <w:rPr>
          <w:rFonts w:ascii="Times New Roman" w:hAnsi="Times New Roman"/>
          <w:sz w:val="24"/>
          <w:szCs w:val="24"/>
          <w:highlight w:val="yellow"/>
          <w:u w:val="single"/>
        </w:rPr>
        <w:tab/>
        <w:t>Performance Standard for Wood Based Structural Use Panels PS2{*}</w:t>
      </w:r>
    </w:p>
    <w:p w:rsidR="007365F1" w:rsidRPr="00940474" w:rsidRDefault="007365F1" w:rsidP="004B3572">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 All wood-based structural panels except plywood shall have Product Approval and shall be tested in accordance with High-Velocity Hurricane Zone Testing Protocols.</w:t>
      </w:r>
      <w:r w:rsidRPr="00940474">
        <w:rPr>
          <w:rFonts w:ascii="Times New Roman" w:hAnsi="Times New Roman"/>
          <w:sz w:val="24"/>
          <w:szCs w:val="24"/>
          <w:highlight w:val="yellow"/>
        </w:rPr>
        <w:t xml:space="preserve"> </w:t>
      </w:r>
    </w:p>
    <w:p w:rsidR="007365F1" w:rsidRPr="00940474" w:rsidRDefault="007365F1" w:rsidP="003B66AE">
      <w:pPr>
        <w:pStyle w:val="NormalWeb"/>
        <w:spacing w:before="120" w:beforeAutospacing="0" w:after="0" w:afterAutospacing="0"/>
        <w:ind w:left="288" w:firstLine="0"/>
        <w:rPr>
          <w:highlight w:val="yellow"/>
          <w:u w:val="single"/>
        </w:rPr>
      </w:pPr>
      <w:r w:rsidRPr="00940474">
        <w:rPr>
          <w:b/>
          <w:bCs/>
          <w:highlight w:val="yellow"/>
          <w:u w:val="single"/>
        </w:rPr>
        <w:t>2314.4.7</w:t>
      </w:r>
      <w:r w:rsidRPr="00940474">
        <w:rPr>
          <w:highlight w:val="yellow"/>
          <w:u w:val="single"/>
        </w:rPr>
        <w:t xml:space="preserve"> American Forest and Paper Association, 1111 19 Street NW, Washington, D.C. 20036</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1. ANSI/AF&amp;PA National Design Specification for Wood Construction</w:t>
      </w:r>
      <w:r w:rsidRPr="00940474">
        <w:rPr>
          <w:highlight w:val="yellow"/>
        </w:rPr>
        <w:t xml:space="preserve">, </w:t>
      </w:r>
      <w:r w:rsidRPr="00940474">
        <w:rPr>
          <w:strike/>
          <w:highlight w:val="yellow"/>
        </w:rPr>
        <w:t>2001</w:t>
      </w:r>
      <w:r w:rsidRPr="00940474">
        <w:rPr>
          <w:highlight w:val="yellow"/>
        </w:rPr>
        <w:t> </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2. ANSI/AF&amp;PA Design Values for Wood Construction</w:t>
      </w:r>
      <w:r w:rsidRPr="00940474">
        <w:rPr>
          <w:highlight w:val="yellow"/>
        </w:rPr>
        <w:t>, </w:t>
      </w:r>
      <w:r w:rsidRPr="00940474">
        <w:rPr>
          <w:strike/>
          <w:highlight w:val="yellow"/>
        </w:rPr>
        <w:t>2005</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rPr>
        <w:t>3. Wood Structural Design Data</w:t>
      </w:r>
      <w:r w:rsidRPr="00940474">
        <w:rPr>
          <w:strike/>
          <w:highlight w:val="yellow"/>
        </w:rPr>
        <w:t>, 1992</w:t>
      </w:r>
    </w:p>
    <w:p w:rsidR="007365F1" w:rsidRPr="00940474" w:rsidRDefault="007365F1" w:rsidP="003B66AE">
      <w:pPr>
        <w:pStyle w:val="NormalWeb"/>
        <w:spacing w:before="120" w:beforeAutospacing="0" w:after="0" w:afterAutospacing="0"/>
        <w:ind w:left="576" w:firstLine="0"/>
        <w:rPr>
          <w:strike/>
          <w:highlight w:val="yellow"/>
        </w:rPr>
      </w:pPr>
      <w:r w:rsidRPr="00940474">
        <w:rPr>
          <w:highlight w:val="yellow"/>
          <w:u w:val="single"/>
        </w:rPr>
        <w:t>4. Span Tables for Joists and Rafters,</w:t>
      </w:r>
      <w:r w:rsidRPr="00940474">
        <w:rPr>
          <w:highlight w:val="yellow"/>
        </w:rPr>
        <w:t xml:space="preserve"> </w:t>
      </w:r>
      <w:r w:rsidRPr="00940474">
        <w:rPr>
          <w:strike/>
          <w:highlight w:val="yellow"/>
        </w:rPr>
        <w:t>2005</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5. Design Values for Joists and Rafters</w:t>
      </w:r>
      <w:r w:rsidRPr="00940474">
        <w:rPr>
          <w:strike/>
          <w:highlight w:val="yellow"/>
        </w:rPr>
        <w:t>, 2005</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6. Wood Construction Data No. 1, Details for Conventional Wood Frame Construction</w:t>
      </w:r>
      <w:r w:rsidRPr="00940474">
        <w:rPr>
          <w:highlight w:val="yellow"/>
        </w:rPr>
        <w:t xml:space="preserve">, </w:t>
      </w:r>
    </w:p>
    <w:p w:rsidR="007365F1" w:rsidRPr="00940474" w:rsidRDefault="007365F1" w:rsidP="003B66AE">
      <w:pPr>
        <w:pStyle w:val="NormalWeb"/>
        <w:spacing w:before="120" w:beforeAutospacing="0" w:after="0" w:afterAutospacing="0"/>
        <w:ind w:left="576" w:firstLine="0"/>
        <w:rPr>
          <w:highlight w:val="yellow"/>
        </w:rPr>
      </w:pPr>
      <w:r w:rsidRPr="00940474">
        <w:rPr>
          <w:strike/>
          <w:highlight w:val="yellow"/>
        </w:rPr>
        <w:t>2001</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7. Wood Construction Data No. 4, Plank-and-Beam Framing for Residential Building</w:t>
      </w:r>
      <w:r w:rsidRPr="00940474">
        <w:rPr>
          <w:strike/>
          <w:highlight w:val="yellow"/>
        </w:rPr>
        <w:t>, 2003</w:t>
      </w:r>
    </w:p>
    <w:p w:rsidR="007365F1" w:rsidRPr="00940474" w:rsidRDefault="007365F1" w:rsidP="003B66AE">
      <w:pPr>
        <w:pStyle w:val="NormalWeb"/>
        <w:spacing w:before="120" w:beforeAutospacing="0" w:after="0" w:afterAutospacing="0"/>
        <w:ind w:left="576" w:firstLine="0"/>
        <w:rPr>
          <w:highlight w:val="yellow"/>
          <w:u w:val="single"/>
        </w:rPr>
      </w:pPr>
      <w:r w:rsidRPr="00940474">
        <w:rPr>
          <w:highlight w:val="yellow"/>
          <w:u w:val="single"/>
        </w:rPr>
        <w:t xml:space="preserve">8. Wood Construction Data No. 5, Heavy Timber Construction Details, </w:t>
      </w:r>
      <w:r w:rsidRPr="00940474">
        <w:rPr>
          <w:strike/>
          <w:highlight w:val="yellow"/>
          <w:u w:val="single"/>
        </w:rPr>
        <w:t>2004</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9. Wood Construction Data No. 6, Design of Wood Frame Structures for Permanence</w:t>
      </w:r>
      <w:r w:rsidRPr="00940474">
        <w:rPr>
          <w:highlight w:val="yellow"/>
        </w:rPr>
        <w:t xml:space="preserve">, </w:t>
      </w:r>
      <w:r w:rsidRPr="00940474">
        <w:rPr>
          <w:strike/>
          <w:highlight w:val="yellow"/>
        </w:rPr>
        <w:t>2006</w:t>
      </w:r>
    </w:p>
    <w:p w:rsidR="007365F1" w:rsidRPr="00940474" w:rsidRDefault="007365F1" w:rsidP="003B66AE">
      <w:pPr>
        <w:pStyle w:val="NormalWeb"/>
        <w:spacing w:before="120" w:beforeAutospacing="0" w:after="0" w:afterAutospacing="0"/>
        <w:ind w:left="576" w:firstLine="0"/>
        <w:rPr>
          <w:highlight w:val="yellow"/>
        </w:rPr>
      </w:pPr>
      <w:r w:rsidRPr="00940474">
        <w:rPr>
          <w:highlight w:val="yellow"/>
          <w:u w:val="single"/>
        </w:rPr>
        <w:t>10. ANSI/AF&amp;PA PWF-2007 Permanent Wood Foundation (PWF) Design Specification</w:t>
      </w:r>
      <w:r w:rsidRPr="00940474">
        <w:rPr>
          <w:strike/>
          <w:highlight w:val="yellow"/>
          <w:u w:val="single"/>
        </w:rPr>
        <w:t>,</w:t>
      </w:r>
      <w:r w:rsidRPr="00940474">
        <w:rPr>
          <w:strike/>
          <w:highlight w:val="yellow"/>
        </w:rPr>
        <w:t xml:space="preserve"> 2007</w:t>
      </w:r>
    </w:p>
    <w:p w:rsidR="007365F1" w:rsidRPr="00940474" w:rsidRDefault="007365F1" w:rsidP="003B66AE">
      <w:pPr>
        <w:pStyle w:val="NormalWeb"/>
        <w:spacing w:before="120" w:beforeAutospacing="0" w:after="0" w:afterAutospacing="0"/>
        <w:ind w:left="576" w:firstLine="0"/>
        <w:rPr>
          <w:strike/>
          <w:highlight w:val="yellow"/>
        </w:rPr>
      </w:pPr>
      <w:r w:rsidRPr="00940474">
        <w:rPr>
          <w:highlight w:val="yellow"/>
          <w:u w:val="single"/>
        </w:rPr>
        <w:t>11. ANSI/AF&amp;PA WFCM-2001, Wood Frame Construction Manual for one and Two-Family Dwellings</w:t>
      </w:r>
      <w:r w:rsidRPr="00940474">
        <w:rPr>
          <w:highlight w:val="yellow"/>
        </w:rPr>
        <w:t xml:space="preserve">, </w:t>
      </w:r>
      <w:r w:rsidRPr="00940474">
        <w:rPr>
          <w:strike/>
          <w:highlight w:val="yellow"/>
        </w:rPr>
        <w:t>2001</w:t>
      </w:r>
    </w:p>
    <w:p w:rsidR="007365F1" w:rsidRPr="00940474" w:rsidRDefault="007365F1" w:rsidP="004B3572">
      <w:pPr>
        <w:pStyle w:val="NormalWeb"/>
        <w:spacing w:before="120" w:beforeAutospacing="0" w:after="0" w:afterAutospacing="0"/>
        <w:ind w:left="576" w:firstLine="0"/>
        <w:rPr>
          <w:highlight w:val="yellow"/>
        </w:rPr>
      </w:pPr>
      <w:r w:rsidRPr="00940474">
        <w:rPr>
          <w:highlight w:val="yellow"/>
          <w:u w:val="single"/>
        </w:rPr>
        <w:t>12. ANSI/AF&amp;PA SDPWS-2008 Special Design Provisions for Wind and Seismic</w:t>
      </w:r>
      <w:r w:rsidRPr="00940474">
        <w:rPr>
          <w:strike/>
          <w:highlight w:val="yellow"/>
        </w:rPr>
        <w:t>, 2008</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2314.4.8</w:t>
      </w:r>
      <w:r w:rsidRPr="00940474">
        <w:rPr>
          <w:rFonts w:ascii="Times New Roman" w:hAnsi="Times New Roman"/>
          <w:sz w:val="24"/>
          <w:szCs w:val="24"/>
          <w:highlight w:val="yellow"/>
          <w:u w:val="single"/>
        </w:rPr>
        <w:t xml:space="preserve"> Timber Company, Inc. 2402 Daniels Street, Madison, WI 53704</w:t>
      </w:r>
    </w:p>
    <w:p w:rsidR="007365F1" w:rsidRPr="00940474" w:rsidRDefault="007365F1"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 xml:space="preserve"> TECO Performance Standards and Policies for Structural use Panels. PRP-133</w:t>
      </w:r>
      <w:r w:rsidRPr="00940474">
        <w:rPr>
          <w:rFonts w:ascii="Times New Roman" w:hAnsi="Times New Roman"/>
          <w:sz w:val="24"/>
          <w:szCs w:val="24"/>
          <w:highlight w:val="yellow"/>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2314.4.9</w:t>
      </w:r>
      <w:r w:rsidRPr="00940474">
        <w:rPr>
          <w:rFonts w:ascii="Times New Roman" w:hAnsi="Times New Roman"/>
          <w:sz w:val="24"/>
          <w:szCs w:val="24"/>
          <w:highlight w:val="yellow"/>
          <w:u w:val="single"/>
        </w:rPr>
        <w:t xml:space="preserve"> Truss Plate Institute.</w:t>
      </w:r>
      <w:r w:rsidR="002638B7"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218 N. Lee Street, Suite 312, Alexandria, VA 22314</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National Design Standard for Metal Plate Connected Wood Truss Construction (Excluding Chapter 2).</w:t>
      </w:r>
    </w:p>
    <w:p w:rsidR="007365F1" w:rsidRPr="00940474" w:rsidRDefault="007365F1" w:rsidP="004B3572">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Building Component Safety Information (BCSI 1) Guide to Good Practice for Handling, Installing &amp; Bracing of Metal Plate Connected Wood Trusses [A joint publication with the Wood Truss Council of America (WTCA)].</w:t>
      </w:r>
      <w:r w:rsidRPr="00940474">
        <w:rPr>
          <w:rFonts w:ascii="Times New Roman" w:hAnsi="Times New Roman"/>
          <w:sz w:val="24"/>
          <w:szCs w:val="24"/>
          <w:highlight w:val="yellow"/>
        </w:rPr>
        <w:t xml:space="preserve"> </w:t>
      </w:r>
    </w:p>
    <w:p w:rsidR="002638B7" w:rsidRPr="00940474" w:rsidRDefault="007365F1" w:rsidP="00925CBF">
      <w:pPr>
        <w:spacing w:before="120" w:after="0" w:afterAutospacing="0"/>
        <w:ind w:left="288" w:firstLine="0"/>
        <w:rPr>
          <w:rFonts w:ascii="Times New Roman" w:hAnsi="Times New Roman"/>
          <w:b/>
          <w:bCs/>
          <w:i/>
          <w:sz w:val="24"/>
          <w:szCs w:val="24"/>
          <w:highlight w:val="yellow"/>
        </w:rPr>
      </w:pPr>
      <w:r w:rsidRPr="00940474">
        <w:rPr>
          <w:rFonts w:ascii="Times New Roman" w:hAnsi="Times New Roman"/>
          <w:b/>
          <w:sz w:val="24"/>
          <w:szCs w:val="24"/>
          <w:highlight w:val="yellow"/>
        </w:rPr>
        <w:t>2314.4.10</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7365F1" w:rsidRPr="00DF1799" w:rsidRDefault="007365F1" w:rsidP="003B66AE">
      <w:pPr>
        <w:spacing w:before="120" w:after="0" w:afterAutospacing="0"/>
        <w:ind w:left="0" w:firstLine="0"/>
        <w:rPr>
          <w:rFonts w:ascii="Times New Roman" w:eastAsia="Times New Roman" w:hAnsi="Times New Roman"/>
          <w:b/>
          <w:i/>
          <w:sz w:val="24"/>
          <w:szCs w:val="24"/>
        </w:rPr>
      </w:pPr>
      <w:r w:rsidRPr="00DF1799">
        <w:rPr>
          <w:rFonts w:ascii="Times New Roman" w:hAnsi="Times New Roman"/>
          <w:b/>
          <w:bCs/>
          <w:i/>
          <w:sz w:val="24"/>
          <w:szCs w:val="24"/>
        </w:rPr>
        <w:t xml:space="preserve">Section 2315 High-Velocity Hurricane Zones </w:t>
      </w:r>
      <w:r w:rsidR="002638B7" w:rsidRPr="00DF1799">
        <w:rPr>
          <w:rFonts w:ascii="Times New Roman" w:hAnsi="Times New Roman"/>
          <w:b/>
          <w:bCs/>
          <w:i/>
          <w:sz w:val="24"/>
          <w:szCs w:val="24"/>
        </w:rPr>
        <w:t>–</w:t>
      </w:r>
      <w:r w:rsidRPr="00DF1799">
        <w:rPr>
          <w:rFonts w:ascii="Times New Roman" w:hAnsi="Times New Roman"/>
          <w:b/>
          <w:bCs/>
          <w:i/>
          <w:sz w:val="24"/>
          <w:szCs w:val="24"/>
        </w:rPr>
        <w:t xml:space="preserve"> Quality</w:t>
      </w:r>
      <w:r w:rsidR="002638B7" w:rsidRPr="00DF1799">
        <w:rPr>
          <w:rFonts w:ascii="Times New Roman" w:hAnsi="Times New Roman"/>
          <w:b/>
          <w:bCs/>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2315 </w:t>
      </w:r>
      <w:r w:rsidRPr="00DF1799">
        <w:rPr>
          <w:rFonts w:ascii="Times New Roman" w:eastAsia="Times New Roman" w:hAnsi="Times New Roman"/>
          <w:b/>
          <w:i/>
          <w:sz w:val="24"/>
          <w:szCs w:val="24"/>
        </w:rPr>
        <w:t>to read as shown:</w:t>
      </w:r>
    </w:p>
    <w:p w:rsidR="007365F1" w:rsidRPr="00940474" w:rsidRDefault="007365F1" w:rsidP="003B66AE">
      <w:pPr>
        <w:spacing w:before="120" w:after="0" w:afterAutospacing="0"/>
        <w:ind w:left="0" w:firstLine="0"/>
        <w:rPr>
          <w:rFonts w:ascii="Times New Roman" w:hAnsi="Times New Roman"/>
          <w:sz w:val="24"/>
          <w:szCs w:val="24"/>
          <w:highlight w:val="yellow"/>
        </w:rPr>
      </w:pP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2315</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QUALITY</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p>
    <w:p w:rsidR="007365F1" w:rsidRPr="00940474" w:rsidRDefault="007365F1" w:rsidP="003B66AE">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2315.1 Identification.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rPr>
        <w:tab/>
      </w:r>
    </w:p>
    <w:p w:rsidR="0018227A"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2315.1.1</w:t>
      </w:r>
      <w:r w:rsidR="00DF1799">
        <w:rPr>
          <w:rFonts w:ascii="Times New Roman" w:hAnsi="Times New Roman"/>
          <w:b/>
          <w:sz w:val="24"/>
          <w:szCs w:val="24"/>
          <w:highlight w:val="yellow"/>
          <w:u w:val="single"/>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2315.1.2</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p>
    <w:p w:rsidR="007365F1" w:rsidRPr="00940474" w:rsidRDefault="007365F1" w:rsidP="003B66AE">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2315.1.3</w:t>
      </w:r>
      <w:r w:rsidRPr="00940474">
        <w:rPr>
          <w:rFonts w:ascii="Times New Roman" w:hAnsi="Times New Roman"/>
          <w:sz w:val="24"/>
          <w:szCs w:val="24"/>
          <w:highlight w:val="yellow"/>
          <w:u w:val="single"/>
        </w:rPr>
        <w:t xml:space="preserve"> Wood shingles and/or shakes shall be identified by the grademark of an </w:t>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approved grading or inspection bureau or agency.</w:t>
      </w:r>
      <w:r w:rsidRPr="00940474">
        <w:rPr>
          <w:rFonts w:ascii="Times New Roman" w:hAnsi="Times New Roman"/>
          <w:b/>
          <w:sz w:val="24"/>
          <w:szCs w:val="24"/>
          <w:highlight w:val="yellow"/>
        </w:rPr>
        <w:tab/>
      </w:r>
    </w:p>
    <w:p w:rsidR="007365F1" w:rsidRPr="00940474" w:rsidRDefault="007365F1" w:rsidP="003B66AE">
      <w:pPr>
        <w:spacing w:before="120" w:after="0" w:afterAutospacing="0"/>
        <w:ind w:left="288" w:firstLine="0"/>
        <w:rPr>
          <w:rFonts w:ascii="Times New Roman" w:hAnsi="Times New Roman"/>
          <w:b/>
          <w:strike/>
          <w:sz w:val="24"/>
          <w:szCs w:val="24"/>
          <w:highlight w:val="yellow"/>
        </w:rPr>
      </w:pPr>
      <w:r w:rsidRPr="00940474">
        <w:rPr>
          <w:rFonts w:ascii="Times New Roman" w:hAnsi="Times New Roman"/>
          <w:b/>
          <w:sz w:val="24"/>
          <w:szCs w:val="24"/>
          <w:highlight w:val="yellow"/>
          <w:u w:val="single"/>
        </w:rPr>
        <w:t xml:space="preserve"> 2315.1.4</w:t>
      </w:r>
      <w:r w:rsidR="00DF1799">
        <w:rPr>
          <w:rFonts w:ascii="Times New Roman" w:hAnsi="Times New Roman"/>
          <w:b/>
          <w:sz w:val="24"/>
          <w:szCs w:val="24"/>
          <w:highlight w:val="yellow"/>
          <w:u w:val="single"/>
        </w:rPr>
        <w:t xml:space="preserve"> </w:t>
      </w:r>
      <w:r w:rsidRPr="00DF1799">
        <w:rPr>
          <w:rFonts w:ascii="Times New Roman" w:hAnsi="Times New Roman"/>
          <w:sz w:val="24"/>
          <w:szCs w:val="24"/>
          <w:highlight w:val="yellow"/>
          <w:u w:val="single"/>
        </w:rPr>
        <w:t>Reserved.</w:t>
      </w:r>
      <w:r w:rsidRPr="00940474">
        <w:rPr>
          <w:rFonts w:ascii="Times New Roman" w:hAnsi="Times New Roman"/>
          <w:b/>
          <w:sz w:val="24"/>
          <w:szCs w:val="24"/>
          <w:highlight w:val="yellow"/>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2315.1.5</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w:t>
      </w:r>
      <w:r w:rsidR="00DF1799">
        <w:rPr>
          <w:rFonts w:ascii="Times New Roman" w:hAnsi="Times New Roman"/>
          <w:b/>
          <w:sz w:val="24"/>
          <w:szCs w:val="24"/>
          <w:highlight w:val="yellow"/>
          <w:u w:val="single"/>
        </w:rPr>
        <w:t xml:space="preserve"> </w:t>
      </w:r>
    </w:p>
    <w:p w:rsidR="007365F1" w:rsidRPr="00940474" w:rsidRDefault="007365F1" w:rsidP="003B66AE">
      <w:pPr>
        <w:spacing w:before="120" w:after="0" w:afterAutospacing="0"/>
        <w:ind w:left="288" w:firstLine="0"/>
        <w:rPr>
          <w:rFonts w:ascii="Times New Roman" w:hAnsi="Times New Roman"/>
          <w:b/>
          <w:strike/>
          <w:sz w:val="24"/>
          <w:szCs w:val="24"/>
          <w:highlight w:val="yellow"/>
        </w:rPr>
      </w:pPr>
      <w:r w:rsidRPr="00940474">
        <w:rPr>
          <w:rFonts w:ascii="Times New Roman" w:hAnsi="Times New Roman"/>
          <w:b/>
          <w:sz w:val="24"/>
          <w:szCs w:val="24"/>
          <w:highlight w:val="yellow"/>
        </w:rPr>
        <w:t xml:space="preserve"> </w:t>
      </w:r>
      <w:r w:rsidRPr="00940474">
        <w:rPr>
          <w:rFonts w:ascii="Times New Roman" w:hAnsi="Times New Roman"/>
          <w:b/>
          <w:sz w:val="24"/>
          <w:szCs w:val="24"/>
          <w:highlight w:val="yellow"/>
          <w:u w:val="single"/>
        </w:rPr>
        <w:t>2315.1.6</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w:t>
      </w:r>
      <w:r w:rsidR="00DF1799">
        <w:rPr>
          <w:rFonts w:ascii="Times New Roman" w:hAnsi="Times New Roman"/>
          <w:b/>
          <w:sz w:val="24"/>
          <w:szCs w:val="24"/>
          <w:highlight w:val="yellow"/>
          <w:u w:val="single"/>
        </w:rPr>
        <w:t xml:space="preserve"> </w:t>
      </w:r>
    </w:p>
    <w:p w:rsidR="007365F1" w:rsidRPr="00940474" w:rsidRDefault="007365F1"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2315.1.7</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18227A"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2315.1.8</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7365F1" w:rsidRPr="00940474" w:rsidRDefault="007365F1" w:rsidP="003B66AE">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2315.1.9</w:t>
      </w:r>
      <w:r w:rsidR="00DF1799">
        <w:rPr>
          <w:rFonts w:ascii="Times New Roman" w:hAnsi="Times New Roman"/>
          <w:b/>
          <w:sz w:val="24"/>
          <w:szCs w:val="24"/>
          <w:highlight w:val="yellow"/>
          <w:u w:val="single"/>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rPr>
        <w:tab/>
      </w:r>
    </w:p>
    <w:p w:rsidR="007365F1" w:rsidRPr="00940474" w:rsidRDefault="007365F1" w:rsidP="0018227A">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2315.1.10</w:t>
      </w:r>
      <w:r w:rsidR="00DF1799">
        <w:rPr>
          <w:rFonts w:ascii="Times New Roman" w:hAnsi="Times New Roman"/>
          <w:b/>
          <w:sz w:val="24"/>
          <w:szCs w:val="24"/>
          <w:highlight w:val="yellow"/>
          <w:u w:val="single"/>
        </w:rPr>
        <w:t xml:space="preserve"> </w:t>
      </w:r>
      <w:r w:rsidRPr="00940474">
        <w:rPr>
          <w:rFonts w:ascii="Times New Roman" w:hAnsi="Times New Roman"/>
          <w:sz w:val="24"/>
          <w:szCs w:val="24"/>
          <w:highlight w:val="yellow"/>
          <w:u w:val="single"/>
        </w:rPr>
        <w:t xml:space="preserve">Reserved. </w:t>
      </w:r>
    </w:p>
    <w:p w:rsidR="007365F1" w:rsidRPr="00940474" w:rsidRDefault="007365F1" w:rsidP="0018227A">
      <w:pPr>
        <w:spacing w:before="120" w:after="0" w:afterAutospacing="0"/>
        <w:ind w:left="576" w:firstLine="0"/>
        <w:rPr>
          <w:rFonts w:ascii="Times New Roman" w:hAnsi="Times New Roman"/>
          <w:strike/>
          <w:sz w:val="24"/>
          <w:szCs w:val="24"/>
          <w:highlight w:val="yellow"/>
        </w:rPr>
      </w:pPr>
      <w:r w:rsidRPr="00940474">
        <w:rPr>
          <w:rFonts w:ascii="Times New Roman" w:hAnsi="Times New Roman"/>
          <w:sz w:val="24"/>
          <w:szCs w:val="24"/>
          <w:highlight w:val="yellow"/>
        </w:rPr>
        <w:tab/>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rPr>
        <w:t xml:space="preserve"> </w:t>
      </w:r>
      <w:r w:rsidRPr="00940474">
        <w:rPr>
          <w:rFonts w:ascii="Times New Roman" w:hAnsi="Times New Roman"/>
          <w:b/>
          <w:sz w:val="24"/>
          <w:szCs w:val="24"/>
          <w:highlight w:val="yellow"/>
        </w:rPr>
        <w:tab/>
      </w:r>
      <w:r w:rsidRPr="00940474">
        <w:rPr>
          <w:rFonts w:ascii="Times New Roman" w:hAnsi="Times New Roman"/>
          <w:b/>
          <w:sz w:val="24"/>
          <w:szCs w:val="24"/>
          <w:highlight w:val="yellow"/>
          <w:u w:val="single"/>
        </w:rPr>
        <w:t>2315.1.11</w:t>
      </w:r>
      <w:r w:rsidRPr="00940474">
        <w:rPr>
          <w:rFonts w:ascii="Times New Roman" w:hAnsi="Times New Roman"/>
          <w:sz w:val="24"/>
          <w:szCs w:val="24"/>
          <w:highlight w:val="yellow"/>
          <w:u w:val="single"/>
        </w:rPr>
        <w:t xml:space="preserve"> All wood-based structural panels, including those made of fiberboard, hardboard and particleboard shall have Product Approval. Product Approval shall be given upon certification by an approved independent testing laboratory that the product:</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Complies with the applicable standards set forth above.</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 xml:space="preserve">The product complies with the manufacturer's published design properties before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rPr>
        <w:tab/>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and after a wet-dry, wet-dry cycle.</w:t>
      </w:r>
    </w:p>
    <w:p w:rsidR="002638B7" w:rsidRPr="00940474" w:rsidRDefault="007365F1" w:rsidP="004B3572">
      <w:pPr>
        <w:spacing w:before="120" w:after="0" w:afterAutospacing="0"/>
        <w:ind w:left="576" w:firstLine="0"/>
        <w:rPr>
          <w:rFonts w:ascii="Times New Roman" w:hAnsi="Times New Roman"/>
          <w:b/>
          <w:strike/>
          <w:sz w:val="24"/>
          <w:szCs w:val="24"/>
          <w:highlight w:val="yellow"/>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 xml:space="preserve">The product when tested dry maintains a safety factor of 2:1 and when tested after </w:t>
      </w:r>
      <w:r w:rsidRPr="00940474">
        <w:rPr>
          <w:rFonts w:ascii="Times New Roman" w:hAnsi="Times New Roman"/>
          <w:sz w:val="24"/>
          <w:szCs w:val="24"/>
          <w:highlight w:val="yellow"/>
        </w:rPr>
        <w:tab/>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 xml:space="preserve">the cycles specified in Section 2315.1.11(2) above maintains a safety factor of </w:t>
      </w:r>
      <w:r w:rsidRPr="00940474">
        <w:rPr>
          <w:rFonts w:ascii="Times New Roman" w:hAnsi="Times New Roman"/>
          <w:sz w:val="24"/>
          <w:szCs w:val="24"/>
          <w:highlight w:val="yellow"/>
          <w:u w:val="single"/>
        </w:rPr>
        <w:tab/>
      </w:r>
      <w:r w:rsidRPr="00940474">
        <w:rPr>
          <w:rFonts w:ascii="Times New Roman" w:hAnsi="Times New Roman"/>
          <w:sz w:val="24"/>
          <w:szCs w:val="24"/>
          <w:highlight w:val="yellow"/>
        </w:rPr>
        <w:tab/>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1.5:1. Testing shall be as specified in the testing protocol.</w:t>
      </w:r>
    </w:p>
    <w:p w:rsidR="0018227A" w:rsidRDefault="007365F1"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2315.2</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p>
    <w:p w:rsidR="007365F1" w:rsidRPr="00940474" w:rsidRDefault="007365F1"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2315.3</w:t>
      </w:r>
      <w:r w:rsidRPr="00940474">
        <w:rPr>
          <w:rFonts w:ascii="Times New Roman" w:hAnsi="Times New Roman"/>
          <w:sz w:val="24"/>
          <w:szCs w:val="24"/>
          <w:highlight w:val="yellow"/>
          <w:u w:val="single"/>
        </w:rPr>
        <w:t xml:space="preserve"> All lumber 2 inches (51 mm) or less in thickness shall contain not more than 19 percent moisture at the time of permanent incorporation in a building or structure and/or at the time of treatment with a wood preservative.</w:t>
      </w:r>
    </w:p>
    <w:p w:rsidR="007365F1" w:rsidRPr="00940474" w:rsidRDefault="007365F1"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2315.4 Grade and species.</w:t>
      </w:r>
    </w:p>
    <w:p w:rsidR="007365F1" w:rsidRPr="00940474" w:rsidRDefault="007365F1"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2315.4.1</w:t>
      </w:r>
      <w:r w:rsidRPr="00940474">
        <w:rPr>
          <w:rFonts w:ascii="Times New Roman" w:hAnsi="Times New Roman"/>
          <w:sz w:val="24"/>
          <w:szCs w:val="24"/>
          <w:highlight w:val="yellow"/>
          <w:u w:val="single"/>
        </w:rPr>
        <w:t xml:space="preserve"> All structural wood members not limited by other sections of this chapter shall be of sufficient size and capacity to carry all loads as required by the high-velocity</w:t>
      </w:r>
      <w:r w:rsidR="002638B7"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hurricane provisions of Chapter 16 without exceeding the allowable design stresses specified in the National Design Specification for Wood Construction and in compliance with Section 2317.</w:t>
      </w:r>
    </w:p>
    <w:p w:rsidR="007365F1" w:rsidRPr="00940474" w:rsidRDefault="007365F1" w:rsidP="0018227A">
      <w:pPr>
        <w:spacing w:before="120" w:after="0" w:afterAutospacing="0"/>
        <w:ind w:left="288" w:firstLine="0"/>
        <w:rPr>
          <w:rFonts w:ascii="Times New Roman" w:eastAsia="Times New Roman" w:hAnsi="Times New Roman"/>
          <w:b/>
          <w:iCs/>
          <w:color w:val="C00000"/>
          <w:sz w:val="24"/>
          <w:szCs w:val="24"/>
          <w:highlight w:val="yellow"/>
        </w:rPr>
      </w:pPr>
      <w:r w:rsidRPr="00940474">
        <w:rPr>
          <w:rFonts w:ascii="Times New Roman" w:hAnsi="Times New Roman"/>
          <w:b/>
          <w:sz w:val="24"/>
          <w:szCs w:val="24"/>
          <w:highlight w:val="yellow"/>
          <w:u w:val="single"/>
        </w:rPr>
        <w:t>2315.4.2</w:t>
      </w:r>
      <w:r w:rsidR="00DF1799">
        <w:rPr>
          <w:rFonts w:ascii="Times New Roman" w:hAnsi="Times New Roman"/>
          <w:b/>
          <w:sz w:val="24"/>
          <w:szCs w:val="24"/>
          <w:highlight w:val="yellow"/>
          <w:u w:val="single"/>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br w:type="page"/>
      </w:r>
    </w:p>
    <w:p w:rsidR="007365F1" w:rsidRPr="00940474" w:rsidRDefault="007365F1" w:rsidP="003B66AE">
      <w:pPr>
        <w:spacing w:before="120" w:after="0" w:afterAutospacing="0"/>
        <w:ind w:left="0" w:firstLine="0"/>
        <w:rPr>
          <w:rFonts w:ascii="Times New Roman" w:eastAsia="Times New Roman" w:hAnsi="Times New Roman"/>
          <w:b/>
          <w:i/>
          <w:sz w:val="24"/>
          <w:szCs w:val="24"/>
          <w:highlight w:val="yellow"/>
        </w:rPr>
      </w:pPr>
      <w:r w:rsidRPr="00DF1799">
        <w:rPr>
          <w:rFonts w:ascii="Times New Roman" w:hAnsi="Times New Roman"/>
          <w:b/>
          <w:bCs/>
          <w:i/>
          <w:sz w:val="24"/>
          <w:szCs w:val="24"/>
        </w:rPr>
        <w:t xml:space="preserve">Section 2316 High-Velocity Hurricane Zones </w:t>
      </w:r>
      <w:r w:rsidR="00964BE2" w:rsidRPr="00DF1799">
        <w:rPr>
          <w:rFonts w:ascii="Times New Roman" w:hAnsi="Times New Roman"/>
          <w:b/>
          <w:bCs/>
          <w:i/>
          <w:sz w:val="24"/>
          <w:szCs w:val="24"/>
        </w:rPr>
        <w:t>–</w:t>
      </w:r>
      <w:r w:rsidRPr="00DF1799">
        <w:rPr>
          <w:rFonts w:ascii="Times New Roman" w:hAnsi="Times New Roman"/>
          <w:b/>
          <w:bCs/>
          <w:i/>
          <w:sz w:val="24"/>
          <w:szCs w:val="24"/>
        </w:rPr>
        <w:t xml:space="preserve"> Sizes</w:t>
      </w:r>
      <w:r w:rsidR="00964BE2" w:rsidRPr="00DF1799">
        <w:rPr>
          <w:rFonts w:ascii="Times New Roman" w:hAnsi="Times New Roman"/>
          <w:b/>
          <w:bCs/>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2316 </w:t>
      </w:r>
      <w:r w:rsidRPr="00DF1799">
        <w:rPr>
          <w:rFonts w:ascii="Times New Roman" w:eastAsia="Times New Roman" w:hAnsi="Times New Roman"/>
          <w:b/>
          <w:i/>
          <w:sz w:val="24"/>
          <w:szCs w:val="24"/>
        </w:rPr>
        <w:t>to read as shown:</w:t>
      </w:r>
    </w:p>
    <w:p w:rsidR="007365F1" w:rsidRPr="00940474" w:rsidRDefault="007365F1" w:rsidP="003B66AE">
      <w:pPr>
        <w:spacing w:before="120" w:after="0" w:afterAutospacing="0"/>
        <w:ind w:left="0" w:firstLine="0"/>
        <w:rPr>
          <w:rFonts w:ascii="Times New Roman" w:hAnsi="Times New Roman"/>
          <w:sz w:val="24"/>
          <w:szCs w:val="24"/>
          <w:highlight w:val="yellow"/>
        </w:rPr>
      </w:pP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2316</w:t>
      </w:r>
    </w:p>
    <w:p w:rsidR="007365F1" w:rsidRPr="00940474" w:rsidRDefault="007365F1" w:rsidP="004B3572">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HIGH-VELOCITY HURRICANE ZONES — SIZES</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7365F1" w:rsidRPr="00940474" w:rsidRDefault="007365F1" w:rsidP="003B66AE">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7365F1" w:rsidRPr="00940474" w:rsidRDefault="007365F1" w:rsidP="003B66AE">
      <w:pPr>
        <w:spacing w:before="120" w:after="0" w:afterAutospacing="0"/>
        <w:ind w:left="0" w:firstLine="0"/>
        <w:rPr>
          <w:rFonts w:ascii="Times New Roman" w:eastAsia="Times New Roman" w:hAnsi="Times New Roman"/>
          <w:b/>
          <w:iCs/>
          <w:color w:val="C00000"/>
          <w:sz w:val="24"/>
          <w:szCs w:val="24"/>
          <w:highlight w:val="yellow"/>
        </w:rPr>
      </w:pPr>
    </w:p>
    <w:p w:rsidR="007365F1" w:rsidRPr="00DF1799" w:rsidRDefault="007365F1" w:rsidP="003B66AE">
      <w:pPr>
        <w:spacing w:before="120" w:after="0" w:afterAutospacing="0"/>
        <w:ind w:left="0" w:firstLine="0"/>
        <w:rPr>
          <w:rFonts w:ascii="Times New Roman" w:eastAsia="Times New Roman" w:hAnsi="Times New Roman"/>
          <w:b/>
          <w:i/>
          <w:sz w:val="24"/>
          <w:szCs w:val="24"/>
        </w:rPr>
      </w:pPr>
      <w:r w:rsidRPr="00DF1799">
        <w:rPr>
          <w:rFonts w:ascii="Times New Roman" w:hAnsi="Times New Roman"/>
          <w:b/>
          <w:bCs/>
          <w:i/>
          <w:sz w:val="24"/>
          <w:szCs w:val="24"/>
        </w:rPr>
        <w:t>Section 2317 High-Velocity Hurricane Zones – Unit Stresses</w:t>
      </w:r>
      <w:r w:rsidR="000B68A4" w:rsidRPr="00DF1799">
        <w:rPr>
          <w:rFonts w:ascii="Times New Roman" w:hAnsi="Times New Roman"/>
          <w:b/>
          <w:bCs/>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2317 </w:t>
      </w:r>
      <w:r w:rsidRPr="00DF1799">
        <w:rPr>
          <w:rFonts w:ascii="Times New Roman" w:eastAsia="Times New Roman" w:hAnsi="Times New Roman"/>
          <w:b/>
          <w:i/>
          <w:sz w:val="24"/>
          <w:szCs w:val="24"/>
        </w:rPr>
        <w:t>to read as shown:</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2317</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UNIT STRESSES</w:t>
      </w:r>
    </w:p>
    <w:p w:rsidR="007365F1" w:rsidRPr="00940474" w:rsidRDefault="007365F1" w:rsidP="004B3572">
      <w:pPr>
        <w:spacing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7365F1" w:rsidRPr="00940474" w:rsidRDefault="007365F1"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2317.1 General.</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2317.1.1</w:t>
      </w:r>
      <w:r w:rsidRPr="00940474">
        <w:rPr>
          <w:rFonts w:ascii="Times New Roman" w:hAnsi="Times New Roman"/>
          <w:sz w:val="24"/>
          <w:szCs w:val="24"/>
          <w:highlight w:val="yellow"/>
          <w:u w:val="single"/>
        </w:rPr>
        <w:t xml:space="preserve"> Lumber used for joists, rafters, trusses, columns, beams and/or other structural members shall be of no less strength than No. 2 grade of Southern Pine, Douglas Fir-Larch, Hem-Fir or Spruce-Pine-Fir. Joists and rafters shall be sized according to AF&amp;PA Span Tables for Joists and Rafters adopted in Section 2314.4.</w:t>
      </w:r>
    </w:p>
    <w:p w:rsidR="000B68A4" w:rsidRPr="00940474" w:rsidRDefault="007365F1" w:rsidP="003B66AE">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2317.1.2</w:t>
      </w:r>
      <w:r w:rsidRPr="00940474">
        <w:rPr>
          <w:rFonts w:ascii="Times New Roman" w:hAnsi="Times New Roman"/>
          <w:sz w:val="24"/>
          <w:szCs w:val="24"/>
          <w:highlight w:val="yellow"/>
          <w:u w:val="single"/>
        </w:rPr>
        <w:t xml:space="preserve"> Lumber used for studs in exterior walls and interior bearing walls shall be of no less strength than stud grade of Southern Pine, Douglas Fir-Larch, Hem-Fir or Spruce-Pine-Fir and capable of resisting all loads determined in accordance with Chapter 16 (High-Velocity Hurricane Zones). The unbraced height of the wall shall be no more than 8 feet 6 inches (2.6 m) (including top and bottom plates). Heights may be increased </w:t>
      </w:r>
      <w:r w:rsidRPr="00940474">
        <w:rPr>
          <w:rFonts w:ascii="Times New Roman" w:hAnsi="Times New Roman"/>
          <w:sz w:val="24"/>
          <w:szCs w:val="24"/>
          <w:highlight w:val="yellow"/>
          <w:u w:val="single"/>
        </w:rPr>
        <w:tab/>
        <w:t>where justified by rational analysis prepared by a registered professional engineer or registered architect proficient in structural design.</w:t>
      </w:r>
    </w:p>
    <w:p w:rsidR="007365F1" w:rsidRPr="00940474" w:rsidRDefault="007365F1" w:rsidP="004B3572">
      <w:pPr>
        <w:spacing w:before="120" w:after="0" w:afterAutospacing="0"/>
        <w:ind w:left="288" w:firstLine="0"/>
        <w:rPr>
          <w:rFonts w:ascii="Times New Roman" w:hAnsi="Times New Roman"/>
          <w:b/>
          <w:color w:val="FF0000"/>
          <w:sz w:val="24"/>
          <w:szCs w:val="24"/>
          <w:highlight w:val="yellow"/>
        </w:rPr>
      </w:pPr>
      <w:r w:rsidRPr="00940474">
        <w:rPr>
          <w:rFonts w:ascii="Times New Roman" w:hAnsi="Times New Roman"/>
          <w:b/>
          <w:sz w:val="24"/>
          <w:szCs w:val="24"/>
          <w:highlight w:val="yellow"/>
          <w:u w:val="single"/>
        </w:rPr>
        <w:t>2317.1.3</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Lumber used for studs in interior non-bearing walls shall have a modulus of elasticity of no less than 0.9 × 106 pounds per square inch.</w:t>
      </w:r>
      <w:r w:rsidR="000B68A4" w:rsidRPr="00940474">
        <w:rPr>
          <w:rFonts w:ascii="Times New Roman" w:hAnsi="Times New Roman"/>
          <w:b/>
          <w:color w:val="FF0000"/>
          <w:sz w:val="24"/>
          <w:szCs w:val="24"/>
          <w:highlight w:val="yellow"/>
        </w:rPr>
        <w:t xml:space="preserve"> </w:t>
      </w:r>
    </w:p>
    <w:p w:rsidR="008A7D31" w:rsidRPr="00940474" w:rsidRDefault="007365F1" w:rsidP="004B3572">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2317.1.4</w:t>
      </w:r>
      <w:r w:rsidRPr="00940474">
        <w:rPr>
          <w:rFonts w:ascii="Times New Roman" w:hAnsi="Times New Roman"/>
          <w:sz w:val="24"/>
          <w:szCs w:val="24"/>
          <w:highlight w:val="yellow"/>
          <w:u w:val="single"/>
        </w:rPr>
        <w:t xml:space="preserve"> The designer shall specify on the design drawings the size, spacing, species and grade of all load supporting members</w:t>
      </w:r>
      <w:r w:rsidRPr="00940474">
        <w:rPr>
          <w:rFonts w:ascii="Times New Roman" w:hAnsi="Times New Roman"/>
          <w:sz w:val="24"/>
          <w:szCs w:val="24"/>
          <w:highlight w:val="yellow"/>
        </w:rPr>
        <w:t>.</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2317.2</w:t>
      </w:r>
      <w:r w:rsidRPr="00940474">
        <w:rPr>
          <w:rFonts w:ascii="Times New Roman" w:hAnsi="Times New Roman"/>
          <w:sz w:val="24"/>
          <w:szCs w:val="24"/>
          <w:highlight w:val="yellow"/>
          <w:u w:val="single"/>
        </w:rPr>
        <w:t xml:space="preserve"> Allowable stress design value may be modified for repetitive, duration, etc., factors where design is by a registered professional engineer or registered architect proficient in structural design or where such modified values are reflected in the tables of the standards in Section 2314.4.</w:t>
      </w:r>
    </w:p>
    <w:p w:rsidR="007365F1" w:rsidRPr="00940474" w:rsidRDefault="007365F1" w:rsidP="003B66AE">
      <w:pPr>
        <w:spacing w:before="120" w:after="0" w:afterAutospacing="0"/>
        <w:ind w:left="0" w:firstLine="0"/>
        <w:rPr>
          <w:rFonts w:ascii="Times New Roman" w:hAnsi="Times New Roman"/>
          <w:color w:val="C00000"/>
          <w:sz w:val="24"/>
          <w:szCs w:val="24"/>
          <w:highlight w:val="yellow"/>
        </w:rPr>
      </w:pPr>
      <w:r w:rsidRPr="00940474">
        <w:rPr>
          <w:rFonts w:ascii="Times New Roman" w:hAnsi="Times New Roman"/>
          <w:sz w:val="24"/>
          <w:szCs w:val="24"/>
          <w:highlight w:val="yellow"/>
        </w:rPr>
        <w:br w:type="page"/>
      </w:r>
      <w:r w:rsidR="008A7D31" w:rsidRPr="00940474">
        <w:rPr>
          <w:rFonts w:ascii="Times New Roman" w:eastAsia="Times New Roman" w:hAnsi="Times New Roman"/>
          <w:b/>
          <w:iCs/>
          <w:color w:val="C00000"/>
          <w:sz w:val="24"/>
          <w:szCs w:val="24"/>
          <w:highlight w:val="yellow"/>
        </w:rPr>
        <w:t xml:space="preserve"> </w:t>
      </w:r>
    </w:p>
    <w:p w:rsidR="007365F1" w:rsidRPr="00DF1799" w:rsidRDefault="007365F1" w:rsidP="003B66AE">
      <w:pPr>
        <w:spacing w:before="120" w:after="0" w:afterAutospacing="0"/>
        <w:ind w:left="0" w:firstLine="0"/>
        <w:rPr>
          <w:rFonts w:ascii="Times New Roman" w:eastAsia="Times New Roman" w:hAnsi="Times New Roman"/>
          <w:b/>
          <w:i/>
          <w:sz w:val="24"/>
          <w:szCs w:val="24"/>
        </w:rPr>
      </w:pPr>
      <w:r w:rsidRPr="00DF1799">
        <w:rPr>
          <w:rFonts w:ascii="Times New Roman" w:hAnsi="Times New Roman"/>
          <w:b/>
          <w:bCs/>
          <w:i/>
          <w:sz w:val="24"/>
          <w:szCs w:val="24"/>
        </w:rPr>
        <w:t xml:space="preserve">Section 2318 High-Velocity Hurricane Zones - </w:t>
      </w:r>
      <w:r w:rsidRPr="00DF1799">
        <w:rPr>
          <w:rFonts w:ascii="Times New Roman" w:hAnsi="Times New Roman"/>
          <w:b/>
          <w:i/>
          <w:sz w:val="24"/>
          <w:szCs w:val="24"/>
        </w:rPr>
        <w:t>Vertical Framing</w:t>
      </w:r>
      <w:r w:rsidR="008A7D31" w:rsidRPr="00DF1799">
        <w:rPr>
          <w:rFonts w:ascii="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2318 </w:t>
      </w:r>
      <w:r w:rsidRPr="00DF1799">
        <w:rPr>
          <w:rFonts w:ascii="Times New Roman" w:eastAsia="Times New Roman" w:hAnsi="Times New Roman"/>
          <w:b/>
          <w:i/>
          <w:sz w:val="24"/>
          <w:szCs w:val="24"/>
        </w:rPr>
        <w:t>to read as shown:</w:t>
      </w:r>
    </w:p>
    <w:p w:rsidR="007365F1" w:rsidRPr="00940474" w:rsidRDefault="007365F1" w:rsidP="004B3572">
      <w:pPr>
        <w:spacing w:after="0" w:afterAutospacing="0"/>
        <w:ind w:left="0" w:firstLine="0"/>
        <w:jc w:val="center"/>
        <w:rPr>
          <w:rFonts w:ascii="Times New Roman" w:hAnsi="Times New Roman"/>
          <w:sz w:val="24"/>
          <w:szCs w:val="24"/>
          <w:highlight w:val="yellow"/>
          <w:u w:val="single"/>
        </w:rPr>
      </w:pPr>
      <w:r w:rsidRPr="00940474">
        <w:rPr>
          <w:rFonts w:ascii="Times New Roman" w:hAnsi="Times New Roman"/>
          <w:b/>
          <w:sz w:val="24"/>
          <w:szCs w:val="24"/>
          <w:highlight w:val="yellow"/>
          <w:u w:val="single"/>
        </w:rPr>
        <w:t>SECTION 2318</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 —</w:t>
      </w:r>
    </w:p>
    <w:p w:rsidR="007365F1" w:rsidRPr="00940474" w:rsidRDefault="007365F1" w:rsidP="004B3572">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VERTICAL FRAMING</w:t>
      </w:r>
    </w:p>
    <w:p w:rsidR="008A7D31" w:rsidRPr="00940474" w:rsidRDefault="007365F1"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 Studs in bearing and exterior walls.</w:t>
      </w:r>
      <w:r w:rsidRPr="00940474">
        <w:rPr>
          <w:rFonts w:ascii="Times New Roman" w:hAnsi="Times New Roman"/>
          <w:sz w:val="24"/>
          <w:szCs w:val="24"/>
          <w:highlight w:val="yellow"/>
          <w:u w:val="single"/>
        </w:rPr>
        <w:t xml:space="preserve"> Studs in walls framing over 8 feet 6 inches (2.6 m) (including top and bottom plates) or supporting floor and roof loads shall be designed by rational analysis prepared by a registered professional engineer or registered architect proficient in structural design.</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 Minimum size.</w:t>
      </w:r>
      <w:r w:rsidRPr="00940474">
        <w:rPr>
          <w:rFonts w:ascii="Times New Roman" w:hAnsi="Times New Roman"/>
          <w:sz w:val="24"/>
          <w:szCs w:val="24"/>
          <w:highlight w:val="yellow"/>
          <w:u w:val="single"/>
        </w:rPr>
        <w:t xml:space="preserve"> Studs shall be not less than 2 inch by 6 inch for exterior walls</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or 2 inch by 4 inch (51 mm by 102 mm) for interior bearing or load resisting walls unless designed by rational analysis by a registered professional engineer or registered architect proficient in structural design.</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2318.1.2 Spacing.</w:t>
      </w:r>
      <w:r w:rsidRPr="00940474">
        <w:rPr>
          <w:rFonts w:ascii="Times New Roman" w:hAnsi="Times New Roman"/>
          <w:sz w:val="24"/>
          <w:szCs w:val="24"/>
          <w:highlight w:val="yellow"/>
          <w:u w:val="single"/>
        </w:rPr>
        <w:t xml:space="preserve"> Studs shall be spaced not more than 16 inches (406 mm) on center </w:t>
      </w:r>
      <w:r w:rsidRPr="00940474">
        <w:rPr>
          <w:rFonts w:ascii="Times New Roman" w:hAnsi="Times New Roman"/>
          <w:sz w:val="24"/>
          <w:szCs w:val="24"/>
          <w:highlight w:val="yellow"/>
          <w:u w:val="single"/>
        </w:rPr>
        <w:tab/>
        <w:t xml:space="preserve">unless designed by rational analysis as a system of columns and beams by a registered professional engineer or registered architect proficient in structural design. </w:t>
      </w:r>
    </w:p>
    <w:p w:rsidR="007365F1" w:rsidRPr="00940474"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2318.1.3 Placing.</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2318.1.3.1</w:t>
      </w:r>
      <w:r w:rsidRPr="00940474">
        <w:rPr>
          <w:rFonts w:ascii="Times New Roman" w:hAnsi="Times New Roman"/>
          <w:sz w:val="24"/>
          <w:szCs w:val="24"/>
          <w:highlight w:val="yellow"/>
          <w:u w:val="single"/>
        </w:rPr>
        <w:t xml:space="preserve"> Studs in exterior and bearing walls shall be placed with the longer</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dimension perpendicular to the wall.</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2318.1.3.2</w:t>
      </w:r>
      <w:r w:rsidRPr="00940474">
        <w:rPr>
          <w:rFonts w:ascii="Times New Roman" w:hAnsi="Times New Roman"/>
          <w:sz w:val="24"/>
          <w:szCs w:val="24"/>
          <w:highlight w:val="yellow"/>
          <w:u w:val="single"/>
        </w:rPr>
        <w:t xml:space="preserve"> Studs in exterior walls and in bearing walls shall be supported by</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foundation plates, sills, or girders or floor framing directly over supporting walls or girders. Stud bearing walls when perpendicular to supporting joists may be offset from supporting walls or girders not more than the depth of the joists unless such joists are designed for the extra loading conditions.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2318.1.3.3</w:t>
      </w:r>
      <w:r w:rsidRPr="00940474">
        <w:rPr>
          <w:rFonts w:ascii="Times New Roman" w:hAnsi="Times New Roman"/>
          <w:sz w:val="24"/>
          <w:szCs w:val="24"/>
          <w:highlight w:val="yellow"/>
          <w:u w:val="single"/>
        </w:rPr>
        <w:t xml:space="preserve"> Stud walls framing into base plates of exterior walls and interior bearing walls resting on masonry or concrete shall be anchored past the plate to the masonry or concrete, or shall be anchored to a sill plate which is anchored in</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accordance with Section 2318.1.4.1 when the net wind uplift is up to 500 pounds per foot (7297 N/m).</w:t>
      </w:r>
    </w:p>
    <w:p w:rsidR="007365F1" w:rsidRPr="00940474"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2318.1.4 Sills and/or base plates.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2318.1.4.1</w:t>
      </w:r>
      <w:r w:rsidRPr="00940474">
        <w:rPr>
          <w:rFonts w:ascii="Times New Roman" w:hAnsi="Times New Roman"/>
          <w:sz w:val="24"/>
          <w:szCs w:val="24"/>
          <w:highlight w:val="yellow"/>
          <w:u w:val="single"/>
        </w:rPr>
        <w:t xml:space="preserve"> Sills and/or base plates, where provided in contact with masonry or concrete, shall be of an approved durable species or be treated with an approved preservative and shall be attached to the masonry or concrete with 1/2 inch (13 mm) diameter bolts with oversized washer spaced not over 2 feet (610 mm) apart</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and embedded not less than 7 inches (178 mm) into a grout filled cell of masonry</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or into concrete. Base plates shall be placed in a recess 3/4 inch (19 mm) deep and the width of the base plate at the edge of a concrete slab, beam/slab or any other type of construction which uses a masonry surface or concrete slab, or be provided with an alternate waterstop method as approved by the building official.</w:t>
      </w:r>
      <w:r w:rsidR="008A7D31"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Alternate methods of anchorage may be designed by rational analysis by a registered professional engineer or a registered architect proficient in structural design.</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2318.1.4.2</w:t>
      </w:r>
      <w:r w:rsidRPr="00940474">
        <w:rPr>
          <w:rFonts w:ascii="Times New Roman" w:hAnsi="Times New Roman"/>
          <w:sz w:val="24"/>
          <w:szCs w:val="24"/>
          <w:highlight w:val="yellow"/>
          <w:u w:val="single"/>
        </w:rPr>
        <w:t xml:space="preserve"> Where the base plate of a bearing wall is supported on joists or trusses </w:t>
      </w:r>
      <w:r w:rsidR="008A7D31"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 xml:space="preserve">running perpendicular to the wall and the studs from the wall above do not fall directly over a joist or truss, a double base plate or a single base plate supported by a minimum 2 inch by 4 inch (51 mm by 102 mm) inset ribbon shall be used </w:t>
      </w:r>
      <w:r w:rsidR="008A7D31" w:rsidRPr="00940474">
        <w:rPr>
          <w:rFonts w:ascii="Times New Roman" w:hAnsi="Times New Roman"/>
          <w:sz w:val="24"/>
          <w:szCs w:val="24"/>
          <w:highlight w:val="yellow"/>
          <w:u w:val="single"/>
        </w:rPr>
        <w:t xml:space="preserve">to </w:t>
      </w:r>
      <w:r w:rsidRPr="00940474">
        <w:rPr>
          <w:rFonts w:ascii="Times New Roman" w:hAnsi="Times New Roman"/>
          <w:sz w:val="24"/>
          <w:szCs w:val="24"/>
          <w:highlight w:val="yellow"/>
          <w:u w:val="single"/>
        </w:rPr>
        <w:t>support the upper stud wall.</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2318.1.5</w:t>
      </w:r>
      <w:r w:rsidRPr="00940474">
        <w:rPr>
          <w:rFonts w:ascii="Times New Roman" w:hAnsi="Times New Roman"/>
          <w:sz w:val="24"/>
          <w:szCs w:val="24"/>
          <w:highlight w:val="yellow"/>
          <w:u w:val="single"/>
        </w:rPr>
        <w:t xml:space="preserve"> Top plates.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2318.1.5.1</w:t>
      </w:r>
      <w:r w:rsidRPr="00940474">
        <w:rPr>
          <w:rFonts w:ascii="Times New Roman" w:hAnsi="Times New Roman"/>
          <w:sz w:val="24"/>
          <w:szCs w:val="24"/>
          <w:highlight w:val="yellow"/>
          <w:u w:val="single"/>
        </w:rPr>
        <w:t xml:space="preserve"> The top plate of stud bearing walls shal</w:t>
      </w:r>
      <w:r w:rsidR="008A7D31" w:rsidRPr="00940474">
        <w:rPr>
          <w:rFonts w:ascii="Times New Roman" w:hAnsi="Times New Roman"/>
          <w:sz w:val="24"/>
          <w:szCs w:val="24"/>
          <w:highlight w:val="yellow"/>
          <w:u w:val="single"/>
        </w:rPr>
        <w:t>l be doubled and lapped at each</w:t>
      </w:r>
      <w:r w:rsidRPr="00940474">
        <w:rPr>
          <w:rFonts w:ascii="Times New Roman" w:hAnsi="Times New Roman"/>
          <w:sz w:val="24"/>
          <w:szCs w:val="24"/>
          <w:highlight w:val="yellow"/>
          <w:u w:val="single"/>
        </w:rPr>
        <w:tab/>
        <w:t>intersection of walls and partitions.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2318.1.5.2</w:t>
      </w:r>
      <w:r w:rsidRPr="00940474">
        <w:rPr>
          <w:rFonts w:ascii="Times New Roman" w:hAnsi="Times New Roman"/>
          <w:sz w:val="24"/>
          <w:szCs w:val="24"/>
          <w:highlight w:val="yellow"/>
          <w:u w:val="single"/>
        </w:rPr>
        <w:t xml:space="preserve"> Joints shall be lapped not less than 4 feet (1219 mm).</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2318.1.6</w:t>
      </w:r>
      <w:r w:rsidRPr="00940474">
        <w:rPr>
          <w:rFonts w:ascii="Times New Roman" w:hAnsi="Times New Roman"/>
          <w:sz w:val="24"/>
          <w:szCs w:val="24"/>
          <w:highlight w:val="yellow"/>
          <w:u w:val="single"/>
        </w:rPr>
        <w:t xml:space="preserve"> Corners. Corners of stud walls and partitions shall be framed solid by not less than three studs.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2318.1.7</w:t>
      </w:r>
      <w:r w:rsidRPr="00940474">
        <w:rPr>
          <w:rFonts w:ascii="Times New Roman" w:hAnsi="Times New Roman"/>
          <w:sz w:val="24"/>
          <w:szCs w:val="24"/>
          <w:highlight w:val="yellow"/>
          <w:u w:val="single"/>
        </w:rPr>
        <w:t xml:space="preserve"> Splicing. Studs, other than end-jointed lumber, shall be spliced only at points where lateral support is provided.</w:t>
      </w:r>
    </w:p>
    <w:p w:rsidR="007365F1" w:rsidRPr="00940474"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2318.1.8 Framing types.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2318.1.8.1</w:t>
      </w:r>
      <w:r w:rsidRPr="00940474">
        <w:rPr>
          <w:rFonts w:ascii="Times New Roman" w:hAnsi="Times New Roman"/>
          <w:sz w:val="24"/>
          <w:szCs w:val="24"/>
          <w:highlight w:val="yellow"/>
          <w:u w:val="single"/>
        </w:rPr>
        <w:t xml:space="preserve"> Wood framing may be any one, or a combination of, the following types: platform, balloon, plank and beam or pole type.</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2318.1.8.2</w:t>
      </w:r>
      <w:r w:rsidRPr="00940474">
        <w:rPr>
          <w:rFonts w:ascii="Times New Roman" w:hAnsi="Times New Roman"/>
          <w:sz w:val="24"/>
          <w:szCs w:val="24"/>
          <w:highlight w:val="yellow"/>
          <w:u w:val="single"/>
        </w:rPr>
        <w:t xml:space="preserve"> Exterior stud walls of two-story buildings shall be balloon-framed with studs continuous from foundation to second floor ceiling and with second floor joists supported as indicated in Section 2319.3.3. Gable end walls in wood frame buildings shall be balloon framed with studs continuous from foundation to roof.</w:t>
      </w:r>
    </w:p>
    <w:p w:rsidR="008A7D31" w:rsidRPr="00940474" w:rsidRDefault="007365F1" w:rsidP="00516BB0">
      <w:pPr>
        <w:spacing w:before="120" w:after="0" w:afterAutospacing="0"/>
        <w:ind w:left="864" w:firstLine="0"/>
        <w:rPr>
          <w:rFonts w:ascii="Times New Roman" w:hAnsi="Times New Roman"/>
          <w:b/>
          <w:sz w:val="24"/>
          <w:szCs w:val="24"/>
          <w:highlight w:val="yellow"/>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Platform framing is allowed in buildings over one story in height provided an additional mandatory inspection for floor level connectors is made before the framing/firestopping inspection. Gable end walls shall be balloon framed with studs continuous from top floor to roof.</w:t>
      </w:r>
      <w:r w:rsidRPr="00940474">
        <w:rPr>
          <w:rFonts w:ascii="Times New Roman" w:hAnsi="Times New Roman"/>
          <w:b/>
          <w:sz w:val="24"/>
          <w:szCs w:val="24"/>
          <w:highlight w:val="yellow"/>
        </w:rPr>
        <w:tab/>
      </w:r>
    </w:p>
    <w:p w:rsidR="007365F1" w:rsidRPr="00940474"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2318.1.9 Notching.</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2318.1.9.1</w:t>
      </w:r>
      <w:r w:rsidRPr="00940474">
        <w:rPr>
          <w:rFonts w:ascii="Times New Roman" w:hAnsi="Times New Roman"/>
          <w:sz w:val="24"/>
          <w:szCs w:val="24"/>
          <w:highlight w:val="yellow"/>
          <w:u w:val="single"/>
        </w:rPr>
        <w:t xml:space="preserve"> Studs that carry loads in excess of 75 perce</w:t>
      </w:r>
      <w:r w:rsidR="002B1D55" w:rsidRPr="00940474">
        <w:rPr>
          <w:rFonts w:ascii="Times New Roman" w:hAnsi="Times New Roman"/>
          <w:sz w:val="24"/>
          <w:szCs w:val="24"/>
          <w:highlight w:val="yellow"/>
          <w:u w:val="single"/>
        </w:rPr>
        <w:t xml:space="preserve">nt of their capacity shall not </w:t>
      </w:r>
      <w:r w:rsidRPr="00940474">
        <w:rPr>
          <w:rFonts w:ascii="Times New Roman" w:hAnsi="Times New Roman"/>
          <w:sz w:val="24"/>
          <w:szCs w:val="24"/>
          <w:highlight w:val="yellow"/>
          <w:u w:val="single"/>
        </w:rPr>
        <w:t>be notched or cut.</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2318.1.9.2</w:t>
      </w:r>
      <w:r w:rsidRPr="00940474">
        <w:rPr>
          <w:rFonts w:ascii="Times New Roman" w:hAnsi="Times New Roman"/>
          <w:sz w:val="24"/>
          <w:szCs w:val="24"/>
          <w:highlight w:val="yellow"/>
          <w:u w:val="single"/>
        </w:rPr>
        <w:t xml:space="preserve"> Studs that carry loads 75 percent or </w:t>
      </w:r>
      <w:r w:rsidR="002B1D55" w:rsidRPr="00940474">
        <w:rPr>
          <w:rFonts w:ascii="Times New Roman" w:hAnsi="Times New Roman"/>
          <w:sz w:val="24"/>
          <w:szCs w:val="24"/>
          <w:highlight w:val="yellow"/>
          <w:u w:val="single"/>
        </w:rPr>
        <w:t xml:space="preserve">less of their capacity may be </w:t>
      </w:r>
      <w:r w:rsidR="002B1D55"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 xml:space="preserve">notched to one-third of the depth without limit </w:t>
      </w:r>
      <w:r w:rsidR="002B1D55" w:rsidRPr="00940474">
        <w:rPr>
          <w:rFonts w:ascii="Times New Roman" w:hAnsi="Times New Roman"/>
          <w:sz w:val="24"/>
          <w:szCs w:val="24"/>
          <w:highlight w:val="yellow"/>
          <w:u w:val="single"/>
        </w:rPr>
        <w:t xml:space="preserve">of the number of consecutive </w:t>
      </w:r>
      <w:r w:rsidRPr="00940474">
        <w:rPr>
          <w:rFonts w:ascii="Times New Roman" w:hAnsi="Times New Roman"/>
          <w:sz w:val="24"/>
          <w:szCs w:val="24"/>
          <w:highlight w:val="yellow"/>
          <w:u w:val="single"/>
        </w:rPr>
        <w:t>studs.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2318.1.10</w:t>
      </w:r>
      <w:r w:rsidRPr="00940474">
        <w:rPr>
          <w:rFonts w:ascii="Times New Roman" w:hAnsi="Times New Roman"/>
          <w:sz w:val="24"/>
          <w:szCs w:val="24"/>
          <w:highlight w:val="yellow"/>
          <w:u w:val="single"/>
        </w:rPr>
        <w:t xml:space="preserve"> Pipes in walls.</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2318.1.10.1</w:t>
      </w:r>
      <w:r w:rsidRPr="00940474">
        <w:rPr>
          <w:rFonts w:ascii="Times New Roman" w:hAnsi="Times New Roman"/>
          <w:sz w:val="24"/>
          <w:szCs w:val="24"/>
          <w:highlight w:val="yellow"/>
          <w:u w:val="single"/>
        </w:rPr>
        <w:t xml:space="preserve"> Stud walls and partitions containing pipes shall be framed to give</w:t>
      </w:r>
      <w:r w:rsidR="002B1D55"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proper clearance for the piping.</w:t>
      </w:r>
    </w:p>
    <w:p w:rsidR="007365F1" w:rsidRPr="00940474" w:rsidRDefault="007365F1" w:rsidP="003B66AE">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2318.1.10.2</w:t>
      </w:r>
      <w:r w:rsidRPr="00940474">
        <w:rPr>
          <w:rFonts w:ascii="Times New Roman" w:hAnsi="Times New Roman"/>
          <w:sz w:val="24"/>
          <w:szCs w:val="24"/>
          <w:highlight w:val="yellow"/>
          <w:u w:val="single"/>
        </w:rPr>
        <w:t xml:space="preserve"> Where walls and partitions containing piping are parallel to floor joists, the joists shall be doubled and may be spaced to allow vertical passage of pipes.</w:t>
      </w:r>
    </w:p>
    <w:p w:rsidR="008A7D31" w:rsidRPr="00940474" w:rsidRDefault="007365F1" w:rsidP="00516BB0">
      <w:pPr>
        <w:spacing w:before="120" w:after="0" w:afterAutospacing="0"/>
        <w:ind w:left="576" w:firstLine="0"/>
        <w:rPr>
          <w:rFonts w:ascii="Times New Roman" w:hAnsi="Times New Roman"/>
          <w:b/>
          <w:sz w:val="24"/>
          <w:szCs w:val="24"/>
          <w:highlight w:val="yellow"/>
        </w:rPr>
      </w:pPr>
      <w:r w:rsidRPr="00940474">
        <w:rPr>
          <w:rFonts w:ascii="Times New Roman" w:hAnsi="Times New Roman"/>
          <w:b/>
          <w:sz w:val="24"/>
          <w:szCs w:val="24"/>
          <w:highlight w:val="yellow"/>
          <w:u w:val="single"/>
        </w:rPr>
        <w:t>2318.1.10.3</w:t>
      </w:r>
      <w:r w:rsidRPr="00940474">
        <w:rPr>
          <w:rFonts w:ascii="Times New Roman" w:hAnsi="Times New Roman"/>
          <w:sz w:val="24"/>
          <w:szCs w:val="24"/>
          <w:highlight w:val="yellow"/>
          <w:u w:val="single"/>
        </w:rPr>
        <w:t xml:space="preserve"> Where vertical pipe positions necessitate the cutting of plates, a metal</w:t>
      </w:r>
      <w:r w:rsidR="002B1D55"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tie not less than 1 inch by 1/8 inch (25 mm by 3 mm) shall be placed on each side of the plate across the opening and nailed with not less than two 16d or three 8d </w:t>
      </w:r>
      <w:r w:rsidRPr="00940474">
        <w:rPr>
          <w:rFonts w:ascii="Times New Roman" w:hAnsi="Times New Roman"/>
          <w:sz w:val="24"/>
          <w:szCs w:val="24"/>
          <w:highlight w:val="yellow"/>
          <w:u w:val="single"/>
        </w:rPr>
        <w:tab/>
        <w:t>nails at each end.</w:t>
      </w:r>
      <w:r w:rsidRPr="00940474">
        <w:rPr>
          <w:rFonts w:ascii="Times New Roman" w:hAnsi="Times New Roman"/>
          <w:b/>
          <w:sz w:val="24"/>
          <w:szCs w:val="24"/>
          <w:highlight w:val="yellow"/>
        </w:rPr>
        <w:tab/>
      </w:r>
    </w:p>
    <w:p w:rsidR="007365F1" w:rsidRPr="00940474" w:rsidRDefault="007365F1" w:rsidP="003B66AE">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2318.1.11 Headers.</w:t>
      </w:r>
    </w:p>
    <w:p w:rsidR="007365F1" w:rsidRPr="00940474" w:rsidRDefault="0053164E"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rPr>
        <w:tab/>
      </w:r>
      <w:r w:rsidR="007365F1" w:rsidRPr="00940474">
        <w:rPr>
          <w:rFonts w:ascii="Times New Roman" w:hAnsi="Times New Roman"/>
          <w:b/>
          <w:sz w:val="24"/>
          <w:szCs w:val="24"/>
          <w:highlight w:val="yellow"/>
          <w:u w:val="single"/>
        </w:rPr>
        <w:t>2318.1.11.1</w:t>
      </w:r>
      <w:r w:rsidR="007365F1" w:rsidRPr="00940474">
        <w:rPr>
          <w:rFonts w:ascii="Times New Roman" w:hAnsi="Times New Roman"/>
          <w:sz w:val="24"/>
          <w:szCs w:val="24"/>
          <w:highlight w:val="yellow"/>
          <w:u w:val="single"/>
        </w:rPr>
        <w:t xml:space="preserve"> All headers in bearing walls shall be designed by rational analysis.</w:t>
      </w:r>
    </w:p>
    <w:p w:rsidR="007365F1" w:rsidRPr="00940474" w:rsidRDefault="007365F1" w:rsidP="003B66AE">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rPr>
        <w:tab/>
      </w:r>
      <w:r w:rsidRPr="00940474">
        <w:rPr>
          <w:rFonts w:ascii="Times New Roman" w:hAnsi="Times New Roman"/>
          <w:b/>
          <w:sz w:val="24"/>
          <w:szCs w:val="24"/>
          <w:highlight w:val="yellow"/>
          <w:u w:val="single"/>
        </w:rPr>
        <w:t>2318.1.11.2</w:t>
      </w:r>
      <w:r w:rsidRPr="00940474">
        <w:rPr>
          <w:rFonts w:ascii="Times New Roman" w:hAnsi="Times New Roman"/>
          <w:sz w:val="24"/>
          <w:szCs w:val="24"/>
          <w:highlight w:val="yellow"/>
          <w:u w:val="single"/>
        </w:rPr>
        <w:t xml:space="preserve"> Headers or lintels over stud wall openings shall have not less than</w:t>
      </w:r>
      <w:r w:rsidR="002B1D55"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rPr>
        <w:tab/>
      </w:r>
      <w:r w:rsidRPr="00940474">
        <w:rPr>
          <w:rFonts w:ascii="Times New Roman" w:hAnsi="Times New Roman"/>
          <w:sz w:val="24"/>
          <w:szCs w:val="24"/>
          <w:highlight w:val="yellow"/>
          <w:u w:val="single"/>
        </w:rPr>
        <w:t>nominal 2-inch (51 mm) bearings.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2318.1.12</w:t>
      </w:r>
      <w:r w:rsidRPr="00940474">
        <w:rPr>
          <w:rFonts w:ascii="Times New Roman" w:hAnsi="Times New Roman"/>
          <w:sz w:val="24"/>
          <w:szCs w:val="24"/>
          <w:highlight w:val="yellow"/>
          <w:u w:val="single"/>
        </w:rPr>
        <w:t xml:space="preserve"> Studs joining masonry or reinforced concrete walls. Where stud walls or partitions join masonry or concrete walls, such studs shall be secured against lateral</w:t>
      </w:r>
      <w:r w:rsidR="0053164E"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movement by bolting to the masonry or concrete with 1/2 inch (13 mm) diameter anchor</w:t>
      </w:r>
      <w:r w:rsidR="0053164E"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bolts with oversized washer spaced not more than 4 feet (1219 mm) apart and embedded not less than 5 inches (127 mm) into a grout filled cell or into concrete or as designed by a registered professional engineer or registered architect proficient in structural design</w:t>
      </w:r>
      <w:r w:rsidR="0053164E"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using rational analysis.</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2318.1.13</w:t>
      </w:r>
      <w:r w:rsidRPr="00940474">
        <w:rPr>
          <w:rFonts w:ascii="Times New Roman" w:hAnsi="Times New Roman"/>
          <w:sz w:val="24"/>
          <w:szCs w:val="24"/>
          <w:highlight w:val="yellow"/>
          <w:u w:val="single"/>
        </w:rPr>
        <w:t xml:space="preserve"> Wind bracing. Exterior stud walls shall be effectively wind-braced in accordance with Section 2322.3. Such bracing shall be designed by a registered professional engineer or registered architect proficient in structural design.</w:t>
      </w:r>
    </w:p>
    <w:p w:rsidR="007365F1"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2318.1.14</w:t>
      </w:r>
      <w:r w:rsidRPr="00940474">
        <w:rPr>
          <w:rFonts w:ascii="Times New Roman" w:hAnsi="Times New Roman"/>
          <w:sz w:val="24"/>
          <w:szCs w:val="24"/>
          <w:highlight w:val="yellow"/>
          <w:u w:val="single"/>
        </w:rPr>
        <w:t xml:space="preserve"> The intermixing of wall framing described in this chapter with other types of structural wall systems as provided in this code shall not be permitted unless such wall framing and connections are designed by a registered professional engineer or registered architect proficient in structural design.</w:t>
      </w:r>
    </w:p>
    <w:p w:rsidR="007365F1" w:rsidRPr="00940474" w:rsidRDefault="007365F1" w:rsidP="0018227A">
      <w:pPr>
        <w:spacing w:before="120" w:after="0" w:afterAutospacing="0"/>
        <w:ind w:left="288" w:firstLine="0"/>
        <w:rPr>
          <w:rFonts w:ascii="Times New Roman" w:hAnsi="Times New Roman"/>
          <w:b/>
          <w:strike/>
          <w:sz w:val="24"/>
          <w:szCs w:val="24"/>
          <w:highlight w:val="yellow"/>
        </w:rPr>
      </w:pPr>
      <w:r w:rsidRPr="00940474">
        <w:rPr>
          <w:rFonts w:ascii="Times New Roman" w:hAnsi="Times New Roman"/>
          <w:b/>
          <w:sz w:val="24"/>
          <w:szCs w:val="24"/>
          <w:highlight w:val="yellow"/>
          <w:u w:val="single"/>
        </w:rPr>
        <w:t>2318.1.15</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53164E" w:rsidRPr="00940474" w:rsidRDefault="007365F1" w:rsidP="003B66AE">
      <w:pPr>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2318.2 Interior nonbearing partitions.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0053164E" w:rsidRPr="00940474">
        <w:rPr>
          <w:rFonts w:ascii="Times New Roman" w:hAnsi="Times New Roman"/>
          <w:b/>
          <w:sz w:val="24"/>
          <w:szCs w:val="24"/>
          <w:highlight w:val="yellow"/>
        </w:rPr>
        <w:t xml:space="preserve"> </w:t>
      </w:r>
    </w:p>
    <w:p w:rsidR="00516BB0" w:rsidRPr="00940474" w:rsidRDefault="00516BB0" w:rsidP="003B66AE">
      <w:pPr>
        <w:spacing w:before="120" w:after="0" w:afterAutospacing="0"/>
        <w:ind w:left="0" w:firstLine="0"/>
        <w:rPr>
          <w:rFonts w:ascii="Times New Roman" w:hAnsi="Times New Roman"/>
          <w:b/>
          <w:sz w:val="24"/>
          <w:szCs w:val="24"/>
          <w:highlight w:val="yellow"/>
          <w:u w:val="single"/>
        </w:rPr>
      </w:pPr>
    </w:p>
    <w:p w:rsidR="007365F1" w:rsidRPr="00940474" w:rsidRDefault="007365F1" w:rsidP="003B66AE">
      <w:pPr>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2318.3 Columns and posts.</w:t>
      </w:r>
      <w:r w:rsidRPr="00940474">
        <w:rPr>
          <w:rFonts w:ascii="Times New Roman" w:hAnsi="Times New Roman"/>
          <w:sz w:val="24"/>
          <w:szCs w:val="24"/>
          <w:highlight w:val="yellow"/>
          <w:u w:val="single"/>
        </w:rPr>
        <w:t xml:space="preserve"> </w:t>
      </w:r>
    </w:p>
    <w:p w:rsidR="00516BB0"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2318.3.1</w:t>
      </w:r>
      <w:r w:rsidRPr="00940474">
        <w:rPr>
          <w:rFonts w:ascii="Times New Roman" w:hAnsi="Times New Roman"/>
          <w:sz w:val="24"/>
          <w:szCs w:val="24"/>
          <w:highlight w:val="yellow"/>
          <w:u w:val="single"/>
        </w:rPr>
        <w:t xml:space="preserve"> Columns and posts shall be framed to true end bearing, shall be securely anchored against lateral and vertical forces, and shall be designed by a registered </w:t>
      </w:r>
      <w:r w:rsidRPr="00940474">
        <w:rPr>
          <w:rFonts w:ascii="Times New Roman" w:hAnsi="Times New Roman"/>
          <w:sz w:val="24"/>
          <w:szCs w:val="24"/>
          <w:highlight w:val="yellow"/>
          <w:u w:val="single"/>
        </w:rPr>
        <w:tab/>
        <w:t xml:space="preserve">professional engineer or registered architect proficient in structural design. </w:t>
      </w:r>
    </w:p>
    <w:p w:rsidR="0018227A" w:rsidRDefault="007365F1" w:rsidP="003B66AE">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2318.3.2</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516BB0" w:rsidRPr="00940474" w:rsidRDefault="007365F1"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2318.3.3</w:t>
      </w:r>
      <w:r w:rsidRPr="00940474">
        <w:rPr>
          <w:rFonts w:ascii="Times New Roman" w:hAnsi="Times New Roman"/>
          <w:sz w:val="24"/>
          <w:szCs w:val="24"/>
          <w:highlight w:val="yellow"/>
          <w:u w:val="single"/>
        </w:rPr>
        <w:t xml:space="preserve"> Columns and posts shall be spliced only in regions where lateral support is adequately provided about both axes and is designed by rational analysis. Such design shall be prepared, signed and sealed by a registered professional engineer or registered architect proficient in structural design.</w:t>
      </w:r>
    </w:p>
    <w:p w:rsidR="007365F1" w:rsidRPr="00940474" w:rsidRDefault="007365F1" w:rsidP="00516BB0">
      <w:pPr>
        <w:spacing w:before="120" w:after="0" w:afterAutospacing="0"/>
        <w:ind w:left="288" w:firstLine="0"/>
        <w:rPr>
          <w:rFonts w:ascii="Times New Roman" w:eastAsia="Times New Roman" w:hAnsi="Times New Roman"/>
          <w:b/>
          <w:iCs/>
          <w:color w:val="C00000"/>
          <w:sz w:val="24"/>
          <w:szCs w:val="24"/>
          <w:highlight w:val="yellow"/>
        </w:rPr>
      </w:pPr>
      <w:r w:rsidRPr="00940474">
        <w:rPr>
          <w:rFonts w:ascii="Times New Roman" w:hAnsi="Times New Roman"/>
          <w:b/>
          <w:sz w:val="24"/>
          <w:szCs w:val="24"/>
          <w:highlight w:val="yellow"/>
          <w:u w:val="single"/>
        </w:rPr>
        <w:t>2318.3.4</w:t>
      </w:r>
      <w:r w:rsidRPr="00940474">
        <w:rPr>
          <w:rFonts w:ascii="Times New Roman" w:hAnsi="Times New Roman"/>
          <w:sz w:val="24"/>
          <w:szCs w:val="24"/>
          <w:highlight w:val="yellow"/>
          <w:u w:val="single"/>
        </w:rPr>
        <w:t xml:space="preserve"> Design dimensions of columns and posts shall not be reduced by notching, cutting or boring.</w:t>
      </w:r>
    </w:p>
    <w:p w:rsidR="008A3D8B" w:rsidRPr="00940474" w:rsidRDefault="008A3D8B" w:rsidP="003B66AE">
      <w:pPr>
        <w:spacing w:before="120" w:after="0" w:afterAutospacing="0"/>
        <w:ind w:left="0" w:firstLine="0"/>
        <w:rPr>
          <w:rFonts w:ascii="Times New Roman" w:eastAsia="Times New Roman" w:hAnsi="Times New Roman"/>
          <w:b/>
          <w:iCs/>
          <w:color w:val="C00000"/>
          <w:sz w:val="24"/>
          <w:szCs w:val="24"/>
          <w:highlight w:val="yellow"/>
        </w:rPr>
      </w:pPr>
    </w:p>
    <w:p w:rsidR="007365F1" w:rsidRPr="00DF1799" w:rsidRDefault="007365F1" w:rsidP="003B66AE">
      <w:pPr>
        <w:spacing w:before="120" w:after="0" w:afterAutospacing="0"/>
        <w:ind w:left="0" w:firstLine="0"/>
        <w:rPr>
          <w:rFonts w:ascii="Times New Roman" w:hAnsi="Times New Roman"/>
          <w:sz w:val="24"/>
          <w:szCs w:val="24"/>
        </w:rPr>
      </w:pPr>
      <w:r w:rsidRPr="00DF1799">
        <w:rPr>
          <w:rFonts w:ascii="Times New Roman" w:hAnsi="Times New Roman"/>
          <w:b/>
          <w:bCs/>
          <w:i/>
          <w:sz w:val="24"/>
          <w:szCs w:val="24"/>
        </w:rPr>
        <w:t xml:space="preserve">Section 2319 High-Velocity Hurricane Zones - </w:t>
      </w:r>
      <w:r w:rsidRPr="00DF1799">
        <w:rPr>
          <w:rFonts w:ascii="Times New Roman" w:hAnsi="Times New Roman"/>
          <w:b/>
          <w:i/>
          <w:sz w:val="24"/>
          <w:szCs w:val="24"/>
        </w:rPr>
        <w:t>Horizontal Framing</w:t>
      </w:r>
      <w:r w:rsidR="00516BB0" w:rsidRPr="00DF1799">
        <w:rPr>
          <w:rFonts w:ascii="Times New Roman" w:eastAsia="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2319 </w:t>
      </w:r>
      <w:r w:rsidRPr="00DF1799">
        <w:rPr>
          <w:rFonts w:ascii="Times New Roman" w:eastAsia="Times New Roman" w:hAnsi="Times New Roman"/>
          <w:b/>
          <w:i/>
          <w:sz w:val="24"/>
          <w:szCs w:val="24"/>
        </w:rPr>
        <w:t>to read as shown:</w:t>
      </w:r>
    </w:p>
    <w:p w:rsidR="007365F1" w:rsidRPr="00940474" w:rsidRDefault="007365F1" w:rsidP="00516BB0">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2319</w:t>
      </w:r>
    </w:p>
    <w:p w:rsidR="007365F1" w:rsidRPr="00940474" w:rsidRDefault="007365F1" w:rsidP="00516BB0">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7365F1" w:rsidRPr="00940474" w:rsidRDefault="007365F1" w:rsidP="00516BB0">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HORIZONTAL FRAMING</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0"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2319.1 Size.</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2319.1.1</w:t>
      </w:r>
      <w:r w:rsidRPr="00940474">
        <w:rPr>
          <w:rFonts w:ascii="Times New Roman" w:hAnsi="Times New Roman"/>
          <w:sz w:val="24"/>
          <w:szCs w:val="24"/>
          <w:highlight w:val="yellow"/>
          <w:u w:val="single"/>
        </w:rPr>
        <w:t xml:space="preserve"> The minimum size of joists and rafters shall be as set forth in Section 2317.</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w:t>
      </w:r>
      <w:r w:rsidRPr="00940474">
        <w:rPr>
          <w:rFonts w:ascii="Times New Roman" w:hAnsi="Times New Roman"/>
          <w:sz w:val="24"/>
          <w:szCs w:val="24"/>
          <w:highlight w:val="yellow"/>
          <w:u w:val="single"/>
        </w:rPr>
        <w:t xml:space="preserve"> The design of horizontal framing other than joists and rafters shall be as set forth in Section 2317.1.1.</w:t>
      </w:r>
    </w:p>
    <w:p w:rsidR="007365F1" w:rsidRPr="00940474" w:rsidRDefault="007365F1" w:rsidP="00516BB0">
      <w:pPr>
        <w:pStyle w:val="NoSpacing"/>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2319.1.</w:t>
      </w:r>
      <w:r w:rsidRPr="00940474">
        <w:rPr>
          <w:rFonts w:ascii="Times New Roman" w:hAnsi="Times New Roman"/>
          <w:b/>
          <w:sz w:val="24"/>
          <w:szCs w:val="24"/>
          <w:highlight w:val="yellow"/>
        </w:rPr>
        <w:t>3</w:t>
      </w:r>
      <w:r w:rsidRPr="00940474">
        <w:rPr>
          <w:rFonts w:ascii="Times New Roman" w:hAnsi="Times New Roman"/>
          <w:strike/>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18227A" w:rsidRDefault="007365F1" w:rsidP="003B66AE">
      <w:pPr>
        <w:pStyle w:val="NoSpacing"/>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2319.2 Spacing</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 Bearing.</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2319.3.1</w:t>
      </w:r>
      <w:r w:rsidRPr="00940474">
        <w:rPr>
          <w:rFonts w:ascii="Times New Roman" w:hAnsi="Times New Roman"/>
          <w:sz w:val="24"/>
          <w:szCs w:val="24"/>
          <w:highlight w:val="yellow"/>
          <w:u w:val="single"/>
        </w:rPr>
        <w:t xml:space="preserve"> Joists and rafters shall have not less than three inches of bearing, on wood, metal, grout filled masonry or concrete except as provided in Sections 2319.3.2, 2319.3.3 and 2319.3.4.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2319.3.2 Masonry and concrete.</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2319.3.2.1</w:t>
      </w:r>
      <w:r w:rsidRPr="00940474">
        <w:rPr>
          <w:rFonts w:ascii="Times New Roman" w:hAnsi="Times New Roman"/>
          <w:sz w:val="24"/>
          <w:szCs w:val="24"/>
          <w:highlight w:val="yellow"/>
          <w:u w:val="single"/>
        </w:rPr>
        <w:t xml:space="preserve"> Joists and rafters may bear on and be anchored by steel strap anchor embedded into a grout filled cell of the masonry or reinforced concrete, as described in Sections 2321.5.1, to a wood plate provided such wood plate is of an approved durable species or pressure treated with an approved preservative and </w:t>
      </w:r>
      <w:r w:rsidR="008A3D8B"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such plate shall be not less than 2 inch by 4 inch (51 mm by 102 mm) and attached as per Section 2318.1.4.1. The net uplift on the plate shall be limited to</w:t>
      </w:r>
      <w:r w:rsidR="008A3D8B"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300 pounds per foot (4378 N/m).</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2319.3.2.2</w:t>
      </w:r>
      <w:r w:rsidRPr="00940474">
        <w:rPr>
          <w:rFonts w:ascii="Times New Roman" w:hAnsi="Times New Roman"/>
          <w:sz w:val="24"/>
          <w:szCs w:val="24"/>
          <w:highlight w:val="yellow"/>
          <w:u w:val="single"/>
        </w:rPr>
        <w:t xml:space="preserve"> Joists and rafters may bear on a Product Approved channel-shaped metal saddle and fastened to the masonry by a steel strap anchor embedded into a grout filled cell of the masonry or concrete.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2319.3.2.3</w:t>
      </w:r>
      <w:r w:rsidRPr="00940474">
        <w:rPr>
          <w:rFonts w:ascii="Times New Roman" w:hAnsi="Times New Roman"/>
          <w:sz w:val="24"/>
          <w:szCs w:val="24"/>
          <w:highlight w:val="yellow"/>
          <w:u w:val="single"/>
        </w:rPr>
        <w:t xml:space="preserve"> Joists and rafters may bear on masonry, provided that each joist or rafter in contact with masonry is of an approved durable species or pressure treated with an approved preservative and anchored as in Section 2319.3.2.2 above.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2319.3.3</w:t>
      </w:r>
      <w:r w:rsidRPr="00940474">
        <w:rPr>
          <w:rFonts w:ascii="Times New Roman" w:hAnsi="Times New Roman"/>
          <w:sz w:val="24"/>
          <w:szCs w:val="24"/>
          <w:highlight w:val="yellow"/>
          <w:u w:val="single"/>
        </w:rPr>
        <w:t xml:space="preserve"> Floor joists may butt into a header beam if effectively toenailed and if an approved metal hanger providing not less than 3 inches (76 mm) of bearing transmits the vertical load to the top of the header, provided, however, that approved devices or other approved means of support may be used in lieu of such bearing. All hangers and devices shall have Product Approval.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2319.3.4</w:t>
      </w:r>
      <w:r w:rsidRPr="00940474">
        <w:rPr>
          <w:rFonts w:ascii="Times New Roman" w:hAnsi="Times New Roman"/>
          <w:sz w:val="24"/>
          <w:szCs w:val="24"/>
          <w:highlight w:val="yellow"/>
          <w:u w:val="single"/>
        </w:rPr>
        <w:t xml:space="preserve"> Ceiling joists may butt into a header beam, as set forth for floor joists, or approved devices or other approved means of support may be used in lieu of such bearing. All devices shall have Product Approval.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2319.3.5</w:t>
      </w:r>
      <w:r w:rsidRPr="00940474">
        <w:rPr>
          <w:rFonts w:ascii="Times New Roman" w:hAnsi="Times New Roman"/>
          <w:sz w:val="24"/>
          <w:szCs w:val="24"/>
          <w:highlight w:val="yellow"/>
          <w:u w:val="single"/>
        </w:rPr>
        <w:t xml:space="preserve"> In lieu of the above, bearing and anchorage may be designed by rational analysis by a registered professional engineer or registered architect proficient in structural design.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2319.4</w:t>
      </w:r>
      <w:r w:rsidRPr="00940474">
        <w:rPr>
          <w:rFonts w:ascii="Times New Roman" w:hAnsi="Times New Roman"/>
          <w:sz w:val="24"/>
          <w:szCs w:val="24"/>
          <w:highlight w:val="yellow"/>
          <w:u w:val="single"/>
        </w:rPr>
        <w:t xml:space="preserve"> Splicing. Horizontal members shall not be spliced between supports except that properly designed splices or approved end-jointed lumber may be used.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2319.5</w:t>
      </w: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Notching and boring.</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2319.5.1</w:t>
      </w:r>
      <w:r w:rsidRPr="00940474">
        <w:rPr>
          <w:rFonts w:ascii="Times New Roman" w:hAnsi="Times New Roman"/>
          <w:sz w:val="24"/>
          <w:szCs w:val="24"/>
          <w:highlight w:val="yellow"/>
          <w:u w:val="single"/>
        </w:rPr>
        <w:t xml:space="preserve"> Unless local unit stresses are calculated on the basis of reduced size, wood members in bending shall not be cut, notched or bored except as provided in Sections</w:t>
      </w:r>
      <w:r w:rsidR="00516BB0"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2319.5.1.1 and 2319.5.1.2.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2319.5.1.1</w:t>
      </w:r>
      <w:r w:rsidRPr="00940474">
        <w:rPr>
          <w:rFonts w:ascii="Times New Roman" w:hAnsi="Times New Roman"/>
          <w:sz w:val="24"/>
          <w:szCs w:val="24"/>
          <w:highlight w:val="yellow"/>
          <w:u w:val="single"/>
        </w:rPr>
        <w:t xml:space="preserve"> Notches may be cut in the top or bottom not deeper than one-sixth of</w:t>
      </w:r>
      <w:r w:rsidR="002B1D55"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the depth not longer than one-third of the depth of the member and shall not be located in the middle one-third of the span. Where members are notched at the ends, over bearing points, the notch depth shall not exceed one-fourth the member depth.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2319.5.1.2</w:t>
      </w:r>
      <w:r w:rsidRPr="00940474">
        <w:rPr>
          <w:rFonts w:ascii="Times New Roman" w:hAnsi="Times New Roman"/>
          <w:sz w:val="24"/>
          <w:szCs w:val="24"/>
          <w:highlight w:val="yellow"/>
          <w:u w:val="single"/>
        </w:rPr>
        <w:t xml:space="preserve"> Holes may be bored in the middle one-third of the depth and length and not larger than one-sixth of the depth. Space between any two holes in the same joist shall be not less than the depth of the joist.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2319.5.2</w:t>
      </w:r>
      <w:r w:rsidRPr="00940474">
        <w:rPr>
          <w:rFonts w:ascii="Times New Roman" w:hAnsi="Times New Roman"/>
          <w:sz w:val="24"/>
          <w:szCs w:val="24"/>
          <w:highlight w:val="yellow"/>
          <w:u w:val="single"/>
        </w:rPr>
        <w:t xml:space="preserve"> Where necessary to run service pipes in the space</w:t>
      </w:r>
      <w:r w:rsidR="00516BB0" w:rsidRPr="00940474">
        <w:rPr>
          <w:rFonts w:ascii="Times New Roman" w:hAnsi="Times New Roman"/>
          <w:sz w:val="24"/>
          <w:szCs w:val="24"/>
          <w:highlight w:val="yellow"/>
          <w:u w:val="single"/>
        </w:rPr>
        <w:t xml:space="preserve"> between the ceiling and floor </w:t>
      </w:r>
      <w:r w:rsidRPr="00940474">
        <w:rPr>
          <w:rFonts w:ascii="Times New Roman" w:hAnsi="Times New Roman"/>
          <w:sz w:val="24"/>
          <w:szCs w:val="24"/>
          <w:highlight w:val="yellow"/>
          <w:u w:val="single"/>
        </w:rPr>
        <w:t xml:space="preserve">larger than can be accommodated by the above provision, such ceilings shall be furred or provision made for headers or beams and/or for changing direction of the joists where the design permits.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2319.6 Openings.</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2319.6.1</w:t>
      </w:r>
      <w:r w:rsidRPr="00940474">
        <w:rPr>
          <w:rFonts w:ascii="Times New Roman" w:hAnsi="Times New Roman"/>
          <w:sz w:val="24"/>
          <w:szCs w:val="24"/>
          <w:highlight w:val="yellow"/>
          <w:u w:val="single"/>
        </w:rPr>
        <w:t xml:space="preserve"> Joists shall be doubled adjacent to openings where more than one joist is cut out or shall be so increased in size or number as may be needed to meet the stress requirements.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2319.6.2</w:t>
      </w:r>
      <w:r w:rsidRPr="00940474">
        <w:rPr>
          <w:rFonts w:ascii="Times New Roman" w:hAnsi="Times New Roman"/>
          <w:sz w:val="24"/>
          <w:szCs w:val="24"/>
          <w:highlight w:val="yellow"/>
          <w:u w:val="single"/>
        </w:rPr>
        <w:t xml:space="preserve"> Headers shall be of the same size as the joists and where supporting more than one joist shall be double members.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2319.6.3</w:t>
      </w:r>
      <w:r w:rsidRPr="00940474">
        <w:rPr>
          <w:rFonts w:ascii="Times New Roman" w:hAnsi="Times New Roman"/>
          <w:sz w:val="24"/>
          <w:szCs w:val="24"/>
          <w:highlight w:val="yellow"/>
          <w:u w:val="single"/>
        </w:rPr>
        <w:t xml:space="preserve"> Headers shall be supported by approved metal hangers or ledgers or other approved members.</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2319.7 Wood entering masonry or reinforced concrete.</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2319.7.1</w:t>
      </w:r>
      <w:r w:rsidRPr="00940474">
        <w:rPr>
          <w:rFonts w:ascii="Times New Roman" w:hAnsi="Times New Roman"/>
          <w:sz w:val="24"/>
          <w:szCs w:val="24"/>
          <w:highlight w:val="yellow"/>
          <w:u w:val="single"/>
        </w:rPr>
        <w:t xml:space="preserve"> Wood joists, beams or girders which frame into masonry or reinforced concrete shall have a minimum of 1/2-inch (12.7 mm) air space at the top, end and sides or shall be </w:t>
      </w:r>
      <w:r w:rsidR="002B1D55" w:rsidRPr="00940474">
        <w:rPr>
          <w:rFonts w:ascii="Times New Roman" w:hAnsi="Times New Roman"/>
          <w:sz w:val="24"/>
          <w:szCs w:val="24"/>
          <w:highlight w:val="yellow"/>
          <w:u w:val="single"/>
        </w:rPr>
        <w:t>p</w:t>
      </w:r>
      <w:r w:rsidRPr="00940474">
        <w:rPr>
          <w:rFonts w:ascii="Times New Roman" w:hAnsi="Times New Roman"/>
          <w:sz w:val="24"/>
          <w:szCs w:val="24"/>
          <w:highlight w:val="yellow"/>
          <w:u w:val="single"/>
        </w:rPr>
        <w:t xml:space="preserve">reservative pressure treated or of an approved durable species.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2319.7.2</w:t>
      </w:r>
      <w:r w:rsidRPr="00940474">
        <w:rPr>
          <w:rFonts w:ascii="Times New Roman" w:hAnsi="Times New Roman"/>
          <w:sz w:val="24"/>
          <w:szCs w:val="24"/>
          <w:highlight w:val="yellow"/>
          <w:u w:val="single"/>
        </w:rPr>
        <w:t xml:space="preserve"> Where masonry extends above such wood members, joists shall be fire-cut so</w:t>
      </w:r>
      <w:r w:rsidR="002B1D55"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the top edge does not enter the masonry more than 1 inch (25 mm) or shall be provided with wall plate boxes of self-releasing type or approved hangers</w:t>
      </w:r>
      <w:r w:rsidRPr="00940474">
        <w:rPr>
          <w:rFonts w:ascii="Times New Roman" w:hAnsi="Times New Roman"/>
          <w:sz w:val="24"/>
          <w:szCs w:val="24"/>
          <w:highlight w:val="yellow"/>
        </w:rPr>
        <w:t xml:space="preserve">.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2319.7.3</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2319.8 Floor joists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2319.9 Ceiling joists.</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2319.9.1</w:t>
      </w:r>
      <w:r w:rsidRPr="00940474">
        <w:rPr>
          <w:rFonts w:ascii="Times New Roman" w:hAnsi="Times New Roman"/>
          <w:sz w:val="24"/>
          <w:szCs w:val="24"/>
          <w:highlight w:val="yellow"/>
          <w:u w:val="single"/>
        </w:rPr>
        <w:t xml:space="preserve"> In buildings with pitched roofs the ceiling joists, where practicable, shall be nailed to the rafters and shall be designed to carry all imposed loads including but not limited to lateral thrust.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2319.9.2</w:t>
      </w:r>
      <w:r w:rsidRPr="00940474">
        <w:rPr>
          <w:rFonts w:ascii="Times New Roman" w:hAnsi="Times New Roman"/>
          <w:sz w:val="24"/>
          <w:szCs w:val="24"/>
          <w:highlight w:val="yellow"/>
          <w:u w:val="single"/>
        </w:rPr>
        <w:t xml:space="preserve"> Ceiling joists spanning more than 10 feet (3 m) shall be laterally supported at midspan.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2319.9.3</w:t>
      </w:r>
      <w:r w:rsidRPr="00940474">
        <w:rPr>
          <w:rFonts w:ascii="Times New Roman" w:hAnsi="Times New Roman"/>
          <w:sz w:val="24"/>
          <w:szCs w:val="24"/>
          <w:highlight w:val="yellow"/>
          <w:u w:val="single"/>
        </w:rPr>
        <w:t xml:space="preserve"> Ceiling joists shall not be used to support rafter loads unless the joists and connections are properly designed for the total load being imposed.</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2319.10 Roof framing</w:t>
      </w:r>
      <w:r w:rsidRPr="00940474">
        <w:rPr>
          <w:rFonts w:ascii="Times New Roman" w:hAnsi="Times New Roman"/>
          <w:sz w:val="24"/>
          <w:szCs w:val="24"/>
          <w:highlight w:val="yellow"/>
          <w:u w:val="single"/>
        </w:rPr>
        <w:t xml:space="preserve">. The permit documents shall include roof framing plans showing spacing and spans of all roof members indicating any fabricated elements to be designed and furnished by others and shall include the details for support and bearing of the roof structural system, for the permanent cross/lateral/diagonal bracing and anchorage required to resist dead, live and wind loads as set forth in Chapter 16 (High- Velocity Hurricane Zones). The framing plans shall also indicate the uplift forces applied on the roof, sheathing type, thickness and nailing requirements for the sheathing. The roof framing plans shall be prepared by and bear the sign and seal of, a registered professional engineer or registered architect of record proficient in structural design.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2319.11</w:t>
      </w: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Roof joists.</w:t>
      </w:r>
      <w:r w:rsidRPr="00940474">
        <w:rPr>
          <w:rFonts w:ascii="Times New Roman" w:hAnsi="Times New Roman"/>
          <w:sz w:val="24"/>
          <w:szCs w:val="24"/>
          <w:highlight w:val="yellow"/>
          <w:u w:val="single"/>
        </w:rPr>
        <w:t xml:space="preserve"> Roof joists may cantilever over exterior walls as limited by the allowable stress, but the length of such cantilever shall not exceed one-half the length of the portion of the joist inside the building; and where the cantilever of tail joists exceeds 3 feet (914 mm), the roof joist acting as a header shall be doubled.</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 Roof rafters.</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2319.12.1</w:t>
      </w:r>
      <w:r w:rsidRPr="00940474">
        <w:rPr>
          <w:rFonts w:ascii="Times New Roman" w:hAnsi="Times New Roman"/>
          <w:sz w:val="24"/>
          <w:szCs w:val="24"/>
          <w:highlight w:val="yellow"/>
          <w:u w:val="single"/>
        </w:rPr>
        <w:t xml:space="preserve"> Hip rafters, valley rafters and ridge boards shall be provided and shall be no</w:t>
      </w:r>
      <w:r w:rsidR="008A3D8B" w:rsidRPr="00940474">
        <w:rPr>
          <w:rFonts w:ascii="Times New Roman" w:hAnsi="Times New Roman"/>
          <w:sz w:val="24"/>
          <w:szCs w:val="24"/>
          <w:highlight w:val="yellow"/>
          <w:u w:val="single"/>
        </w:rPr>
        <w:t xml:space="preserve">t </w:t>
      </w:r>
      <w:r w:rsidRPr="00940474">
        <w:rPr>
          <w:rFonts w:ascii="Times New Roman" w:hAnsi="Times New Roman"/>
          <w:sz w:val="24"/>
          <w:szCs w:val="24"/>
          <w:highlight w:val="yellow"/>
          <w:u w:val="single"/>
        </w:rPr>
        <w:t>less in size than the largest rafter framing thereto nor less than required to support the</w:t>
      </w:r>
      <w:r w:rsidR="008A3D8B"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loads.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2319.12.2 Collar ties.</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2319.12.2.1</w:t>
      </w:r>
      <w:r w:rsidRPr="00940474">
        <w:rPr>
          <w:rFonts w:ascii="Times New Roman" w:hAnsi="Times New Roman"/>
          <w:sz w:val="24"/>
          <w:szCs w:val="24"/>
          <w:highlight w:val="yellow"/>
          <w:u w:val="single"/>
        </w:rPr>
        <w:t xml:space="preserve"> Collar ties and their connections shall be provided to resist the thrust of rafters and shall be designed by a registered engineer or registered architect proficient in structural design.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2319.12.2.2</w:t>
      </w:r>
      <w:r w:rsidRPr="00940474">
        <w:rPr>
          <w:rFonts w:ascii="Times New Roman" w:hAnsi="Times New Roman"/>
          <w:sz w:val="24"/>
          <w:szCs w:val="24"/>
          <w:highlight w:val="yellow"/>
          <w:u w:val="single"/>
        </w:rPr>
        <w:t xml:space="preserve"> Collar ties shall not be required if the ridge is designed as a </w:t>
      </w:r>
      <w:r w:rsidR="008A3D8B" w:rsidRPr="00940474">
        <w:rPr>
          <w:rFonts w:ascii="Times New Roman" w:hAnsi="Times New Roman"/>
          <w:sz w:val="24"/>
          <w:szCs w:val="24"/>
          <w:highlight w:val="yellow"/>
          <w:u w:val="single"/>
        </w:rPr>
        <w:t>s</w:t>
      </w:r>
      <w:r w:rsidRPr="00940474">
        <w:rPr>
          <w:rFonts w:ascii="Times New Roman" w:hAnsi="Times New Roman"/>
          <w:sz w:val="24"/>
          <w:szCs w:val="24"/>
          <w:highlight w:val="yellow"/>
          <w:u w:val="single"/>
        </w:rPr>
        <w:t>upporting beam. Such design shall be done by a registered professional engineer or registered architect proficient in structural design.</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2319.12.2.3</w:t>
      </w:r>
      <w:r w:rsidRPr="00940474">
        <w:rPr>
          <w:rFonts w:ascii="Times New Roman" w:hAnsi="Times New Roman"/>
          <w:sz w:val="24"/>
          <w:szCs w:val="24"/>
          <w:highlight w:val="yellow"/>
          <w:u w:val="single"/>
        </w:rPr>
        <w:t xml:space="preserve"> Ceiling joists may serve as collar ties when properly designed by a registered professional engineer or registered architect proficient in structural</w:t>
      </w:r>
      <w:r w:rsidR="00516BB0"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design.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rPr>
      </w:pPr>
      <w:r w:rsidRPr="00940474">
        <w:rPr>
          <w:rFonts w:ascii="Times New Roman" w:hAnsi="Times New Roman"/>
          <w:b/>
          <w:sz w:val="24"/>
          <w:szCs w:val="24"/>
          <w:highlight w:val="yellow"/>
          <w:u w:val="single"/>
        </w:rPr>
        <w:t>2319.12.3</w:t>
      </w:r>
      <w:r w:rsidRPr="00940474">
        <w:rPr>
          <w:rFonts w:ascii="Times New Roman" w:hAnsi="Times New Roman"/>
          <w:sz w:val="24"/>
          <w:szCs w:val="24"/>
          <w:highlight w:val="yellow"/>
          <w:u w:val="single"/>
        </w:rPr>
        <w:t xml:space="preserve"> The actual roof and ceiling dead loads may be used to resist uplift loads, but the maximum combined dead load used to resist uplift loads shall not exceed 10 pounds per square foot (479 Pa).</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2319.13</w:t>
      </w:r>
      <w:r w:rsidRPr="00940474">
        <w:rPr>
          <w:rFonts w:ascii="Times New Roman" w:hAnsi="Times New Roman"/>
          <w:sz w:val="24"/>
          <w:szCs w:val="24"/>
          <w:highlight w:val="yellow"/>
          <w:u w:val="single"/>
        </w:rPr>
        <w:t xml:space="preserve"> Heavy timber construction. Heavy timber construction of floors or roofs shall comply with the standards in Section 2314.4. All heavy timber construction shall be designed by a registered professional engineer or registered architect proficient in structural design to withstand the loads required in Chapter 16 (High-Velocity Hurricane Zones).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2319.14</w:t>
      </w:r>
      <w:r w:rsidRPr="00940474">
        <w:rPr>
          <w:rFonts w:ascii="Times New Roman" w:hAnsi="Times New Roman"/>
          <w:sz w:val="24"/>
          <w:szCs w:val="24"/>
          <w:highlight w:val="yellow"/>
          <w:u w:val="single"/>
        </w:rPr>
        <w:t xml:space="preserve"> Vertically laminated beams. Vertically laminated built-up beams shall be designed and made up of members continuous from bearing to bearing. </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2319.15</w:t>
      </w:r>
      <w:r w:rsidRPr="00940474">
        <w:rPr>
          <w:rFonts w:ascii="Times New Roman" w:hAnsi="Times New Roman"/>
          <w:sz w:val="24"/>
          <w:szCs w:val="24"/>
          <w:highlight w:val="yellow"/>
          <w:u w:val="single"/>
        </w:rPr>
        <w:t xml:space="preserve"> Glued-laminated members. Glued-laminated members shall be designed to comply with applicable AITC standards adopted by this code. </w:t>
      </w:r>
    </w:p>
    <w:p w:rsidR="007365F1" w:rsidRPr="00940474" w:rsidRDefault="007365F1" w:rsidP="003B66AE">
      <w:pPr>
        <w:pStyle w:val="NoSpacing"/>
        <w:spacing w:before="120" w:after="0" w:afterAutospacing="0"/>
        <w:ind w:left="0" w:firstLine="0"/>
        <w:rPr>
          <w:rFonts w:ascii="Times New Roman" w:hAnsi="Times New Roman"/>
          <w:b/>
          <w:sz w:val="24"/>
          <w:szCs w:val="24"/>
          <w:highlight w:val="yellow"/>
        </w:rPr>
      </w:pPr>
      <w:r w:rsidRPr="00940474">
        <w:rPr>
          <w:rFonts w:ascii="Times New Roman" w:hAnsi="Times New Roman"/>
          <w:b/>
          <w:sz w:val="24"/>
          <w:szCs w:val="24"/>
          <w:highlight w:val="yellow"/>
          <w:u w:val="single"/>
        </w:rPr>
        <w:t>2319.16 Stair stringers.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p>
    <w:p w:rsidR="007365F1" w:rsidRPr="00940474" w:rsidRDefault="001845EF" w:rsidP="0018227A">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color w:val="FF0000"/>
          <w:sz w:val="24"/>
          <w:szCs w:val="24"/>
          <w:highlight w:val="yellow"/>
        </w:rPr>
        <w:t xml:space="preserve"> </w:t>
      </w:r>
      <w:r w:rsidR="007365F1" w:rsidRPr="00940474">
        <w:rPr>
          <w:rFonts w:ascii="Times New Roman" w:hAnsi="Times New Roman"/>
          <w:b/>
          <w:sz w:val="24"/>
          <w:szCs w:val="24"/>
          <w:highlight w:val="yellow"/>
          <w:u w:val="single"/>
        </w:rPr>
        <w:t>2319.17 Wood trusses.</w:t>
      </w:r>
      <w:r w:rsidR="007365F1" w:rsidRPr="00940474">
        <w:rPr>
          <w:rFonts w:ascii="Times New Roman" w:hAnsi="Times New Roman"/>
          <w:sz w:val="24"/>
          <w:szCs w:val="24"/>
          <w:highlight w:val="yellow"/>
          <w:u w:val="single"/>
        </w:rPr>
        <w:t xml:space="preserve">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2319.17.1 Trussed rafters.</w:t>
      </w:r>
      <w:r w:rsidRPr="00940474">
        <w:rPr>
          <w:rFonts w:ascii="Times New Roman" w:hAnsi="Times New Roman"/>
          <w:sz w:val="24"/>
          <w:szCs w:val="24"/>
          <w:highlight w:val="yellow"/>
          <w:u w:val="single"/>
        </w:rPr>
        <w:t xml:space="preserve"> Trussed rafters shall be designed by methods admitting of rational analysis by a registered professional engineer or registered architect proficient in structural design based on the standards set forth in Section 2314.4.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2319.17.1.1</w:t>
      </w:r>
      <w:r w:rsidRPr="00940474">
        <w:rPr>
          <w:rFonts w:ascii="Times New Roman" w:hAnsi="Times New Roman"/>
          <w:sz w:val="24"/>
          <w:szCs w:val="24"/>
          <w:highlight w:val="yellow"/>
          <w:u w:val="single"/>
        </w:rPr>
        <w:t xml:space="preserve"> Where steel is used for connecting wood members, such connectors shall be not less than 20 U.S. gage and shall be protected with a zinc coating conforming to ASTM A 361 set forth in Chapter 35 of this code. Connectors shall have Product Approval or shall be designed by methods admitting of rational analysis by a registered professional engineer or registered architect proficient in structural design.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2319.17.1.2</w:t>
      </w:r>
      <w:r w:rsidRPr="00940474">
        <w:rPr>
          <w:rFonts w:ascii="Times New Roman" w:hAnsi="Times New Roman"/>
          <w:sz w:val="24"/>
          <w:szCs w:val="24"/>
          <w:highlight w:val="yellow"/>
          <w:u w:val="single"/>
        </w:rPr>
        <w:t xml:space="preserve"> Where a ceiling is to be attached directly to the underside of trusses, the trusses shall be laterally braced with continuous 1-inch by 4-inch (25 mm by 102 mm) members nailed with 8d common nails to the upper side of the bottom chord at panel points but not to exceed 10 feet (3 m) apart. This lateral bracing shall be restrained at each end and at 20-foot (6 m) intervals. Drywall may be considered a rigid ceiling in enclosed areas where it is protected from the elements. The drywall ceiling is not to be considered a ceiling diaphragm. </w:t>
      </w:r>
    </w:p>
    <w:p w:rsidR="007365F1" w:rsidRPr="00940474" w:rsidRDefault="007365F1" w:rsidP="003B66AE">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2319.17.1.3</w:t>
      </w:r>
      <w:r w:rsidRPr="00940474">
        <w:rPr>
          <w:rFonts w:ascii="Times New Roman" w:hAnsi="Times New Roman"/>
          <w:sz w:val="24"/>
          <w:szCs w:val="24"/>
          <w:highlight w:val="yellow"/>
          <w:u w:val="single"/>
        </w:rPr>
        <w:t xml:space="preserve"> Where a ceiling is to be attached to wood stripping which is nailed to </w:t>
      </w:r>
      <w:r w:rsidR="001845EF"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the underside of the bottom chord of trusses with two-8d common nails at each intersection, stripping shall be not less than 1 inch by 3 inches (25 mm by 76 mm) spaced not more than 24 inches (610 mm) apart.</w:t>
      </w:r>
      <w:r w:rsidR="001845EF" w:rsidRPr="00940474">
        <w:rPr>
          <w:rFonts w:ascii="Times New Roman" w:hAnsi="Times New Roman"/>
          <w:sz w:val="24"/>
          <w:szCs w:val="24"/>
          <w:highlight w:val="yellow"/>
          <w:u w:val="single"/>
        </w:rPr>
        <w:t xml:space="preserve"> Wood stripping may be replaced </w:t>
      </w:r>
      <w:r w:rsidRPr="00940474">
        <w:rPr>
          <w:rFonts w:ascii="Times New Roman" w:hAnsi="Times New Roman"/>
          <w:sz w:val="24"/>
          <w:szCs w:val="24"/>
          <w:highlight w:val="yellow"/>
          <w:u w:val="single"/>
        </w:rPr>
        <w:t>by furring channels. Furring channels shall be a minimum of 7/8 inch (22 mm) hat-shaped channels weighing 287 pounds per 1000 lineal feet (41.4 kg per 100 m) with minimum based steel of 0.0179 inch (0.445 mm) and complying with ASTM C 645 attached to trusses with minimum two #6 1-1/4 inch (32 mm) screws per intersection. Said stripping or metal furring channels may serve also as the lateral bracing of the truss bottom chord so as to minimize the effects of buckling of the bottom chord when subjected to compressive stresses under reverse load conditions. In addition, the rigid ceiling that is created by this 1-inch by 3-inch (25 mm by 76 mm) stripping or metal furring channels must also be restrained from lateral movements, in accordance with the details provided by the architect or professional engineer of record.</w:t>
      </w:r>
    </w:p>
    <w:p w:rsidR="007365F1" w:rsidRPr="00940474" w:rsidRDefault="007365F1" w:rsidP="00516BB0">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Where fire-rated design assembly does not allow for this specific installation, see Section 2319.17.1.2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rPr>
      </w:pPr>
      <w:r w:rsidRPr="00940474">
        <w:rPr>
          <w:rFonts w:ascii="Times New Roman" w:hAnsi="Times New Roman"/>
          <w:b/>
          <w:sz w:val="24"/>
          <w:szCs w:val="24"/>
          <w:highlight w:val="yellow"/>
          <w:u w:val="single"/>
        </w:rPr>
        <w:t>2319.17.1.4</w:t>
      </w:r>
      <w:r w:rsidRPr="00940474">
        <w:rPr>
          <w:rFonts w:ascii="Times New Roman" w:hAnsi="Times New Roman"/>
          <w:sz w:val="24"/>
          <w:szCs w:val="24"/>
          <w:highlight w:val="yellow"/>
          <w:u w:val="single"/>
        </w:rPr>
        <w:t xml:space="preserve"> Where a ceiling is attached to wood members suspended beneath </w:t>
      </w:r>
      <w:r w:rsidR="001845EF" w:rsidRPr="00940474">
        <w:rPr>
          <w:rFonts w:ascii="Times New Roman" w:hAnsi="Times New Roman"/>
          <w:sz w:val="24"/>
          <w:szCs w:val="24"/>
          <w:highlight w:val="yellow"/>
          <w:u w:val="single"/>
        </w:rPr>
        <w:t>t</w:t>
      </w:r>
      <w:r w:rsidRPr="00940474">
        <w:rPr>
          <w:rFonts w:ascii="Times New Roman" w:hAnsi="Times New Roman"/>
          <w:sz w:val="24"/>
          <w:szCs w:val="24"/>
          <w:highlight w:val="yellow"/>
          <w:u w:val="single"/>
        </w:rPr>
        <w:t>russes, the provisions of Section 2319.1 shall apply.</w:t>
      </w:r>
      <w:r w:rsidRPr="00940474">
        <w:rPr>
          <w:rFonts w:ascii="Times New Roman" w:hAnsi="Times New Roman"/>
          <w:sz w:val="24"/>
          <w:szCs w:val="24"/>
          <w:highlight w:val="yellow"/>
        </w:rPr>
        <w:t xml:space="preserve"> </w:t>
      </w:r>
    </w:p>
    <w:p w:rsidR="007365F1" w:rsidRPr="00940474" w:rsidRDefault="007365F1" w:rsidP="00516BB0">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 Prefabricated wood trusses.</w:t>
      </w:r>
      <w:r w:rsidRPr="00940474">
        <w:rPr>
          <w:rFonts w:ascii="Times New Roman" w:hAnsi="Times New Roman"/>
          <w:sz w:val="24"/>
          <w:szCs w:val="24"/>
          <w:highlight w:val="yellow"/>
          <w:u w:val="single"/>
        </w:rPr>
        <w:t xml:space="preserve"> Prefabricated wood trusses shall comply with this section.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 Design.</w:t>
      </w:r>
      <w:r w:rsidRPr="00940474">
        <w:rPr>
          <w:rFonts w:ascii="Times New Roman" w:hAnsi="Times New Roman"/>
          <w:sz w:val="24"/>
          <w:szCs w:val="24"/>
          <w:highlight w:val="yellow"/>
          <w:u w:val="single"/>
        </w:rPr>
        <w:t xml:space="preserve"> </w:t>
      </w:r>
    </w:p>
    <w:p w:rsidR="007365F1" w:rsidRPr="00940474" w:rsidRDefault="007365F1" w:rsidP="00516BB0">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2319.17.2.1.1</w:t>
      </w:r>
      <w:r w:rsidRPr="00940474">
        <w:rPr>
          <w:rFonts w:ascii="Times New Roman" w:hAnsi="Times New Roman"/>
          <w:sz w:val="24"/>
          <w:szCs w:val="24"/>
          <w:highlight w:val="yellow"/>
          <w:u w:val="single"/>
        </w:rPr>
        <w:t xml:space="preserve"> Prefabricated wood trusses shall be designed by a registered professional engineer (delegated engineer) and fabricated in accordance with the National Design Standard for Metal Plate Connected Wood Truss</w:t>
      </w:r>
      <w:r w:rsidR="002B1E1C"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Construction of the Truss Plate Institute (TPI). The truss system designer (delegated engineer) shall prepare the truss system shop drawings. Such shop drawings shall be submitted to the building official for review and approval. The shop drawings shall meet the following requirements:</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All shop drawings shall be in conformity with the architect or engineer of record framing plans unless prior written approval is obtained from the architect or engineer of record. If reframing is approved, the architect or engineer of record shall resubmit revised framing plans to the building official after receiving updated plans from the delegated engineer showing all adjustments necessary to safely transmit all applied loads to the foundation.</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 xml:space="preserve">Permanent bracing of individual truss members may be required on certain members of the trusses to prevent the members from buckling in the plane normal to the trusses (buckling in the narrow direction). This bracing shall be designed for both upward and downward loads and shall be shown on the individual truss drawings (truss engineering usually shown on 81/2-inch by 11-inch (216 mm by 279 mm) sheets ("A" size drawings). The design of this bracing shall be the responsibility of the delegated engineer. </w:t>
      </w:r>
      <w:r w:rsidR="002B1E1C"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 xml:space="preserve">The contractor shall be responsible for seeing that this bracing is </w:t>
      </w:r>
      <w:r w:rsidR="002B1E1C" w:rsidRPr="00940474">
        <w:rPr>
          <w:rFonts w:ascii="Times New Roman" w:hAnsi="Times New Roman"/>
          <w:sz w:val="24"/>
          <w:szCs w:val="24"/>
          <w:highlight w:val="yellow"/>
          <w:u w:val="single"/>
        </w:rPr>
        <w:tab/>
      </w:r>
      <w:r w:rsidRPr="00940474">
        <w:rPr>
          <w:rFonts w:ascii="Times New Roman" w:hAnsi="Times New Roman"/>
          <w:sz w:val="24"/>
          <w:szCs w:val="24"/>
          <w:highlight w:val="yellow"/>
          <w:u w:val="single"/>
        </w:rPr>
        <w:t>properly installed. This bracing may be in the form of (but not limited) to "T" bracing of an individual member, or lateral bracing</w:t>
      </w:r>
      <w:r w:rsidR="00516014"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of a series of members common to a number of trusses. Where lateral bracing is used, this bracing shall be restrained against lateral</w:t>
      </w:r>
      <w:r w:rsidR="002B1E1C"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movement, in accordance with details provided by the delegated engineer or by the architect or professional engineer of record. All details and section</w:t>
      </w:r>
      <w:r w:rsidR="002B1E1C" w:rsidRPr="00940474">
        <w:rPr>
          <w:rFonts w:ascii="Times New Roman" w:hAnsi="Times New Roman"/>
          <w:sz w:val="24"/>
          <w:szCs w:val="24"/>
          <w:highlight w:val="yellow"/>
          <w:u w:val="single"/>
        </w:rPr>
        <w:t xml:space="preserve">s required to show the size and </w:t>
      </w:r>
      <w:r w:rsidRPr="00940474">
        <w:rPr>
          <w:rFonts w:ascii="Times New Roman" w:hAnsi="Times New Roman"/>
          <w:sz w:val="24"/>
          <w:szCs w:val="24"/>
          <w:highlight w:val="yellow"/>
          <w:u w:val="single"/>
        </w:rPr>
        <w:t>connections of all secondary members will be supplied on the delegated engineering plans and shall show all framing, connections and bracing on one or more primary plans of minimum size 24 inches by 36 inches (610 mm by 914 mm).</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A size 81/2-inches by 11-inches (216 mm by 279 mm) cut sheets showing individual member design shall also be furnished to the architect or engineer of record so that all gravity and uplift loads shown on these cut sheets can be transferred to the primary plans.</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4.</w:t>
      </w:r>
      <w:r w:rsidRPr="00940474">
        <w:rPr>
          <w:rFonts w:ascii="Times New Roman" w:hAnsi="Times New Roman"/>
          <w:sz w:val="24"/>
          <w:szCs w:val="24"/>
          <w:highlight w:val="yellow"/>
          <w:u w:val="single"/>
        </w:rPr>
        <w:tab/>
        <w:t>The size and location of all plates at each joint shall be shown on the truss design drawings.</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5.</w:t>
      </w:r>
      <w:r w:rsidRPr="00940474">
        <w:rPr>
          <w:rFonts w:ascii="Times New Roman" w:hAnsi="Times New Roman"/>
          <w:sz w:val="24"/>
          <w:szCs w:val="24"/>
          <w:highlight w:val="yellow"/>
          <w:u w:val="single"/>
        </w:rPr>
        <w:tab/>
        <w:t>The connection between trusses shall be detailed in the shop drawings. Hip sets shall be detailed in a manner to indicate all connections according to engineering drawings for the attachment of skewed members.</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6.</w:t>
      </w:r>
      <w:r w:rsidRPr="00940474">
        <w:rPr>
          <w:rFonts w:ascii="Times New Roman" w:hAnsi="Times New Roman"/>
          <w:sz w:val="24"/>
          <w:szCs w:val="24"/>
          <w:highlight w:val="yellow"/>
          <w:u w:val="single"/>
        </w:rPr>
        <w:tab/>
        <w:t>Truss design drawings shall indicate the support and minimum</w:t>
      </w:r>
      <w:r w:rsidR="002B1E1C"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bearing of the roof structural syst</w:t>
      </w:r>
      <w:r w:rsidR="002B1E1C" w:rsidRPr="00940474">
        <w:rPr>
          <w:rFonts w:ascii="Times New Roman" w:hAnsi="Times New Roman"/>
          <w:sz w:val="24"/>
          <w:szCs w:val="24"/>
          <w:highlight w:val="yellow"/>
          <w:u w:val="single"/>
        </w:rPr>
        <w:t xml:space="preserve">em, the permanent cross/lateral </w:t>
      </w:r>
      <w:r w:rsidRPr="00940474">
        <w:rPr>
          <w:rFonts w:ascii="Times New Roman" w:hAnsi="Times New Roman"/>
          <w:sz w:val="24"/>
          <w:szCs w:val="24"/>
          <w:highlight w:val="yellow"/>
          <w:u w:val="single"/>
        </w:rPr>
        <w:t>bracing, bracing to transfer member buckling forces to the structure and all bracing and anchorage required to resist uplift and</w:t>
      </w:r>
      <w:r w:rsidR="002B1E1C"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lateral forces.</w:t>
      </w:r>
    </w:p>
    <w:p w:rsidR="007365F1" w:rsidRPr="00940474" w:rsidRDefault="007365F1" w:rsidP="00516BB0">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7.</w:t>
      </w:r>
      <w:r w:rsidRPr="00940474">
        <w:rPr>
          <w:rFonts w:ascii="Times New Roman" w:hAnsi="Times New Roman"/>
          <w:sz w:val="24"/>
          <w:szCs w:val="24"/>
          <w:highlight w:val="yellow"/>
          <w:u w:val="single"/>
        </w:rPr>
        <w:tab/>
        <w:t xml:space="preserve">Flat and floor trusses must be clearly marked so that they will be installed right side up. These marks must remain after the flooring, sheathing and insulation have been installed. </w:t>
      </w:r>
    </w:p>
    <w:p w:rsidR="007365F1" w:rsidRPr="00940474" w:rsidRDefault="007365F1" w:rsidP="00516BB0">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sz w:val="24"/>
          <w:szCs w:val="24"/>
          <w:highlight w:val="yellow"/>
          <w:u w:val="single"/>
        </w:rPr>
        <w:t>The intent of the above requirements is to provide all information on framing, connections and bracing on one composite set of plans approved by the architect or engineer of record to aid in the review, approval and field inspections for the portion of the property.</w:t>
      </w:r>
      <w:r w:rsidRPr="00940474">
        <w:rPr>
          <w:rFonts w:ascii="Times New Roman" w:hAnsi="Times New Roman"/>
          <w:sz w:val="24"/>
          <w:szCs w:val="24"/>
          <w:highlight w:val="yellow"/>
        </w:rPr>
        <w:t xml:space="preserve"> </w:t>
      </w:r>
    </w:p>
    <w:p w:rsidR="001D04CE"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2319.17.2.1.2</w:t>
      </w:r>
      <w:r w:rsidRPr="00940474">
        <w:rPr>
          <w:rFonts w:ascii="Times New Roman" w:hAnsi="Times New Roman"/>
          <w:sz w:val="24"/>
          <w:szCs w:val="24"/>
          <w:highlight w:val="yellow"/>
          <w:u w:val="single"/>
        </w:rPr>
        <w:t xml:space="preserve"> Trusses shall be designed for wind loads per Chapter 16 (High-Velocity Hurricane Zones), uniformly distributed live, dead and concentrated loads, and such loads shall be indicated on the roof framing plans and the truss design drawings. Where a girder or truss is subjected to concentrated loads or any unusual loading condition, such conditions must be clearly indicated on the roof framing plans and on the truss design drawings. Where truss members have been cut, shifted or altered in any manner to meet construction needs or for any other reason, additional drawings and additional calculations must be prepared, signed and sealed by the truss designer (a Florida-delegated engineer). Such additional drawings and calculations must be approved by the engineer or architect of record and must be submitted to the building official for review and approval.</w:t>
      </w:r>
      <w:r w:rsidR="001D04CE" w:rsidRPr="00940474">
        <w:rPr>
          <w:rFonts w:ascii="Times New Roman" w:hAnsi="Times New Roman"/>
          <w:sz w:val="24"/>
          <w:szCs w:val="24"/>
          <w:highlight w:val="yellow"/>
          <w:u w:val="single"/>
        </w:rPr>
        <w:t xml:space="preserve"> </w:t>
      </w:r>
    </w:p>
    <w:p w:rsidR="001D04CE" w:rsidRPr="00940474" w:rsidRDefault="007365F1" w:rsidP="00516BB0">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2319.17.2.1.3</w:t>
      </w:r>
      <w:r w:rsidRPr="00940474">
        <w:rPr>
          <w:rFonts w:ascii="Times New Roman" w:hAnsi="Times New Roman"/>
          <w:sz w:val="24"/>
          <w:szCs w:val="24"/>
          <w:highlight w:val="yellow"/>
          <w:u w:val="single"/>
        </w:rPr>
        <w:t xml:space="preserve"> Roof trusses shall be designed for a minimum live load of 30 psf (1436 Pa), a minimum dead load of 15 psf (718 Pa) on the top chord, and a minimum dead load of 10 psf (479 Pa) on the bottom chord; and wind loads per Chapter 16 of this code. Where the roof design is such that water is not directed to the interior of the roof and there are no</w:t>
      </w:r>
      <w:r w:rsidR="00516014"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parapets or other roof edge drainage obstructions, roof trusses with slopes of 1</w:t>
      </w:r>
      <w:r w:rsidR="001D04CE" w:rsidRPr="00940474">
        <w:rPr>
          <w:rFonts w:ascii="Times New Roman" w:hAnsi="Times New Roman"/>
          <w:sz w:val="24"/>
          <w:szCs w:val="24"/>
          <w:highlight w:val="yellow"/>
          <w:u w:val="single"/>
        </w:rPr>
        <w:t xml:space="preserve"> ½</w:t>
      </w:r>
      <w:r w:rsidRPr="00940474">
        <w:rPr>
          <w:rFonts w:ascii="Times New Roman" w:hAnsi="Times New Roman"/>
          <w:sz w:val="24"/>
          <w:szCs w:val="24"/>
          <w:highlight w:val="yellow"/>
          <w:u w:val="single"/>
        </w:rPr>
        <w:t>:12 or greater may be designed for a live load of 20 psf (958 Pa) and a minimum total load of 45 psf (2155 Pa). Adjustment of the allowable design stress for load duration shall be in accordance with National Design Specification for Wood Construction</w:t>
      </w:r>
      <w:r w:rsidR="00CC74CF">
        <w:rPr>
          <w:rFonts w:ascii="Times New Roman" w:hAnsi="Times New Roman"/>
          <w:sz w:val="24"/>
          <w:szCs w:val="24"/>
          <w:highlight w:val="yellow"/>
          <w:u w:val="single"/>
        </w:rPr>
        <w:t>.</w:t>
      </w:r>
      <w:r w:rsidRPr="00940474">
        <w:rPr>
          <w:rFonts w:ascii="Times New Roman" w:hAnsi="Times New Roman"/>
          <w:sz w:val="24"/>
          <w:szCs w:val="24"/>
          <w:highlight w:val="yellow"/>
          <w:u w:val="single"/>
        </w:rPr>
        <w:t xml:space="preserve"> </w:t>
      </w:r>
    </w:p>
    <w:p w:rsidR="001D04CE"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2319.17.2.1.4</w:t>
      </w:r>
      <w:r w:rsidRPr="00940474">
        <w:rPr>
          <w:rFonts w:ascii="Times New Roman" w:hAnsi="Times New Roman"/>
          <w:sz w:val="24"/>
          <w:szCs w:val="24"/>
          <w:highlight w:val="yellow"/>
          <w:u w:val="single"/>
        </w:rPr>
        <w:t xml:space="preserve"> The allowable deflection under live load for trusses shall not exceed span/360 for plastered ceilings, span/240 for unplastered finished ceilings, or span/180 for trusses without a ceiling.</w:t>
      </w:r>
      <w:r w:rsidR="001D04CE" w:rsidRPr="00940474">
        <w:rPr>
          <w:rFonts w:ascii="Times New Roman" w:hAnsi="Times New Roman"/>
          <w:sz w:val="24"/>
          <w:szCs w:val="24"/>
          <w:highlight w:val="yellow"/>
          <w:u w:val="single"/>
        </w:rPr>
        <w:t xml:space="preserve"> </w:t>
      </w:r>
    </w:p>
    <w:p w:rsidR="007365F1" w:rsidRPr="00940474" w:rsidRDefault="007365F1" w:rsidP="00516BB0">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2319.17.2.1.5</w:t>
      </w:r>
      <w:r w:rsidRPr="00940474">
        <w:rPr>
          <w:rFonts w:ascii="Times New Roman" w:hAnsi="Times New Roman"/>
          <w:sz w:val="24"/>
          <w:szCs w:val="24"/>
          <w:highlight w:val="yellow"/>
          <w:u w:val="single"/>
        </w:rPr>
        <w:t xml:space="preserve"> Flat roof trusses shall be designed for not less than the loads set forth in Section 2319.17.2.1.3 above, except that the dead load on the top chord may be taken as 10 psf (479 Pa) in lieu of 15 psf (718 Pa), and the total load reduced to 50 psf (2394 Pa). Adjustment of the allowable design stress for load duration shall be in accordance with National Design Specification for Wood Construction</w:t>
      </w:r>
      <w:r w:rsidR="0018227A">
        <w:rPr>
          <w:rFonts w:ascii="Times New Roman" w:hAnsi="Times New Roman"/>
          <w:sz w:val="24"/>
          <w:szCs w:val="24"/>
          <w:highlight w:val="yellow"/>
          <w:u w:val="single"/>
        </w:rPr>
        <w:t>.</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2319.17.2.1.6</w:t>
      </w:r>
      <w:r w:rsidRPr="00940474">
        <w:rPr>
          <w:rFonts w:ascii="Times New Roman" w:hAnsi="Times New Roman"/>
          <w:sz w:val="24"/>
          <w:szCs w:val="24"/>
          <w:highlight w:val="yellow"/>
          <w:u w:val="single"/>
        </w:rPr>
        <w:t xml:space="preserve"> Where gable end trusses are permitted in this code, they shall be designed for a minimum live load of 30 psf (1436 Pa) and a minimum dead load of 15 psf (718 Pa) on the top chord. The minimum load of 10 psf (479 Pa) on the bottom chord may be omitted where continuous support is provided. In addition, the gable end trusses shall be designed to sustain wind load as specified in Chapter 16 (High-Velocity Hurricane Zones) but not less than 30 psf (1436 Pa) perpendicular to the plane of the truss. Such trusses shall use a rationally designed system to resist lateral wind loads and be anchored to the substruct</w:t>
      </w:r>
      <w:r w:rsidR="001D04CE" w:rsidRPr="00940474">
        <w:rPr>
          <w:rFonts w:ascii="Times New Roman" w:hAnsi="Times New Roman"/>
          <w:sz w:val="24"/>
          <w:szCs w:val="24"/>
          <w:highlight w:val="yellow"/>
          <w:u w:val="single"/>
        </w:rPr>
        <w:t xml:space="preserve">ure at intervals no </w:t>
      </w:r>
      <w:r w:rsidRPr="00940474">
        <w:rPr>
          <w:rFonts w:ascii="Times New Roman" w:hAnsi="Times New Roman"/>
          <w:sz w:val="24"/>
          <w:szCs w:val="24"/>
          <w:highlight w:val="yellow"/>
          <w:u w:val="single"/>
        </w:rPr>
        <w:t xml:space="preserve">greater than </w:t>
      </w:r>
      <w:smartTag w:uri="urn:schemas-microsoft-com:office:smarttags" w:element="metricconverter">
        <w:smartTagPr>
          <w:attr w:name="ProductID" w:val="4 feet"/>
        </w:smartTagPr>
        <w:r w:rsidRPr="00940474">
          <w:rPr>
            <w:rFonts w:ascii="Times New Roman" w:hAnsi="Times New Roman"/>
            <w:sz w:val="24"/>
            <w:szCs w:val="24"/>
            <w:highlight w:val="yellow"/>
            <w:u w:val="single"/>
          </w:rPr>
          <w:t>4 feet</w:t>
        </w:r>
      </w:smartTag>
      <w:r w:rsidRPr="00940474">
        <w:rPr>
          <w:rFonts w:ascii="Times New Roman" w:hAnsi="Times New Roman"/>
          <w:sz w:val="24"/>
          <w:szCs w:val="24"/>
          <w:highlight w:val="yellow"/>
          <w:u w:val="single"/>
        </w:rPr>
        <w:t xml:space="preserve"> (</w:t>
      </w:r>
      <w:smartTag w:uri="urn:schemas-microsoft-com:office:smarttags" w:element="metricconverter">
        <w:smartTagPr>
          <w:attr w:name="ProductID" w:val="1219 mm"/>
        </w:smartTagPr>
        <w:r w:rsidRPr="00940474">
          <w:rPr>
            <w:rFonts w:ascii="Times New Roman" w:hAnsi="Times New Roman"/>
            <w:sz w:val="24"/>
            <w:szCs w:val="24"/>
            <w:highlight w:val="yellow"/>
            <w:u w:val="single"/>
          </w:rPr>
          <w:t>1219 mm</w:t>
        </w:r>
      </w:smartTag>
      <w:r w:rsidRPr="00940474">
        <w:rPr>
          <w:rFonts w:ascii="Times New Roman" w:hAnsi="Times New Roman"/>
          <w:sz w:val="24"/>
          <w:szCs w:val="24"/>
          <w:highlight w:val="yellow"/>
          <w:u w:val="single"/>
        </w:rPr>
        <w:t>) on center to resist the uplift forces and shall be designed to transfer the loads to the substructure. The design of the system used to resist the lateral loads imposed on the truss shall be prepared by the engineer or architect of record.</w:t>
      </w:r>
    </w:p>
    <w:p w:rsidR="001D04CE"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2319.17.2.1.7</w:t>
      </w:r>
      <w:r w:rsidRPr="00940474">
        <w:rPr>
          <w:rFonts w:ascii="Times New Roman" w:hAnsi="Times New Roman"/>
          <w:sz w:val="24"/>
          <w:szCs w:val="24"/>
          <w:highlight w:val="yellow"/>
          <w:u w:val="single"/>
        </w:rPr>
        <w:t xml:space="preserve"> When girders exceed two members and when girder reactions exceed the capacity of standard connectors or hangers, these reactions shall be shown on the drawings and the connection must be designed, signed and sealed by a registered professional engineer or registered architect proficient in structural design and such design shall be included as part of the shop drawings.</w:t>
      </w:r>
      <w:r w:rsidR="001D04CE"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2319.17.2.1.8</w:t>
      </w:r>
      <w:r w:rsidRPr="00940474">
        <w:rPr>
          <w:rFonts w:ascii="Times New Roman" w:hAnsi="Times New Roman"/>
          <w:sz w:val="24"/>
          <w:szCs w:val="24"/>
          <w:highlight w:val="yellow"/>
          <w:u w:val="single"/>
        </w:rPr>
        <w:t xml:space="preserve"> All trusses shall be properly braced to act as a system. Such bracing shall be included as part of the design document.</w:t>
      </w:r>
      <w:r w:rsidRPr="00940474">
        <w:rPr>
          <w:rFonts w:ascii="Times New Roman" w:hAnsi="Times New Roman"/>
          <w:sz w:val="24"/>
          <w:szCs w:val="24"/>
          <w:highlight w:val="yellow"/>
        </w:rPr>
        <w:t xml:space="preserve"> </w:t>
      </w:r>
    </w:p>
    <w:p w:rsidR="007365F1" w:rsidRPr="00940474" w:rsidRDefault="007365F1" w:rsidP="00516BB0">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 Materials and specifications.</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2319.17.2.2.1</w:t>
      </w:r>
      <w:r w:rsidRPr="00940474">
        <w:rPr>
          <w:rFonts w:ascii="Times New Roman" w:hAnsi="Times New Roman"/>
          <w:sz w:val="24"/>
          <w:szCs w:val="24"/>
          <w:highlight w:val="yellow"/>
          <w:u w:val="single"/>
        </w:rPr>
        <w:t xml:space="preserve"> Trusses shall be fabricated applying the design values listed</w:t>
      </w:r>
      <w:r w:rsidR="00516BB0"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 xml:space="preserve">in the standard Design Values for Wood Construction of the American Forest and Paper Association.  </w:t>
      </w:r>
    </w:p>
    <w:p w:rsidR="007365F1" w:rsidRPr="00940474" w:rsidRDefault="007365F1" w:rsidP="003B66AE">
      <w:pPr>
        <w:pStyle w:val="NoSpacing"/>
        <w:spacing w:before="120" w:after="0" w:afterAutospacing="0"/>
        <w:ind w:left="864"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2319.17.2.2.2</w:t>
      </w:r>
      <w:r w:rsidRPr="00940474">
        <w:rPr>
          <w:rFonts w:ascii="Times New Roman" w:hAnsi="Times New Roman"/>
          <w:sz w:val="24"/>
          <w:szCs w:val="24"/>
          <w:highlight w:val="yellow"/>
          <w:u w:val="single"/>
        </w:rPr>
        <w:t xml:space="preserve"> Top and bottom chords shall be of No. 2 Grade or better. Web members shall be of No. 3 Grade or better. A chord member is defined as the entire top or bottom truss member which may consist of shorter spliced pieces.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2319.17.2.2.3</w:t>
      </w:r>
      <w:r w:rsidRPr="00940474">
        <w:rPr>
          <w:rFonts w:ascii="Times New Roman" w:hAnsi="Times New Roman"/>
          <w:sz w:val="24"/>
          <w:szCs w:val="24"/>
          <w:highlight w:val="yellow"/>
          <w:u w:val="single"/>
        </w:rPr>
        <w:t xml:space="preserve"> For trusses spanning 20 feet (6 m) or less, the minimum percentage of grade-marked members among top and bottom chords shall be 50 percent.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2319.17.2.2.4</w:t>
      </w:r>
      <w:r w:rsidRPr="00940474">
        <w:rPr>
          <w:rFonts w:ascii="Times New Roman" w:hAnsi="Times New Roman"/>
          <w:sz w:val="24"/>
          <w:szCs w:val="24"/>
          <w:highlight w:val="yellow"/>
          <w:u w:val="single"/>
        </w:rPr>
        <w:t xml:space="preserve"> For trusses spanning more than 20 feet (6 m) the minimum percentage of grade-marked members among top and bottom chords shall be 75 percent, and there shall be a minimum of one marked web on each truss.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2319.17.2.2.5</w:t>
      </w:r>
      <w:r w:rsidRPr="00940474">
        <w:rPr>
          <w:rFonts w:ascii="Times New Roman" w:hAnsi="Times New Roman"/>
          <w:sz w:val="24"/>
          <w:szCs w:val="24"/>
          <w:highlight w:val="yellow"/>
          <w:u w:val="single"/>
        </w:rPr>
        <w:t xml:space="preserve"> All lumber shall be 2 inches by 4 inches (51 mm by 102 mm) nominal or larger, and no 2 inch (51 mm) nominal member shall be less in size than 1 ½ inch (38 mm).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2319.17.2.2.6</w:t>
      </w:r>
      <w:r w:rsidRPr="00940474">
        <w:rPr>
          <w:rFonts w:ascii="Times New Roman" w:hAnsi="Times New Roman"/>
          <w:sz w:val="24"/>
          <w:szCs w:val="24"/>
          <w:highlight w:val="yellow"/>
          <w:u w:val="single"/>
        </w:rPr>
        <w:t xml:space="preserve"> The moisture content of all lumber used in wood truss fabrication shall not exceed 19 percent. </w:t>
      </w:r>
    </w:p>
    <w:p w:rsidR="007365F1" w:rsidRPr="00940474" w:rsidRDefault="007365F1" w:rsidP="005F29F3">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2319.17.2.2.7</w:t>
      </w:r>
      <w:r w:rsidRPr="00940474">
        <w:rPr>
          <w:rFonts w:ascii="Times New Roman" w:hAnsi="Times New Roman"/>
          <w:sz w:val="24"/>
          <w:szCs w:val="24"/>
          <w:highlight w:val="yellow"/>
          <w:u w:val="single"/>
        </w:rPr>
        <w:t xml:space="preserve"> Connector plates shall be not less than 20 gauge galvanized steel meeting ASTM A 653/A 653M or A 924/A 924M, and shall be identified by the manufacturer's stamp. The size and location of all plates shall be shown on the truss design drawings. Connectors shall have product approval</w:t>
      </w:r>
      <w:r w:rsidRPr="00940474">
        <w:rPr>
          <w:rFonts w:ascii="Times New Roman" w:hAnsi="Times New Roman"/>
          <w:sz w:val="24"/>
          <w:szCs w:val="24"/>
          <w:highlight w:val="yellow"/>
        </w:rPr>
        <w:t xml:space="preserve">. </w:t>
      </w:r>
    </w:p>
    <w:p w:rsidR="007365F1" w:rsidRPr="00940474" w:rsidRDefault="007365F1" w:rsidP="005F29F3">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2319.17.2.2.8</w:t>
      </w:r>
      <w:r w:rsidRPr="00940474">
        <w:rPr>
          <w:rFonts w:ascii="Times New Roman" w:hAnsi="Times New Roman"/>
          <w:sz w:val="24"/>
          <w:szCs w:val="24"/>
          <w:highlight w:val="yellow"/>
          <w:u w:val="single"/>
        </w:rPr>
        <w:t xml:space="preserve"> All connector plates over 3 inches (76 mm) and 25 percent of 3 inches (76 mm) or less, as per TPI standards, shall bear the name, logo or other markings, which clearly identify the manufacturer. Semiannually, plate manufacturers shall certify compliance with the provisions of Section 6 of the Truss Plate Institute, TPI, National Design Standard for Metal Plate Connected Wood Truss Construction, with respect to the grade of steel, thickness or gauge of material, and galvanizing to ASTM G 60 as a minimum. This certification requirement shall be satisfied by submitting by an app</w:t>
      </w:r>
      <w:r w:rsidR="00AD3597" w:rsidRPr="00940474">
        <w:rPr>
          <w:rFonts w:ascii="Times New Roman" w:hAnsi="Times New Roman"/>
          <w:sz w:val="24"/>
          <w:szCs w:val="24"/>
          <w:highlight w:val="yellow"/>
          <w:u w:val="single"/>
        </w:rPr>
        <w:t xml:space="preserve">roved independent laboratory to </w:t>
      </w:r>
      <w:r w:rsidRPr="00940474">
        <w:rPr>
          <w:rFonts w:ascii="Times New Roman" w:hAnsi="Times New Roman"/>
          <w:sz w:val="24"/>
          <w:szCs w:val="24"/>
          <w:highlight w:val="yellow"/>
          <w:u w:val="single"/>
        </w:rPr>
        <w:t>the certification agency.</w:t>
      </w:r>
      <w:r w:rsidRPr="00940474">
        <w:rPr>
          <w:rFonts w:ascii="Times New Roman" w:hAnsi="Times New Roman"/>
          <w:sz w:val="24"/>
          <w:szCs w:val="24"/>
          <w:highlight w:val="yellow"/>
        </w:rPr>
        <w:t xml:space="preserve"> </w:t>
      </w:r>
    </w:p>
    <w:p w:rsidR="007365F1" w:rsidRPr="00940474" w:rsidRDefault="007365F1" w:rsidP="005F29F3">
      <w:pPr>
        <w:pStyle w:val="NoSpacing"/>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 Fabrication.</w:t>
      </w: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2319.17.2.3.1</w:t>
      </w:r>
      <w:r w:rsidRPr="00940474">
        <w:rPr>
          <w:rFonts w:ascii="Times New Roman" w:hAnsi="Times New Roman"/>
          <w:sz w:val="24"/>
          <w:szCs w:val="24"/>
          <w:highlight w:val="yellow"/>
          <w:u w:val="single"/>
        </w:rPr>
        <w:t xml:space="preserve"> Manufacturers of prefabricated wood truss assemblies shall obtain a valid certificate of competency from the authority having jurisdiction.</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2319.17.2.3.2</w:t>
      </w:r>
      <w:r w:rsidRPr="00940474">
        <w:rPr>
          <w:rFonts w:ascii="Times New Roman" w:hAnsi="Times New Roman"/>
          <w:sz w:val="24"/>
          <w:szCs w:val="24"/>
          <w:highlight w:val="yellow"/>
          <w:u w:val="single"/>
        </w:rPr>
        <w:t xml:space="preserve"> Each truss shall bear the fabricators stamp on a web member and 75 percent shall be placed so as to be clearly visible after erection and before placement of ceiling.</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2319.17.2.3.3</w:t>
      </w:r>
      <w:r w:rsidRPr="00940474">
        <w:rPr>
          <w:rFonts w:ascii="Times New Roman" w:hAnsi="Times New Roman"/>
          <w:sz w:val="24"/>
          <w:szCs w:val="24"/>
          <w:highlight w:val="yellow"/>
          <w:u w:val="single"/>
        </w:rPr>
        <w:t xml:space="preserve"> Multiple member girder trusses shall be predrilled at the truss plant for connection bolts only. Hanger bolt holes shall be drilled on-site on location indicated on approved drawings.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2319.17.2.3.4</w:t>
      </w:r>
      <w:r w:rsidRPr="00940474">
        <w:rPr>
          <w:rFonts w:ascii="Times New Roman" w:hAnsi="Times New Roman"/>
          <w:sz w:val="24"/>
          <w:szCs w:val="24"/>
          <w:highlight w:val="yellow"/>
          <w:u w:val="single"/>
        </w:rPr>
        <w:t xml:space="preserve"> Each manufacturer or fabricator shall retain the services of applicable organizations among those liste</w:t>
      </w:r>
      <w:r w:rsidR="00AD3597" w:rsidRPr="00940474">
        <w:rPr>
          <w:rFonts w:ascii="Times New Roman" w:hAnsi="Times New Roman"/>
          <w:sz w:val="24"/>
          <w:szCs w:val="24"/>
          <w:highlight w:val="yellow"/>
          <w:u w:val="single"/>
        </w:rPr>
        <w:t xml:space="preserve">d below for monthly inspections </w:t>
      </w:r>
      <w:r w:rsidRPr="00940474">
        <w:rPr>
          <w:rFonts w:ascii="Times New Roman" w:hAnsi="Times New Roman"/>
          <w:sz w:val="24"/>
          <w:szCs w:val="24"/>
          <w:highlight w:val="yellow"/>
          <w:u w:val="single"/>
        </w:rPr>
        <w:t>of the lumber grade used in fabrication. Following each inspection, a report shall be submitted by the inspection agency to the authority having jurisdiction. All inspection agencies providing any type of inspection services shall be approved by the authority having jurisdiction.</w:t>
      </w:r>
    </w:p>
    <w:p w:rsidR="007365F1" w:rsidRPr="00940474" w:rsidRDefault="007365F1" w:rsidP="003B66AE">
      <w:pPr>
        <w:pStyle w:val="NoSpacing"/>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7365F1" w:rsidRPr="00940474" w:rsidRDefault="007365F1" w:rsidP="003B66AE">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For Pine: Southern Pine Inspection Bureau or Timber Products grading agencies with appropriate jurisdiction.</w:t>
      </w:r>
      <w:r w:rsidRPr="00940474">
        <w:rPr>
          <w:rFonts w:ascii="Times New Roman" w:hAnsi="Times New Roman"/>
          <w:sz w:val="24"/>
          <w:szCs w:val="24"/>
          <w:highlight w:val="yellow"/>
          <w:u w:val="single"/>
        </w:rPr>
        <w:tab/>
      </w:r>
    </w:p>
    <w:p w:rsidR="007365F1" w:rsidRPr="00940474" w:rsidRDefault="007365F1" w:rsidP="005F29F3">
      <w:pPr>
        <w:pStyle w:val="NoSpacing"/>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For Douglas Fir, Hem-Fir or Fir-Larch: Western Wood Products Association or West Coast Lumber Inspection Bureau. Timber Products Inspection Inc. or other grading agencies with appropriate jurisdiction.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2319.17.2.3.5</w:t>
      </w:r>
      <w:r w:rsidRPr="00940474">
        <w:rPr>
          <w:rFonts w:ascii="Times New Roman" w:hAnsi="Times New Roman"/>
          <w:sz w:val="24"/>
          <w:szCs w:val="24"/>
          <w:highlight w:val="yellow"/>
          <w:u w:val="single"/>
        </w:rPr>
        <w:t xml:space="preserve"> In addition, the fabricator shall employ an approved testing laboratory to conduct inspections of fabrication compliance. Such inspections shall be made unannounced and at random at least once a month. Following each inspection, a report on approved forms shall be submitted by the laboratory to the authority having jurisdiction and such reports shall bear the date, signature and seal of the supervising Florida-registered architect or professional engineer. </w:t>
      </w:r>
    </w:p>
    <w:p w:rsidR="007365F1" w:rsidRPr="00940474" w:rsidRDefault="007365F1" w:rsidP="005F29F3">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2319.17.2.3.6</w:t>
      </w:r>
      <w:r w:rsidRPr="00940474">
        <w:rPr>
          <w:rFonts w:ascii="Times New Roman" w:hAnsi="Times New Roman"/>
          <w:sz w:val="24"/>
          <w:szCs w:val="24"/>
          <w:highlight w:val="yellow"/>
          <w:u w:val="single"/>
        </w:rPr>
        <w:t xml:space="preserve"> When there is evidence of noncompliance with the provisions for fabrication set forth in this paragraph or with the approved plans, the authority having jurisdiction may require the inspection laboratory to make additional job-site or plant inspections.</w:t>
      </w:r>
      <w:r w:rsidRPr="00940474">
        <w:rPr>
          <w:rFonts w:ascii="Times New Roman" w:hAnsi="Times New Roman"/>
          <w:sz w:val="24"/>
          <w:szCs w:val="24"/>
          <w:highlight w:val="yellow"/>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2319.17.2.3.7</w:t>
      </w:r>
      <w:r w:rsidRPr="00940474">
        <w:rPr>
          <w:rFonts w:ascii="Times New Roman" w:hAnsi="Times New Roman"/>
          <w:sz w:val="24"/>
          <w:szCs w:val="24"/>
          <w:highlight w:val="yellow"/>
          <w:u w:val="single"/>
        </w:rPr>
        <w:t xml:space="preserve"> The authority having jurisdiction may require load testing on noncomplying wood trusses. The test results shall be reported to the authority having jurisdiction. </w:t>
      </w:r>
    </w:p>
    <w:p w:rsidR="00940FBF" w:rsidRPr="00940474" w:rsidRDefault="007365F1" w:rsidP="005F29F3">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2319.17.2.3.8</w:t>
      </w:r>
      <w:r w:rsidRPr="00940474">
        <w:rPr>
          <w:rFonts w:ascii="Times New Roman" w:hAnsi="Times New Roman"/>
          <w:sz w:val="24"/>
          <w:szCs w:val="24"/>
          <w:highlight w:val="yellow"/>
          <w:u w:val="single"/>
        </w:rPr>
        <w:t xml:space="preserve"> Failure of units tested or receipt of inspection reports indicating fabrication not in accordance with approved truss design drawings, or failure to submit required inspection and/or test reports, shall be cause for suspension or revocation of the certificate of competency of the manufacturer or fabricator.</w:t>
      </w:r>
      <w:r w:rsidR="00940FBF" w:rsidRPr="00940474">
        <w:rPr>
          <w:rFonts w:ascii="Times New Roman" w:hAnsi="Times New Roman"/>
          <w:sz w:val="24"/>
          <w:szCs w:val="24"/>
          <w:highlight w:val="yellow"/>
        </w:rPr>
        <w:t xml:space="preserve"> </w:t>
      </w:r>
    </w:p>
    <w:p w:rsidR="007365F1" w:rsidRPr="00940474" w:rsidRDefault="007365F1" w:rsidP="005F29F3">
      <w:pPr>
        <w:pStyle w:val="NoSpacing"/>
        <w:spacing w:before="120" w:after="0" w:afterAutospacing="0"/>
        <w:ind w:left="576" w:firstLine="0"/>
        <w:rPr>
          <w:rFonts w:ascii="Times New Roman" w:hAnsi="Times New Roman"/>
          <w:sz w:val="24"/>
          <w:szCs w:val="24"/>
          <w:highlight w:val="yellow"/>
        </w:rPr>
      </w:pPr>
      <w:r w:rsidRPr="00940474">
        <w:rPr>
          <w:rFonts w:ascii="Times New Roman" w:hAnsi="Times New Roman"/>
          <w:b/>
          <w:sz w:val="24"/>
          <w:szCs w:val="24"/>
          <w:highlight w:val="yellow"/>
          <w:u w:val="single"/>
        </w:rPr>
        <w:t xml:space="preserve">2319.17.2.4 Truss erection. </w:t>
      </w:r>
      <w:r w:rsidRPr="00940474">
        <w:rPr>
          <w:rFonts w:ascii="Times New Roman" w:hAnsi="Times New Roman"/>
          <w:sz w:val="24"/>
          <w:szCs w:val="24"/>
          <w:highlight w:val="yellow"/>
        </w:rPr>
        <w:t xml:space="preserve"> </w:t>
      </w:r>
    </w:p>
    <w:p w:rsidR="0018227A" w:rsidRDefault="007365F1" w:rsidP="003B66AE">
      <w:pPr>
        <w:pStyle w:val="NoSpacing"/>
        <w:spacing w:before="120" w:after="0" w:afterAutospacing="0"/>
        <w:ind w:left="864"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2319.17.2.4.1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7365F1" w:rsidRPr="00940474" w:rsidRDefault="007365F1" w:rsidP="003B66AE">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2319.17.2.4.2</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18227A" w:rsidRDefault="007365F1" w:rsidP="005F29F3">
      <w:pPr>
        <w:pStyle w:val="NoSpacing"/>
        <w:spacing w:before="120" w:after="0" w:afterAutospacing="0"/>
        <w:ind w:left="864"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2319.17.2.4.3</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7365F1" w:rsidRPr="00940474" w:rsidRDefault="007365F1" w:rsidP="005F29F3">
      <w:pPr>
        <w:pStyle w:val="NoSpacing"/>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2319.17.2.4.4</w:t>
      </w:r>
      <w:r w:rsidRPr="00940474">
        <w:rPr>
          <w:rFonts w:ascii="Times New Roman" w:hAnsi="Times New Roman"/>
          <w:sz w:val="24"/>
          <w:szCs w:val="24"/>
          <w:highlight w:val="yellow"/>
          <w:u w:val="single"/>
        </w:rPr>
        <w:t xml:space="preserve"> At gable ends, this diaphragm shall be designed to transmit lateral loads imposed on the gable to roof diaphragms and/or ceiling diaphragms where available. Where the wall supporting the gable is not designed to withstand lateral loads independent of the gable (by using shear walls or other methods), anchorage of the gable to the wall shall be designed to transmit the loads from the wall to the bracing and the bracing designed to transmit the lateral loads from the gable and wall to the roof diaphragms and/or ceiling diaphragms where available. Ceiling diaphragms that provide lateral support at gable walls shall be designed by the architect or professional engineer of record, and shall have continuous bottom chord bracing, end restraints, intermediate restraints and conditions so as to sufficiently transfer the lateral loads at the top of the gable end walls to the intersecting shear walls. In no case shall the rigid ceiling as defined in Section 2319.17.1.2 be used as an integral part of the system needed for lateral</w:t>
      </w:r>
      <w:r w:rsidR="005F29F3" w:rsidRPr="00940474">
        <w:rPr>
          <w:rFonts w:ascii="Times New Roman" w:hAnsi="Times New Roman"/>
          <w:sz w:val="24"/>
          <w:szCs w:val="24"/>
          <w:highlight w:val="yellow"/>
          <w:u w:val="single"/>
        </w:rPr>
        <w:t xml:space="preserve"> bracing of the gable end walls.</w:t>
      </w:r>
    </w:p>
    <w:p w:rsidR="007365F1" w:rsidRPr="00940474" w:rsidRDefault="007365F1" w:rsidP="003B66AE">
      <w:pPr>
        <w:pStyle w:val="NoSpacing"/>
        <w:spacing w:before="120" w:after="0" w:afterAutospacing="0"/>
        <w:ind w:left="864" w:firstLine="0"/>
        <w:rPr>
          <w:rFonts w:ascii="Times New Roman" w:hAnsi="Times New Roman"/>
          <w:strike/>
          <w:sz w:val="24"/>
          <w:szCs w:val="24"/>
          <w:highlight w:val="yellow"/>
        </w:rPr>
      </w:pPr>
      <w:r w:rsidRPr="00940474">
        <w:rPr>
          <w:rFonts w:ascii="Times New Roman" w:hAnsi="Times New Roman"/>
          <w:b/>
          <w:sz w:val="24"/>
          <w:szCs w:val="24"/>
          <w:highlight w:val="yellow"/>
        </w:rPr>
        <w:t>2319.17.2.4.5</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6F0F44" w:rsidRPr="00B946FD" w:rsidRDefault="006F0F44" w:rsidP="006F0F44">
      <w:pPr>
        <w:spacing w:after="0"/>
        <w:rPr>
          <w:rFonts w:ascii="Times New Roman" w:eastAsia="Times New Roman" w:hAnsi="Times New Roman"/>
          <w:b/>
          <w:iCs/>
          <w:color w:val="C00000"/>
          <w:sz w:val="24"/>
          <w:szCs w:val="24"/>
        </w:rPr>
      </w:pPr>
    </w:p>
    <w:p w:rsidR="006F0F44" w:rsidRPr="00DF1799" w:rsidRDefault="006F0F44" w:rsidP="006F0F44">
      <w:pPr>
        <w:spacing w:before="120" w:after="0" w:afterAutospacing="0"/>
        <w:ind w:left="0" w:firstLine="0"/>
        <w:rPr>
          <w:rFonts w:ascii="Times New Roman" w:hAnsi="Times New Roman"/>
          <w:sz w:val="24"/>
          <w:szCs w:val="24"/>
        </w:rPr>
      </w:pPr>
      <w:r w:rsidRPr="00DF1799">
        <w:rPr>
          <w:rFonts w:ascii="Times New Roman" w:hAnsi="Times New Roman"/>
          <w:b/>
          <w:bCs/>
          <w:i/>
          <w:sz w:val="24"/>
          <w:szCs w:val="24"/>
        </w:rPr>
        <w:t>Section 23</w:t>
      </w:r>
      <w:r>
        <w:rPr>
          <w:rFonts w:ascii="Times New Roman" w:hAnsi="Times New Roman"/>
          <w:b/>
          <w:bCs/>
          <w:i/>
          <w:sz w:val="24"/>
          <w:szCs w:val="24"/>
        </w:rPr>
        <w:t xml:space="preserve">20 </w:t>
      </w:r>
      <w:r w:rsidRPr="00DF1799">
        <w:rPr>
          <w:rFonts w:ascii="Times New Roman" w:hAnsi="Times New Roman"/>
          <w:b/>
          <w:bCs/>
          <w:i/>
          <w:sz w:val="24"/>
          <w:szCs w:val="24"/>
        </w:rPr>
        <w:t xml:space="preserve">High-Velocity Hurricane Zones - </w:t>
      </w:r>
      <w:r>
        <w:rPr>
          <w:rFonts w:ascii="Times New Roman" w:hAnsi="Times New Roman"/>
          <w:b/>
          <w:i/>
          <w:sz w:val="24"/>
          <w:szCs w:val="24"/>
        </w:rPr>
        <w:t>Firestops</w:t>
      </w:r>
      <w:r w:rsidRPr="00DF1799">
        <w:rPr>
          <w:rFonts w:ascii="Times New Roman" w:eastAsia="Times New Roman" w:hAnsi="Times New Roman"/>
          <w:b/>
          <w:i/>
          <w:sz w:val="24"/>
          <w:szCs w:val="24"/>
        </w:rPr>
        <w:t>. Modify to read as shown:</w:t>
      </w:r>
    </w:p>
    <w:p w:rsidR="006F0F44" w:rsidRPr="00245F95" w:rsidRDefault="006F0F44" w:rsidP="006F0F44">
      <w:pPr>
        <w:ind w:left="0" w:firstLine="0"/>
        <w:rPr>
          <w:rFonts w:ascii="Times New Roman" w:hAnsi="Times New Roman"/>
          <w:sz w:val="24"/>
          <w:szCs w:val="24"/>
        </w:rPr>
      </w:pPr>
    </w:p>
    <w:p w:rsidR="006F0F44" w:rsidRPr="00B34B1A" w:rsidRDefault="006F0F44" w:rsidP="006F0F44">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SECTION 2320</w:t>
      </w:r>
    </w:p>
    <w:p w:rsidR="006F0F44" w:rsidRPr="00B34B1A" w:rsidRDefault="006F0F44" w:rsidP="006F0F44">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 xml:space="preserve">HIGH-VELOCITY HURRICANE ZONES — </w:t>
      </w:r>
    </w:p>
    <w:p w:rsidR="006F0F44" w:rsidRPr="00B34B1A" w:rsidRDefault="006F0F44" w:rsidP="006F0F44">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FIRESTOPS</w:t>
      </w:r>
    </w:p>
    <w:p w:rsidR="006F0F44" w:rsidRPr="00B34B1A" w:rsidRDefault="0018227A" w:rsidP="006F0F44">
      <w:pPr>
        <w:pStyle w:val="NoSpacing"/>
        <w:rPr>
          <w:rFonts w:ascii="Times New Roman" w:hAnsi="Times New Roman"/>
          <w:sz w:val="24"/>
          <w:szCs w:val="24"/>
          <w:highlight w:val="yellow"/>
        </w:rPr>
      </w:pPr>
      <w:r>
        <w:rPr>
          <w:rFonts w:ascii="Times New Roman" w:hAnsi="Times New Roman"/>
          <w:sz w:val="24"/>
          <w:szCs w:val="24"/>
          <w:highlight w:val="yellow"/>
        </w:rPr>
        <w:t>Reserved.</w:t>
      </w:r>
    </w:p>
    <w:p w:rsidR="00B35338" w:rsidRPr="00B34B1A" w:rsidRDefault="00B35338" w:rsidP="00B35338">
      <w:pPr>
        <w:spacing w:before="120" w:after="0" w:afterAutospacing="0"/>
        <w:ind w:left="0" w:firstLine="0"/>
        <w:rPr>
          <w:rFonts w:ascii="Times New Roman" w:hAnsi="Times New Roman"/>
          <w:sz w:val="24"/>
          <w:szCs w:val="24"/>
        </w:rPr>
      </w:pPr>
      <w:r w:rsidRPr="00B34B1A">
        <w:rPr>
          <w:rFonts w:ascii="Times New Roman" w:hAnsi="Times New Roman"/>
          <w:b/>
          <w:bCs/>
          <w:i/>
          <w:sz w:val="24"/>
          <w:szCs w:val="24"/>
        </w:rPr>
        <w:t xml:space="preserve">Section 2321 High-Velocity Hurricane Zones - </w:t>
      </w:r>
      <w:r w:rsidRPr="00B34B1A">
        <w:rPr>
          <w:rFonts w:ascii="Times New Roman" w:hAnsi="Times New Roman"/>
          <w:b/>
          <w:i/>
          <w:sz w:val="24"/>
          <w:szCs w:val="24"/>
        </w:rPr>
        <w:t>Anchorage</w:t>
      </w:r>
      <w:r w:rsidRPr="00B34B1A">
        <w:rPr>
          <w:rFonts w:ascii="Times New Roman" w:eastAsia="Times New Roman" w:hAnsi="Times New Roman"/>
          <w:b/>
          <w:i/>
          <w:sz w:val="24"/>
          <w:szCs w:val="24"/>
        </w:rPr>
        <w:t>. Modify to read as shown:</w:t>
      </w:r>
    </w:p>
    <w:p w:rsidR="006F0F44" w:rsidRPr="00B34B1A" w:rsidRDefault="006F0F44" w:rsidP="006F0F44">
      <w:pPr>
        <w:spacing w:before="120" w:after="0" w:afterAutospacing="0"/>
        <w:ind w:left="0" w:firstLine="0"/>
        <w:rPr>
          <w:rFonts w:ascii="Times New Roman" w:hAnsi="Times New Roman"/>
          <w:sz w:val="24"/>
          <w:szCs w:val="24"/>
        </w:rPr>
      </w:pPr>
    </w:p>
    <w:p w:rsidR="006F0F44" w:rsidRPr="00B34B1A" w:rsidRDefault="006F0F44" w:rsidP="00B35338">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SECTION 2321</w:t>
      </w:r>
    </w:p>
    <w:p w:rsidR="006F0F44" w:rsidRPr="00B34B1A" w:rsidRDefault="006F0F44" w:rsidP="00B35338">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 xml:space="preserve">HIGH-VELOCITY HURRICANE ZONES — </w:t>
      </w:r>
    </w:p>
    <w:p w:rsidR="006F0F44" w:rsidRPr="00B34B1A" w:rsidRDefault="006F0F44" w:rsidP="00B35338">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ANCHORAGE</w:t>
      </w:r>
    </w:p>
    <w:p w:rsidR="006F0F44" w:rsidRPr="00B34B1A" w:rsidRDefault="006F0F44" w:rsidP="006F0F44">
      <w:pPr>
        <w:spacing w:before="120" w:after="0" w:afterAutospacing="0"/>
        <w:ind w:left="0" w:firstLine="0"/>
        <w:rPr>
          <w:rFonts w:ascii="Times New Roman" w:hAnsi="Times New Roman"/>
          <w:sz w:val="24"/>
          <w:szCs w:val="24"/>
          <w:highlight w:val="yellow"/>
        </w:rPr>
      </w:pPr>
      <w:r w:rsidRPr="00B34B1A">
        <w:rPr>
          <w:rFonts w:ascii="Times New Roman" w:hAnsi="Times New Roman"/>
          <w:sz w:val="24"/>
          <w:szCs w:val="24"/>
          <w:highlight w:val="yellow"/>
        </w:rPr>
        <w:t xml:space="preserve"> </w:t>
      </w:r>
    </w:p>
    <w:p w:rsidR="006F0F44" w:rsidRPr="00B34B1A" w:rsidRDefault="006F0F44" w:rsidP="006F0F44">
      <w:pPr>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2321.1</w:t>
      </w:r>
      <w:r w:rsidRPr="00B34B1A">
        <w:rPr>
          <w:rFonts w:ascii="Times New Roman" w:hAnsi="Times New Roman"/>
          <w:sz w:val="24"/>
          <w:szCs w:val="24"/>
          <w:highlight w:val="yellow"/>
        </w:rPr>
        <w:t xml:space="preserve"> Anchorage shall be continuous from the foundation to the roof and shall satisfy the uplift requirements of Section 1620.</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2321.2 Joists.</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rPr>
        <w:t>2321.2.1</w:t>
      </w:r>
      <w:r w:rsidRPr="00B34B1A">
        <w:rPr>
          <w:rFonts w:ascii="Times New Roman" w:hAnsi="Times New Roman"/>
          <w:sz w:val="24"/>
          <w:szCs w:val="24"/>
          <w:highlight w:val="yellow"/>
        </w:rPr>
        <w:t xml:space="preserve"> Fire-cuts into a masonry wall shall be anchored to the concrete beam on which they bear.</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2321.2.2</w:t>
      </w:r>
      <w:r w:rsidRPr="00B34B1A">
        <w:rPr>
          <w:rFonts w:ascii="Times New Roman" w:hAnsi="Times New Roman"/>
          <w:sz w:val="24"/>
          <w:szCs w:val="24"/>
          <w:highlight w:val="yellow"/>
        </w:rPr>
        <w:t xml:space="preserve"> Such anchors shall be spaced not more than 4 feet (1219 mm) apart and shall be placed at opposite ends across the building on the same run of joists.</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2321.3</w:t>
      </w:r>
      <w:r w:rsidRPr="00B34B1A">
        <w:rPr>
          <w:rFonts w:ascii="Times New Roman" w:hAnsi="Times New Roman"/>
          <w:sz w:val="24"/>
          <w:szCs w:val="24"/>
          <w:highlight w:val="yellow"/>
        </w:rPr>
        <w:t xml:space="preserve"> Joists shall be nailed to bearing plates, where such plates occur, to each other where continuous at a lap and to the studs where such studs are contiguous; and ceiling joists shall be nailed to roof rafters where contiguous.</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2321.4</w:t>
      </w:r>
      <w:r w:rsidRPr="00B34B1A">
        <w:rPr>
          <w:rFonts w:ascii="Times New Roman" w:hAnsi="Times New Roman"/>
          <w:sz w:val="24"/>
          <w:szCs w:val="24"/>
          <w:highlight w:val="yellow"/>
        </w:rPr>
        <w:t xml:space="preserve"> Every roof rafter and/or roof joist shall be anchored to the beam or studs on which they bear, and roof rafters opposing at a ridge shall be anchored across the ridge as set forth in Section 2321.6.</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2321.5 Anchorage to concrete.</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2321.5.1</w:t>
      </w:r>
      <w:r w:rsidRPr="00B34B1A">
        <w:rPr>
          <w:rFonts w:ascii="Times New Roman" w:hAnsi="Times New Roman"/>
          <w:sz w:val="24"/>
          <w:szCs w:val="24"/>
          <w:highlight w:val="yellow"/>
        </w:rPr>
        <w:t xml:space="preserve"> Anchorage designed to resist uplift forces, securing wood to concrete shall be steel straps embedded in the concrete minimum of 4 inches (102 mm) with hooking devices to top steel of tie beam designed to withstand the uplift forces set forth by the design professional. Straps shall be approved under the criteria set by the certification agency. All anchors and related fasteners shall be galvanized.</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2321.5.2</w:t>
      </w:r>
      <w:r w:rsidRPr="00B34B1A">
        <w:rPr>
          <w:rFonts w:ascii="Times New Roman" w:hAnsi="Times New Roman"/>
          <w:sz w:val="24"/>
          <w:szCs w:val="24"/>
          <w:highlight w:val="yellow"/>
        </w:rPr>
        <w:t xml:space="preserve"> As an alternate to using the straps described in this section, the building official may approve other anchorage submitted by a Florida-registered professional engineer or a Florida-registered architect, proficient in structural design, provided that the information set forth in Section 2321.7(1), (2) and (3) submitted in connection with such anchors and such anchors and the proposed assembly otherwise comply with the requirements of this code.</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2321.6 Anchorage to wood.</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2321.6.1</w:t>
      </w:r>
      <w:r w:rsidRPr="00B34B1A">
        <w:rPr>
          <w:rFonts w:ascii="Times New Roman" w:hAnsi="Times New Roman"/>
          <w:sz w:val="24"/>
          <w:szCs w:val="24"/>
          <w:highlight w:val="yellow"/>
        </w:rPr>
        <w:t xml:space="preserve"> Anchorage designed to resist uplift forces, securing wood to wood shall be steel straps nailed to each member and shall be designed to resist uplift forces set forth by the design professional. Straps shall be approved under the criteria set by the certification agency. All anchors and relative nails shall be galvanized.</w:t>
      </w:r>
    </w:p>
    <w:p w:rsidR="006F0F44" w:rsidRPr="00B34B1A" w:rsidRDefault="006F0F44" w:rsidP="00B35338">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2321.6.2</w:t>
      </w:r>
      <w:r w:rsidRPr="00B34B1A">
        <w:rPr>
          <w:rFonts w:ascii="Times New Roman" w:hAnsi="Times New Roman"/>
          <w:sz w:val="24"/>
          <w:szCs w:val="24"/>
          <w:highlight w:val="yellow"/>
        </w:rPr>
        <w:t xml:space="preserve"> As an alternate to using straps described in this section, the building official may approve other anchorage submitted by a Florida-registered architect or a Florida registered professional engineer, proficient in structural design, provided that the information set forth in Section 2321.7(1), (2) and (3) submitted in connection with such anchors and such anchors and the proposed assembly otherwise comply with the requirements of this code.</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2321.7 Testing of anchoring.</w:t>
      </w:r>
      <w:r w:rsidRPr="00B34B1A">
        <w:rPr>
          <w:rFonts w:ascii="Times New Roman" w:hAnsi="Times New Roman"/>
          <w:sz w:val="24"/>
          <w:szCs w:val="24"/>
          <w:highlight w:val="yellow"/>
        </w:rPr>
        <w:t xml:space="preserve"> Anchoring required by Sections 2321.5 and 2321.6 shall be tested under the following criteria:</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1.</w:t>
      </w:r>
      <w:r w:rsidRPr="00B34B1A">
        <w:rPr>
          <w:rFonts w:ascii="Times New Roman" w:hAnsi="Times New Roman"/>
          <w:sz w:val="24"/>
          <w:szCs w:val="24"/>
          <w:highlight w:val="yellow"/>
        </w:rPr>
        <w:tab/>
        <w:t>Concrete to wood straps: Minimum design uplift load 700 pounds (3114 N), with four 16d nails with upper end bent over truss chord and nailed. Nails shall be clinched. Anchors shall have devices to hook into upper tie beam steel and embedded a minimum of 4 inch (102 mm) in concrete.</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2.</w:t>
      </w:r>
      <w:r w:rsidRPr="00B34B1A">
        <w:rPr>
          <w:rFonts w:ascii="Times New Roman" w:hAnsi="Times New Roman"/>
          <w:sz w:val="24"/>
          <w:szCs w:val="24"/>
          <w:highlight w:val="yellow"/>
        </w:rPr>
        <w:tab/>
        <w:t>Wood to wood straps: Minimum design uplift 700 pounds (3114 N) with 4 16d nails in each member.</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 xml:space="preserve"> 3.</w:t>
      </w:r>
      <w:r w:rsidRPr="00B34B1A">
        <w:rPr>
          <w:rFonts w:ascii="Times New Roman" w:hAnsi="Times New Roman"/>
          <w:sz w:val="24"/>
          <w:szCs w:val="24"/>
          <w:highlight w:val="yellow"/>
        </w:rPr>
        <w:tab/>
        <w:t>Other anchors: Minimum design uplift 700 pounds (3114 N).</w:t>
      </w:r>
    </w:p>
    <w:p w:rsidR="006F0F44" w:rsidRPr="00B34B1A" w:rsidRDefault="006F0F44" w:rsidP="00B527BF">
      <w:pPr>
        <w:pStyle w:val="NoSpacing"/>
        <w:spacing w:before="120" w:after="0" w:afterAutospacing="0"/>
        <w:ind w:left="288" w:firstLine="0"/>
        <w:rPr>
          <w:rFonts w:ascii="Times New Roman" w:hAnsi="Times New Roman"/>
          <w:sz w:val="24"/>
          <w:szCs w:val="24"/>
        </w:rPr>
      </w:pPr>
      <w:r w:rsidRPr="00B34B1A">
        <w:rPr>
          <w:rFonts w:ascii="Times New Roman" w:hAnsi="Times New Roman"/>
          <w:sz w:val="24"/>
          <w:szCs w:val="24"/>
          <w:highlight w:val="yellow"/>
        </w:rPr>
        <w:t xml:space="preserve"> 4.</w:t>
      </w:r>
      <w:r w:rsidRPr="00B34B1A">
        <w:rPr>
          <w:rFonts w:ascii="Times New Roman" w:hAnsi="Times New Roman"/>
          <w:sz w:val="24"/>
          <w:szCs w:val="24"/>
          <w:highlight w:val="yellow"/>
        </w:rPr>
        <w:tab/>
        <w:t>The criteria stated in Section 2321.7(1), (2) and (3) above are minimum requirements for product approval for the certification agency. Anchor design and uplift forces shall be submitted to the certification agency for approval together with sufficient documentation and test data to verify performance. A product approval shall be maintained at the job site for the inspector to compare with the uplift force requirements of the design professional as shown on approved plans.</w:t>
      </w:r>
    </w:p>
    <w:p w:rsidR="00B527BF" w:rsidRPr="00B34B1A" w:rsidRDefault="006F0F44" w:rsidP="00B527BF">
      <w:pPr>
        <w:spacing w:before="120" w:after="0" w:afterAutospacing="0"/>
        <w:ind w:left="0" w:firstLine="0"/>
        <w:rPr>
          <w:rFonts w:ascii="Times New Roman" w:hAnsi="Times New Roman"/>
          <w:sz w:val="24"/>
          <w:szCs w:val="24"/>
        </w:rPr>
      </w:pPr>
      <w:r w:rsidRPr="00B34B1A">
        <w:rPr>
          <w:rFonts w:ascii="Times New Roman" w:hAnsi="Times New Roman"/>
          <w:sz w:val="24"/>
          <w:szCs w:val="24"/>
        </w:rPr>
        <w:br w:type="page"/>
      </w:r>
      <w:r w:rsidR="00B527BF" w:rsidRPr="00B34B1A">
        <w:rPr>
          <w:rFonts w:ascii="Times New Roman" w:hAnsi="Times New Roman"/>
          <w:b/>
          <w:bCs/>
          <w:i/>
          <w:sz w:val="24"/>
          <w:szCs w:val="24"/>
        </w:rPr>
        <w:t xml:space="preserve">Section 2322 High-Velocity Hurricane Zones - </w:t>
      </w:r>
      <w:r w:rsidR="00B527BF" w:rsidRPr="00B34B1A">
        <w:rPr>
          <w:rFonts w:ascii="Times New Roman" w:hAnsi="Times New Roman"/>
          <w:b/>
          <w:i/>
          <w:sz w:val="24"/>
          <w:szCs w:val="24"/>
        </w:rPr>
        <w:t>Sheathing</w:t>
      </w:r>
      <w:r w:rsidR="00B527BF" w:rsidRPr="00B34B1A">
        <w:rPr>
          <w:rFonts w:ascii="Times New Roman" w:eastAsia="Times New Roman" w:hAnsi="Times New Roman"/>
          <w:b/>
          <w:i/>
          <w:sz w:val="24"/>
          <w:szCs w:val="24"/>
        </w:rPr>
        <w:t>. Modify to read as shown:</w:t>
      </w:r>
    </w:p>
    <w:p w:rsidR="006F0F44" w:rsidRPr="00B34B1A" w:rsidRDefault="006F0F44" w:rsidP="006F0F44">
      <w:pPr>
        <w:spacing w:before="120" w:after="0" w:afterAutospacing="0"/>
        <w:ind w:left="0" w:firstLine="0"/>
        <w:rPr>
          <w:rFonts w:ascii="Times New Roman" w:hAnsi="Times New Roman"/>
          <w:sz w:val="24"/>
          <w:szCs w:val="24"/>
        </w:rPr>
      </w:pPr>
    </w:p>
    <w:p w:rsidR="006F0F44" w:rsidRPr="00B34B1A" w:rsidRDefault="006F0F44" w:rsidP="00B527BF">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SECTION 2322</w:t>
      </w:r>
    </w:p>
    <w:p w:rsidR="006F0F44" w:rsidRPr="00B34B1A" w:rsidRDefault="006F0F44" w:rsidP="00B527BF">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 xml:space="preserve">HIGH-VELOCITY HURRICANE ZONES — </w:t>
      </w:r>
    </w:p>
    <w:p w:rsidR="006F0F44" w:rsidRPr="00B34B1A" w:rsidRDefault="006F0F44" w:rsidP="00B527BF">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SHEATHING</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 xml:space="preserve">2322.1 Floor sheathing. </w:t>
      </w:r>
    </w:p>
    <w:p w:rsidR="006F0F44" w:rsidRPr="00B34B1A" w:rsidRDefault="006F0F44" w:rsidP="00B527BF">
      <w:pPr>
        <w:pStyle w:val="NoSpacing"/>
        <w:spacing w:before="120" w:after="0" w:afterAutospacing="0"/>
        <w:ind w:left="288" w:firstLine="0"/>
        <w:rPr>
          <w:rFonts w:ascii="Times New Roman" w:hAnsi="Times New Roman"/>
          <w:strike/>
          <w:sz w:val="24"/>
          <w:szCs w:val="24"/>
          <w:highlight w:val="yellow"/>
        </w:rPr>
      </w:pPr>
      <w:r w:rsidRPr="00B34B1A">
        <w:rPr>
          <w:rFonts w:ascii="Times New Roman" w:hAnsi="Times New Roman"/>
          <w:b/>
          <w:sz w:val="24"/>
          <w:szCs w:val="24"/>
          <w:highlight w:val="yellow"/>
        </w:rPr>
        <w:t>2322.1.1</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 xml:space="preserve">Reserved. </w:t>
      </w:r>
      <w:r w:rsidRPr="00B34B1A">
        <w:rPr>
          <w:rFonts w:ascii="Times New Roman" w:hAnsi="Times New Roman"/>
          <w:strike/>
          <w:sz w:val="24"/>
          <w:szCs w:val="24"/>
          <w:highlight w:val="yellow"/>
        </w:rPr>
        <w:t xml:space="preserve"> </w:t>
      </w:r>
    </w:p>
    <w:p w:rsidR="0018227A" w:rsidRDefault="006F0F44" w:rsidP="00B527BF">
      <w:pPr>
        <w:pStyle w:val="NoSpacing"/>
        <w:spacing w:before="120" w:after="0" w:afterAutospacing="0"/>
        <w:ind w:left="288" w:firstLine="0"/>
        <w:rPr>
          <w:rFonts w:ascii="Times New Roman" w:hAnsi="Times New Roman"/>
          <w:strike/>
          <w:sz w:val="24"/>
          <w:szCs w:val="24"/>
          <w:highlight w:val="yellow"/>
        </w:rPr>
      </w:pPr>
      <w:r w:rsidRPr="00B34B1A">
        <w:rPr>
          <w:rFonts w:ascii="Times New Roman" w:hAnsi="Times New Roman"/>
          <w:b/>
          <w:sz w:val="24"/>
          <w:szCs w:val="24"/>
          <w:highlight w:val="yellow"/>
        </w:rPr>
        <w:t>2322.1.2</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 xml:space="preserve">Reserved. </w:t>
      </w:r>
      <w:r w:rsidRPr="00B34B1A">
        <w:rPr>
          <w:rFonts w:ascii="Times New Roman" w:hAnsi="Times New Roman"/>
          <w:strike/>
          <w:sz w:val="24"/>
          <w:szCs w:val="24"/>
          <w:highlight w:val="yellow"/>
        </w:rPr>
        <w:t xml:space="preserve"> </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2322.1.3</w:t>
      </w:r>
      <w:r w:rsidRPr="00B34B1A">
        <w:rPr>
          <w:rFonts w:ascii="Times New Roman" w:hAnsi="Times New Roman"/>
          <w:sz w:val="24"/>
          <w:szCs w:val="24"/>
          <w:highlight w:val="yellow"/>
        </w:rPr>
        <w:t xml:space="preserve"> Square-edged or spaced subflooring may be used only under a finish floor having a strength equal to or greater than 1/2 inch (12.7 mm) tongue-and-groove wood strip flooring; and under finish floors of less strength, a tongue-and-groove or plywood subfloor shall be required.</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2322.1.4</w:t>
      </w:r>
      <w:r w:rsidRPr="00B34B1A">
        <w:rPr>
          <w:rFonts w:ascii="Times New Roman" w:hAnsi="Times New Roman"/>
          <w:sz w:val="24"/>
          <w:szCs w:val="24"/>
          <w:highlight w:val="yellow"/>
        </w:rPr>
        <w:t xml:space="preserve"> Lumber subflooring shall be not less than 5/8-inch (17 mm) thick when joists are spaced no more than 16 inches (406 mm) on center nor less than 3/4 inch (19 mm) thick when joists are spaced no more than 24 inches (610 mm) on center. End joints shall be on joists, joints shall be staggered and parallel to the joists, and ends at walls and similar places shall be supported by a ribbon or by blocking.</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2322.1.5</w:t>
      </w:r>
      <w:r w:rsidRPr="00B34B1A">
        <w:rPr>
          <w:rFonts w:ascii="Times New Roman" w:hAnsi="Times New Roman"/>
          <w:sz w:val="24"/>
          <w:szCs w:val="24"/>
          <w:highlight w:val="yellow"/>
        </w:rPr>
        <w:t xml:space="preserve"> Plywood subfloors of C-D grade or underlayment grade bonded to wood joist using adhesives meeting the requirements of ASTM D 3498 shall be applied as indicated in Section 2322.1.6.</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2322.1.6</w:t>
      </w:r>
      <w:r w:rsidRPr="00B34B1A">
        <w:rPr>
          <w:rFonts w:ascii="Times New Roman" w:hAnsi="Times New Roman"/>
          <w:sz w:val="24"/>
          <w:szCs w:val="24"/>
          <w:highlight w:val="yellow"/>
        </w:rPr>
        <w:t xml:space="preserve"> Plywood subflooring shall be continuous over two or more spans with face grain perpendicular to the supports. The allowable spans shall not exceed those set forth in Table 2322.1.6.</w:t>
      </w:r>
    </w:p>
    <w:p w:rsidR="006F0F44" w:rsidRPr="00B34B1A" w:rsidRDefault="006F0F44" w:rsidP="00B527BF">
      <w:pPr>
        <w:pStyle w:val="NoSpacing"/>
        <w:spacing w:after="0" w:afterAutospacing="0"/>
        <w:ind w:left="0" w:firstLine="0"/>
        <w:jc w:val="center"/>
        <w:rPr>
          <w:rFonts w:ascii="Times New Roman" w:eastAsia="Times New Roman" w:hAnsi="Times New Roman"/>
          <w:b/>
          <w:bCs/>
          <w:sz w:val="24"/>
          <w:szCs w:val="24"/>
          <w:highlight w:val="yellow"/>
        </w:rPr>
      </w:pPr>
      <w:r w:rsidRPr="00B34B1A">
        <w:rPr>
          <w:rFonts w:ascii="Times New Roman" w:eastAsia="Times New Roman" w:hAnsi="Times New Roman"/>
          <w:b/>
          <w:bCs/>
          <w:sz w:val="24"/>
          <w:szCs w:val="24"/>
          <w:highlight w:val="yellow"/>
        </w:rPr>
        <w:t>TABLE 2322.1.6</w:t>
      </w:r>
    </w:p>
    <w:p w:rsidR="006F0F44" w:rsidRPr="00B34B1A" w:rsidRDefault="006F0F44" w:rsidP="00B527BF">
      <w:pPr>
        <w:pStyle w:val="NoSpacing"/>
        <w:spacing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PLYWOOD SUBFLOOR</w:t>
      </w:r>
      <w:r w:rsidRPr="00B34B1A">
        <w:rPr>
          <w:rFonts w:ascii="Times New Roman" w:eastAsia="Times New Roman" w:hAnsi="Times New Roman"/>
          <w:b/>
          <w:bCs/>
          <w:sz w:val="24"/>
          <w:szCs w:val="24"/>
          <w:highlight w:val="yellow"/>
          <w:vertAlign w:val="superscript"/>
        </w:rPr>
        <w:t>1</w:t>
      </w:r>
    </w:p>
    <w:tbl>
      <w:tblPr>
        <w:tblW w:w="8730" w:type="dxa"/>
        <w:tblInd w:w="6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74"/>
        <w:gridCol w:w="4656"/>
      </w:tblGrid>
      <w:tr w:rsidR="006F0F44" w:rsidRPr="00B34B1A" w:rsidTr="00B527BF">
        <w:trPr>
          <w:trHeight w:val="510"/>
        </w:trPr>
        <w:tc>
          <w:tcPr>
            <w:tcW w:w="381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PANEL SPAN RATING</w:t>
            </w:r>
            <w:r w:rsidRPr="00B34B1A">
              <w:rPr>
                <w:rFonts w:ascii="Times New Roman" w:eastAsia="Times New Roman" w:hAnsi="Times New Roman"/>
                <w:b/>
                <w:bCs/>
                <w:sz w:val="24"/>
                <w:szCs w:val="24"/>
                <w:highlight w:val="yellow"/>
                <w:vertAlign w:val="superscript"/>
              </w:rPr>
              <w:t>2</w:t>
            </w:r>
          </w:p>
        </w:tc>
        <w:tc>
          <w:tcPr>
            <w:tcW w:w="42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MAXIMUM PLYWOOD SPAN (IN.)</w:t>
            </w:r>
            <w:r w:rsidRPr="00B34B1A">
              <w:rPr>
                <w:rFonts w:ascii="Times New Roman" w:eastAsia="Times New Roman" w:hAnsi="Times New Roman"/>
                <w:b/>
                <w:bCs/>
                <w:sz w:val="24"/>
                <w:szCs w:val="24"/>
                <w:highlight w:val="yellow"/>
                <w:vertAlign w:val="superscript"/>
              </w:rPr>
              <w:t>3</w:t>
            </w:r>
          </w:p>
        </w:tc>
      </w:tr>
      <w:tr w:rsidR="006F0F44" w:rsidRPr="00B34B1A" w:rsidTr="00B527BF">
        <w:trPr>
          <w:trHeight w:val="758"/>
        </w:trPr>
        <w:tc>
          <w:tcPr>
            <w:tcW w:w="381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32/16</w:t>
            </w:r>
            <w:r w:rsidRPr="00B34B1A">
              <w:rPr>
                <w:rFonts w:ascii="Times New Roman" w:eastAsia="Times New Roman" w:hAnsi="Times New Roman"/>
                <w:sz w:val="24"/>
                <w:szCs w:val="24"/>
                <w:highlight w:val="yellow"/>
              </w:rPr>
              <w:br/>
              <w:t>40/20</w:t>
            </w:r>
            <w:r w:rsidRPr="00B34B1A">
              <w:rPr>
                <w:rFonts w:ascii="Times New Roman" w:eastAsia="Times New Roman" w:hAnsi="Times New Roman"/>
                <w:sz w:val="24"/>
                <w:szCs w:val="24"/>
                <w:highlight w:val="yellow"/>
              </w:rPr>
              <w:br/>
              <w:t>48/24</w:t>
            </w:r>
          </w:p>
        </w:tc>
        <w:tc>
          <w:tcPr>
            <w:tcW w:w="42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16</w:t>
            </w:r>
            <w:r w:rsidRPr="00B34B1A">
              <w:rPr>
                <w:rFonts w:ascii="Times New Roman" w:eastAsia="Times New Roman" w:hAnsi="Times New Roman"/>
                <w:sz w:val="24"/>
                <w:szCs w:val="24"/>
                <w:highlight w:val="yellow"/>
                <w:vertAlign w:val="superscript"/>
              </w:rPr>
              <w:t>4</w:t>
            </w:r>
            <w:r w:rsidRPr="00B34B1A">
              <w:rPr>
                <w:rFonts w:ascii="Times New Roman" w:eastAsia="Times New Roman" w:hAnsi="Times New Roman"/>
                <w:sz w:val="24"/>
                <w:szCs w:val="24"/>
                <w:highlight w:val="yellow"/>
              </w:rPr>
              <w:br/>
              <w:t>20</w:t>
            </w:r>
            <w:r w:rsidRPr="00B34B1A">
              <w:rPr>
                <w:rFonts w:ascii="Times New Roman" w:eastAsia="Times New Roman" w:hAnsi="Times New Roman"/>
                <w:sz w:val="24"/>
                <w:szCs w:val="24"/>
                <w:highlight w:val="yellow"/>
                <w:vertAlign w:val="superscript"/>
              </w:rPr>
              <w:t>4</w:t>
            </w:r>
            <w:r w:rsidRPr="00B34B1A">
              <w:rPr>
                <w:rFonts w:ascii="Times New Roman" w:eastAsia="Times New Roman" w:hAnsi="Times New Roman"/>
                <w:sz w:val="24"/>
                <w:szCs w:val="24"/>
                <w:highlight w:val="yellow"/>
              </w:rPr>
              <w:br/>
              <w:t>24</w:t>
            </w:r>
          </w:p>
        </w:tc>
      </w:tr>
      <w:tr w:rsidR="006F0F44" w:rsidRPr="00B34B1A" w:rsidTr="00B527BF">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tcMar>
              <w:top w:w="15" w:type="dxa"/>
              <w:left w:w="15" w:type="dxa"/>
              <w:bottom w:w="15" w:type="dxa"/>
              <w:right w:w="15" w:type="dxa"/>
            </w:tcMar>
            <w:vAlign w:val="center"/>
            <w:hideMark/>
          </w:tcPr>
          <w:p w:rsidR="006F0F44" w:rsidRPr="00B34B1A" w:rsidRDefault="006F0F44" w:rsidP="006F0F44">
            <w:pPr>
              <w:pStyle w:val="NoSpacing"/>
              <w:spacing w:before="120" w:after="0" w:afterAutospacing="0"/>
              <w:ind w:left="0" w:firstLine="0"/>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 xml:space="preserve">For SI: 1 inch = 25.4 mm. </w:t>
            </w:r>
            <w:r w:rsidRPr="00B34B1A">
              <w:rPr>
                <w:rFonts w:ascii="Times New Roman" w:eastAsia="Times New Roman" w:hAnsi="Times New Roman"/>
                <w:sz w:val="24"/>
                <w:szCs w:val="24"/>
                <w:highlight w:val="yellow"/>
              </w:rPr>
              <w:br/>
            </w:r>
            <w:r w:rsidRPr="00B34B1A">
              <w:rPr>
                <w:rFonts w:ascii="Times New Roman" w:eastAsia="Times New Roman" w:hAnsi="Times New Roman"/>
                <w:b/>
                <w:sz w:val="24"/>
                <w:szCs w:val="24"/>
                <w:highlight w:val="yellow"/>
              </w:rPr>
              <w:t>NOTES:</w:t>
            </w:r>
            <w:r w:rsidRPr="00B34B1A">
              <w:rPr>
                <w:rFonts w:ascii="Times New Roman" w:eastAsia="Times New Roman" w:hAnsi="Times New Roman"/>
                <w:sz w:val="24"/>
                <w:szCs w:val="24"/>
                <w:highlight w:val="yellow"/>
              </w:rPr>
              <w:t xml:space="preserve"> </w:t>
            </w:r>
            <w:r w:rsidRPr="00B34B1A">
              <w:rPr>
                <w:rFonts w:ascii="Times New Roman" w:eastAsia="Times New Roman" w:hAnsi="Times New Roman"/>
                <w:sz w:val="24"/>
                <w:szCs w:val="24"/>
                <w:highlight w:val="yellow"/>
              </w:rPr>
              <w:br/>
              <w:t xml:space="preserve">1. These values apply for Sheathing C-D and C-C grades only. Spans shall be limited to values shown, and reduced for the possible effects of concentrated loads. </w:t>
            </w:r>
            <w:r w:rsidRPr="00B34B1A">
              <w:rPr>
                <w:rFonts w:ascii="Times New Roman" w:eastAsia="Times New Roman" w:hAnsi="Times New Roman"/>
                <w:sz w:val="24"/>
                <w:szCs w:val="24"/>
                <w:highlight w:val="yellow"/>
              </w:rPr>
              <w:br/>
              <w:t xml:space="preserve">2. Span Ratings shall appear on all panels. </w:t>
            </w:r>
            <w:r w:rsidRPr="00B34B1A">
              <w:rPr>
                <w:rFonts w:ascii="Times New Roman" w:eastAsia="Times New Roman" w:hAnsi="Times New Roman"/>
                <w:sz w:val="24"/>
                <w:szCs w:val="24"/>
                <w:highlight w:val="yellow"/>
              </w:rPr>
              <w:br/>
              <w:t xml:space="preserve">3. Plywood edges shall have approved tongue-and-groove joints or shall be supported with blocking unless </w:t>
            </w:r>
            <w:r w:rsidRPr="00B34B1A">
              <w:rPr>
                <w:rFonts w:ascii="Times New Roman" w:eastAsia="Times New Roman" w:hAnsi="Times New Roman"/>
                <w:sz w:val="24"/>
                <w:szCs w:val="24"/>
                <w:highlight w:val="yellow"/>
                <w:vertAlign w:val="superscript"/>
              </w:rPr>
              <w:t>1</w:t>
            </w:r>
            <w:r w:rsidRPr="00B34B1A">
              <w:rPr>
                <w:rFonts w:ascii="Times New Roman" w:eastAsia="Times New Roman" w:hAnsi="Times New Roman"/>
                <w:sz w:val="24"/>
                <w:szCs w:val="24"/>
                <w:highlight w:val="yellow"/>
              </w:rPr>
              <w:t>/</w:t>
            </w:r>
            <w:r w:rsidRPr="00B34B1A">
              <w:rPr>
                <w:rFonts w:ascii="Times New Roman" w:eastAsia="Times New Roman" w:hAnsi="Times New Roman"/>
                <w:sz w:val="24"/>
                <w:szCs w:val="24"/>
                <w:highlight w:val="yellow"/>
                <w:vertAlign w:val="subscript"/>
              </w:rPr>
              <w:t>4</w:t>
            </w:r>
            <w:r w:rsidRPr="00B34B1A">
              <w:rPr>
                <w:rFonts w:ascii="Times New Roman" w:eastAsia="Times New Roman" w:hAnsi="Times New Roman"/>
                <w:sz w:val="24"/>
                <w:szCs w:val="24"/>
                <w:highlight w:val="yellow"/>
              </w:rPr>
              <w:t xml:space="preserve"> inch minimum thickness underlay is installed or </w:t>
            </w:r>
            <w:r w:rsidRPr="00B34B1A">
              <w:rPr>
                <w:rFonts w:ascii="Times New Roman" w:eastAsia="Times New Roman" w:hAnsi="Times New Roman"/>
                <w:sz w:val="24"/>
                <w:szCs w:val="24"/>
                <w:highlight w:val="yellow"/>
                <w:vertAlign w:val="superscript"/>
              </w:rPr>
              <w:t>1</w:t>
            </w:r>
            <w:r w:rsidRPr="00B34B1A">
              <w:rPr>
                <w:rFonts w:ascii="Times New Roman" w:eastAsia="Times New Roman" w:hAnsi="Times New Roman"/>
                <w:sz w:val="24"/>
                <w:szCs w:val="24"/>
                <w:highlight w:val="yellow"/>
              </w:rPr>
              <w:t>/</w:t>
            </w:r>
            <w:r w:rsidRPr="00B34B1A">
              <w:rPr>
                <w:rFonts w:ascii="Times New Roman" w:eastAsia="Times New Roman" w:hAnsi="Times New Roman"/>
                <w:sz w:val="24"/>
                <w:szCs w:val="24"/>
                <w:highlight w:val="yellow"/>
                <w:vertAlign w:val="subscript"/>
              </w:rPr>
              <w:t>2</w:t>
            </w:r>
            <w:r w:rsidRPr="00B34B1A">
              <w:rPr>
                <w:rFonts w:ascii="Times New Roman" w:eastAsia="Times New Roman" w:hAnsi="Times New Roman"/>
                <w:sz w:val="24"/>
                <w:szCs w:val="24"/>
                <w:highlight w:val="yellow"/>
              </w:rPr>
              <w:t xml:space="preserve"> inch of approved cellular or lightweight concrete is installed or unless finish floor is 1inch nominal wood strip. Allowable uniform load based on deflection of 1/360 of span is 100 pounds per square foot. </w:t>
            </w:r>
          </w:p>
          <w:p w:rsidR="006F0F44" w:rsidRPr="00B34B1A" w:rsidRDefault="006F0F44" w:rsidP="006F0F44">
            <w:pPr>
              <w:pStyle w:val="NoSpacing"/>
              <w:spacing w:before="120" w:after="0" w:afterAutospacing="0"/>
              <w:ind w:left="0" w:firstLine="0"/>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4. May be inches if nominal 1 inch wood strip finish floor is laid at right angles to joists.</w:t>
            </w:r>
          </w:p>
        </w:tc>
      </w:tr>
      <w:tr w:rsidR="006F0F44" w:rsidRPr="00B34B1A" w:rsidTr="00B527BF">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tcMar>
              <w:top w:w="15" w:type="dxa"/>
              <w:left w:w="15" w:type="dxa"/>
              <w:bottom w:w="15" w:type="dxa"/>
              <w:right w:w="15" w:type="dxa"/>
            </w:tcMar>
            <w:vAlign w:val="center"/>
          </w:tcPr>
          <w:p w:rsidR="006F0F44" w:rsidRPr="00B34B1A" w:rsidRDefault="006F0F44" w:rsidP="006F0F44">
            <w:pPr>
              <w:pStyle w:val="NoSpacing"/>
              <w:spacing w:before="120" w:after="0" w:afterAutospacing="0"/>
              <w:ind w:left="0" w:firstLine="0"/>
              <w:rPr>
                <w:rFonts w:ascii="Times New Roman" w:eastAsia="Times New Roman" w:hAnsi="Times New Roman"/>
                <w:sz w:val="24"/>
                <w:szCs w:val="24"/>
                <w:highlight w:val="yellow"/>
              </w:rPr>
            </w:pPr>
          </w:p>
        </w:tc>
      </w:tr>
    </w:tbl>
    <w:p w:rsidR="006F0F44" w:rsidRPr="00B34B1A" w:rsidRDefault="006F0F44" w:rsidP="00B527BF">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2322.1.6.1</w:t>
      </w:r>
      <w:r w:rsidRPr="00B34B1A">
        <w:rPr>
          <w:rFonts w:ascii="Times New Roman" w:hAnsi="Times New Roman"/>
          <w:sz w:val="24"/>
          <w:szCs w:val="24"/>
          <w:highlight w:val="yellow"/>
        </w:rPr>
        <w:t xml:space="preserve"> Plywood panels shall be nailed to supports with 6d common nails when up to 1/2-inch thick (13 mm), 8d common nails when 19/32 to 3/4 inch (15 to 19 mm) thick and 10d common nails or 8d ring shank when 11/8 inches (29 mm) thick.</w:t>
      </w:r>
    </w:p>
    <w:p w:rsidR="006F0F44" w:rsidRPr="00B34B1A" w:rsidRDefault="006F0F44" w:rsidP="00B527BF">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2322.1.6.2</w:t>
      </w:r>
      <w:r w:rsidRPr="00B34B1A">
        <w:rPr>
          <w:rFonts w:ascii="Times New Roman" w:hAnsi="Times New Roman"/>
          <w:sz w:val="24"/>
          <w:szCs w:val="24"/>
          <w:highlight w:val="yellow"/>
        </w:rPr>
        <w:t xml:space="preserve"> Nail spacing shall be 6 inches (152 mm) o.c. at panel edges and 10 inches (254 mm) o.c. at intermediate supports.</w:t>
      </w:r>
    </w:p>
    <w:p w:rsidR="0018227A" w:rsidRDefault="006F0F44" w:rsidP="00B527BF">
      <w:pPr>
        <w:pStyle w:val="NoSpacing"/>
        <w:spacing w:before="120" w:after="0" w:afterAutospacing="0"/>
        <w:ind w:left="288" w:firstLine="0"/>
        <w:rPr>
          <w:rFonts w:ascii="Times New Roman" w:hAnsi="Times New Roman"/>
          <w:strike/>
          <w:sz w:val="24"/>
          <w:szCs w:val="24"/>
          <w:highlight w:val="yellow"/>
        </w:rPr>
      </w:pPr>
      <w:r w:rsidRPr="00B34B1A">
        <w:rPr>
          <w:rFonts w:ascii="Times New Roman" w:hAnsi="Times New Roman"/>
          <w:b/>
          <w:sz w:val="24"/>
          <w:szCs w:val="24"/>
          <w:highlight w:val="yellow"/>
        </w:rPr>
        <w:t>2322.1.7</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 xml:space="preserve">Reserved. </w:t>
      </w:r>
      <w:r w:rsidRPr="00B34B1A">
        <w:rPr>
          <w:rFonts w:ascii="Times New Roman" w:hAnsi="Times New Roman"/>
          <w:strike/>
          <w:sz w:val="24"/>
          <w:szCs w:val="24"/>
          <w:highlight w:val="yellow"/>
        </w:rPr>
        <w:t xml:space="preserve"> </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2322.1.8</w:t>
      </w:r>
      <w:r w:rsidRPr="00B34B1A">
        <w:rPr>
          <w:rFonts w:ascii="Times New Roman" w:hAnsi="Times New Roman"/>
          <w:sz w:val="24"/>
          <w:szCs w:val="24"/>
          <w:highlight w:val="yellow"/>
        </w:rPr>
        <w:t xml:space="preserve"> Flooring shall be nailed with 8d common nails up to 3/4 inch (19 mm) thick, and 10d common nails or 8d ring shank nails when greater than 3/4 inch (19 mm) thick up to 11/8 inches (29 mm) thick.</w:t>
      </w:r>
    </w:p>
    <w:p w:rsidR="006F0F44" w:rsidRPr="00B34B1A" w:rsidRDefault="006F0F44" w:rsidP="00B527BF">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2322.1.8.1</w:t>
      </w:r>
      <w:r w:rsidRPr="00B34B1A">
        <w:rPr>
          <w:rFonts w:ascii="Times New Roman" w:hAnsi="Times New Roman"/>
          <w:sz w:val="24"/>
          <w:szCs w:val="24"/>
          <w:highlight w:val="yellow"/>
        </w:rPr>
        <w:t xml:space="preserve"> Nails shall be hand driven 8d common nails [0.131 inch (3.3 mm) diameter by 2 1/2 inches (63.5 mm) long with 0.281 inch (7.1 mm) diameter full round head)] or power driven 8d nails of the same dimensions (0.131 inch diameter by 21/2 inches long with 0.281 inch diameter full round head). Nails of a smaller diameter or length may be used only when approved by an architect or professional engineer and only when the spacing is reduced accordingly.</w:t>
      </w:r>
    </w:p>
    <w:p w:rsidR="006F0F44" w:rsidRPr="00B34B1A" w:rsidRDefault="006F0F44" w:rsidP="00B527BF">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2322.1.8.2</w:t>
      </w:r>
      <w:r w:rsidRPr="00B34B1A">
        <w:rPr>
          <w:rFonts w:ascii="Times New Roman" w:hAnsi="Times New Roman"/>
          <w:sz w:val="24"/>
          <w:szCs w:val="24"/>
          <w:highlight w:val="yellow"/>
        </w:rPr>
        <w:t xml:space="preserve"> Nails shall be hand driven 10d common nails [0.148 inch (3.8 mm) diameter by 3 inch (76 mm) long with 0.312 inch (7.9 mm) diameter full round head] or power driven 10d nails of the same dimensions [0.148 inch (3.8m) diameter by 3 inch (76 mm) long with 0.312 inch (7.9 mm) diameter full round head]. Nails of a smaller diameter or length may be used only when approved by an architect or professional engineer and only when the spacing is reduced accordingly.</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2322.1.9</w:t>
      </w:r>
      <w:r w:rsidRPr="00B34B1A">
        <w:rPr>
          <w:rFonts w:ascii="Times New Roman" w:hAnsi="Times New Roman"/>
          <w:sz w:val="24"/>
          <w:szCs w:val="24"/>
          <w:highlight w:val="yellow"/>
        </w:rPr>
        <w:t xml:space="preserve"> Nail spacing shall be 6 inches (152 mm) on center at panel edges and 10 inches (254 mm) on center at intermediate supports.</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2322.1.10</w:t>
      </w:r>
      <w:r w:rsidRPr="00B34B1A">
        <w:rPr>
          <w:rFonts w:ascii="Times New Roman" w:hAnsi="Times New Roman"/>
          <w:sz w:val="24"/>
          <w:szCs w:val="24"/>
          <w:highlight w:val="yellow"/>
        </w:rPr>
        <w:t xml:space="preserve"> Flooring shall be nailed with 8d common nails not less than two in each board at each support.</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2322.1.11</w:t>
      </w:r>
      <w:r w:rsidRPr="00B34B1A">
        <w:rPr>
          <w:rFonts w:ascii="Times New Roman" w:hAnsi="Times New Roman"/>
          <w:sz w:val="24"/>
          <w:szCs w:val="24"/>
          <w:highlight w:val="yellow"/>
        </w:rPr>
        <w:t xml:space="preserve"> Floors for heavy timber buildings shall be sheathed as specified for mill floors, Section 2319.13.</w:t>
      </w:r>
    </w:p>
    <w:p w:rsidR="006F0F44" w:rsidRPr="00B34B1A" w:rsidRDefault="006F0F44" w:rsidP="00B527BF">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2322.1.12</w:t>
      </w:r>
      <w:r w:rsidRPr="00B34B1A">
        <w:rPr>
          <w:rFonts w:ascii="Times New Roman" w:hAnsi="Times New Roman"/>
          <w:sz w:val="24"/>
          <w:szCs w:val="24"/>
          <w:highlight w:val="yellow"/>
        </w:rPr>
        <w:t xml:space="preserve"> Flooring shall not extend closer than 1/2 inch (13 mm) from masonry walls.</w:t>
      </w:r>
    </w:p>
    <w:p w:rsidR="006F0F44" w:rsidRPr="00B34B1A" w:rsidRDefault="006F0F44" w:rsidP="00B527BF">
      <w:pPr>
        <w:pStyle w:val="NoSpacing"/>
        <w:spacing w:before="120" w:after="0" w:afterAutospacing="0"/>
        <w:ind w:left="288" w:firstLine="0"/>
        <w:rPr>
          <w:rFonts w:ascii="Times New Roman" w:hAnsi="Times New Roman"/>
          <w:strike/>
          <w:sz w:val="24"/>
          <w:szCs w:val="24"/>
          <w:highlight w:val="yellow"/>
        </w:rPr>
      </w:pPr>
      <w:r w:rsidRPr="00B34B1A">
        <w:rPr>
          <w:rFonts w:ascii="Times New Roman" w:hAnsi="Times New Roman"/>
          <w:b/>
          <w:sz w:val="24"/>
          <w:szCs w:val="24"/>
          <w:highlight w:val="yellow"/>
        </w:rPr>
        <w:t>2322.1.13</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 xml:space="preserve">Reserved. </w:t>
      </w:r>
      <w:r w:rsidRPr="00B34B1A">
        <w:rPr>
          <w:rFonts w:ascii="Times New Roman" w:hAnsi="Times New Roman"/>
          <w:strike/>
          <w:sz w:val="24"/>
          <w:szCs w:val="24"/>
          <w:highlight w:val="yellow"/>
        </w:rPr>
        <w:t xml:space="preserve"> </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p>
    <w:p w:rsidR="006F0F44" w:rsidRPr="00B34B1A" w:rsidRDefault="006F0F44" w:rsidP="00B527BF">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TABLE 2322.1.13</w:t>
      </w:r>
    </w:p>
    <w:p w:rsidR="006F0F44" w:rsidRPr="00B34B1A" w:rsidRDefault="006F0F44" w:rsidP="00B527BF">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ALLOWABLE SPAN FOR PLYWOOD COMBINATION SUBFLOOR UNDERLAYMENT</w:t>
      </w:r>
      <w:r w:rsidRPr="00B34B1A">
        <w:rPr>
          <w:rFonts w:ascii="Times New Roman" w:hAnsi="Times New Roman"/>
          <w:b/>
          <w:sz w:val="24"/>
          <w:szCs w:val="24"/>
          <w:highlight w:val="yellow"/>
          <w:vertAlign w:val="superscript"/>
        </w:rPr>
        <w:t>1</w:t>
      </w:r>
    </w:p>
    <w:p w:rsidR="006F0F44" w:rsidRPr="00B34B1A" w:rsidRDefault="006F0F44" w:rsidP="00B527BF">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(SINGLE FLOOR PANELS)</w:t>
      </w:r>
    </w:p>
    <w:p w:rsidR="006F0F44" w:rsidRPr="00B34B1A" w:rsidRDefault="006F0F44" w:rsidP="006F0F44">
      <w:pPr>
        <w:pStyle w:val="NoSpacing"/>
        <w:spacing w:before="120" w:after="0" w:afterAutospacing="0"/>
        <w:ind w:left="0" w:firstLine="0"/>
        <w:jc w:val="center"/>
        <w:rPr>
          <w:rFonts w:ascii="Times New Roman" w:hAnsi="Times New Roman"/>
          <w:b/>
          <w:sz w:val="24"/>
          <w:szCs w:val="24"/>
          <w:highlight w:val="yellow"/>
          <w:u w:val="single"/>
        </w:rPr>
      </w:pPr>
      <w:r w:rsidRPr="00B34B1A">
        <w:rPr>
          <w:rFonts w:ascii="Times New Roman" w:hAnsi="Times New Roman"/>
          <w:b/>
          <w:sz w:val="24"/>
          <w:szCs w:val="24"/>
          <w:highlight w:val="yellow"/>
          <w:u w:val="single"/>
        </w:rPr>
        <w:t>Reserved</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p>
    <w:p w:rsidR="0018227A" w:rsidRDefault="006F0F44" w:rsidP="00561877">
      <w:pPr>
        <w:pStyle w:val="NoSpacing"/>
        <w:spacing w:before="120" w:after="0" w:afterAutospacing="0"/>
        <w:ind w:left="288" w:firstLine="0"/>
        <w:rPr>
          <w:rFonts w:ascii="Times New Roman" w:hAnsi="Times New Roman"/>
          <w:b/>
          <w:sz w:val="24"/>
          <w:szCs w:val="24"/>
          <w:highlight w:val="yellow"/>
          <w:u w:val="single"/>
        </w:rPr>
      </w:pPr>
      <w:r w:rsidRPr="00B34B1A">
        <w:rPr>
          <w:rFonts w:ascii="Times New Roman" w:hAnsi="Times New Roman"/>
          <w:b/>
          <w:sz w:val="24"/>
          <w:szCs w:val="24"/>
          <w:highlight w:val="yellow"/>
        </w:rPr>
        <w:t>2322.1.14</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Reserved</w:t>
      </w:r>
    </w:p>
    <w:p w:rsidR="0018227A" w:rsidRDefault="006F0F44" w:rsidP="00561877">
      <w:pPr>
        <w:pStyle w:val="NoSpacing"/>
        <w:spacing w:before="120" w:after="0" w:afterAutospacing="0"/>
        <w:ind w:left="288" w:firstLine="0"/>
        <w:rPr>
          <w:rFonts w:ascii="Times New Roman" w:hAnsi="Times New Roman"/>
          <w:strike/>
          <w:sz w:val="24"/>
          <w:szCs w:val="24"/>
          <w:highlight w:val="yellow"/>
        </w:rPr>
      </w:pPr>
      <w:r w:rsidRPr="00B34B1A">
        <w:rPr>
          <w:rFonts w:ascii="Times New Roman" w:hAnsi="Times New Roman"/>
          <w:b/>
          <w:sz w:val="24"/>
          <w:szCs w:val="24"/>
          <w:highlight w:val="yellow"/>
        </w:rPr>
        <w:t>2322.1.15</w:t>
      </w: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u w:val="single"/>
        </w:rPr>
        <w:t xml:space="preserve">Reserved. </w:t>
      </w:r>
      <w:r w:rsidRPr="00B34B1A">
        <w:rPr>
          <w:rFonts w:ascii="Times New Roman" w:hAnsi="Times New Roman"/>
          <w:strike/>
          <w:sz w:val="24"/>
          <w:szCs w:val="24"/>
          <w:highlight w:val="yellow"/>
        </w:rPr>
        <w:t xml:space="preserve"> </w:t>
      </w:r>
    </w:p>
    <w:p w:rsidR="006F0F44" w:rsidRPr="00B34B1A" w:rsidRDefault="006F0F44" w:rsidP="00561877">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2322.1.16 Diaphragm boundaries.</w:t>
      </w:r>
      <w:r w:rsidRPr="00B34B1A">
        <w:rPr>
          <w:rFonts w:ascii="Times New Roman" w:hAnsi="Times New Roman"/>
          <w:sz w:val="24"/>
          <w:szCs w:val="24"/>
          <w:highlight w:val="yellow"/>
        </w:rPr>
        <w:t xml:space="preserve"> All floor sheathing acting as a diaphragm shall be attached to a minimum 2-inch-thick (51 mm) nominal nailer with its depth equal to or one size greater than the intersecting top chord. The nailer shall be connected to the wall to resist the gravity loads from the floor, wind pressure/suction from the exterior wall and the diaphragm forces. The floor sheathing shall be attached to the nailer to resist the wind pressure/suction from the exterior wall and the diaphragm forces.</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2322.2 Roof sheathing.</w:t>
      </w:r>
    </w:p>
    <w:p w:rsidR="006F0F44" w:rsidRPr="00B34B1A" w:rsidRDefault="006F0F44" w:rsidP="00561877">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2322.2.1</w:t>
      </w:r>
      <w:r w:rsidRPr="00B34B1A">
        <w:rPr>
          <w:rFonts w:ascii="Times New Roman" w:hAnsi="Times New Roman"/>
          <w:sz w:val="24"/>
          <w:szCs w:val="24"/>
          <w:highlight w:val="yellow"/>
        </w:rPr>
        <w:t xml:space="preserve"> Wood roof sheathing shall be boards or shall be plywood.</w:t>
      </w:r>
    </w:p>
    <w:p w:rsidR="006F0F44" w:rsidRPr="00B34B1A" w:rsidRDefault="006F0F44" w:rsidP="00561877">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2322.2.2</w:t>
      </w:r>
      <w:r w:rsidRPr="00B34B1A">
        <w:rPr>
          <w:rFonts w:ascii="Times New Roman" w:hAnsi="Times New Roman"/>
          <w:sz w:val="24"/>
          <w:szCs w:val="24"/>
          <w:highlight w:val="yellow"/>
        </w:rPr>
        <w:t xml:space="preserve"> Board roof sheathing shall have a net thickness of not less than 3/4 inch (19 mm) when the span is not more than 28 inches (711 mm) or 5/8 inch (17 mm) when the span is not more than 24 inches (610 mm), shall have staggered joints and shall be nailed with 8d common nails not less than two in each 6 inch board nor three in each 8-inch (203 mm) board at each support.</w:t>
      </w:r>
    </w:p>
    <w:p w:rsidR="006F0F44" w:rsidRPr="00B34B1A" w:rsidRDefault="006F0F44" w:rsidP="00561877">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2322.2.3</w:t>
      </w:r>
      <w:r w:rsidRPr="00B34B1A">
        <w:rPr>
          <w:rFonts w:ascii="Times New Roman" w:hAnsi="Times New Roman"/>
          <w:sz w:val="24"/>
          <w:szCs w:val="24"/>
          <w:highlight w:val="yellow"/>
        </w:rPr>
        <w:t xml:space="preserve"> Plywood roof sheathing shall be rated for Exposure 1, have a minimum nominal thickness of 19/32 inch (15 mm) and shall be continuous over two or more spans with face grain perpendicular to supports. Roof sheathing panels shall be provided with a minimum of 2 inch by 4 inch (51 mm by 102 mm) edgewise blocking at all horizontal panel joints with edge spacing in accordance with manufacturer's specifications, for a distance at least 4 feet (1219 mm) from each gable end. The allowable spans shall not exceed those set forth in Table 2322.2.3.</w:t>
      </w:r>
    </w:p>
    <w:p w:rsidR="006F0F44" w:rsidRPr="00B34B1A" w:rsidRDefault="006F0F44" w:rsidP="00561877">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2322.2.4</w:t>
      </w:r>
      <w:r w:rsidRPr="00B34B1A">
        <w:rPr>
          <w:rFonts w:ascii="Times New Roman" w:hAnsi="Times New Roman"/>
          <w:sz w:val="24"/>
          <w:szCs w:val="24"/>
          <w:highlight w:val="yellow"/>
        </w:rPr>
        <w:t xml:space="preserve"> Plywood panels shall be nailed to supports with 8d ring shank nails.</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sz w:val="24"/>
          <w:szCs w:val="24"/>
          <w:highlight w:val="yellow"/>
        </w:rPr>
        <w:t xml:space="preserve"> </w:t>
      </w:r>
    </w:p>
    <w:p w:rsidR="006F0F44" w:rsidRPr="00B34B1A" w:rsidRDefault="006F0F44" w:rsidP="00561877">
      <w:pPr>
        <w:pStyle w:val="NoSpacing"/>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TABLE 2322.2.3</w:t>
      </w:r>
    </w:p>
    <w:p w:rsidR="006F0F44" w:rsidRPr="00B34B1A" w:rsidRDefault="006F0F44" w:rsidP="00561877">
      <w:pPr>
        <w:pStyle w:val="NoSpacing"/>
        <w:spacing w:after="0" w:afterAutospacing="0"/>
        <w:ind w:left="0" w:firstLine="0"/>
        <w:jc w:val="center"/>
        <w:rPr>
          <w:rFonts w:ascii="Times New Roman" w:hAnsi="Times New Roman"/>
          <w:sz w:val="24"/>
          <w:szCs w:val="24"/>
          <w:highlight w:val="yellow"/>
        </w:rPr>
      </w:pPr>
      <w:r w:rsidRPr="00B34B1A">
        <w:rPr>
          <w:rFonts w:ascii="Times New Roman" w:hAnsi="Times New Roman"/>
          <w:b/>
          <w:sz w:val="24"/>
          <w:szCs w:val="24"/>
          <w:highlight w:val="yellow"/>
        </w:rPr>
        <w:t>ALLOWABLE SPAN FOR PLYWOOD ROOF SHEATHING</w:t>
      </w:r>
      <w:r w:rsidRPr="00B34B1A">
        <w:rPr>
          <w:rFonts w:ascii="Times New Roman" w:hAnsi="Times New Roman"/>
          <w:b/>
          <w:sz w:val="24"/>
          <w:szCs w:val="24"/>
          <w:highlight w:val="yellow"/>
          <w:vertAlign w:val="superscript"/>
        </w:rPr>
        <w:t>1</w:t>
      </w:r>
    </w:p>
    <w:p w:rsidR="006F0F44" w:rsidRPr="00B34B1A" w:rsidRDefault="006F0F44" w:rsidP="006F0F44">
      <w:pPr>
        <w:pStyle w:val="NoSpacing"/>
        <w:spacing w:before="120" w:after="0" w:afterAutospacing="0"/>
        <w:ind w:left="0" w:firstLine="0"/>
        <w:rPr>
          <w:rFonts w:ascii="Times New Roman" w:eastAsia="Times New Roman" w:hAnsi="Times New Roman"/>
          <w:sz w:val="24"/>
          <w:szCs w:val="24"/>
          <w:highlight w:val="yellow"/>
        </w:rPr>
      </w:pPr>
    </w:p>
    <w:tbl>
      <w:tblPr>
        <w:tblW w:w="8154"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05"/>
        <w:gridCol w:w="3378"/>
        <w:gridCol w:w="2771"/>
      </w:tblGrid>
      <w:tr w:rsidR="006F0F44" w:rsidRPr="00B34B1A" w:rsidTr="00B527BF">
        <w:trPr>
          <w:trHeight w:val="992"/>
        </w:trPr>
        <w:tc>
          <w:tcPr>
            <w:tcW w:w="200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PANEL SPAN RATING</w:t>
            </w:r>
            <w:r w:rsidRPr="00B34B1A">
              <w:rPr>
                <w:rFonts w:ascii="Times New Roman" w:eastAsia="Times New Roman" w:hAnsi="Times New Roman"/>
                <w:b/>
                <w:bCs/>
                <w:sz w:val="24"/>
                <w:szCs w:val="24"/>
                <w:highlight w:val="yellow"/>
                <w:vertAlign w:val="superscript"/>
              </w:rPr>
              <w:t>2</w:t>
            </w:r>
          </w:p>
        </w:tc>
        <w:tc>
          <w:tcPr>
            <w:tcW w:w="33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MAXIMUM SPAN IF BLOCK OR OTHER EDGE SUPPORTS (IN.)</w:t>
            </w:r>
          </w:p>
        </w:tc>
        <w:tc>
          <w:tcPr>
            <w:tcW w:w="27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b/>
                <w:sz w:val="24"/>
                <w:szCs w:val="24"/>
                <w:highlight w:val="yellow"/>
              </w:rPr>
            </w:pPr>
            <w:r w:rsidRPr="00B34B1A">
              <w:rPr>
                <w:rFonts w:ascii="Times New Roman" w:eastAsia="Times New Roman" w:hAnsi="Times New Roman"/>
                <w:b/>
                <w:bCs/>
                <w:sz w:val="24"/>
                <w:szCs w:val="24"/>
                <w:highlight w:val="yellow"/>
              </w:rPr>
              <w:t>MAXIMUM SPAN</w:t>
            </w:r>
            <w:r w:rsidRPr="00B34B1A">
              <w:rPr>
                <w:rFonts w:ascii="Times New Roman" w:eastAsia="Times New Roman" w:hAnsi="Times New Roman"/>
                <w:b/>
                <w:bCs/>
                <w:sz w:val="24"/>
                <w:szCs w:val="24"/>
                <w:highlight w:val="yellow"/>
              </w:rPr>
              <w:br/>
              <w:t>WITHOUT EDGE SUPPORT (IN.)</w:t>
            </w:r>
          </w:p>
        </w:tc>
      </w:tr>
      <w:tr w:rsidR="006F0F44" w:rsidRPr="00B34B1A" w:rsidTr="00B527BF">
        <w:trPr>
          <w:trHeight w:val="593"/>
        </w:trPr>
        <w:tc>
          <w:tcPr>
            <w:tcW w:w="200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32/16</w:t>
            </w:r>
            <w:r w:rsidRPr="00B34B1A">
              <w:rPr>
                <w:rFonts w:ascii="Times New Roman" w:eastAsia="Times New Roman" w:hAnsi="Times New Roman"/>
                <w:sz w:val="24"/>
                <w:szCs w:val="24"/>
                <w:highlight w:val="yellow"/>
              </w:rPr>
              <w:br/>
              <w:t>40/20</w:t>
            </w:r>
            <w:r w:rsidRPr="00B34B1A">
              <w:rPr>
                <w:rFonts w:ascii="Times New Roman" w:eastAsia="Times New Roman" w:hAnsi="Times New Roman"/>
                <w:sz w:val="24"/>
                <w:szCs w:val="24"/>
                <w:highlight w:val="yellow"/>
              </w:rPr>
              <w:br/>
              <w:t>48/24</w:t>
            </w:r>
          </w:p>
        </w:tc>
        <w:tc>
          <w:tcPr>
            <w:tcW w:w="33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24</w:t>
            </w:r>
            <w:r w:rsidRPr="00B34B1A">
              <w:rPr>
                <w:rFonts w:ascii="Times New Roman" w:eastAsia="Times New Roman" w:hAnsi="Times New Roman"/>
                <w:sz w:val="24"/>
                <w:szCs w:val="24"/>
                <w:highlight w:val="yellow"/>
              </w:rPr>
              <w:br/>
              <w:t>40</w:t>
            </w:r>
            <w:r w:rsidRPr="00B34B1A">
              <w:rPr>
                <w:rFonts w:ascii="Times New Roman" w:eastAsia="Times New Roman" w:hAnsi="Times New Roman"/>
                <w:sz w:val="24"/>
                <w:szCs w:val="24"/>
                <w:highlight w:val="yellow"/>
              </w:rPr>
              <w:br/>
              <w:t>48</w:t>
            </w:r>
          </w:p>
        </w:tc>
        <w:tc>
          <w:tcPr>
            <w:tcW w:w="27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6F0F44" w:rsidRPr="00B34B1A" w:rsidRDefault="006F0F44" w:rsidP="006F0F44">
            <w:pPr>
              <w:pStyle w:val="NoSpacing"/>
              <w:spacing w:before="120" w:after="0" w:afterAutospacing="0"/>
              <w:ind w:left="0" w:firstLine="0"/>
              <w:jc w:val="center"/>
              <w:rPr>
                <w:rFonts w:ascii="Times New Roman" w:eastAsia="Times New Roman" w:hAnsi="Times New Roman"/>
                <w:sz w:val="24"/>
                <w:szCs w:val="24"/>
                <w:highlight w:val="yellow"/>
              </w:rPr>
            </w:pPr>
            <w:r w:rsidRPr="00B34B1A">
              <w:rPr>
                <w:rFonts w:ascii="Times New Roman" w:eastAsia="Times New Roman" w:hAnsi="Times New Roman"/>
                <w:sz w:val="24"/>
                <w:szCs w:val="24"/>
                <w:highlight w:val="yellow"/>
              </w:rPr>
              <w:t>24</w:t>
            </w:r>
            <w:r w:rsidRPr="00B34B1A">
              <w:rPr>
                <w:rFonts w:ascii="Times New Roman" w:eastAsia="Times New Roman" w:hAnsi="Times New Roman"/>
                <w:sz w:val="24"/>
                <w:szCs w:val="24"/>
                <w:highlight w:val="yellow"/>
              </w:rPr>
              <w:br/>
              <w:t>32</w:t>
            </w:r>
            <w:r w:rsidRPr="00B34B1A">
              <w:rPr>
                <w:rFonts w:ascii="Times New Roman" w:eastAsia="Times New Roman" w:hAnsi="Times New Roman"/>
                <w:sz w:val="24"/>
                <w:szCs w:val="24"/>
                <w:highlight w:val="yellow"/>
              </w:rPr>
              <w:br/>
              <w:t>36</w:t>
            </w:r>
          </w:p>
        </w:tc>
      </w:tr>
    </w:tbl>
    <w:p w:rsidR="006F0F44" w:rsidRPr="00B34B1A" w:rsidRDefault="006F0F44" w:rsidP="00561877">
      <w:pPr>
        <w:pStyle w:val="NoSpacing"/>
        <w:spacing w:before="120" w:after="0" w:afterAutospacing="0"/>
        <w:ind w:left="864" w:firstLine="0"/>
        <w:rPr>
          <w:rFonts w:ascii="Times New Roman" w:hAnsi="Times New Roman"/>
          <w:sz w:val="24"/>
          <w:szCs w:val="24"/>
          <w:highlight w:val="yellow"/>
        </w:rPr>
      </w:pPr>
      <w:r w:rsidRPr="00B34B1A">
        <w:rPr>
          <w:rFonts w:ascii="Times New Roman" w:hAnsi="Times New Roman"/>
          <w:sz w:val="24"/>
          <w:szCs w:val="24"/>
          <w:highlight w:val="yellow"/>
        </w:rPr>
        <w:t>For SI:   1 inch = 25.4 mm.</w:t>
      </w:r>
    </w:p>
    <w:p w:rsidR="006F0F44" w:rsidRPr="00B34B1A" w:rsidRDefault="006F0F44" w:rsidP="00561877">
      <w:pPr>
        <w:pStyle w:val="NoSpacing"/>
        <w:spacing w:before="120" w:after="0" w:afterAutospacing="0"/>
        <w:ind w:left="864" w:firstLine="0"/>
        <w:rPr>
          <w:rFonts w:ascii="Times New Roman" w:hAnsi="Times New Roman"/>
          <w:b/>
          <w:sz w:val="24"/>
          <w:szCs w:val="24"/>
          <w:highlight w:val="yellow"/>
        </w:rPr>
      </w:pPr>
      <w:r w:rsidRPr="00B34B1A">
        <w:rPr>
          <w:rFonts w:ascii="Times New Roman" w:hAnsi="Times New Roman"/>
          <w:b/>
          <w:sz w:val="24"/>
          <w:szCs w:val="24"/>
          <w:highlight w:val="yellow"/>
        </w:rPr>
        <w:t>NOTES:</w:t>
      </w:r>
    </w:p>
    <w:p w:rsidR="006F0F44" w:rsidRPr="00B34B1A" w:rsidRDefault="006F0F44" w:rsidP="00561877">
      <w:pPr>
        <w:pStyle w:val="NoSpacing"/>
        <w:spacing w:before="120" w:after="0" w:afterAutospacing="0"/>
        <w:ind w:left="864" w:firstLine="0"/>
        <w:rPr>
          <w:rFonts w:ascii="Times New Roman" w:hAnsi="Times New Roman"/>
          <w:sz w:val="24"/>
          <w:szCs w:val="24"/>
          <w:highlight w:val="yellow"/>
        </w:rPr>
      </w:pPr>
      <w:r w:rsidRPr="00B34B1A">
        <w:rPr>
          <w:rFonts w:ascii="Times New Roman" w:hAnsi="Times New Roman"/>
          <w:sz w:val="24"/>
          <w:szCs w:val="24"/>
          <w:highlight w:val="yellow"/>
        </w:rPr>
        <w:t>1. Values apply to sheathing grade, C-C and C-D panels.</w:t>
      </w:r>
    </w:p>
    <w:p w:rsidR="006F0F44" w:rsidRPr="00B34B1A" w:rsidRDefault="006F0F44" w:rsidP="00561877">
      <w:pPr>
        <w:pStyle w:val="NoSpacing"/>
        <w:spacing w:before="120" w:after="0" w:afterAutospacing="0"/>
        <w:ind w:left="864" w:firstLine="0"/>
        <w:rPr>
          <w:rFonts w:ascii="Times New Roman" w:hAnsi="Times New Roman"/>
          <w:sz w:val="24"/>
          <w:szCs w:val="24"/>
          <w:highlight w:val="yellow"/>
        </w:rPr>
      </w:pPr>
      <w:r w:rsidRPr="00B34B1A">
        <w:rPr>
          <w:rFonts w:ascii="Times New Roman" w:hAnsi="Times New Roman"/>
          <w:sz w:val="24"/>
          <w:szCs w:val="24"/>
          <w:highlight w:val="yellow"/>
        </w:rPr>
        <w:t xml:space="preserve">2. Span Rating appears on all C-C and C-D panels. </w:t>
      </w:r>
      <w:r w:rsidRPr="00B34B1A">
        <w:rPr>
          <w:rFonts w:ascii="Times New Roman" w:hAnsi="Times New Roman"/>
          <w:sz w:val="24"/>
          <w:szCs w:val="24"/>
          <w:highlight w:val="yellow"/>
        </w:rPr>
        <w:tab/>
      </w:r>
    </w:p>
    <w:p w:rsidR="00561877" w:rsidRPr="00B34B1A" w:rsidRDefault="00561877" w:rsidP="006F0F44">
      <w:pPr>
        <w:pStyle w:val="NoSpacing"/>
        <w:spacing w:before="120" w:after="0" w:afterAutospacing="0"/>
        <w:ind w:left="0" w:firstLine="0"/>
        <w:rPr>
          <w:rFonts w:ascii="Times New Roman" w:hAnsi="Times New Roman"/>
          <w:b/>
          <w:sz w:val="24"/>
          <w:szCs w:val="24"/>
          <w:highlight w:val="yellow"/>
        </w:rPr>
      </w:pP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2322.2.5</w:t>
      </w:r>
      <w:r w:rsidRPr="00B34B1A">
        <w:rPr>
          <w:rFonts w:ascii="Times New Roman" w:hAnsi="Times New Roman"/>
          <w:sz w:val="24"/>
          <w:szCs w:val="24"/>
          <w:highlight w:val="yellow"/>
        </w:rPr>
        <w:t xml:space="preserve"> Nail spacing shall be 6 inches (152 mm) on center at panel edges and at intermediate supports. Nail spacing shall be 4 inches (102 mm) on center at gable ends with either 8d ring shank nails or 10d common nails.</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2322.2.5.1</w:t>
      </w:r>
      <w:r w:rsidRPr="00B34B1A">
        <w:rPr>
          <w:rFonts w:ascii="Times New Roman" w:hAnsi="Times New Roman"/>
          <w:sz w:val="24"/>
          <w:szCs w:val="24"/>
          <w:highlight w:val="yellow"/>
        </w:rPr>
        <w:t xml:space="preserve"> Nails shall be hand driven 8d ring shank or power driven 8d ring shank nails of the following minimum dimensions: (a) 0.113 inch (2.9 mm) nominal shank diameter, (b) ring diameter of 0.012 inch (0.3 mm) over shank diameter, (c) 16 to 20 rings per inch, (d) 0.280 inch (7.1 mm) full round head diameter, (e) 2-inch (60.3 mm) nail length. Nails of a smaller diameter or length may be used only when approved by an architect or professional engineer and only when the spacing is reduced accordingly.</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2322.2.5.2</w:t>
      </w:r>
      <w:r w:rsidRPr="00B34B1A">
        <w:rPr>
          <w:rFonts w:ascii="Times New Roman" w:hAnsi="Times New Roman"/>
          <w:sz w:val="24"/>
          <w:szCs w:val="24"/>
          <w:highlight w:val="yellow"/>
        </w:rPr>
        <w:t xml:space="preserve"> Nails at gable ends shall be hand driven 8d ring shank or power driven 8d ring shank nails of the following minimum dimensions: (a) 0.113 inch (2.9 mm) nominal shank diameter, (b) ring diameter of 0.012 inch (0.3 mm) over shank diameter, (c) 16 to 20 rings per inch, (d) 0.280 inch (7.1 mm) full round head diameter, (e) 2 3/8 inch (60.3 mm) nail length or as an alternative hand driven 10d common nails [0.148 inch (4 mm) diameter by 3 inches (76 mm) long with 0.312 inch (7.9 mm) diameter full round head] or power driven 10d nails of the same dimensions [0.148 inch (4 mm) diameter by 3 inches (76 mm) long with 0.312-inch-diameter (8 mm) full round head]. Nails of a smaller diameter or length may be used only when approved by an architect or professional engineer and only when the spacing is reduced accordingly. Other products with unique fastening methods may be substituted for these nailing requirements as approved by the building official and verified by testing.</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b/>
          <w:sz w:val="24"/>
          <w:szCs w:val="24"/>
          <w:highlight w:val="yellow"/>
        </w:rPr>
        <w:t>2322.2.5.3</w:t>
      </w:r>
      <w:r w:rsidRPr="00B34B1A">
        <w:rPr>
          <w:rFonts w:ascii="Times New Roman" w:hAnsi="Times New Roman"/>
          <w:sz w:val="24"/>
          <w:szCs w:val="24"/>
          <w:highlight w:val="yellow"/>
        </w:rPr>
        <w:t xml:space="preserve"> Other products with unique fastening methods may be substituted for these nailing requirements as approved by the building official and verified by testing.</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2322.2.6</w:t>
      </w:r>
      <w:r w:rsidRPr="00B34B1A">
        <w:rPr>
          <w:rFonts w:ascii="Times New Roman" w:hAnsi="Times New Roman"/>
          <w:sz w:val="24"/>
          <w:szCs w:val="24"/>
          <w:highlight w:val="yellow"/>
        </w:rPr>
        <w:t xml:space="preserve"> Roof sheathing for heavy timber construction shall comply with Section 2319.13 of this code.</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2322.2.7 Diaphragm boundaries.</w:t>
      </w:r>
      <w:r w:rsidRPr="00B34B1A">
        <w:rPr>
          <w:rFonts w:ascii="Times New Roman" w:hAnsi="Times New Roman"/>
          <w:sz w:val="24"/>
          <w:szCs w:val="24"/>
          <w:highlight w:val="yellow"/>
        </w:rPr>
        <w:t xml:space="preserve"> All roof sheathing acting as a diaphragm shall be attached to a minimum 2-inch (51 mm) thick nominal member with its depth equal to or one size greater than the intersecting top chord. This shall be achieved with a continuous structural subfascia, fascia or blocking at 4 inches (102 mm) on center with nails as required for the appropriate thickness of sheathing.</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2322.2.8</w:t>
      </w:r>
      <w:r w:rsidRPr="00B34B1A">
        <w:rPr>
          <w:rFonts w:ascii="Times New Roman" w:hAnsi="Times New Roman"/>
          <w:sz w:val="24"/>
          <w:szCs w:val="24"/>
          <w:highlight w:val="yellow"/>
        </w:rPr>
        <w:t xml:space="preserve"> When existing roofs are reroofed to the point that the existing roofing is removed down to the sheathing, the existing roof sheathing shall be renailed with 8d common nails [0.131 inch (3.3 mm) diameter by 2 1/2 inches (63.5 mm) long with 0.281 inch (7.9 mm) diameter full round head]. Nail spacing shall be 6 inches (152 mm) on center at panel edges, 6 inches (152 mm) on center at intermediate supports and where applicable 4 inches (102 mm) on center over gable ends and subfascia. Existing fasteners may be used to achieve such minimum spacing.</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b/>
          <w:sz w:val="24"/>
          <w:szCs w:val="24"/>
          <w:highlight w:val="yellow"/>
        </w:rPr>
        <w:t>2322.3 Storm sheathing.</w:t>
      </w:r>
      <w:r w:rsidRPr="00B34B1A">
        <w:rPr>
          <w:rFonts w:ascii="Times New Roman" w:hAnsi="Times New Roman"/>
          <w:sz w:val="24"/>
          <w:szCs w:val="24"/>
          <w:highlight w:val="yellow"/>
        </w:rPr>
        <w:t xml:space="preserve"> Exterior stud walls shall be sheathed to resist the racking load of wind as set forth in Section 1620 and the concentrated loads that result from hurricane-generated wind-borne debris as set forth in Section 1626 of this code and shall be at a minimum any of the following types:</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1.</w:t>
      </w:r>
      <w:r w:rsidRPr="00B34B1A">
        <w:rPr>
          <w:rFonts w:ascii="Times New Roman" w:hAnsi="Times New Roman"/>
          <w:sz w:val="24"/>
          <w:szCs w:val="24"/>
          <w:highlight w:val="yellow"/>
        </w:rPr>
        <w:tab/>
        <w:t>Tightly fitted, diagonally placed boards not less than 5/8 inch (17 mm) thickness, nailed with three 8d common nails to each support for 1 inch by 6 inch (25 mm by 152 mm) boards and four 8d common nails for 1 inch by 8 inches (25 mm by 203 mm) boards.</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2.</w:t>
      </w:r>
      <w:r w:rsidRPr="00B34B1A">
        <w:rPr>
          <w:rFonts w:ascii="Times New Roman" w:hAnsi="Times New Roman"/>
          <w:sz w:val="24"/>
          <w:szCs w:val="24"/>
          <w:highlight w:val="yellow"/>
        </w:rPr>
        <w:tab/>
        <w:t>Wall sheathing shall be plywood, or Product Approved structural panel, rated Exposure 1 with a minimum thickness of 19/32 inch (15 mm) and shall be applied to studs spaced not more than 16 inches (406 mm) on center. Wall sheathing shall be continuous over three or more supports and shall be nailed to such supports with 8d common nails. Nail spacing shall not exceed 6 inches (152 mm) on center at panel edges and all intermediate supports. Nail spacing shall be 4 inches (102 mm) on center at corner studs, in all cases.</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3.</w:t>
      </w:r>
      <w:r w:rsidRPr="00B34B1A">
        <w:rPr>
          <w:rFonts w:ascii="Times New Roman" w:hAnsi="Times New Roman"/>
          <w:sz w:val="24"/>
          <w:szCs w:val="24"/>
          <w:highlight w:val="yellow"/>
        </w:rPr>
        <w:tab/>
        <w:t>When plywood panel, or Product Approved structural panel, sheathing is used, building paper and diagonal wall bracing can be omitted.</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sz w:val="24"/>
          <w:szCs w:val="24"/>
          <w:highlight w:val="yellow"/>
        </w:rPr>
        <w:t>4.</w:t>
      </w:r>
      <w:r w:rsidRPr="00B34B1A">
        <w:rPr>
          <w:rFonts w:ascii="Times New Roman" w:hAnsi="Times New Roman"/>
          <w:sz w:val="24"/>
          <w:szCs w:val="24"/>
          <w:highlight w:val="yellow"/>
        </w:rPr>
        <w:tab/>
        <w:t>When siding such as shingles nailed only to plywood or Product Approved structural panel sheathing, the panel shall be applied with face grain across studs.</w:t>
      </w:r>
    </w:p>
    <w:p w:rsidR="006F0F44" w:rsidRPr="00B34B1A" w:rsidRDefault="006F0F44" w:rsidP="006F0F44">
      <w:pPr>
        <w:pStyle w:val="NoSpacing"/>
        <w:spacing w:before="120" w:after="0" w:afterAutospacing="0"/>
        <w:ind w:left="0" w:firstLine="0"/>
        <w:rPr>
          <w:rFonts w:ascii="Times New Roman" w:hAnsi="Times New Roman"/>
          <w:b/>
          <w:sz w:val="24"/>
          <w:szCs w:val="24"/>
          <w:highlight w:val="yellow"/>
        </w:rPr>
      </w:pPr>
      <w:r w:rsidRPr="00B34B1A">
        <w:rPr>
          <w:rFonts w:ascii="Times New Roman" w:hAnsi="Times New Roman"/>
          <w:b/>
          <w:sz w:val="24"/>
          <w:szCs w:val="24"/>
          <w:highlight w:val="yellow"/>
        </w:rPr>
        <w:t>2322.4 Exterior wall cladding.</w:t>
      </w:r>
    </w:p>
    <w:p w:rsidR="006F0F44" w:rsidRPr="00B34B1A" w:rsidRDefault="006F0F44" w:rsidP="009C7D91">
      <w:pPr>
        <w:pStyle w:val="NoSpacing"/>
        <w:spacing w:before="120" w:after="0" w:afterAutospacing="0"/>
        <w:ind w:left="288" w:firstLine="0"/>
        <w:rPr>
          <w:rFonts w:ascii="Times New Roman" w:hAnsi="Times New Roman"/>
          <w:sz w:val="24"/>
          <w:szCs w:val="24"/>
          <w:highlight w:val="yellow"/>
        </w:rPr>
      </w:pPr>
      <w:r w:rsidRPr="00B34B1A">
        <w:rPr>
          <w:rFonts w:ascii="Times New Roman" w:hAnsi="Times New Roman"/>
          <w:b/>
          <w:sz w:val="24"/>
          <w:szCs w:val="24"/>
          <w:highlight w:val="yellow"/>
        </w:rPr>
        <w:t>2322.4.1</w:t>
      </w:r>
      <w:r w:rsidRPr="00B34B1A">
        <w:rPr>
          <w:rFonts w:ascii="Times New Roman" w:hAnsi="Times New Roman"/>
          <w:sz w:val="24"/>
          <w:szCs w:val="24"/>
          <w:highlight w:val="yellow"/>
        </w:rPr>
        <w:t xml:space="preserve"> Plywood, if protected with stucco, may serve for both sheathing and exterior cladding provided:</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sz w:val="24"/>
          <w:szCs w:val="24"/>
          <w:highlight w:val="yellow"/>
        </w:rPr>
        <w:t>1.</w:t>
      </w:r>
      <w:r w:rsidRPr="00B34B1A">
        <w:rPr>
          <w:rFonts w:ascii="Times New Roman" w:hAnsi="Times New Roman"/>
          <w:sz w:val="24"/>
          <w:szCs w:val="24"/>
          <w:highlight w:val="yellow"/>
        </w:rPr>
        <w:tab/>
        <w:t>The panel thickness shall be not less than 19/32 inch (15 mm) and Texture 1-11 panels, and the supporting studs shall be spaced not more than 16 inches (406 mm) o.c.</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sz w:val="24"/>
          <w:szCs w:val="24"/>
          <w:highlight w:val="yellow"/>
        </w:rPr>
        <w:t>2.</w:t>
      </w:r>
      <w:r w:rsidRPr="00B34B1A">
        <w:rPr>
          <w:rFonts w:ascii="Times New Roman" w:hAnsi="Times New Roman"/>
          <w:sz w:val="24"/>
          <w:szCs w:val="24"/>
          <w:highlight w:val="yellow"/>
        </w:rPr>
        <w:tab/>
        <w:t>All joints shall be backed solidly with 2 inch (51 mm) nominal blocking or studs or the joints shall be lapped horizontally or otherwise watertight.</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sz w:val="24"/>
          <w:szCs w:val="24"/>
          <w:highlight w:val="yellow"/>
        </w:rPr>
        <w:t xml:space="preserve"> 3.</w:t>
      </w:r>
      <w:r w:rsidRPr="00B34B1A">
        <w:rPr>
          <w:rFonts w:ascii="Times New Roman" w:hAnsi="Times New Roman"/>
          <w:sz w:val="24"/>
          <w:szCs w:val="24"/>
          <w:highlight w:val="yellow"/>
        </w:rPr>
        <w:tab/>
        <w:t>Nailing shall be as set forth in Section 2322.3(2).</w:t>
      </w:r>
    </w:p>
    <w:p w:rsidR="006F0F44" w:rsidRPr="00B34B1A" w:rsidRDefault="006F0F44" w:rsidP="006F0F44">
      <w:pPr>
        <w:pStyle w:val="NoSpacing"/>
        <w:spacing w:before="120" w:after="0" w:afterAutospacing="0"/>
        <w:ind w:left="0" w:firstLine="0"/>
        <w:rPr>
          <w:rFonts w:ascii="Times New Roman" w:hAnsi="Times New Roman"/>
          <w:sz w:val="24"/>
          <w:szCs w:val="24"/>
          <w:highlight w:val="yellow"/>
        </w:rPr>
      </w:pPr>
      <w:r w:rsidRPr="00B34B1A">
        <w:rPr>
          <w:rFonts w:ascii="Times New Roman" w:hAnsi="Times New Roman"/>
          <w:sz w:val="24"/>
          <w:szCs w:val="24"/>
          <w:highlight w:val="yellow"/>
        </w:rPr>
        <w:t xml:space="preserve"> </w:t>
      </w:r>
      <w:r w:rsidRPr="00B34B1A">
        <w:rPr>
          <w:rFonts w:ascii="Times New Roman" w:hAnsi="Times New Roman"/>
          <w:b/>
          <w:sz w:val="24"/>
          <w:szCs w:val="24"/>
          <w:highlight w:val="yellow"/>
        </w:rPr>
        <w:t>2322.4.2</w:t>
      </w:r>
      <w:r w:rsidRPr="00B34B1A">
        <w:rPr>
          <w:rFonts w:ascii="Times New Roman" w:hAnsi="Times New Roman"/>
          <w:sz w:val="24"/>
          <w:szCs w:val="24"/>
          <w:highlight w:val="yellow"/>
        </w:rPr>
        <w:t xml:space="preserve"> Where storm sheathing is provided in accordance with Section 2322.3, exterior cladding may be one of the following:</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sz w:val="24"/>
          <w:szCs w:val="24"/>
          <w:highlight w:val="yellow"/>
        </w:rPr>
        <w:t xml:space="preserve"> 1.</w:t>
      </w:r>
      <w:r w:rsidRPr="00B34B1A">
        <w:rPr>
          <w:rFonts w:ascii="Times New Roman" w:hAnsi="Times New Roman"/>
          <w:sz w:val="24"/>
          <w:szCs w:val="24"/>
          <w:highlight w:val="yellow"/>
        </w:rPr>
        <w:tab/>
        <w:t>Wood siding shall be installed according to its Product Approval.</w:t>
      </w:r>
    </w:p>
    <w:p w:rsidR="006F0F44" w:rsidRPr="00B34B1A" w:rsidRDefault="006F0F44" w:rsidP="009C7D91">
      <w:pPr>
        <w:pStyle w:val="NoSpacing"/>
        <w:spacing w:before="120" w:after="0" w:afterAutospacing="0"/>
        <w:ind w:left="576" w:firstLine="0"/>
        <w:rPr>
          <w:rFonts w:ascii="Times New Roman" w:hAnsi="Times New Roman"/>
          <w:sz w:val="24"/>
          <w:szCs w:val="24"/>
          <w:highlight w:val="yellow"/>
        </w:rPr>
      </w:pPr>
      <w:r w:rsidRPr="00B34B1A">
        <w:rPr>
          <w:rFonts w:ascii="Times New Roman" w:hAnsi="Times New Roman"/>
          <w:sz w:val="24"/>
          <w:szCs w:val="24"/>
          <w:highlight w:val="yellow"/>
        </w:rPr>
        <w:t xml:space="preserve"> 2.</w:t>
      </w:r>
      <w:r w:rsidRPr="00B34B1A">
        <w:rPr>
          <w:rFonts w:ascii="Times New Roman" w:hAnsi="Times New Roman"/>
          <w:sz w:val="24"/>
          <w:szCs w:val="24"/>
          <w:highlight w:val="yellow"/>
        </w:rPr>
        <w:tab/>
        <w:t>Wood shingles or shakes attached to the storm sheathing, and/or to nailing boards or shingle backer securely attached to the storm sheathing. The minimum thickness of wood shingles or shakes between nailing boards shall be 3/8 inch (9.5 mm).</w:t>
      </w:r>
    </w:p>
    <w:p w:rsidR="006F0F44" w:rsidRPr="00B34B1A" w:rsidRDefault="006F0F44" w:rsidP="009C7D91">
      <w:pPr>
        <w:pStyle w:val="NoSpacing"/>
        <w:spacing w:before="120" w:after="0" w:afterAutospacing="0"/>
        <w:ind w:left="576" w:firstLine="0"/>
        <w:rPr>
          <w:rFonts w:ascii="Times New Roman" w:hAnsi="Times New Roman"/>
          <w:sz w:val="24"/>
          <w:szCs w:val="24"/>
        </w:rPr>
      </w:pPr>
      <w:r w:rsidRPr="00B34B1A">
        <w:rPr>
          <w:rFonts w:ascii="Times New Roman" w:hAnsi="Times New Roman"/>
          <w:sz w:val="24"/>
          <w:szCs w:val="24"/>
          <w:highlight w:val="yellow"/>
        </w:rPr>
        <w:t>3.</w:t>
      </w:r>
      <w:r w:rsidRPr="00B34B1A">
        <w:rPr>
          <w:rFonts w:ascii="Times New Roman" w:hAnsi="Times New Roman"/>
          <w:sz w:val="24"/>
          <w:szCs w:val="24"/>
          <w:highlight w:val="yellow"/>
        </w:rPr>
        <w:tab/>
        <w:t>Hardboard of siding quality for exterior use shall be applied in accordance with the Product Approval.</w:t>
      </w:r>
    </w:p>
    <w:p w:rsidR="006F0F44" w:rsidRPr="00B34B1A" w:rsidRDefault="006F0F44" w:rsidP="006F0F44">
      <w:pPr>
        <w:pStyle w:val="NoSpacing"/>
        <w:spacing w:before="120" w:after="0" w:afterAutospacing="0"/>
        <w:ind w:left="0" w:firstLine="0"/>
        <w:rPr>
          <w:rFonts w:ascii="Times New Roman" w:hAnsi="Times New Roman"/>
          <w:sz w:val="24"/>
          <w:szCs w:val="24"/>
        </w:rPr>
      </w:pPr>
    </w:p>
    <w:p w:rsidR="006F0F44" w:rsidRPr="00B34B1A" w:rsidRDefault="006F0F44" w:rsidP="006F0F44">
      <w:pPr>
        <w:pStyle w:val="NoSpacing"/>
        <w:spacing w:before="120" w:after="0" w:afterAutospacing="0"/>
        <w:ind w:left="0" w:firstLine="0"/>
        <w:rPr>
          <w:rFonts w:ascii="Times New Roman" w:hAnsi="Times New Roman"/>
          <w:sz w:val="24"/>
          <w:szCs w:val="24"/>
        </w:rPr>
      </w:pPr>
      <w:r w:rsidRPr="00B34B1A">
        <w:rPr>
          <w:rFonts w:ascii="Times New Roman" w:hAnsi="Times New Roman"/>
          <w:sz w:val="24"/>
          <w:szCs w:val="24"/>
        </w:rPr>
        <w:t xml:space="preserve"> </w:t>
      </w:r>
    </w:p>
    <w:p w:rsidR="009C7D91" w:rsidRPr="00B34B1A" w:rsidRDefault="009C7D91" w:rsidP="009C7D91">
      <w:pPr>
        <w:spacing w:before="120" w:after="0" w:afterAutospacing="0"/>
        <w:ind w:left="0" w:firstLine="0"/>
        <w:rPr>
          <w:rFonts w:ascii="Times New Roman" w:hAnsi="Times New Roman"/>
          <w:sz w:val="24"/>
          <w:szCs w:val="24"/>
        </w:rPr>
      </w:pPr>
      <w:r w:rsidRPr="00B34B1A">
        <w:rPr>
          <w:rFonts w:ascii="Times New Roman" w:hAnsi="Times New Roman"/>
          <w:b/>
          <w:bCs/>
          <w:i/>
          <w:sz w:val="24"/>
          <w:szCs w:val="24"/>
        </w:rPr>
        <w:t xml:space="preserve">Section 2323 High-Velocity Hurricane Zones - </w:t>
      </w:r>
      <w:r w:rsidRPr="00B34B1A">
        <w:rPr>
          <w:rFonts w:ascii="Times New Roman" w:hAnsi="Times New Roman"/>
          <w:b/>
          <w:i/>
          <w:sz w:val="24"/>
          <w:szCs w:val="24"/>
        </w:rPr>
        <w:t>Furring</w:t>
      </w:r>
      <w:r w:rsidRPr="00B34B1A">
        <w:rPr>
          <w:rFonts w:ascii="Times New Roman" w:eastAsia="Times New Roman" w:hAnsi="Times New Roman"/>
          <w:b/>
          <w:i/>
          <w:sz w:val="24"/>
          <w:szCs w:val="24"/>
        </w:rPr>
        <w:t>. Modify to read as shown:</w:t>
      </w:r>
    </w:p>
    <w:p w:rsidR="006F0F44" w:rsidRPr="00B34B1A" w:rsidRDefault="006F0F44" w:rsidP="006F0F44">
      <w:pPr>
        <w:pStyle w:val="NoSpacing"/>
        <w:spacing w:before="120" w:after="0" w:afterAutospacing="0"/>
        <w:ind w:left="0" w:firstLine="0"/>
        <w:rPr>
          <w:rFonts w:ascii="Times New Roman" w:eastAsia="Times New Roman" w:hAnsi="Times New Roman"/>
          <w:b/>
          <w:iCs/>
          <w:sz w:val="24"/>
          <w:szCs w:val="24"/>
        </w:rPr>
      </w:pPr>
    </w:p>
    <w:p w:rsidR="006F0F44" w:rsidRPr="00B34B1A" w:rsidRDefault="006F0F44" w:rsidP="009C7D91">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SECTION 2323</w:t>
      </w:r>
    </w:p>
    <w:p w:rsidR="006F0F44" w:rsidRPr="00B34B1A" w:rsidRDefault="006F0F44" w:rsidP="009C7D91">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HIGH-VELOCITY HURRICANE ZONES—</w:t>
      </w:r>
    </w:p>
    <w:p w:rsidR="006F0F44" w:rsidRPr="00B34B1A" w:rsidRDefault="006F0F44" w:rsidP="009C7D91">
      <w:pPr>
        <w:spacing w:after="0" w:afterAutospacing="0"/>
        <w:ind w:left="0" w:firstLine="0"/>
        <w:jc w:val="center"/>
        <w:rPr>
          <w:rFonts w:ascii="Times New Roman" w:hAnsi="Times New Roman"/>
          <w:b/>
          <w:sz w:val="24"/>
          <w:szCs w:val="24"/>
          <w:highlight w:val="yellow"/>
        </w:rPr>
      </w:pPr>
      <w:r w:rsidRPr="00B34B1A">
        <w:rPr>
          <w:rFonts w:ascii="Times New Roman" w:hAnsi="Times New Roman"/>
          <w:b/>
          <w:sz w:val="24"/>
          <w:szCs w:val="24"/>
          <w:highlight w:val="yellow"/>
        </w:rPr>
        <w:t>FURRING</w:t>
      </w:r>
    </w:p>
    <w:p w:rsidR="006F0F44" w:rsidRPr="00B34B1A" w:rsidRDefault="006F0F44" w:rsidP="006F0F44">
      <w:pPr>
        <w:spacing w:before="120" w:after="0" w:afterAutospacing="0"/>
        <w:ind w:left="0" w:firstLine="0"/>
        <w:jc w:val="center"/>
        <w:rPr>
          <w:rFonts w:ascii="Times New Roman" w:hAnsi="Times New Roman"/>
          <w:b/>
          <w:sz w:val="24"/>
          <w:szCs w:val="24"/>
          <w:highlight w:val="yellow"/>
          <w:u w:val="single"/>
        </w:rPr>
      </w:pPr>
      <w:r w:rsidRPr="00B34B1A">
        <w:rPr>
          <w:rFonts w:ascii="Times New Roman" w:hAnsi="Times New Roman"/>
          <w:b/>
          <w:sz w:val="24"/>
          <w:szCs w:val="24"/>
          <w:highlight w:val="yellow"/>
          <w:u w:val="single"/>
        </w:rPr>
        <w:t>RESERVED</w:t>
      </w:r>
    </w:p>
    <w:p w:rsidR="007365F1" w:rsidRPr="00940474" w:rsidRDefault="007365F1" w:rsidP="006F0F44">
      <w:pPr>
        <w:spacing w:before="120" w:after="0" w:afterAutospacing="0"/>
        <w:ind w:left="0" w:right="288" w:firstLine="0"/>
        <w:rPr>
          <w:rFonts w:ascii="Times New Roman" w:eastAsia="Times New Roman" w:hAnsi="Times New Roman"/>
          <w:b/>
          <w:iCs/>
          <w:sz w:val="32"/>
          <w:szCs w:val="32"/>
          <w:highlight w:val="yellow"/>
        </w:rPr>
      </w:pPr>
    </w:p>
    <w:p w:rsidR="007378F4" w:rsidRPr="00DF1799" w:rsidRDefault="007378F4" w:rsidP="005F29F3">
      <w:pPr>
        <w:spacing w:before="120" w:after="0" w:afterAutospacing="0"/>
        <w:ind w:left="0" w:right="288" w:firstLine="0"/>
        <w:rPr>
          <w:rFonts w:ascii="Times New Roman" w:hAnsi="Times New Roman"/>
          <w:sz w:val="24"/>
          <w:szCs w:val="24"/>
        </w:rPr>
      </w:pPr>
      <w:r w:rsidRPr="00DF1799">
        <w:rPr>
          <w:rFonts w:ascii="Times New Roman" w:hAnsi="Times New Roman"/>
          <w:b/>
          <w:bCs/>
          <w:i/>
          <w:sz w:val="24"/>
          <w:szCs w:val="24"/>
        </w:rPr>
        <w:t xml:space="preserve">Section 2324 High-Velocity Hurricane Zones – </w:t>
      </w:r>
      <w:r w:rsidRPr="00DF1799">
        <w:rPr>
          <w:rFonts w:ascii="Times New Roman" w:hAnsi="Times New Roman"/>
          <w:b/>
          <w:i/>
          <w:sz w:val="24"/>
          <w:szCs w:val="24"/>
        </w:rPr>
        <w:t xml:space="preserve">Connectors. </w:t>
      </w:r>
      <w:r w:rsidRPr="00DF1799">
        <w:rPr>
          <w:rFonts w:ascii="Times New Roman" w:eastAsia="Times New Roman" w:hAnsi="Times New Roman"/>
          <w:b/>
          <w:i/>
          <w:sz w:val="24"/>
          <w:szCs w:val="24"/>
        </w:rPr>
        <w:t>Modify to read as shown:</w:t>
      </w:r>
    </w:p>
    <w:p w:rsidR="009C7D91" w:rsidRDefault="009C7D91" w:rsidP="005F29F3">
      <w:pPr>
        <w:pStyle w:val="NoSpacing"/>
        <w:spacing w:after="0" w:afterAutospacing="0"/>
        <w:ind w:left="0" w:right="288" w:firstLine="0"/>
        <w:jc w:val="center"/>
        <w:rPr>
          <w:rFonts w:ascii="Times New Roman" w:hAnsi="Times New Roman"/>
          <w:b/>
          <w:sz w:val="24"/>
          <w:szCs w:val="24"/>
          <w:highlight w:val="yellow"/>
          <w:u w:val="single"/>
        </w:rPr>
      </w:pP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2324</w:t>
      </w: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CONNECTORS</w:t>
      </w:r>
    </w:p>
    <w:p w:rsidR="007378F4" w:rsidRPr="00940474" w:rsidRDefault="007378F4" w:rsidP="005F29F3">
      <w:pPr>
        <w:pStyle w:val="NoSpacing"/>
        <w:spacing w:after="0" w:afterAutospacing="0"/>
        <w:ind w:left="0" w:right="288" w:firstLine="0"/>
        <w:rPr>
          <w:rFonts w:ascii="Times New Roman" w:hAnsi="Times New Roman"/>
          <w:b/>
          <w:sz w:val="24"/>
          <w:szCs w:val="24"/>
          <w:highlight w:val="yellow"/>
          <w:u w:val="single"/>
        </w:rPr>
      </w:pP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2324.1</w:t>
      </w:r>
      <w:r w:rsidRPr="00940474">
        <w:rPr>
          <w:rFonts w:ascii="Times New Roman" w:hAnsi="Times New Roman"/>
          <w:sz w:val="24"/>
          <w:szCs w:val="24"/>
          <w:highlight w:val="yellow"/>
          <w:u w:val="single"/>
        </w:rPr>
        <w:t xml:space="preserve"> The allowable loads on all types of connectors shall be as set forth in the standards listed in Section 2314.4 and Table 2324.1.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2324.2</w:t>
      </w:r>
      <w:r w:rsidRPr="00940474">
        <w:rPr>
          <w:rFonts w:ascii="Times New Roman" w:hAnsi="Times New Roman"/>
          <w:sz w:val="24"/>
          <w:szCs w:val="24"/>
          <w:highlight w:val="yellow"/>
          <w:u w:val="single"/>
        </w:rPr>
        <w:t xml:space="preserve"> Nails, bolts and other metal connectors that are used in locations exposed to the weather shall be galvanized or otherwise corrosion resistant.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2324.3</w:t>
      </w:r>
      <w:r w:rsidRPr="00940474">
        <w:rPr>
          <w:rFonts w:ascii="Times New Roman" w:hAnsi="Times New Roman"/>
          <w:sz w:val="24"/>
          <w:szCs w:val="24"/>
          <w:highlight w:val="yellow"/>
          <w:u w:val="single"/>
        </w:rPr>
        <w:t xml:space="preserve"> In general, nails shall penetrate the second member a distance equal to the thickness of the member being nailed thereto. There shall be not less than two nails in any connection.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2324.4</w:t>
      </w:r>
      <w:r w:rsidRPr="00940474">
        <w:rPr>
          <w:rFonts w:ascii="Times New Roman" w:hAnsi="Times New Roman"/>
          <w:sz w:val="24"/>
          <w:szCs w:val="24"/>
          <w:highlight w:val="yellow"/>
          <w:u w:val="single"/>
        </w:rPr>
        <w:t xml:space="preserve"> Except for wood-based structural-use panels and other laminated members </w:t>
      </w:r>
      <w:r w:rsidR="005F29F3" w:rsidRPr="00940474">
        <w:rPr>
          <w:rFonts w:ascii="Times New Roman" w:hAnsi="Times New Roman"/>
          <w:sz w:val="24"/>
          <w:szCs w:val="24"/>
          <w:highlight w:val="yellow"/>
          <w:u w:val="single"/>
        </w:rPr>
        <w:t>m</w:t>
      </w:r>
      <w:r w:rsidRPr="00940474">
        <w:rPr>
          <w:rFonts w:ascii="Times New Roman" w:hAnsi="Times New Roman"/>
          <w:sz w:val="24"/>
          <w:szCs w:val="24"/>
          <w:highlight w:val="yellow"/>
          <w:u w:val="single"/>
        </w:rPr>
        <w:t xml:space="preserve">anufactured under technical control and rigid inspection, gluing shall not be considered an acceptable connector in lieu of the connectors herein specified.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rPr>
      </w:pPr>
      <w:r w:rsidRPr="00940474">
        <w:rPr>
          <w:rFonts w:ascii="Times New Roman" w:hAnsi="Times New Roman"/>
          <w:b/>
          <w:sz w:val="24"/>
          <w:szCs w:val="24"/>
          <w:highlight w:val="yellow"/>
          <w:u w:val="single"/>
        </w:rPr>
        <w:t>2324.5</w:t>
      </w:r>
      <w:r w:rsidRPr="00940474">
        <w:rPr>
          <w:rFonts w:ascii="Times New Roman" w:hAnsi="Times New Roman"/>
          <w:sz w:val="24"/>
          <w:szCs w:val="24"/>
          <w:highlight w:val="yellow"/>
          <w:u w:val="single"/>
        </w:rPr>
        <w:t xml:space="preserve"> Safe loads and design practice for types of connectors not mentioned or fully covered herein shall be determined by the building official before approval.</w:t>
      </w:r>
      <w:r w:rsidRPr="00940474">
        <w:rPr>
          <w:rFonts w:ascii="Times New Roman" w:hAnsi="Times New Roman"/>
          <w:sz w:val="24"/>
          <w:szCs w:val="24"/>
          <w:highlight w:val="yellow"/>
        </w:rPr>
        <w:t xml:space="preserve"> </w:t>
      </w:r>
    </w:p>
    <w:p w:rsidR="00727C6A" w:rsidRPr="00940474" w:rsidRDefault="007378F4" w:rsidP="003B66AE">
      <w:pPr>
        <w:pStyle w:val="NoSpacing"/>
        <w:spacing w:before="120"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sz w:val="24"/>
          <w:szCs w:val="24"/>
          <w:highlight w:val="yellow"/>
        </w:rPr>
        <w:br w:type="page"/>
      </w:r>
      <w:r w:rsidR="00727C6A" w:rsidRPr="00940474">
        <w:rPr>
          <w:rFonts w:ascii="Times New Roman" w:hAnsi="Times New Roman"/>
          <w:b/>
          <w:sz w:val="24"/>
          <w:szCs w:val="24"/>
          <w:highlight w:val="yellow"/>
          <w:u w:val="single"/>
        </w:rPr>
        <w:t>TABLE 2324.1</w:t>
      </w:r>
    </w:p>
    <w:p w:rsidR="00727C6A" w:rsidRPr="00940474" w:rsidRDefault="00727C6A" w:rsidP="003B66AE">
      <w:pPr>
        <w:pStyle w:val="NoSpacing"/>
        <w:spacing w:before="120"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NAIL CONNECTION FOR WOOD MEMBERS</w:t>
      </w:r>
    </w:p>
    <w:p w:rsidR="00727C6A" w:rsidRPr="00940474" w:rsidRDefault="00727C6A" w:rsidP="003B66AE">
      <w:pPr>
        <w:pStyle w:val="NoSpacing"/>
        <w:spacing w:before="120" w:after="0" w:afterAutospacing="0"/>
        <w:ind w:left="0" w:right="288" w:firstLine="0"/>
        <w:rPr>
          <w:rFonts w:ascii="Times New Roman" w:hAnsi="Times New Roman"/>
          <w:sz w:val="24"/>
          <w:szCs w:val="24"/>
          <w:highlight w:val="yellow"/>
          <w:u w:val="single"/>
        </w:rPr>
      </w:pPr>
    </w:p>
    <w:tbl>
      <w:tblPr>
        <w:tblW w:w="0" w:type="auto"/>
        <w:tblCellMar>
          <w:left w:w="0" w:type="dxa"/>
          <w:right w:w="0" w:type="dxa"/>
        </w:tblCellMar>
        <w:tblLook w:val="04A0" w:firstRow="1" w:lastRow="0" w:firstColumn="1" w:lastColumn="0" w:noHBand="0" w:noVBand="1"/>
      </w:tblPr>
      <w:tblGrid>
        <w:gridCol w:w="5865"/>
        <w:gridCol w:w="1710"/>
        <w:gridCol w:w="1815"/>
      </w:tblGrid>
      <w:tr w:rsidR="00727C6A" w:rsidRPr="00940474" w:rsidTr="00A25749">
        <w:tc>
          <w:tcPr>
            <w:tcW w:w="586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3B66AE">
            <w:pPr>
              <w:pStyle w:val="NoSpacing"/>
              <w:spacing w:before="120" w:after="0" w:afterAutospacing="0"/>
              <w:ind w:left="0" w:right="288" w:firstLine="0"/>
              <w:jc w:val="center"/>
              <w:rPr>
                <w:rFonts w:ascii="Times New Roman" w:eastAsia="Times New Roman" w:hAnsi="Times New Roman"/>
                <w:b/>
                <w:sz w:val="24"/>
                <w:szCs w:val="24"/>
                <w:highlight w:val="yellow"/>
                <w:u w:val="single"/>
              </w:rPr>
            </w:pPr>
            <w:r w:rsidRPr="00940474">
              <w:rPr>
                <w:rFonts w:ascii="Times New Roman" w:eastAsia="Times New Roman" w:hAnsi="Times New Roman"/>
                <w:b/>
                <w:bCs/>
                <w:sz w:val="24"/>
                <w:szCs w:val="24"/>
                <w:highlight w:val="yellow"/>
                <w:u w:val="single"/>
              </w:rPr>
              <w:t>CONNECTION</w:t>
            </w:r>
          </w:p>
        </w:tc>
        <w:tc>
          <w:tcPr>
            <w:tcW w:w="171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3B66AE">
            <w:pPr>
              <w:pStyle w:val="NoSpacing"/>
              <w:spacing w:before="120" w:after="0" w:afterAutospacing="0"/>
              <w:ind w:left="0" w:right="288" w:firstLine="0"/>
              <w:jc w:val="center"/>
              <w:rPr>
                <w:rFonts w:ascii="Times New Roman" w:eastAsia="Times New Roman" w:hAnsi="Times New Roman"/>
                <w:b/>
                <w:sz w:val="24"/>
                <w:szCs w:val="24"/>
                <w:highlight w:val="yellow"/>
                <w:u w:val="single"/>
              </w:rPr>
            </w:pPr>
            <w:r w:rsidRPr="00940474">
              <w:rPr>
                <w:rFonts w:ascii="Times New Roman" w:eastAsia="Times New Roman" w:hAnsi="Times New Roman"/>
                <w:b/>
                <w:bCs/>
                <w:sz w:val="24"/>
                <w:szCs w:val="24"/>
                <w:highlight w:val="yellow"/>
                <w:u w:val="single"/>
              </w:rPr>
              <w:t>COMMON NAILS</w:t>
            </w:r>
          </w:p>
        </w:tc>
        <w:tc>
          <w:tcPr>
            <w:tcW w:w="1815"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3B66AE">
            <w:pPr>
              <w:pStyle w:val="NoSpacing"/>
              <w:spacing w:before="120" w:after="0" w:afterAutospacing="0"/>
              <w:ind w:left="0" w:right="288" w:firstLine="0"/>
              <w:jc w:val="center"/>
              <w:rPr>
                <w:rFonts w:ascii="Times New Roman" w:eastAsia="Times New Roman" w:hAnsi="Times New Roman"/>
                <w:b/>
                <w:sz w:val="24"/>
                <w:szCs w:val="24"/>
                <w:highlight w:val="yellow"/>
                <w:u w:val="single"/>
              </w:rPr>
            </w:pPr>
            <w:r w:rsidRPr="00940474">
              <w:rPr>
                <w:rFonts w:ascii="Times New Roman" w:eastAsia="Times New Roman" w:hAnsi="Times New Roman"/>
                <w:b/>
                <w:bCs/>
                <w:sz w:val="24"/>
                <w:szCs w:val="24"/>
                <w:highlight w:val="yellow"/>
                <w:u w:val="single"/>
              </w:rPr>
              <w:t>NUMBER OR SPACING</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Joists to sill or girder,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rPr>
          <w:trHeight w:val="345"/>
        </w:trPr>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Bridging to joist,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8d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 each end</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1-inch x 6-inch subfloor or less to each joist,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8d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Over 1-inch x 6-inch subfloor to each joist,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8d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 + 1 for each size increase</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2-inches subfloor to joist or girder, blind and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Sole plate to joist or blocking,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 inches o.c.</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Top or sole plate to stud, end nailed</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Stud to sole plate,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 or 2 16d</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Doubled studs,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24 inches o.c.</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Doubled top plates,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 inches o.c.</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Top plates, laps and intersections,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Continuous header, two pieces</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 inches o.c. along each edge</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Ceiling joists to plate,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Continuous header to stud,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Ceiling joists, laps over partitions,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Ceiling joists to parallel rafters,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Rafter plate, toe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1-inch x 6-inch sheathing or less, to each bearing,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8d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Over 1-inch x 6-inch sheathing, to each bearing,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8d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 + 1 for each size increase</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Built-up corner studs, face nail</w:t>
            </w:r>
          </w:p>
        </w:tc>
        <w:tc>
          <w:tcPr>
            <w:tcW w:w="1710"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nil"/>
              <w:bottom w:val="nil"/>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30 inches o.c.</w:t>
            </w:r>
          </w:p>
        </w:tc>
      </w:tr>
      <w:tr w:rsidR="00727C6A" w:rsidRPr="00940474" w:rsidTr="00A25749">
        <w:tc>
          <w:tcPr>
            <w:tcW w:w="5865" w:type="dxa"/>
            <w:tcBorders>
              <w:top w:val="nil"/>
              <w:left w:val="single" w:sz="6" w:space="0" w:color="auto"/>
              <w:bottom w:val="nil"/>
              <w:right w:val="single" w:sz="6" w:space="0" w:color="auto"/>
            </w:tcBorders>
            <w:tcMar>
              <w:top w:w="15" w:type="dxa"/>
              <w:left w:w="15" w:type="dxa"/>
              <w:bottom w:w="15" w:type="dxa"/>
              <w:right w:w="15" w:type="dxa"/>
            </w:tcMa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Built-up girders and beams</w:t>
            </w:r>
          </w:p>
        </w:tc>
        <w:tc>
          <w:tcPr>
            <w:tcW w:w="1710" w:type="dxa"/>
            <w:tcBorders>
              <w:top w:val="nil"/>
              <w:left w:val="nil"/>
              <w:bottom w:val="nil"/>
              <w:right w:val="single" w:sz="6" w:space="0" w:color="auto"/>
            </w:tcBorders>
            <w:tcMar>
              <w:top w:w="15" w:type="dxa"/>
              <w:left w:w="15" w:type="dxa"/>
              <w:bottom w:w="15" w:type="dxa"/>
              <w:right w:w="15" w:type="dxa"/>
            </w:tcMa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20d</w:t>
            </w:r>
          </w:p>
        </w:tc>
        <w:tc>
          <w:tcPr>
            <w:tcW w:w="1815" w:type="dxa"/>
            <w:tcBorders>
              <w:top w:val="nil"/>
              <w:left w:val="nil"/>
              <w:bottom w:val="nil"/>
              <w:right w:val="single" w:sz="6" w:space="0" w:color="auto"/>
            </w:tcBorders>
            <w:tcMar>
              <w:top w:w="15" w:type="dxa"/>
              <w:left w:w="15" w:type="dxa"/>
              <w:bottom w:w="15" w:type="dxa"/>
              <w:right w:w="15" w:type="dxa"/>
            </w:tcMa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32 inches o.c. At top and bottom and staggered,</w:t>
            </w:r>
            <w:r w:rsidRPr="00940474">
              <w:rPr>
                <w:rFonts w:ascii="Times New Roman" w:eastAsia="Times New Roman" w:hAnsi="Times New Roman"/>
                <w:sz w:val="24"/>
                <w:szCs w:val="24"/>
                <w:highlight w:val="yellow"/>
                <w:u w:val="single"/>
              </w:rPr>
              <w:br/>
              <w:t>2 at ends and at each splice</w:t>
            </w:r>
          </w:p>
        </w:tc>
      </w:tr>
      <w:tr w:rsidR="00727C6A" w:rsidRPr="00940474" w:rsidTr="00A25749">
        <w:tc>
          <w:tcPr>
            <w:tcW w:w="586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2-inch planks</w:t>
            </w:r>
          </w:p>
        </w:tc>
        <w:tc>
          <w:tcPr>
            <w:tcW w:w="17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16d</w:t>
            </w:r>
          </w:p>
        </w:tc>
        <w:tc>
          <w:tcPr>
            <w:tcW w:w="18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727C6A" w:rsidRPr="00940474" w:rsidRDefault="00727C6A" w:rsidP="005F29F3">
            <w:pPr>
              <w:pStyle w:val="NoSpacing"/>
              <w:spacing w:after="0" w:afterAutospacing="0"/>
              <w:ind w:left="0" w:right="288" w:firstLine="0"/>
              <w:jc w:val="center"/>
              <w:rPr>
                <w:rFonts w:ascii="Times New Roman" w:eastAsia="Times New Roman" w:hAnsi="Times New Roman"/>
                <w:sz w:val="24"/>
                <w:szCs w:val="24"/>
                <w:highlight w:val="yellow"/>
                <w:u w:val="single"/>
              </w:rPr>
            </w:pPr>
            <w:r w:rsidRPr="00940474">
              <w:rPr>
                <w:rFonts w:ascii="Times New Roman" w:eastAsia="Times New Roman" w:hAnsi="Times New Roman"/>
                <w:sz w:val="24"/>
                <w:szCs w:val="24"/>
                <w:highlight w:val="yellow"/>
                <w:u w:val="single"/>
              </w:rPr>
              <w:t>2 each bearing</w:t>
            </w:r>
          </w:p>
        </w:tc>
      </w:tr>
    </w:tbl>
    <w:p w:rsidR="00727C6A" w:rsidRPr="00940474" w:rsidRDefault="00727C6A" w:rsidP="005F29F3">
      <w:pPr>
        <w:pStyle w:val="NoSpacing"/>
        <w:spacing w:after="0" w:afterAutospacing="0"/>
        <w:ind w:left="0" w:righ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For SI:   1 inch = 25.4 mm.</w:t>
      </w:r>
    </w:p>
    <w:p w:rsidR="00727C6A" w:rsidRPr="00940474" w:rsidRDefault="00727C6A" w:rsidP="005F29F3">
      <w:pPr>
        <w:pStyle w:val="NoSpacing"/>
        <w:spacing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NOTE:</w:t>
      </w:r>
      <w:r w:rsidRPr="00940474">
        <w:rPr>
          <w:rFonts w:ascii="Times New Roman" w:hAnsi="Times New Roman"/>
          <w:sz w:val="24"/>
          <w:szCs w:val="24"/>
          <w:highlight w:val="yellow"/>
          <w:u w:val="single"/>
        </w:rPr>
        <w:t xml:space="preserve"> In spacing specifications, o.c. means "on-center." </w:t>
      </w:r>
      <w:r w:rsidRPr="00940474">
        <w:rPr>
          <w:rFonts w:ascii="Times New Roman" w:hAnsi="Times New Roman"/>
          <w:sz w:val="24"/>
          <w:szCs w:val="24"/>
          <w:highlight w:val="yellow"/>
          <w:u w:val="single"/>
        </w:rPr>
        <w:tab/>
      </w:r>
    </w:p>
    <w:p w:rsidR="007378F4" w:rsidRPr="00940474" w:rsidRDefault="007378F4" w:rsidP="003B66AE">
      <w:pPr>
        <w:pStyle w:val="NoSpacing"/>
        <w:spacing w:before="120" w:after="0" w:afterAutospacing="0"/>
        <w:ind w:left="0" w:right="288" w:firstLine="0"/>
        <w:rPr>
          <w:rFonts w:ascii="Times New Roman" w:eastAsia="Times New Roman" w:hAnsi="Times New Roman"/>
          <w:b/>
          <w:iCs/>
          <w:color w:val="C00000"/>
          <w:sz w:val="24"/>
          <w:szCs w:val="24"/>
          <w:highlight w:val="yellow"/>
        </w:rPr>
      </w:pPr>
    </w:p>
    <w:p w:rsidR="00727C6A" w:rsidRPr="00940474" w:rsidRDefault="00727C6A" w:rsidP="003B66AE">
      <w:pPr>
        <w:spacing w:before="120" w:after="0" w:afterAutospacing="0"/>
        <w:ind w:left="0" w:right="288" w:firstLine="0"/>
        <w:rPr>
          <w:rFonts w:ascii="Times New Roman" w:hAnsi="Times New Roman"/>
          <w:b/>
          <w:bCs/>
          <w:i/>
          <w:sz w:val="24"/>
          <w:szCs w:val="24"/>
          <w:highlight w:val="yellow"/>
        </w:rPr>
      </w:pPr>
    </w:p>
    <w:p w:rsidR="007378F4" w:rsidRPr="00DF1799" w:rsidRDefault="007378F4" w:rsidP="003B66AE">
      <w:pPr>
        <w:spacing w:before="120" w:after="0" w:afterAutospacing="0"/>
        <w:ind w:left="0" w:right="288" w:firstLine="0"/>
        <w:rPr>
          <w:rFonts w:ascii="Times New Roman" w:hAnsi="Times New Roman"/>
          <w:b/>
          <w:bCs/>
          <w:color w:val="000000"/>
          <w:sz w:val="24"/>
          <w:szCs w:val="24"/>
        </w:rPr>
      </w:pPr>
      <w:r w:rsidRPr="00DF1799">
        <w:rPr>
          <w:rFonts w:ascii="Times New Roman" w:hAnsi="Times New Roman"/>
          <w:b/>
          <w:bCs/>
          <w:i/>
          <w:sz w:val="24"/>
          <w:szCs w:val="24"/>
        </w:rPr>
        <w:t xml:space="preserve">Section 2325 High-Velocity Hurricane Zones – </w:t>
      </w:r>
      <w:r w:rsidRPr="00DF1799">
        <w:rPr>
          <w:rFonts w:ascii="Times New Roman" w:hAnsi="Times New Roman"/>
          <w:b/>
          <w:i/>
          <w:sz w:val="24"/>
          <w:szCs w:val="24"/>
        </w:rPr>
        <w:t xml:space="preserve">Wood Supporting Masonry.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2325 </w:t>
      </w:r>
      <w:r w:rsidRPr="00DF1799">
        <w:rPr>
          <w:rFonts w:ascii="Times New Roman" w:eastAsia="Times New Roman" w:hAnsi="Times New Roman"/>
          <w:b/>
          <w:i/>
          <w:sz w:val="24"/>
          <w:szCs w:val="24"/>
        </w:rPr>
        <w:t>to read as shown:</w:t>
      </w:r>
    </w:p>
    <w:p w:rsidR="007378F4" w:rsidRPr="00940474" w:rsidRDefault="007378F4" w:rsidP="003B66AE">
      <w:pPr>
        <w:spacing w:before="120" w:after="0" w:afterAutospacing="0"/>
        <w:ind w:left="0" w:right="288" w:firstLine="0"/>
        <w:rPr>
          <w:rFonts w:ascii="Times New Roman" w:eastAsia="Times New Roman" w:hAnsi="Times New Roman"/>
          <w:b/>
          <w:sz w:val="24"/>
          <w:szCs w:val="24"/>
          <w:highlight w:val="yellow"/>
        </w:rPr>
      </w:pP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2325</w:t>
      </w: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WOOD SUPPORTING MASONRY</w:t>
      </w:r>
    </w:p>
    <w:p w:rsidR="007378F4" w:rsidRPr="00940474" w:rsidRDefault="007378F4" w:rsidP="005F29F3">
      <w:pPr>
        <w:pStyle w:val="NoSpacing"/>
        <w:spacing w:after="0" w:afterAutospacing="0"/>
        <w:ind w:left="0" w:righ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rPr>
      </w:pPr>
      <w:r w:rsidRPr="00940474">
        <w:rPr>
          <w:rFonts w:ascii="Times New Roman" w:hAnsi="Times New Roman"/>
          <w:b/>
          <w:sz w:val="24"/>
          <w:szCs w:val="24"/>
          <w:highlight w:val="yellow"/>
          <w:u w:val="single"/>
        </w:rPr>
        <w:t>2325.1</w:t>
      </w:r>
      <w:r w:rsidRPr="00940474">
        <w:rPr>
          <w:rFonts w:ascii="Times New Roman" w:hAnsi="Times New Roman"/>
          <w:sz w:val="24"/>
          <w:szCs w:val="24"/>
          <w:highlight w:val="yellow"/>
          <w:u w:val="single"/>
        </w:rPr>
        <w:t xml:space="preserve"> Wood shall not support masonry or concrete except as permitted in Section</w:t>
      </w:r>
      <w:r w:rsidRPr="00940474">
        <w:rPr>
          <w:rFonts w:ascii="Times New Roman" w:hAnsi="Times New Roman"/>
          <w:strike/>
          <w:sz w:val="24"/>
          <w:szCs w:val="24"/>
          <w:highlight w:val="yellow"/>
          <w:u w:val="single"/>
        </w:rPr>
        <w:t>s</w:t>
      </w:r>
      <w:r w:rsidRPr="00940474">
        <w:rPr>
          <w:rFonts w:ascii="Times New Roman" w:hAnsi="Times New Roman"/>
          <w:sz w:val="24"/>
          <w:szCs w:val="24"/>
          <w:highlight w:val="yellow"/>
          <w:u w:val="single"/>
        </w:rPr>
        <w:t xml:space="preserve"> 2325.2</w:t>
      </w:r>
      <w:r w:rsidRPr="00940474">
        <w:rPr>
          <w:rFonts w:ascii="Times New Roman" w:hAnsi="Times New Roman"/>
          <w:sz w:val="24"/>
          <w:szCs w:val="24"/>
          <w:highlight w:val="yellow"/>
        </w:rPr>
        <w:t xml:space="preserve"> </w:t>
      </w:r>
      <w:r w:rsidRPr="00940474">
        <w:rPr>
          <w:rFonts w:ascii="Times New Roman" w:hAnsi="Times New Roman"/>
          <w:strike/>
          <w:sz w:val="24"/>
          <w:szCs w:val="24"/>
          <w:highlight w:val="yellow"/>
        </w:rPr>
        <w:t>and 2325.3</w:t>
      </w:r>
      <w:r w:rsidRPr="00940474">
        <w:rPr>
          <w:rFonts w:ascii="Times New Roman" w:hAnsi="Times New Roman"/>
          <w:sz w:val="24"/>
          <w:szCs w:val="24"/>
          <w:highlight w:val="yellow"/>
        </w:rPr>
        <w:t>.</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rPr>
        <w:t xml:space="preserve">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2325.2</w:t>
      </w:r>
      <w:r w:rsidRPr="00940474">
        <w:rPr>
          <w:rFonts w:ascii="Times New Roman" w:hAnsi="Times New Roman"/>
          <w:sz w:val="24"/>
          <w:szCs w:val="24"/>
          <w:highlight w:val="yellow"/>
          <w:u w:val="single"/>
        </w:rPr>
        <w:t xml:space="preserve"> Wood foundation piles may be used to support concrete or masonry. </w:t>
      </w:r>
    </w:p>
    <w:p w:rsidR="00727C6A" w:rsidRPr="00940474" w:rsidRDefault="007378F4" w:rsidP="0018227A">
      <w:pPr>
        <w:pStyle w:val="NoSpacing"/>
        <w:spacing w:before="120" w:after="0" w:afterAutospacing="0"/>
        <w:ind w:left="0" w:righ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2325.3</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5F29F3" w:rsidRPr="00940474" w:rsidRDefault="005F29F3" w:rsidP="005F29F3">
      <w:pPr>
        <w:pStyle w:val="NoSpacing"/>
        <w:spacing w:before="120" w:after="0" w:afterAutospacing="0"/>
        <w:ind w:left="288" w:firstLine="0"/>
        <w:rPr>
          <w:rFonts w:ascii="Times New Roman" w:hAnsi="Times New Roman"/>
          <w:strike/>
          <w:sz w:val="24"/>
          <w:szCs w:val="24"/>
          <w:highlight w:val="yellow"/>
        </w:rPr>
      </w:pPr>
    </w:p>
    <w:p w:rsidR="005F29F3" w:rsidRPr="00940474" w:rsidRDefault="005F29F3" w:rsidP="005F29F3">
      <w:pPr>
        <w:pStyle w:val="NoSpacing"/>
        <w:spacing w:before="120" w:after="0" w:afterAutospacing="0"/>
        <w:ind w:left="288" w:firstLine="0"/>
        <w:rPr>
          <w:rFonts w:ascii="Times New Roman" w:eastAsia="Times New Roman" w:hAnsi="Times New Roman"/>
          <w:iCs/>
          <w:color w:val="C00000"/>
          <w:sz w:val="24"/>
          <w:szCs w:val="24"/>
          <w:highlight w:val="yellow"/>
        </w:rPr>
      </w:pPr>
    </w:p>
    <w:p w:rsidR="007378F4" w:rsidRPr="00DF1799" w:rsidRDefault="007378F4" w:rsidP="003B66AE">
      <w:pPr>
        <w:spacing w:before="120" w:after="0" w:afterAutospacing="0"/>
        <w:ind w:left="0" w:right="288" w:firstLine="0"/>
        <w:rPr>
          <w:rFonts w:ascii="Times New Roman" w:hAnsi="Times New Roman"/>
          <w:sz w:val="24"/>
          <w:szCs w:val="24"/>
        </w:rPr>
      </w:pPr>
      <w:r w:rsidRPr="00DF1799">
        <w:rPr>
          <w:rFonts w:ascii="Times New Roman" w:hAnsi="Times New Roman"/>
          <w:b/>
          <w:bCs/>
          <w:i/>
          <w:sz w:val="24"/>
          <w:szCs w:val="24"/>
        </w:rPr>
        <w:t xml:space="preserve">Section 2326 High-Velocity Hurricane Zones – </w:t>
      </w:r>
      <w:r w:rsidRPr="00DF1799">
        <w:rPr>
          <w:rFonts w:ascii="Times New Roman" w:hAnsi="Times New Roman"/>
          <w:b/>
          <w:i/>
          <w:sz w:val="24"/>
          <w:szCs w:val="24"/>
        </w:rPr>
        <w:t>Protection Of Wood</w:t>
      </w:r>
      <w:r w:rsidR="00FB05C1" w:rsidRPr="00DF1799">
        <w:rPr>
          <w:rFonts w:ascii="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2326 </w:t>
      </w:r>
      <w:r w:rsidRPr="00DF1799">
        <w:rPr>
          <w:rFonts w:ascii="Times New Roman" w:eastAsia="Times New Roman" w:hAnsi="Times New Roman"/>
          <w:b/>
          <w:i/>
          <w:sz w:val="24"/>
          <w:szCs w:val="24"/>
        </w:rPr>
        <w:t>to read as shown:</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2326</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w:t>
      </w:r>
    </w:p>
    <w:p w:rsidR="007378F4" w:rsidRPr="00940474" w:rsidRDefault="007378F4" w:rsidP="005F29F3">
      <w:pPr>
        <w:pStyle w:val="NoSpacing"/>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PROTECTION OF WOOD</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18227A" w:rsidRDefault="007378F4" w:rsidP="003B66AE">
      <w:pPr>
        <w:pStyle w:val="NoSpacing"/>
        <w:spacing w:before="120" w:after="0" w:afterAutospacing="0"/>
        <w:ind w:left="0" w:righ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2326.1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7378F4" w:rsidRPr="00940474" w:rsidRDefault="007378F4" w:rsidP="003B66AE">
      <w:pPr>
        <w:pStyle w:val="NoSpacing"/>
        <w:spacing w:before="120" w:after="0" w:afterAutospacing="0"/>
        <w:ind w:left="0" w:righ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2326.2</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Reserved. </w:t>
      </w:r>
      <w:r w:rsidRPr="00940474">
        <w:rPr>
          <w:rFonts w:ascii="Times New Roman" w:hAnsi="Times New Roman"/>
          <w:strike/>
          <w:sz w:val="24"/>
          <w:szCs w:val="24"/>
          <w:highlight w:val="yellow"/>
        </w:rPr>
        <w:t xml:space="preserve"> </w:t>
      </w:r>
    </w:p>
    <w:p w:rsidR="00727C6A" w:rsidRPr="00940474" w:rsidRDefault="00727C6A" w:rsidP="003B66AE">
      <w:pPr>
        <w:pStyle w:val="NoSpacing"/>
        <w:spacing w:before="120" w:after="0" w:afterAutospacing="0"/>
        <w:ind w:left="288" w:firstLine="0"/>
        <w:rPr>
          <w:rFonts w:ascii="Times New Roman" w:hAnsi="Times New Roman"/>
          <w:b/>
          <w:strike/>
          <w:sz w:val="24"/>
          <w:szCs w:val="24"/>
          <w:highlight w:val="yellow"/>
        </w:rPr>
      </w:pP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rPr>
      </w:pPr>
      <w:r w:rsidRPr="00940474">
        <w:rPr>
          <w:rFonts w:ascii="Times New Roman" w:hAnsi="Times New Roman"/>
          <w:b/>
          <w:sz w:val="24"/>
          <w:szCs w:val="24"/>
          <w:highlight w:val="yellow"/>
          <w:u w:val="single"/>
        </w:rPr>
        <w:t>2326.3 Ventilation</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2326.4 Debris.</w:t>
      </w:r>
      <w:r w:rsidRPr="00940474">
        <w:rPr>
          <w:rFonts w:ascii="Times New Roman" w:hAnsi="Times New Roman"/>
          <w:sz w:val="24"/>
          <w:szCs w:val="24"/>
          <w:highlight w:val="yellow"/>
          <w:u w:val="single"/>
        </w:rPr>
        <w:t xml:space="preserve"> </w:t>
      </w:r>
    </w:p>
    <w:p w:rsidR="00FA75C6" w:rsidRDefault="007378F4" w:rsidP="003B66AE">
      <w:pPr>
        <w:pStyle w:val="NoSpacing"/>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2326.4.1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Reserved. </w:t>
      </w:r>
      <w:r w:rsidRPr="00940474">
        <w:rPr>
          <w:rFonts w:ascii="Times New Roman" w:hAnsi="Times New Roman"/>
          <w:strike/>
          <w:sz w:val="24"/>
          <w:szCs w:val="24"/>
          <w:highlight w:val="yellow"/>
        </w:rPr>
        <w:t xml:space="preserve"> </w:t>
      </w:r>
    </w:p>
    <w:p w:rsidR="007378F4" w:rsidRPr="00940474" w:rsidRDefault="007378F4"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2326.4.2</w:t>
      </w:r>
      <w:r w:rsidRPr="00940474">
        <w:rPr>
          <w:rFonts w:ascii="Times New Roman" w:hAnsi="Times New Roman"/>
          <w:sz w:val="24"/>
          <w:szCs w:val="24"/>
          <w:highlight w:val="yellow"/>
          <w:u w:val="single"/>
        </w:rPr>
        <w:t xml:space="preserve"> In buildings or portions thereof having wood first-floor systems, all wood forms which have been used in placing concrete, if within the ground or less than 18 inches (457 mm) above the ground, shall be removed before the building is occupied or used for any purpose. </w:t>
      </w:r>
    </w:p>
    <w:p w:rsidR="007378F4" w:rsidRPr="00940474" w:rsidRDefault="007378F4" w:rsidP="005F29F3">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2326.4.3</w:t>
      </w:r>
      <w:r w:rsidRPr="00940474">
        <w:rPr>
          <w:rFonts w:ascii="Times New Roman" w:hAnsi="Times New Roman"/>
          <w:sz w:val="24"/>
          <w:szCs w:val="24"/>
          <w:highlight w:val="yellow"/>
          <w:u w:val="single"/>
        </w:rPr>
        <w:t xml:space="preserve"> Loose or casual wood shall not be stored in direct contact with the ground under any building, and this space must be thoroughly cleaned of all wood and debris. </w:t>
      </w:r>
    </w:p>
    <w:p w:rsidR="00FA75C6" w:rsidRDefault="007378F4" w:rsidP="003B66AE">
      <w:pPr>
        <w:pStyle w:val="NoSpacing"/>
        <w:spacing w:before="120" w:after="0" w:afterAutospacing="0"/>
        <w:ind w:left="0" w:righ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2326.5 Termite protection.</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A25749" w:rsidRDefault="007378F4" w:rsidP="003B66AE">
      <w:pPr>
        <w:pStyle w:val="NoSpacing"/>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2326.6 Existing buildings</w:t>
      </w:r>
      <w:r w:rsidRPr="00940474">
        <w:rPr>
          <w:rFonts w:ascii="Times New Roman" w:hAnsi="Times New Roman"/>
          <w:b/>
          <w:sz w:val="24"/>
          <w:szCs w:val="24"/>
          <w:highlight w:val="yellow"/>
        </w:rPr>
        <w:t>.</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p>
    <w:p w:rsidR="00FA75C6" w:rsidRPr="00940474" w:rsidRDefault="00FA75C6" w:rsidP="003B66AE">
      <w:pPr>
        <w:pStyle w:val="NoSpacing"/>
        <w:spacing w:before="120" w:after="0" w:afterAutospacing="0"/>
        <w:ind w:left="0" w:right="288" w:firstLine="0"/>
        <w:rPr>
          <w:rFonts w:ascii="Times New Roman" w:hAnsi="Times New Roman"/>
          <w:b/>
          <w:sz w:val="24"/>
          <w:szCs w:val="24"/>
          <w:highlight w:val="yellow"/>
        </w:rPr>
      </w:pPr>
    </w:p>
    <w:p w:rsidR="007378F4" w:rsidRPr="00940474" w:rsidRDefault="007378F4" w:rsidP="003B66AE">
      <w:pPr>
        <w:pStyle w:val="NoSpacing"/>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2326.6.1</w:t>
      </w:r>
      <w:r w:rsidRPr="00940474">
        <w:rPr>
          <w:rFonts w:ascii="Times New Roman" w:hAnsi="Times New Roman"/>
          <w:sz w:val="24"/>
          <w:szCs w:val="24"/>
          <w:highlight w:val="yellow"/>
          <w:u w:val="single"/>
        </w:rPr>
        <w:t xml:space="preserve"> The building official shall inspect existing buildings having wood-stud exterior walls for which application for a permit for exterior wall coverings is made and shall have the authority to order the uncovering of structural elements for inspection and to require necessary repairs as a part of such approval for a permit, or may order demolition.</w:t>
      </w:r>
    </w:p>
    <w:p w:rsidR="007378F4" w:rsidRPr="00940474" w:rsidRDefault="007378F4" w:rsidP="003B66AE">
      <w:pPr>
        <w:pStyle w:val="NoSpacing"/>
        <w:spacing w:before="120" w:after="0" w:afterAutospacing="0"/>
        <w:ind w:left="0" w:right="288"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7378F4" w:rsidRPr="00DF1799" w:rsidRDefault="00A25749" w:rsidP="003B66AE">
      <w:pPr>
        <w:spacing w:before="120" w:after="0" w:afterAutospacing="0"/>
        <w:ind w:left="0" w:right="288" w:firstLine="0"/>
        <w:rPr>
          <w:rFonts w:ascii="Times New Roman" w:eastAsia="Times New Roman" w:hAnsi="Times New Roman"/>
          <w:b/>
          <w:iCs/>
          <w:color w:val="C00000"/>
          <w:sz w:val="24"/>
          <w:szCs w:val="24"/>
        </w:rPr>
      </w:pPr>
      <w:r w:rsidRPr="00DF1799">
        <w:rPr>
          <w:rFonts w:ascii="Times New Roman" w:eastAsia="Times New Roman" w:hAnsi="Times New Roman"/>
          <w:b/>
          <w:iCs/>
          <w:color w:val="C00000"/>
          <w:sz w:val="24"/>
          <w:szCs w:val="24"/>
        </w:rPr>
        <w:t xml:space="preserve"> </w:t>
      </w:r>
    </w:p>
    <w:p w:rsidR="007378F4" w:rsidRPr="00DF1799" w:rsidRDefault="007378F4" w:rsidP="003B66AE">
      <w:pPr>
        <w:spacing w:before="120" w:after="0" w:afterAutospacing="0"/>
        <w:ind w:left="0" w:right="288" w:firstLine="0"/>
        <w:rPr>
          <w:rFonts w:ascii="Times New Roman" w:eastAsia="Times New Roman" w:hAnsi="Times New Roman"/>
          <w:b/>
          <w:i/>
          <w:sz w:val="24"/>
          <w:szCs w:val="24"/>
        </w:rPr>
      </w:pPr>
      <w:r w:rsidRPr="00DF1799">
        <w:rPr>
          <w:rFonts w:ascii="Times New Roman" w:hAnsi="Times New Roman"/>
          <w:b/>
          <w:bCs/>
          <w:i/>
          <w:sz w:val="24"/>
          <w:szCs w:val="24"/>
        </w:rPr>
        <w:t xml:space="preserve">Section 2327 High-Velocity Hurricane Zones – </w:t>
      </w:r>
      <w:r w:rsidRPr="00DF1799">
        <w:rPr>
          <w:rFonts w:ascii="Times New Roman" w:hAnsi="Times New Roman"/>
          <w:b/>
          <w:i/>
          <w:sz w:val="24"/>
          <w:szCs w:val="24"/>
        </w:rPr>
        <w:t>Fire Retardant Wood</w:t>
      </w:r>
      <w:r w:rsidR="00A25749" w:rsidRPr="00DF1799">
        <w:rPr>
          <w:rFonts w:ascii="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2327 </w:t>
      </w:r>
      <w:r w:rsidRPr="00DF1799">
        <w:rPr>
          <w:rFonts w:ascii="Times New Roman" w:eastAsia="Times New Roman" w:hAnsi="Times New Roman"/>
          <w:b/>
          <w:i/>
          <w:sz w:val="24"/>
          <w:szCs w:val="24"/>
        </w:rPr>
        <w:t>to read as shown:</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2327</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7378F4" w:rsidRPr="00940474" w:rsidRDefault="007378F4" w:rsidP="005F29F3">
      <w:pPr>
        <w:spacing w:after="0" w:afterAutospacing="0"/>
        <w:ind w:left="0" w:right="288"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FIRE RETARDANT WOOD</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7378F4" w:rsidRPr="00940474" w:rsidRDefault="007378F4" w:rsidP="003B66AE">
      <w:pPr>
        <w:spacing w:before="120" w:after="0" w:afterAutospacing="0"/>
        <w:ind w:left="0" w:right="288" w:firstLine="0"/>
        <w:rPr>
          <w:rFonts w:ascii="Times New Roman" w:hAnsi="Times New Roman"/>
          <w:b/>
          <w:strike/>
          <w:sz w:val="24"/>
          <w:szCs w:val="24"/>
          <w:highlight w:val="yellow"/>
        </w:rPr>
      </w:pPr>
    </w:p>
    <w:p w:rsidR="007378F4" w:rsidRPr="00940474" w:rsidRDefault="007378F4" w:rsidP="003B66AE">
      <w:pPr>
        <w:spacing w:before="120" w:after="0" w:afterAutospacing="0"/>
        <w:ind w:left="0" w:right="288" w:firstLine="0"/>
        <w:rPr>
          <w:rFonts w:ascii="Times New Roman" w:eastAsia="Times New Roman" w:hAnsi="Times New Roman"/>
          <w:b/>
          <w:iCs/>
          <w:sz w:val="24"/>
          <w:szCs w:val="24"/>
          <w:highlight w:val="yellow"/>
        </w:rPr>
      </w:pPr>
    </w:p>
    <w:p w:rsidR="007378F4" w:rsidRPr="00DF1799" w:rsidRDefault="007378F4" w:rsidP="003B66AE">
      <w:pPr>
        <w:spacing w:before="120" w:after="0" w:afterAutospacing="0"/>
        <w:ind w:left="0" w:right="288" w:firstLine="0"/>
        <w:rPr>
          <w:rFonts w:ascii="Times New Roman" w:hAnsi="Times New Roman"/>
          <w:sz w:val="24"/>
          <w:szCs w:val="24"/>
        </w:rPr>
      </w:pPr>
      <w:r w:rsidRPr="00DF1799">
        <w:rPr>
          <w:rFonts w:ascii="Times New Roman" w:hAnsi="Times New Roman"/>
          <w:b/>
          <w:bCs/>
          <w:i/>
          <w:sz w:val="24"/>
          <w:szCs w:val="24"/>
        </w:rPr>
        <w:t xml:space="preserve">Section 2328 High-Velocity Hurricane Zones – </w:t>
      </w:r>
      <w:r w:rsidRPr="00DF1799">
        <w:rPr>
          <w:rFonts w:ascii="Times New Roman" w:hAnsi="Times New Roman"/>
          <w:b/>
          <w:i/>
          <w:sz w:val="24"/>
          <w:szCs w:val="24"/>
        </w:rPr>
        <w:t>Wood Fences</w:t>
      </w:r>
      <w:r w:rsidR="00A25749" w:rsidRPr="00DF1799">
        <w:rPr>
          <w:rFonts w:ascii="Times New Roman" w:hAnsi="Times New Roman"/>
          <w:b/>
          <w:i/>
          <w:sz w:val="24"/>
          <w:szCs w:val="24"/>
        </w:rPr>
        <w:t xml:space="preserve">. </w:t>
      </w:r>
      <w:r w:rsidRPr="00DF1799">
        <w:rPr>
          <w:rFonts w:ascii="Times New Roman" w:eastAsia="Times New Roman" w:hAnsi="Times New Roman"/>
          <w:b/>
          <w:i/>
          <w:sz w:val="24"/>
          <w:szCs w:val="24"/>
        </w:rPr>
        <w:t xml:space="preserve">Modify section </w:t>
      </w:r>
      <w:r w:rsidRPr="00DF1799">
        <w:rPr>
          <w:rFonts w:ascii="Times New Roman" w:hAnsi="Times New Roman"/>
          <w:b/>
          <w:bCs/>
          <w:i/>
          <w:sz w:val="24"/>
          <w:szCs w:val="24"/>
        </w:rPr>
        <w:t xml:space="preserve">2328 </w:t>
      </w:r>
      <w:r w:rsidRPr="00DF1799">
        <w:rPr>
          <w:rFonts w:ascii="Times New Roman" w:eastAsia="Times New Roman" w:hAnsi="Times New Roman"/>
          <w:b/>
          <w:i/>
          <w:sz w:val="24"/>
          <w:szCs w:val="24"/>
        </w:rPr>
        <w:t>to read as shown:</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2328</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ZONE—WOOD FENCES</w:t>
      </w:r>
    </w:p>
    <w:p w:rsidR="007378F4" w:rsidRPr="00940474" w:rsidRDefault="007378F4" w:rsidP="003B66AE">
      <w:pPr>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574C2E" w:rsidRPr="00940474" w:rsidRDefault="007378F4" w:rsidP="003B66AE">
      <w:pPr>
        <w:spacing w:before="120" w:after="0" w:afterAutospacing="0"/>
        <w:ind w:left="0" w:righ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2328.1</w:t>
      </w:r>
      <w:r w:rsidRPr="00940474">
        <w:rPr>
          <w:rFonts w:ascii="Times New Roman" w:hAnsi="Times New Roman"/>
          <w:sz w:val="24"/>
          <w:szCs w:val="24"/>
          <w:highlight w:val="yellow"/>
          <w:u w:val="single"/>
        </w:rPr>
        <w:t xml:space="preserve"> Wood fences, so located on a property that by zoning regulations they cannot be used as a wall of a building, shall be constructed to meet the minimum specifications in Sections 2328.2 and 2328.3.</w:t>
      </w:r>
    </w:p>
    <w:p w:rsidR="00574C2E" w:rsidRPr="00940474" w:rsidRDefault="007378F4" w:rsidP="003B66AE">
      <w:pPr>
        <w:spacing w:before="120" w:after="0" w:afterAutospacing="0"/>
        <w:ind w:left="0" w:righ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2328.2</w:t>
      </w:r>
      <w:r w:rsidRPr="00940474">
        <w:rPr>
          <w:rFonts w:ascii="Times New Roman" w:hAnsi="Times New Roman"/>
          <w:sz w:val="24"/>
          <w:szCs w:val="24"/>
          <w:highlight w:val="yellow"/>
          <w:u w:val="single"/>
        </w:rPr>
        <w:t xml:space="preserve"> Fences not exceeding 6 feet (1829 mm) in height, shall be constructed to meet the following minimum requirements: from nominal 4-inch by 4-inch by 8-feet-long (102 mm by 102 mm by 2438 mm) posts No. 2 grade or better spaced 4 feet (1219 mm) on center, and embedded 2 feet (610 mm) into a concrete footing 10 inches (254 mm) in diameter and 2 feet (610 mm) deep.</w:t>
      </w:r>
    </w:p>
    <w:p w:rsidR="007378F4" w:rsidRPr="00940474" w:rsidRDefault="007378F4" w:rsidP="003B66AE">
      <w:pPr>
        <w:spacing w:before="120" w:after="0" w:afterAutospacing="0"/>
        <w:ind w:left="0"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2328.3</w:t>
      </w:r>
      <w:r w:rsidRPr="00940474">
        <w:rPr>
          <w:rFonts w:ascii="Times New Roman" w:hAnsi="Times New Roman"/>
          <w:sz w:val="24"/>
          <w:szCs w:val="24"/>
          <w:highlight w:val="yellow"/>
          <w:u w:val="single"/>
        </w:rPr>
        <w:t xml:space="preserve"> Fences not exceeding 5 feet (1524 mm) or 4 feet (1219 mm) in height shall be constructed as provided in Section 2328.2, except that the spacing of posts may be increased to 5 feet (1524 mm) and 6 feet (1829 mm) on center for these heights, respectively.</w:t>
      </w:r>
    </w:p>
    <w:p w:rsidR="007378F4" w:rsidRPr="00940474" w:rsidRDefault="007378F4" w:rsidP="003B66AE">
      <w:pPr>
        <w:spacing w:before="120" w:after="0" w:afterAutospacing="0"/>
        <w:ind w:left="0" w:right="288"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7378F4" w:rsidRPr="00940474" w:rsidRDefault="007378F4" w:rsidP="003B66AE">
      <w:pPr>
        <w:pStyle w:val="NoSpacing"/>
        <w:spacing w:before="120" w:after="0" w:afterAutospacing="0"/>
        <w:ind w:left="0" w:right="288" w:firstLine="0"/>
        <w:rPr>
          <w:rFonts w:ascii="Times New Roman" w:hAnsi="Times New Roman"/>
          <w:b/>
          <w:i/>
          <w:sz w:val="24"/>
          <w:szCs w:val="24"/>
          <w:highlight w:val="yellow"/>
        </w:rPr>
      </w:pPr>
      <w:r w:rsidRPr="00940474">
        <w:rPr>
          <w:highlight w:val="yellow"/>
        </w:rPr>
        <w:br w:type="page"/>
      </w:r>
      <w:r w:rsidRPr="00DF1799">
        <w:rPr>
          <w:rFonts w:ascii="Times New Roman" w:hAnsi="Times New Roman"/>
          <w:b/>
          <w:bCs/>
          <w:i/>
          <w:sz w:val="24"/>
          <w:szCs w:val="24"/>
        </w:rPr>
        <w:t xml:space="preserve">Section 2329 High-Velocity Hurricane Zones – </w:t>
      </w:r>
      <w:r w:rsidRPr="00DF1799">
        <w:rPr>
          <w:rFonts w:ascii="Times New Roman" w:hAnsi="Times New Roman"/>
          <w:b/>
          <w:i/>
          <w:sz w:val="24"/>
          <w:szCs w:val="24"/>
        </w:rPr>
        <w:t>Fire-Retardant-Treated Shakes and Shingles</w:t>
      </w:r>
      <w:r w:rsidR="00574C2E" w:rsidRPr="00DF1799">
        <w:rPr>
          <w:rFonts w:ascii="Times New Roman" w:hAnsi="Times New Roman"/>
          <w:b/>
          <w:i/>
          <w:sz w:val="24"/>
          <w:szCs w:val="24"/>
        </w:rPr>
        <w:t xml:space="preserve">. </w:t>
      </w:r>
      <w:r w:rsidRPr="00DF1799">
        <w:rPr>
          <w:rFonts w:ascii="Times New Roman" w:hAnsi="Times New Roman"/>
          <w:b/>
          <w:i/>
          <w:sz w:val="24"/>
          <w:szCs w:val="24"/>
        </w:rPr>
        <w:t xml:space="preserve">Modify section </w:t>
      </w:r>
      <w:r w:rsidRPr="00DF1799">
        <w:rPr>
          <w:rFonts w:ascii="Times New Roman" w:hAnsi="Times New Roman"/>
          <w:b/>
          <w:bCs/>
          <w:i/>
          <w:sz w:val="24"/>
          <w:szCs w:val="24"/>
        </w:rPr>
        <w:t xml:space="preserve">2329 </w:t>
      </w:r>
      <w:r w:rsidRPr="00DF1799">
        <w:rPr>
          <w:rFonts w:ascii="Times New Roman" w:hAnsi="Times New Roman"/>
          <w:b/>
          <w:i/>
          <w:sz w:val="24"/>
          <w:szCs w:val="24"/>
        </w:rPr>
        <w:t>to read as shown:</w:t>
      </w:r>
    </w:p>
    <w:p w:rsidR="007378F4" w:rsidRPr="00940474" w:rsidRDefault="007378F4" w:rsidP="003B66AE">
      <w:pPr>
        <w:spacing w:before="120" w:after="0" w:afterAutospacing="0"/>
        <w:ind w:left="0" w:right="288" w:firstLine="0"/>
        <w:rPr>
          <w:rFonts w:ascii="Times New Roman" w:hAnsi="Times New Roman"/>
          <w:sz w:val="24"/>
          <w:szCs w:val="24"/>
          <w:highlight w:val="yellow"/>
        </w:rPr>
      </w:pP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2329</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FIRE-RETARDANT-TREATED SHAKES AND SHINGLES</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7378F4" w:rsidRPr="00940474" w:rsidRDefault="007378F4" w:rsidP="003B66AE">
      <w:pPr>
        <w:spacing w:before="120" w:after="0" w:afterAutospacing="0"/>
        <w:ind w:left="0" w:right="288"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86402D" w:rsidRPr="00940474" w:rsidRDefault="0086402D" w:rsidP="003B66AE">
      <w:pPr>
        <w:spacing w:before="120" w:after="0" w:afterAutospacing="0"/>
        <w:ind w:left="0" w:right="288" w:firstLine="0"/>
        <w:rPr>
          <w:rFonts w:ascii="Times New Roman" w:eastAsia="Times New Roman" w:hAnsi="Times New Roman"/>
          <w:b/>
          <w:i/>
          <w:iCs/>
          <w:sz w:val="24"/>
          <w:szCs w:val="24"/>
          <w:highlight w:val="yellow"/>
        </w:rPr>
      </w:pPr>
    </w:p>
    <w:p w:rsidR="007378F4" w:rsidRPr="00DF1799" w:rsidRDefault="0086402D" w:rsidP="003B66AE">
      <w:pPr>
        <w:spacing w:before="120" w:after="0" w:afterAutospacing="0"/>
        <w:ind w:left="0" w:right="288" w:firstLine="0"/>
        <w:rPr>
          <w:rFonts w:ascii="Times New Roman" w:eastAsia="Times New Roman" w:hAnsi="Times New Roman"/>
          <w:b/>
          <w:i/>
          <w:sz w:val="24"/>
          <w:szCs w:val="24"/>
        </w:rPr>
      </w:pPr>
      <w:r w:rsidRPr="00DF1799">
        <w:rPr>
          <w:rFonts w:ascii="Times New Roman" w:eastAsia="Times New Roman" w:hAnsi="Times New Roman"/>
          <w:b/>
          <w:i/>
          <w:iCs/>
          <w:sz w:val="24"/>
          <w:szCs w:val="24"/>
        </w:rPr>
        <w:t xml:space="preserve"> </w:t>
      </w:r>
      <w:r w:rsidR="007378F4" w:rsidRPr="00DF1799">
        <w:rPr>
          <w:rFonts w:ascii="Times New Roman" w:hAnsi="Times New Roman"/>
          <w:b/>
          <w:bCs/>
          <w:i/>
          <w:sz w:val="24"/>
          <w:szCs w:val="24"/>
        </w:rPr>
        <w:t xml:space="preserve">Section 2330 High-Velocity Hurricane Zones – </w:t>
      </w:r>
      <w:r w:rsidR="007378F4" w:rsidRPr="00DF1799">
        <w:rPr>
          <w:rFonts w:ascii="Times New Roman" w:hAnsi="Times New Roman"/>
          <w:b/>
          <w:i/>
          <w:sz w:val="24"/>
          <w:szCs w:val="24"/>
        </w:rPr>
        <w:t>Wood Blocking</w:t>
      </w:r>
      <w:r w:rsidRPr="00DF1799">
        <w:rPr>
          <w:rFonts w:ascii="Times New Roman" w:hAnsi="Times New Roman"/>
          <w:b/>
          <w:i/>
          <w:sz w:val="24"/>
          <w:szCs w:val="24"/>
        </w:rPr>
        <w:t xml:space="preserve">. </w:t>
      </w:r>
      <w:r w:rsidR="007378F4" w:rsidRPr="00DF1799">
        <w:rPr>
          <w:rFonts w:ascii="Times New Roman" w:eastAsia="Times New Roman" w:hAnsi="Times New Roman"/>
          <w:b/>
          <w:i/>
          <w:sz w:val="24"/>
          <w:szCs w:val="24"/>
        </w:rPr>
        <w:t xml:space="preserve">Modify section </w:t>
      </w:r>
      <w:r w:rsidR="007378F4" w:rsidRPr="00DF1799">
        <w:rPr>
          <w:rFonts w:ascii="Times New Roman" w:hAnsi="Times New Roman"/>
          <w:b/>
          <w:bCs/>
          <w:i/>
          <w:sz w:val="24"/>
          <w:szCs w:val="24"/>
        </w:rPr>
        <w:t xml:space="preserve">2330 </w:t>
      </w:r>
      <w:r w:rsidR="007378F4" w:rsidRPr="00DF1799">
        <w:rPr>
          <w:rFonts w:ascii="Times New Roman" w:eastAsia="Times New Roman" w:hAnsi="Times New Roman"/>
          <w:b/>
          <w:i/>
          <w:sz w:val="24"/>
          <w:szCs w:val="24"/>
        </w:rPr>
        <w:t>to read as shown:</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2330</w:t>
      </w:r>
    </w:p>
    <w:p w:rsidR="007378F4" w:rsidRPr="00940474" w:rsidRDefault="007378F4" w:rsidP="005F29F3">
      <w:pPr>
        <w:spacing w:after="0" w:afterAutospacing="0"/>
        <w:ind w:left="0" w:righ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ZONES—WOOD BLOCKING</w:t>
      </w:r>
    </w:p>
    <w:p w:rsidR="007378F4" w:rsidRPr="00940474" w:rsidRDefault="007378F4" w:rsidP="003B66AE">
      <w:pPr>
        <w:spacing w:before="120" w:after="0" w:afterAutospacing="0"/>
        <w:ind w:left="0" w:right="288" w:firstLine="0"/>
        <w:jc w:val="center"/>
        <w:rPr>
          <w:rFonts w:ascii="Times New Roman" w:hAnsi="Times New Roman"/>
          <w:b/>
          <w:sz w:val="24"/>
          <w:szCs w:val="24"/>
          <w:highlight w:val="yellow"/>
          <w:u w:val="single"/>
        </w:rPr>
      </w:pPr>
    </w:p>
    <w:p w:rsidR="005F29F3" w:rsidRPr="00940474" w:rsidRDefault="007378F4" w:rsidP="005F29F3">
      <w:pPr>
        <w:spacing w:before="120" w:after="0" w:afterAutospacing="0"/>
        <w:ind w:left="0" w:righ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2330.1 General.</w:t>
      </w:r>
    </w:p>
    <w:p w:rsidR="007378F4" w:rsidRPr="00940474" w:rsidRDefault="007378F4" w:rsidP="005F29F3">
      <w:pPr>
        <w:spacing w:before="120" w:after="0" w:afterAutospacing="0"/>
        <w:ind w:left="288" w:righ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2330.1.1</w:t>
      </w:r>
      <w:r w:rsidRPr="00940474">
        <w:rPr>
          <w:rFonts w:ascii="Times New Roman" w:hAnsi="Times New Roman"/>
          <w:sz w:val="24"/>
          <w:szCs w:val="24"/>
          <w:highlight w:val="yellow"/>
          <w:u w:val="single"/>
        </w:rPr>
        <w:t xml:space="preserve"> Blocking is defined as wood pieces attached to the roof deck or to each other for the purpose of securing roof membrane or accessories.</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2330.1.2</w:t>
      </w:r>
      <w:r w:rsidRPr="00940474">
        <w:rPr>
          <w:rFonts w:ascii="Times New Roman" w:hAnsi="Times New Roman"/>
          <w:sz w:val="24"/>
          <w:szCs w:val="24"/>
          <w:highlight w:val="yellow"/>
          <w:u w:val="single"/>
        </w:rPr>
        <w:t xml:space="preserve"> Wood blocking attachment for buildings greater than 40 feet (12.2 m) in height must be designed by a registered architect or professional engineer.</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2330.1.3</w:t>
      </w:r>
      <w:r w:rsidRPr="00940474">
        <w:rPr>
          <w:rFonts w:ascii="Times New Roman" w:hAnsi="Times New Roman"/>
          <w:sz w:val="24"/>
          <w:szCs w:val="24"/>
          <w:highlight w:val="yellow"/>
          <w:u w:val="single"/>
        </w:rPr>
        <w:t xml:space="preserve"> Wood blocking attachment for lightweight insulating concrete, gypsum concrete, cementitious wood fiber and cellular concrete decks shall be designed by a registered architect or professional engineer. The decks themselves shall not be used as a wood blocking attachment substrate.</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2330.1.4</w:t>
      </w:r>
      <w:r w:rsidRPr="00940474">
        <w:rPr>
          <w:rFonts w:ascii="Times New Roman" w:hAnsi="Times New Roman"/>
          <w:sz w:val="24"/>
          <w:szCs w:val="24"/>
          <w:highlight w:val="yellow"/>
          <w:u w:val="single"/>
        </w:rPr>
        <w:t xml:space="preserve"> Wood blocking shall not be less than nominal 2 inches by 6 inches (51 mm by mm). The maximum unsupported overhang shall be 2 inches (51 mm). When the maximum overhang is employed, a nominal 2-inch by 6-inch (51 mm by mm) blocking shall be installed.</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2330.1.5</w:t>
      </w:r>
      <w:r w:rsidRPr="00940474">
        <w:rPr>
          <w:rFonts w:ascii="Times New Roman" w:hAnsi="Times New Roman"/>
          <w:sz w:val="24"/>
          <w:szCs w:val="24"/>
          <w:highlight w:val="yellow"/>
          <w:u w:val="single"/>
        </w:rPr>
        <w:t xml:space="preserve"> In recover applications, wood blocking may be reduced to nominal 1 inch (25 mm), providing the attachment is secured in compliance with this code.</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2330.1.6</w:t>
      </w:r>
      <w:r w:rsidRPr="00940474">
        <w:rPr>
          <w:rFonts w:ascii="Times New Roman" w:hAnsi="Times New Roman"/>
          <w:sz w:val="24"/>
          <w:szCs w:val="24"/>
          <w:highlight w:val="yellow"/>
          <w:u w:val="single"/>
        </w:rPr>
        <w:t xml:space="preserve"> Sound wood blocking may be reused in a recover or reroof application, providing the attachment is secured in compliance with the requirements of this code.</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2330.1.7</w:t>
      </w:r>
      <w:r w:rsidRPr="00940474">
        <w:rPr>
          <w:rFonts w:ascii="Times New Roman" w:hAnsi="Times New Roman"/>
          <w:sz w:val="24"/>
          <w:szCs w:val="24"/>
          <w:highlight w:val="yellow"/>
          <w:u w:val="single"/>
        </w:rPr>
        <w:t xml:space="preserve"> A fastener shall be placed within 3 inches (761 mm) of the end of each section of wood blocking and a 1/4-inch (6 mm) gap shall be left between each section of wood blocking. No piece of wood shall have less than two fasteners.</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2330.1.8</w:t>
      </w:r>
      <w:r w:rsidRPr="00940474">
        <w:rPr>
          <w:rFonts w:ascii="Times New Roman" w:hAnsi="Times New Roman"/>
          <w:sz w:val="24"/>
          <w:szCs w:val="24"/>
          <w:highlight w:val="yellow"/>
          <w:u w:val="single"/>
        </w:rPr>
        <w:t xml:space="preserve"> Fasteners other than nails shall be predrilled prior to attachment and countersunk to be flush with the surface of the wood blocking.</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2330.1.9</w:t>
      </w:r>
      <w:r w:rsidRPr="00940474">
        <w:rPr>
          <w:rFonts w:ascii="Times New Roman" w:hAnsi="Times New Roman"/>
          <w:sz w:val="24"/>
          <w:szCs w:val="24"/>
          <w:highlight w:val="yellow"/>
          <w:u w:val="single"/>
        </w:rPr>
        <w:t xml:space="preserve"> Wood shall be protected according to Section 2326.</w:t>
      </w:r>
    </w:p>
    <w:p w:rsidR="007378F4" w:rsidRPr="00940474" w:rsidRDefault="007378F4" w:rsidP="005F29F3">
      <w:pPr>
        <w:spacing w:before="120" w:after="0" w:afterAutospacing="0"/>
        <w:ind w:left="288" w:firstLine="0"/>
        <w:rPr>
          <w:rFonts w:ascii="Times New Roman" w:hAnsi="Times New Roman"/>
          <w:b/>
          <w:sz w:val="24"/>
          <w:szCs w:val="24"/>
          <w:highlight w:val="yellow"/>
        </w:rPr>
      </w:pPr>
      <w:r w:rsidRPr="00940474">
        <w:rPr>
          <w:rFonts w:ascii="Times New Roman" w:hAnsi="Times New Roman"/>
          <w:b/>
          <w:sz w:val="24"/>
          <w:szCs w:val="24"/>
          <w:highlight w:val="yellow"/>
          <w:u w:val="single"/>
        </w:rPr>
        <w:t>2330.1.10</w:t>
      </w:r>
      <w:r w:rsidRPr="00940474">
        <w:rPr>
          <w:rFonts w:ascii="Times New Roman" w:hAnsi="Times New Roman"/>
          <w:sz w:val="24"/>
          <w:szCs w:val="24"/>
          <w:highlight w:val="yellow"/>
          <w:u w:val="single"/>
        </w:rPr>
        <w:t xml:space="preserve"> Powder actuated fasteners shall not be used in wood blocking attachment.</w:t>
      </w:r>
    </w:p>
    <w:p w:rsidR="007378F4" w:rsidRPr="00940474" w:rsidRDefault="007378F4" w:rsidP="003B66AE">
      <w:pPr>
        <w:spacing w:before="120" w:after="0" w:afterAutospacing="0"/>
        <w:ind w:left="0" w:right="288"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2330.2 Attachment to masonry block and concrete.</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2330.2.1</w:t>
      </w:r>
      <w:r w:rsidRPr="00940474">
        <w:rPr>
          <w:rFonts w:ascii="Times New Roman" w:hAnsi="Times New Roman"/>
          <w:sz w:val="24"/>
          <w:szCs w:val="24"/>
          <w:highlight w:val="yellow"/>
          <w:u w:val="single"/>
        </w:rPr>
        <w:t xml:space="preserve"> Prior to the installation of wood blocking to standard weight masonry block, the two top courses shall be solidly filled with concrete or a tie beam shall be provided as required by this code.</w:t>
      </w:r>
    </w:p>
    <w:p w:rsidR="007378F4" w:rsidRPr="00940474" w:rsidRDefault="007378F4" w:rsidP="003B66AE">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2330.2.2</w:t>
      </w:r>
      <w:r w:rsidRPr="00940474">
        <w:rPr>
          <w:rFonts w:ascii="Times New Roman" w:hAnsi="Times New Roman"/>
          <w:sz w:val="24"/>
          <w:szCs w:val="24"/>
          <w:highlight w:val="yellow"/>
          <w:u w:val="single"/>
        </w:rPr>
        <w:t xml:space="preserve"> The fastener's average withdrawal resistance per lineal foot shall be not less than 250 pounds per foot (3649 N/m) after the application of a 4:1 safety factor.</w:t>
      </w:r>
    </w:p>
    <w:p w:rsidR="007378F4" w:rsidRPr="0086402D" w:rsidRDefault="007378F4" w:rsidP="003B66AE">
      <w:pPr>
        <w:spacing w:before="120" w:after="0" w:afterAutospacing="0"/>
        <w:ind w:left="288" w:firstLine="0"/>
        <w:rPr>
          <w:rFonts w:ascii="Times New Roman" w:hAnsi="Times New Roman"/>
          <w:sz w:val="24"/>
          <w:szCs w:val="24"/>
          <w:u w:val="single"/>
        </w:rPr>
      </w:pPr>
      <w:r w:rsidRPr="00940474">
        <w:rPr>
          <w:rFonts w:ascii="Times New Roman" w:hAnsi="Times New Roman"/>
          <w:b/>
          <w:sz w:val="24"/>
          <w:szCs w:val="24"/>
          <w:highlight w:val="yellow"/>
          <w:u w:val="single"/>
        </w:rPr>
        <w:t>2330.2.3</w:t>
      </w:r>
      <w:r w:rsidRPr="00940474">
        <w:rPr>
          <w:rFonts w:ascii="Times New Roman" w:hAnsi="Times New Roman"/>
          <w:sz w:val="24"/>
          <w:szCs w:val="24"/>
          <w:highlight w:val="yellow"/>
          <w:u w:val="single"/>
        </w:rPr>
        <w:t xml:space="preserve"> The pullover value of the proposed fastener though the wood blocking shall be not less than 125 percent of the design load of the proposed fastener. If less, a larger bearing washer shall be added to the fastener assembly to meet this requirement. Wood blocking thickness shall be not less than 1 ½ inch (38 mm) if a bearing washer is required.</w:t>
      </w:r>
    </w:p>
    <w:p w:rsidR="007378F4" w:rsidRPr="00B013B4" w:rsidRDefault="007378F4" w:rsidP="003B66AE">
      <w:pPr>
        <w:spacing w:before="120" w:after="0" w:afterAutospacing="0"/>
        <w:ind w:firstLine="0"/>
        <w:rPr>
          <w:rFonts w:ascii="Times New Roman" w:eastAsia="Times New Roman" w:hAnsi="Times New Roman"/>
          <w:iCs/>
          <w:color w:val="C00000"/>
          <w:sz w:val="24"/>
          <w:szCs w:val="24"/>
        </w:rPr>
      </w:pPr>
    </w:p>
    <w:p w:rsidR="007378F4" w:rsidRPr="007378F4" w:rsidRDefault="007378F4" w:rsidP="007365F1">
      <w:pPr>
        <w:spacing w:after="0" w:afterAutospacing="0"/>
        <w:ind w:left="0" w:firstLine="0"/>
        <w:rPr>
          <w:rFonts w:ascii="Times New Roman" w:eastAsia="Times New Roman" w:hAnsi="Times New Roman"/>
          <w:b/>
          <w:iCs/>
          <w:sz w:val="24"/>
          <w:szCs w:val="24"/>
        </w:rPr>
      </w:pPr>
    </w:p>
    <w:p w:rsidR="007365F1" w:rsidRDefault="007365F1" w:rsidP="009E6835">
      <w:pPr>
        <w:spacing w:after="0" w:afterAutospacing="0"/>
        <w:ind w:left="0" w:firstLine="0"/>
        <w:rPr>
          <w:rFonts w:ascii="Times New Roman" w:eastAsia="Times New Roman" w:hAnsi="Times New Roman"/>
          <w:b/>
          <w:iCs/>
          <w:sz w:val="32"/>
          <w:szCs w:val="32"/>
        </w:rPr>
      </w:pPr>
    </w:p>
    <w:p w:rsidR="00EB50C8" w:rsidRPr="00EB50C8" w:rsidRDefault="00EB50C8" w:rsidP="00516014">
      <w:pPr>
        <w:spacing w:before="120" w:after="0" w:afterAutospacing="0"/>
        <w:ind w:left="0" w:firstLine="0"/>
        <w:rPr>
          <w:rFonts w:ascii="Times New Roman" w:eastAsia="Times New Roman" w:hAnsi="Times New Roman"/>
          <w:b/>
          <w:iCs/>
          <w:sz w:val="32"/>
          <w:szCs w:val="32"/>
        </w:rPr>
      </w:pPr>
      <w:r w:rsidRPr="00EB50C8">
        <w:rPr>
          <w:rFonts w:ascii="Times New Roman" w:eastAsia="Times New Roman" w:hAnsi="Times New Roman"/>
          <w:b/>
          <w:iCs/>
          <w:sz w:val="32"/>
          <w:szCs w:val="32"/>
        </w:rPr>
        <w:t>Chapter 24 – Glass and Glazing</w:t>
      </w:r>
    </w:p>
    <w:p w:rsidR="00B01E1F" w:rsidRDefault="00B01E1F" w:rsidP="00516014">
      <w:pPr>
        <w:spacing w:before="120" w:after="0" w:afterAutospacing="0"/>
        <w:ind w:left="0" w:firstLine="0"/>
        <w:rPr>
          <w:rFonts w:ascii="Times New Roman" w:eastAsia="Times New Roman" w:hAnsi="Times New Roman"/>
          <w:b/>
          <w:iCs/>
          <w:sz w:val="24"/>
          <w:szCs w:val="24"/>
        </w:rPr>
      </w:pPr>
    </w:p>
    <w:p w:rsidR="00873B3C" w:rsidRPr="00472D81" w:rsidRDefault="00873B3C" w:rsidP="00516014">
      <w:pPr>
        <w:spacing w:before="120" w:after="0" w:afterAutospacing="0"/>
        <w:ind w:left="0" w:firstLine="0"/>
        <w:rPr>
          <w:rFonts w:ascii="Times New Roman" w:eastAsia="Times New Roman" w:hAnsi="Times New Roman"/>
          <w:sz w:val="24"/>
          <w:szCs w:val="24"/>
        </w:rPr>
      </w:pPr>
      <w:r w:rsidRPr="009E6835">
        <w:rPr>
          <w:rFonts w:ascii="Times New Roman" w:eastAsia="Times New Roman" w:hAnsi="Times New Roman"/>
          <w:b/>
          <w:i/>
          <w:sz w:val="24"/>
          <w:szCs w:val="24"/>
        </w:rPr>
        <w:t xml:space="preserve">Section 2401 – </w:t>
      </w:r>
      <w:r w:rsidRPr="009E6835">
        <w:rPr>
          <w:rFonts w:ascii="Times New Roman" w:hAnsi="Times New Roman"/>
          <w:b/>
          <w:i/>
          <w:sz w:val="24"/>
          <w:szCs w:val="24"/>
        </w:rPr>
        <w:t>General</w:t>
      </w:r>
      <w:r w:rsidR="009E6835">
        <w:rPr>
          <w:rFonts w:ascii="Times New Roman" w:hAnsi="Times New Roman"/>
          <w:b/>
          <w:i/>
          <w:sz w:val="24"/>
          <w:szCs w:val="24"/>
        </w:rPr>
        <w:t xml:space="preserve">. </w:t>
      </w:r>
      <w:r w:rsidR="00E45F61" w:rsidRPr="009E6835">
        <w:rPr>
          <w:rFonts w:ascii="Times New Roman" w:hAnsi="Times New Roman"/>
          <w:b/>
          <w:i/>
          <w:sz w:val="24"/>
          <w:szCs w:val="24"/>
        </w:rPr>
        <w:t>Change</w:t>
      </w:r>
      <w:r w:rsidRPr="009E6835">
        <w:rPr>
          <w:rFonts w:ascii="Times New Roman" w:hAnsi="Times New Roman"/>
          <w:b/>
          <w:i/>
          <w:sz w:val="24"/>
          <w:szCs w:val="24"/>
        </w:rPr>
        <w:t xml:space="preserve"> Section 2401.1 to read as shown:</w:t>
      </w:r>
    </w:p>
    <w:p w:rsidR="00873B3C" w:rsidRPr="00472D81" w:rsidRDefault="00873B3C" w:rsidP="00516014">
      <w:pPr>
        <w:tabs>
          <w:tab w:val="left" w:pos="540"/>
          <w:tab w:val="left" w:pos="1260"/>
          <w:tab w:val="left" w:pos="1980"/>
          <w:tab w:val="left" w:pos="2700"/>
          <w:tab w:val="left" w:pos="3420"/>
          <w:tab w:val="left" w:pos="4140"/>
        </w:tabs>
        <w:spacing w:before="120" w:after="0" w:afterAutospacing="0"/>
        <w:ind w:left="0" w:firstLine="0"/>
        <w:rPr>
          <w:rFonts w:ascii="Times New Roman" w:eastAsia="Times New Roman" w:hAnsi="Times New Roman"/>
          <w:b/>
          <w:sz w:val="24"/>
          <w:szCs w:val="24"/>
        </w:rPr>
      </w:pPr>
      <w:r w:rsidRPr="00472D81">
        <w:rPr>
          <w:rFonts w:ascii="Times New Roman" w:eastAsia="Times New Roman" w:hAnsi="Times New Roman"/>
          <w:b/>
          <w:sz w:val="24"/>
          <w:szCs w:val="24"/>
        </w:rPr>
        <w:t xml:space="preserve">2401.1 Scope.  </w:t>
      </w:r>
      <w:r w:rsidRPr="00472D81">
        <w:rPr>
          <w:rFonts w:ascii="Times New Roman" w:eastAsia="Times New Roman" w:hAnsi="Times New Roman"/>
          <w:sz w:val="24"/>
          <w:szCs w:val="24"/>
        </w:rPr>
        <w:t xml:space="preserve">The provisions of this chapter shall govern the materials, design, construction and quality of glass, light-transmitting ceramic and light-transmitting plastic panels for exterior and interior use in both vertical and sloped applications in buildings and structures. </w:t>
      </w:r>
    </w:p>
    <w:p w:rsidR="000702AC" w:rsidRDefault="008E5F02" w:rsidP="00516014">
      <w:pPr>
        <w:spacing w:before="120" w:after="0" w:afterAutospacing="0"/>
        <w:ind w:left="0" w:firstLine="0"/>
        <w:rPr>
          <w:rFonts w:ascii="Times New Roman" w:hAnsi="Times New Roman"/>
          <w:b/>
          <w:sz w:val="24"/>
          <w:szCs w:val="24"/>
        </w:rPr>
      </w:pPr>
      <w:r w:rsidRPr="008E5F02">
        <w:rPr>
          <w:rFonts w:ascii="Times New Roman" w:eastAsia="Times New Roman" w:hAnsi="Times New Roman"/>
          <w:b/>
          <w:sz w:val="24"/>
          <w:szCs w:val="24"/>
        </w:rPr>
        <w:tab/>
      </w:r>
      <w:r w:rsidR="00873B3C" w:rsidRPr="00CB5809">
        <w:rPr>
          <w:rFonts w:ascii="Times New Roman" w:eastAsia="Times New Roman" w:hAnsi="Times New Roman"/>
          <w:b/>
          <w:sz w:val="24"/>
          <w:szCs w:val="24"/>
          <w:u w:val="single"/>
        </w:rPr>
        <w:t>Exception:</w:t>
      </w:r>
      <w:r w:rsidR="00873B3C" w:rsidRPr="00CB5809">
        <w:rPr>
          <w:rFonts w:ascii="Times New Roman" w:eastAsia="Times New Roman" w:hAnsi="Times New Roman"/>
          <w:sz w:val="24"/>
          <w:szCs w:val="24"/>
          <w:u w:val="single"/>
        </w:rPr>
        <w:t xml:space="preserve"> Buildings and structures located within the high-velocity hurricane zone shall </w:t>
      </w:r>
      <w:r w:rsidRPr="00CB5809">
        <w:rPr>
          <w:rFonts w:ascii="Times New Roman" w:eastAsia="Times New Roman" w:hAnsi="Times New Roman"/>
          <w:sz w:val="24"/>
          <w:szCs w:val="24"/>
        </w:rPr>
        <w:tab/>
      </w:r>
      <w:r w:rsidR="00E45F61" w:rsidRPr="00CB5809">
        <w:rPr>
          <w:rFonts w:ascii="Times New Roman" w:eastAsia="Times New Roman" w:hAnsi="Times New Roman"/>
          <w:sz w:val="24"/>
          <w:szCs w:val="24"/>
          <w:u w:val="single"/>
        </w:rPr>
        <w:t xml:space="preserve">also </w:t>
      </w:r>
      <w:r w:rsidR="00873B3C" w:rsidRPr="00CB5809">
        <w:rPr>
          <w:rFonts w:ascii="Times New Roman" w:eastAsia="Times New Roman" w:hAnsi="Times New Roman"/>
          <w:sz w:val="24"/>
          <w:szCs w:val="24"/>
          <w:u w:val="single"/>
        </w:rPr>
        <w:t>comply with the provisions of Sections 2410 through 2415</w:t>
      </w:r>
      <w:r w:rsidR="00B01E1F" w:rsidRPr="00CB5809">
        <w:rPr>
          <w:rFonts w:ascii="Times New Roman" w:eastAsia="Times New Roman" w:hAnsi="Times New Roman"/>
          <w:sz w:val="24"/>
          <w:szCs w:val="24"/>
          <w:u w:val="single"/>
        </w:rPr>
        <w:t>, excluding 2405.5</w:t>
      </w:r>
      <w:r w:rsidR="00873B3C" w:rsidRPr="00CB5809">
        <w:rPr>
          <w:rFonts w:ascii="Times New Roman" w:eastAsia="Times New Roman" w:hAnsi="Times New Roman"/>
          <w:sz w:val="24"/>
          <w:szCs w:val="24"/>
          <w:u w:val="single"/>
        </w:rPr>
        <w:t>.</w:t>
      </w:r>
    </w:p>
    <w:p w:rsidR="000702AC" w:rsidRDefault="000702AC" w:rsidP="00516014">
      <w:pPr>
        <w:spacing w:before="120" w:after="0" w:afterAutospacing="0"/>
        <w:ind w:left="0" w:firstLine="0"/>
        <w:rPr>
          <w:rFonts w:ascii="Times New Roman" w:hAnsi="Times New Roman"/>
          <w:b/>
          <w:sz w:val="24"/>
          <w:szCs w:val="24"/>
        </w:rPr>
      </w:pPr>
    </w:p>
    <w:p w:rsidR="001D08BD" w:rsidRDefault="00415BA8" w:rsidP="00516014">
      <w:pPr>
        <w:spacing w:before="120" w:after="0" w:afterAutospacing="0"/>
        <w:ind w:left="0" w:firstLine="0"/>
        <w:rPr>
          <w:rFonts w:ascii="Times New Roman" w:eastAsia="Times New Roman" w:hAnsi="Times New Roman"/>
          <w:b/>
          <w:bCs/>
          <w:color w:val="000000"/>
          <w:sz w:val="24"/>
          <w:szCs w:val="24"/>
        </w:rPr>
      </w:pPr>
      <w:r w:rsidRPr="001D08BD">
        <w:rPr>
          <w:rFonts w:ascii="Times New Roman" w:hAnsi="Times New Roman"/>
          <w:b/>
          <w:i/>
          <w:sz w:val="24"/>
          <w:szCs w:val="24"/>
        </w:rPr>
        <w:t>Section 2407 – Wind, Snow, Seismic and Dead Loads on Glass</w:t>
      </w:r>
      <w:r w:rsidR="001D08BD">
        <w:rPr>
          <w:rFonts w:ascii="Times New Roman" w:hAnsi="Times New Roman"/>
          <w:b/>
          <w:i/>
          <w:sz w:val="24"/>
          <w:szCs w:val="24"/>
        </w:rPr>
        <w:t xml:space="preserve">. </w:t>
      </w:r>
      <w:r w:rsidR="00396A97" w:rsidRPr="001D08BD">
        <w:rPr>
          <w:rFonts w:ascii="Times New Roman" w:eastAsia="Times New Roman" w:hAnsi="Times New Roman"/>
          <w:b/>
          <w:bCs/>
          <w:i/>
          <w:sz w:val="24"/>
          <w:szCs w:val="24"/>
        </w:rPr>
        <w:t xml:space="preserve">Change </w:t>
      </w:r>
      <w:r w:rsidRPr="001D08BD">
        <w:rPr>
          <w:rFonts w:ascii="Times New Roman" w:eastAsia="Times New Roman" w:hAnsi="Times New Roman"/>
          <w:b/>
          <w:bCs/>
          <w:i/>
          <w:sz w:val="24"/>
          <w:szCs w:val="24"/>
        </w:rPr>
        <w:t>Section 2407.1.4.2 to read as shown:</w:t>
      </w:r>
    </w:p>
    <w:p w:rsidR="001D08BD" w:rsidRDefault="003830E0" w:rsidP="002D673F">
      <w:pPr>
        <w:spacing w:before="120" w:after="0" w:afterAutospacing="0"/>
        <w:ind w:left="576" w:firstLine="0"/>
        <w:rPr>
          <w:rFonts w:ascii="Times New Roman" w:hAnsi="Times New Roman"/>
          <w:b/>
          <w:sz w:val="24"/>
          <w:szCs w:val="24"/>
        </w:rPr>
      </w:pPr>
      <w:r w:rsidRPr="003830E0">
        <w:rPr>
          <w:rFonts w:ascii="Times New Roman" w:eastAsia="Times New Roman" w:hAnsi="Times New Roman"/>
          <w:b/>
          <w:bCs/>
          <w:color w:val="000000"/>
          <w:sz w:val="24"/>
          <w:szCs w:val="24"/>
        </w:rPr>
        <w:t xml:space="preserve">2407.1.4.2 Glass supporting top rail. </w:t>
      </w:r>
      <w:r w:rsidRPr="003830E0">
        <w:rPr>
          <w:rFonts w:ascii="Times New Roman" w:eastAsia="Times New Roman" w:hAnsi="Times New Roman"/>
          <w:color w:val="000000"/>
          <w:sz w:val="24"/>
          <w:szCs w:val="24"/>
        </w:rPr>
        <w:t xml:space="preserve">When the top rail is supported by glass, the assembly shall be tested according to the impact requirements of Section 1609.1.2 </w:t>
      </w:r>
      <w:r w:rsidRPr="003830E0">
        <w:rPr>
          <w:rFonts w:ascii="Times New Roman" w:eastAsia="Times New Roman" w:hAnsi="Times New Roman"/>
          <w:color w:val="000000"/>
          <w:sz w:val="24"/>
          <w:szCs w:val="24"/>
          <w:u w:val="single"/>
        </w:rPr>
        <w:t>(HVHZ shall comply with Section 1618.4.6.4).</w:t>
      </w:r>
      <w:r w:rsidRPr="003830E0">
        <w:rPr>
          <w:rFonts w:ascii="Times New Roman" w:eastAsia="Times New Roman" w:hAnsi="Times New Roman"/>
          <w:color w:val="000000"/>
          <w:sz w:val="24"/>
          <w:szCs w:val="24"/>
        </w:rPr>
        <w:t xml:space="preserve"> The top rail shall remain in place after impact. </w:t>
      </w:r>
    </w:p>
    <w:p w:rsidR="001D08BD" w:rsidRDefault="001D08BD" w:rsidP="00516014">
      <w:pPr>
        <w:spacing w:before="120" w:after="0" w:afterAutospacing="0"/>
        <w:ind w:left="0" w:firstLine="0"/>
        <w:jc w:val="center"/>
        <w:rPr>
          <w:rFonts w:ascii="Times New Roman" w:hAnsi="Times New Roman"/>
          <w:b/>
          <w:sz w:val="24"/>
          <w:szCs w:val="24"/>
        </w:rPr>
      </w:pPr>
    </w:p>
    <w:p w:rsidR="001D08BD" w:rsidRPr="001D08BD" w:rsidRDefault="001D08BD" w:rsidP="00516014">
      <w:pPr>
        <w:spacing w:before="120" w:after="0" w:afterAutospacing="0"/>
        <w:ind w:left="0" w:firstLine="0"/>
        <w:rPr>
          <w:rFonts w:ascii="Times New Roman" w:eastAsia="Times New Roman" w:hAnsi="Times New Roman"/>
          <w:b/>
          <w:i/>
          <w:sz w:val="24"/>
          <w:szCs w:val="24"/>
        </w:rPr>
      </w:pPr>
      <w:r w:rsidRPr="001D08BD">
        <w:rPr>
          <w:rFonts w:ascii="Times New Roman" w:hAnsi="Times New Roman"/>
          <w:b/>
          <w:bCs/>
          <w:i/>
          <w:sz w:val="24"/>
          <w:szCs w:val="24"/>
        </w:rPr>
        <w:t xml:space="preserve">Section 2410 High-Velocity Hurricane Zones – </w:t>
      </w:r>
      <w:r w:rsidRPr="001D08BD">
        <w:rPr>
          <w:rFonts w:ascii="Times New Roman" w:hAnsi="Times New Roman"/>
          <w:b/>
          <w:i/>
          <w:sz w:val="24"/>
          <w:szCs w:val="24"/>
        </w:rPr>
        <w:t>General</w:t>
      </w:r>
      <w:r>
        <w:rPr>
          <w:rFonts w:ascii="Times New Roman" w:hAnsi="Times New Roman"/>
          <w:b/>
          <w:i/>
          <w:sz w:val="24"/>
          <w:szCs w:val="24"/>
        </w:rPr>
        <w:t xml:space="preserve">. </w:t>
      </w:r>
      <w:r w:rsidR="00222F7F">
        <w:rPr>
          <w:rFonts w:ascii="Times New Roman" w:eastAsia="Times New Roman" w:hAnsi="Times New Roman"/>
          <w:b/>
          <w:i/>
          <w:sz w:val="24"/>
          <w:szCs w:val="24"/>
        </w:rPr>
        <w:t>Add</w:t>
      </w:r>
      <w:r w:rsidRPr="001D08BD">
        <w:rPr>
          <w:rFonts w:ascii="Times New Roman" w:eastAsia="Times New Roman" w:hAnsi="Times New Roman"/>
          <w:b/>
          <w:i/>
          <w:sz w:val="24"/>
          <w:szCs w:val="24"/>
        </w:rPr>
        <w:t xml:space="preserve"> section </w:t>
      </w:r>
      <w:r w:rsidRPr="001D08BD">
        <w:rPr>
          <w:rFonts w:ascii="Times New Roman" w:hAnsi="Times New Roman"/>
          <w:b/>
          <w:bCs/>
          <w:i/>
          <w:sz w:val="24"/>
          <w:szCs w:val="24"/>
        </w:rPr>
        <w:t xml:space="preserve">2410 </w:t>
      </w:r>
      <w:r w:rsidRPr="001D08BD">
        <w:rPr>
          <w:rFonts w:ascii="Times New Roman" w:eastAsia="Times New Roman" w:hAnsi="Times New Roman"/>
          <w:b/>
          <w:i/>
          <w:sz w:val="24"/>
          <w:szCs w:val="24"/>
        </w:rPr>
        <w:t>to read as shown:</w:t>
      </w:r>
    </w:p>
    <w:p w:rsidR="001D08BD" w:rsidRDefault="001D08BD" w:rsidP="00516014">
      <w:pPr>
        <w:spacing w:before="120" w:after="0" w:afterAutospacing="0"/>
        <w:ind w:left="0" w:firstLine="0"/>
        <w:jc w:val="center"/>
        <w:rPr>
          <w:rFonts w:ascii="Times New Roman" w:hAnsi="Times New Roman"/>
          <w:b/>
          <w:sz w:val="24"/>
          <w:szCs w:val="24"/>
        </w:rPr>
      </w:pPr>
    </w:p>
    <w:p w:rsidR="0043013E" w:rsidRPr="00940474" w:rsidRDefault="0043013E" w:rsidP="002D673F">
      <w:pPr>
        <w:spacing w:after="0" w:afterAutospacing="0"/>
        <w:ind w:lef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2410</w:t>
      </w:r>
    </w:p>
    <w:p w:rsidR="0043013E" w:rsidRPr="00940474" w:rsidRDefault="0043013E" w:rsidP="002D673F">
      <w:pPr>
        <w:spacing w:after="0" w:afterAutospacing="0"/>
        <w:ind w:lef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43013E" w:rsidRPr="00940474" w:rsidRDefault="0043013E" w:rsidP="002D673F">
      <w:pPr>
        <w:spacing w:after="0" w:afterAutospacing="0"/>
        <w:ind w:left="288"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GENERAL</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2410.1</w:t>
      </w:r>
      <w:r w:rsidRPr="00940474">
        <w:rPr>
          <w:rFonts w:ascii="Times New Roman" w:hAnsi="Times New Roman"/>
          <w:sz w:val="24"/>
          <w:szCs w:val="24"/>
          <w:highlight w:val="yellow"/>
          <w:u w:val="single"/>
        </w:rPr>
        <w:t xml:space="preserve"> Exterior wall cladding, surfacing and glazing, where provided, shall be as set forth in Sections 2410 through 2415.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2410.2</w:t>
      </w:r>
      <w:r w:rsidRPr="00940474">
        <w:rPr>
          <w:rFonts w:ascii="Times New Roman" w:hAnsi="Times New Roman"/>
          <w:sz w:val="24"/>
          <w:szCs w:val="24"/>
          <w:highlight w:val="yellow"/>
          <w:u w:val="single"/>
        </w:rPr>
        <w:t xml:space="preserve"> Exterior wall cladding, surfacing and glazing shall be designed and constructed to sufficiently resist the full pressurization from the wind loads prescribed in Chapter 16 (High-Velocity Hurricane Zones) and the concentrated loads that result from hurricane-generated wind-borne debris.</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1.</w:t>
      </w:r>
      <w:r w:rsidRPr="00940474">
        <w:rPr>
          <w:rFonts w:ascii="Times New Roman" w:hAnsi="Times New Roman"/>
          <w:sz w:val="24"/>
          <w:szCs w:val="24"/>
          <w:highlight w:val="yellow"/>
          <w:u w:val="single"/>
        </w:rPr>
        <w:tab/>
        <w:t>Exterior wall cladding, surfacing and glazing, within the lowest 30 feet (9.1 m) of the exterior building walls shall be of sufficient strength to resist large missile impacts as outlined in Chapter 16 (High-Velocity Hurricane Zones).</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2.</w:t>
      </w:r>
      <w:r w:rsidRPr="00940474">
        <w:rPr>
          <w:rFonts w:ascii="Times New Roman" w:hAnsi="Times New Roman"/>
          <w:sz w:val="24"/>
          <w:szCs w:val="24"/>
          <w:highlight w:val="yellow"/>
          <w:u w:val="single"/>
        </w:rPr>
        <w:tab/>
        <w:t>Exterior wall cladding, surfacing and glazing located above the lowest 30 feet (9.1 mm) of the exterior building walls shall be of sufficient strength to resist small missile impacts as outlined in Chapter 16 (High-Velocity Hurricane Zones).</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 xml:space="preserve">Exception: </w:t>
      </w:r>
      <w:r w:rsidRPr="00940474">
        <w:rPr>
          <w:rFonts w:ascii="Times New Roman" w:hAnsi="Times New Roman"/>
          <w:sz w:val="24"/>
          <w:szCs w:val="24"/>
          <w:highlight w:val="yellow"/>
          <w:u w:val="single"/>
        </w:rPr>
        <w:t xml:space="preserve">Exterior wall cladding, surfacing and glazing when protected by fixed, operable or portable shutters or screens which have product approval to resist full pressurization from wind loads as well as large and small missile impacts as outlined in the high-velocity hurricane provisions of Chapter 16, without deforming to the point where the substrate being protected is compromised. </w:t>
      </w:r>
    </w:p>
    <w:p w:rsidR="0043013E" w:rsidRPr="00940474" w:rsidRDefault="0043013E" w:rsidP="00516014">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2410.3 Workmanship.</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Cladding and glazing shall be in conformance with the tolerances, quality and methods of construction as set forth in the standard referenced in Chapter 35.</w:t>
      </w:r>
    </w:p>
    <w:p w:rsidR="0043013E" w:rsidRPr="00940474" w:rsidRDefault="0043013E" w:rsidP="00516014">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 xml:space="preserve">2410.4 </w:t>
      </w:r>
      <w:r w:rsidRPr="00940474">
        <w:rPr>
          <w:rFonts w:ascii="Times New Roman" w:hAnsi="Times New Roman"/>
          <w:sz w:val="24"/>
          <w:szCs w:val="24"/>
          <w:highlight w:val="yellow"/>
          <w:u w:val="single"/>
        </w:rPr>
        <w:t>All exterior wall cladding, surfacing, garage doors, skylights, operative and inoperative windows shall have Product Approval.</w:t>
      </w:r>
      <w:r w:rsidRPr="00940474">
        <w:rPr>
          <w:rFonts w:ascii="Times New Roman" w:hAnsi="Times New Roman"/>
          <w:sz w:val="24"/>
          <w:szCs w:val="24"/>
          <w:highlight w:val="yellow"/>
        </w:rPr>
        <w:t xml:space="preserve"> </w:t>
      </w:r>
    </w:p>
    <w:p w:rsidR="0043013E" w:rsidRPr="00DF1799" w:rsidRDefault="0043013E" w:rsidP="00516014">
      <w:pPr>
        <w:spacing w:before="120" w:after="0" w:afterAutospacing="0"/>
        <w:ind w:left="0" w:firstLine="0"/>
        <w:rPr>
          <w:rFonts w:ascii="Times New Roman" w:hAnsi="Times New Roman"/>
          <w:sz w:val="24"/>
          <w:szCs w:val="24"/>
        </w:rPr>
      </w:pPr>
      <w:r w:rsidRPr="00940474">
        <w:rPr>
          <w:rFonts w:ascii="Times New Roman" w:hAnsi="Times New Roman"/>
          <w:sz w:val="24"/>
          <w:szCs w:val="24"/>
          <w:highlight w:val="yellow"/>
        </w:rPr>
        <w:br w:type="page"/>
      </w:r>
    </w:p>
    <w:p w:rsidR="0043013E" w:rsidRPr="00DF1799" w:rsidRDefault="0043013E" w:rsidP="00516014">
      <w:pPr>
        <w:spacing w:before="120" w:after="0" w:afterAutospacing="0"/>
        <w:ind w:left="0" w:firstLine="0"/>
        <w:rPr>
          <w:rFonts w:ascii="Times New Roman" w:eastAsia="Times New Roman" w:hAnsi="Times New Roman"/>
          <w:b/>
          <w:i/>
          <w:sz w:val="24"/>
          <w:szCs w:val="24"/>
        </w:rPr>
      </w:pPr>
      <w:r w:rsidRPr="00DF1799">
        <w:rPr>
          <w:rFonts w:ascii="Times New Roman" w:hAnsi="Times New Roman"/>
          <w:b/>
          <w:bCs/>
          <w:i/>
          <w:sz w:val="24"/>
          <w:szCs w:val="24"/>
        </w:rPr>
        <w:t xml:space="preserve">Section 2411 High-Velocity Hurricane Zones – </w:t>
      </w:r>
      <w:r w:rsidRPr="00DF1799">
        <w:rPr>
          <w:rFonts w:ascii="Times New Roman" w:hAnsi="Times New Roman"/>
          <w:b/>
          <w:i/>
          <w:sz w:val="24"/>
          <w:szCs w:val="24"/>
        </w:rPr>
        <w:t>Windows, Doors, Glass and Glazing</w:t>
      </w:r>
      <w:r w:rsidR="00E44885" w:rsidRPr="00DF1799">
        <w:rPr>
          <w:rFonts w:ascii="Times New Roman" w:hAnsi="Times New Roman"/>
          <w:b/>
          <w:i/>
          <w:sz w:val="24"/>
          <w:szCs w:val="24"/>
        </w:rPr>
        <w:t>.  Add</w:t>
      </w:r>
      <w:r w:rsidRPr="00DF1799">
        <w:rPr>
          <w:rFonts w:ascii="Times New Roman" w:eastAsia="Times New Roman" w:hAnsi="Times New Roman"/>
          <w:b/>
          <w:i/>
          <w:sz w:val="24"/>
          <w:szCs w:val="24"/>
        </w:rPr>
        <w:t xml:space="preserve"> section </w:t>
      </w:r>
      <w:r w:rsidRPr="00DF1799">
        <w:rPr>
          <w:rFonts w:ascii="Times New Roman" w:hAnsi="Times New Roman"/>
          <w:b/>
          <w:bCs/>
          <w:i/>
          <w:sz w:val="24"/>
          <w:szCs w:val="24"/>
        </w:rPr>
        <w:t xml:space="preserve">2411 </w:t>
      </w:r>
      <w:r w:rsidRPr="00DF1799">
        <w:rPr>
          <w:rFonts w:ascii="Times New Roman" w:eastAsia="Times New Roman" w:hAnsi="Times New Roman"/>
          <w:b/>
          <w:i/>
          <w:sz w:val="24"/>
          <w:szCs w:val="24"/>
        </w:rPr>
        <w:t>to read as shown:</w:t>
      </w:r>
    </w:p>
    <w:p w:rsidR="0043013E" w:rsidRPr="00940474" w:rsidRDefault="0043013E" w:rsidP="00516014">
      <w:pPr>
        <w:spacing w:before="120" w:after="0" w:afterAutospacing="0"/>
        <w:ind w:left="0" w:firstLine="0"/>
        <w:rPr>
          <w:rFonts w:ascii="Times New Roman" w:hAnsi="Times New Roman"/>
          <w:sz w:val="24"/>
          <w:szCs w:val="24"/>
          <w:highlight w:val="yellow"/>
        </w:rPr>
      </w:pP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2411</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WINDOWS, DOORS, GLASS AND GLAZING</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 General.</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2411.1.1</w:t>
      </w:r>
      <w:r w:rsidRPr="00940474">
        <w:rPr>
          <w:rFonts w:ascii="Times New Roman" w:hAnsi="Times New Roman"/>
          <w:sz w:val="24"/>
          <w:szCs w:val="24"/>
          <w:highlight w:val="yellow"/>
          <w:u w:val="single"/>
        </w:rPr>
        <w:t xml:space="preserve"> Windows, doors, glass and glazing shall be as set forth in this section.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2411.1.2</w:t>
      </w:r>
      <w:r w:rsidRPr="00940474">
        <w:rPr>
          <w:rFonts w:ascii="Times New Roman" w:hAnsi="Times New Roman"/>
          <w:sz w:val="24"/>
          <w:szCs w:val="24"/>
          <w:highlight w:val="yellow"/>
          <w:u w:val="single"/>
        </w:rPr>
        <w:t xml:space="preserve"> Glass shall comply with ASTM C 1036 requirements for flat glass Type I and II and GSA DD-G-451c </w:t>
      </w:r>
      <w:r w:rsidRPr="00940474">
        <w:rPr>
          <w:rFonts w:ascii="Times New Roman" w:hAnsi="Times New Roman"/>
          <w:i/>
          <w:sz w:val="24"/>
          <w:szCs w:val="24"/>
          <w:highlight w:val="yellow"/>
          <w:u w:val="single"/>
        </w:rPr>
        <w:t>Standard for Glass, Flat and Corrugated, for Glazing Mirrors and Other Uses</w:t>
      </w:r>
      <w:r w:rsidRPr="00940474">
        <w:rPr>
          <w:rFonts w:ascii="Times New Roman" w:hAnsi="Times New Roman"/>
          <w:sz w:val="24"/>
          <w:szCs w:val="24"/>
          <w:highlight w:val="yellow"/>
          <w:u w:val="single"/>
        </w:rPr>
        <w:t xml:space="preserve">.  </w:t>
      </w:r>
    </w:p>
    <w:p w:rsidR="003D0388" w:rsidRDefault="0043013E" w:rsidP="00516014">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2411.1.3</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3D0388" w:rsidRDefault="0043013E" w:rsidP="00516014">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2411.1.4</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2411.1.5</w:t>
      </w:r>
      <w:r w:rsidRPr="00940474">
        <w:rPr>
          <w:rFonts w:ascii="Times New Roman" w:hAnsi="Times New Roman"/>
          <w:sz w:val="24"/>
          <w:szCs w:val="24"/>
          <w:highlight w:val="yellow"/>
          <w:u w:val="single"/>
        </w:rPr>
        <w:t xml:space="preserve"> Heat-strengthened and ceramic-coated spandrel glass shall comply with ASTM C 1048. </w:t>
      </w:r>
    </w:p>
    <w:p w:rsidR="003D0388" w:rsidRDefault="0043013E" w:rsidP="00516014">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2411.1.6</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2411.1.7</w:t>
      </w:r>
      <w:r w:rsidRPr="00940474">
        <w:rPr>
          <w:rFonts w:ascii="Times New Roman" w:hAnsi="Times New Roman"/>
          <w:sz w:val="24"/>
          <w:szCs w:val="24"/>
          <w:highlight w:val="yellow"/>
          <w:u w:val="single"/>
        </w:rPr>
        <w:t xml:space="preserve"> Installed glass shall not be less than Single-Strength B quality unless otherwise approved by the building official, and where edges are exposed they shall be seamed or ground.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2411.1.8</w:t>
      </w:r>
      <w:r w:rsidRPr="00940474">
        <w:rPr>
          <w:rFonts w:ascii="Times New Roman" w:hAnsi="Times New Roman"/>
          <w:sz w:val="24"/>
          <w:szCs w:val="24"/>
          <w:highlight w:val="yellow"/>
          <w:u w:val="single"/>
        </w:rPr>
        <w:t xml:space="preserve"> Where a light of glass is of such height above grade that the top 50 percent or more is in a zone of greater wind load, the area of the entire light shall be limited as for the greater height above grade.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2411.1.9</w:t>
      </w:r>
      <w:r w:rsidRPr="00940474">
        <w:rPr>
          <w:rFonts w:ascii="Times New Roman" w:hAnsi="Times New Roman"/>
          <w:sz w:val="24"/>
          <w:szCs w:val="24"/>
          <w:highlight w:val="yellow"/>
          <w:u w:val="single"/>
        </w:rPr>
        <w:t xml:space="preserve"> Replacement of any glazing or part thereof shall be designed and constructed in accordance with Chapter 34, Existing Buildings Provisions for High-Velocity Hurricane Zones.</w:t>
      </w:r>
    </w:p>
    <w:p w:rsidR="0043013E" w:rsidRPr="00940474" w:rsidRDefault="00E238CE" w:rsidP="00516014">
      <w:pPr>
        <w:spacing w:before="120" w:after="0" w:afterAutospacing="0"/>
        <w:ind w:left="288" w:firstLine="0"/>
        <w:rPr>
          <w:rFonts w:ascii="Times New Roman" w:hAnsi="Times New Roman"/>
          <w:sz w:val="24"/>
          <w:szCs w:val="24"/>
          <w:highlight w:val="yellow"/>
          <w:u w:val="single"/>
        </w:rPr>
      </w:pPr>
      <w:r>
        <w:rPr>
          <w:rFonts w:ascii="Times New Roman" w:hAnsi="Times New Roman"/>
          <w:b/>
          <w:sz w:val="24"/>
          <w:szCs w:val="24"/>
          <w:highlight w:val="yellow"/>
          <w:u w:val="single"/>
        </w:rPr>
        <w:t>2</w:t>
      </w:r>
      <w:r w:rsidR="0043013E" w:rsidRPr="00940474">
        <w:rPr>
          <w:rFonts w:ascii="Times New Roman" w:hAnsi="Times New Roman"/>
          <w:b/>
          <w:sz w:val="24"/>
          <w:szCs w:val="24"/>
          <w:highlight w:val="yellow"/>
          <w:u w:val="single"/>
        </w:rPr>
        <w:t>411.1.10</w:t>
      </w:r>
      <w:r w:rsidR="0043013E" w:rsidRPr="00940474">
        <w:rPr>
          <w:rFonts w:ascii="Times New Roman" w:hAnsi="Times New Roman"/>
          <w:sz w:val="24"/>
          <w:szCs w:val="24"/>
          <w:highlight w:val="yellow"/>
          <w:u w:val="single"/>
        </w:rPr>
        <w:t xml:space="preserve"> Fixed glazing used as an exterior component shall require product approval. Comparative analys</w:t>
      </w:r>
      <w:r w:rsidR="001B408A">
        <w:rPr>
          <w:rFonts w:ascii="Times New Roman" w:hAnsi="Times New Roman"/>
          <w:sz w:val="24"/>
          <w:szCs w:val="24"/>
          <w:highlight w:val="yellow"/>
          <w:u w:val="single"/>
        </w:rPr>
        <w:t>is in compliance with 2411.3.2.4</w:t>
      </w:r>
      <w:r w:rsidR="0043013E" w:rsidRPr="00940474">
        <w:rPr>
          <w:rFonts w:ascii="Times New Roman" w:hAnsi="Times New Roman"/>
          <w:sz w:val="24"/>
          <w:szCs w:val="24"/>
          <w:highlight w:val="yellow"/>
          <w:u w:val="single"/>
        </w:rPr>
        <w:t xml:space="preserve"> by a Florida-registered engineer or architect may be accepted when the actual pressure and geometry conditions differ from the conditions shown in the approval.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2411.1.11</w:t>
      </w:r>
      <w:r w:rsidRPr="00940474">
        <w:rPr>
          <w:rFonts w:ascii="Times New Roman" w:hAnsi="Times New Roman"/>
          <w:sz w:val="24"/>
          <w:szCs w:val="24"/>
          <w:highlight w:val="yellow"/>
          <w:u w:val="single"/>
        </w:rPr>
        <w:t xml:space="preserve"> Exterior lite of glass in an insulated glass unit shall be safety glazed. </w:t>
      </w:r>
    </w:p>
    <w:p w:rsidR="0043013E" w:rsidRPr="00940474" w:rsidRDefault="0043013E" w:rsidP="00516014">
      <w:pPr>
        <w:spacing w:before="120" w:after="0" w:afterAutospacing="0"/>
        <w:ind w:left="576"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Exceptions: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 Large missile impact-resistant glazed assemblies.</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2. Nonmissile impact units protected with shutters. </w:t>
      </w:r>
      <w:r w:rsidRPr="00940474">
        <w:rPr>
          <w:rFonts w:ascii="Times New Roman" w:hAnsi="Times New Roman"/>
          <w:b/>
          <w:bCs/>
          <w:sz w:val="24"/>
          <w:szCs w:val="24"/>
          <w:highlight w:val="yellow"/>
          <w:u w:val="single"/>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 Fixed glass in exterior walls.</w:t>
      </w:r>
      <w:r w:rsidRPr="00940474">
        <w:rPr>
          <w:rFonts w:ascii="Times New Roman" w:hAnsi="Times New Roman"/>
          <w:sz w:val="24"/>
          <w:szCs w:val="24"/>
          <w:highlight w:val="yellow"/>
          <w:u w:val="single"/>
        </w:rPr>
        <w:t xml:space="preserv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2411.2.1</w:t>
      </w:r>
      <w:r w:rsidRPr="00940474">
        <w:rPr>
          <w:rFonts w:ascii="Times New Roman" w:hAnsi="Times New Roman"/>
          <w:sz w:val="24"/>
          <w:szCs w:val="24"/>
          <w:highlight w:val="yellow"/>
          <w:u w:val="single"/>
        </w:rPr>
        <w:t xml:space="preserve"> Limits of size of glass.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2411.2.1.1</w:t>
      </w:r>
      <w:r w:rsidRPr="00940474">
        <w:rPr>
          <w:rFonts w:ascii="Times New Roman" w:hAnsi="Times New Roman"/>
          <w:sz w:val="24"/>
          <w:szCs w:val="24"/>
          <w:highlight w:val="yellow"/>
          <w:u w:val="single"/>
        </w:rPr>
        <w:t xml:space="preserve"> The minimum thickness of annealed float glazing materials used in exterior walls shall be determined and shall not be less than as set forth in ASTM E 1300.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2411.2.1.2</w:t>
      </w:r>
      <w:r w:rsidRPr="00940474">
        <w:rPr>
          <w:rFonts w:ascii="Times New Roman" w:hAnsi="Times New Roman"/>
          <w:sz w:val="24"/>
          <w:szCs w:val="24"/>
          <w:highlight w:val="yellow"/>
          <w:u w:val="single"/>
        </w:rPr>
        <w:t xml:space="preserve"> For glazing materials other than annealed float use the glazing material resistance factors used in ASTM E 1300.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2411.2.1.3</w:t>
      </w:r>
      <w:r w:rsidRPr="00940474">
        <w:rPr>
          <w:rFonts w:ascii="Times New Roman" w:hAnsi="Times New Roman"/>
          <w:sz w:val="24"/>
          <w:szCs w:val="24"/>
          <w:highlight w:val="yellow"/>
          <w:u w:val="single"/>
        </w:rPr>
        <w:t xml:space="preserve"> Corrugated glass and other special glass shall be limited to spans determined by analysis and test to resist the loads set forth in Chapter 16 (High Wind Zones) based on fiber stresses not exceeding 4000 psi (27.58 MPa).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2411.2.1.4</w:t>
      </w:r>
      <w:r w:rsidRPr="00940474">
        <w:rPr>
          <w:rFonts w:ascii="Times New Roman" w:hAnsi="Times New Roman"/>
          <w:sz w:val="24"/>
          <w:szCs w:val="24"/>
          <w:highlight w:val="yellow"/>
          <w:u w:val="single"/>
        </w:rPr>
        <w:t xml:space="preserve"> Glass block shall have product approval.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 Doors and operative windows in exterior walls.</w:t>
      </w:r>
      <w:r w:rsidRPr="00940474">
        <w:rPr>
          <w:rFonts w:ascii="Times New Roman" w:hAnsi="Times New Roman"/>
          <w:sz w:val="24"/>
          <w:szCs w:val="24"/>
          <w:highlight w:val="yellow"/>
          <w:u w:val="single"/>
        </w:rPr>
        <w:t xml:space="preserv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 Design and approval.</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2411.3.1.1</w:t>
      </w:r>
      <w:r w:rsidRPr="00940474">
        <w:rPr>
          <w:rFonts w:ascii="Times New Roman" w:hAnsi="Times New Roman"/>
          <w:sz w:val="24"/>
          <w:szCs w:val="24"/>
          <w:highlight w:val="yellow"/>
          <w:u w:val="single"/>
        </w:rPr>
        <w:t xml:space="preserve"> The design and approval of sliding doors, swinging doors and operative windows in exterior walls, including the supporting members shall be based on the proposed use-height above grade in accordance with Chapter 16 (High-Velocity Hurricane Zones).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2411.3.1.2</w:t>
      </w:r>
      <w:r w:rsidRPr="00940474">
        <w:rPr>
          <w:rFonts w:ascii="Times New Roman" w:hAnsi="Times New Roman"/>
          <w:sz w:val="24"/>
          <w:szCs w:val="24"/>
          <w:highlight w:val="yellow"/>
          <w:u w:val="single"/>
        </w:rPr>
        <w:t xml:space="preserve"> Maximum glass sizes shall comply with ASTM E 1300. </w:t>
      </w:r>
    </w:p>
    <w:p w:rsidR="0043013E" w:rsidRPr="00940474" w:rsidRDefault="0043013E" w:rsidP="003D0388">
      <w:pPr>
        <w:spacing w:before="120" w:after="0" w:afterAutospacing="0"/>
        <w:ind w:left="576"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2411.3.1.3</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2411.3.1.4</w:t>
      </w:r>
      <w:r w:rsidRPr="00940474">
        <w:rPr>
          <w:rFonts w:ascii="Times New Roman" w:hAnsi="Times New Roman"/>
          <w:sz w:val="24"/>
          <w:szCs w:val="24"/>
          <w:highlight w:val="yellow"/>
          <w:u w:val="single"/>
        </w:rPr>
        <w:t xml:space="preserve"> The architect or professional engineer of record shall be required to specify the design wind pressure, determined in accordance with Chapter 16 (High- Velocity Hurricane Zones), for all garage doors, skylights operative windows and fixed glazing. The design wind pressure for each component of the exterior building surface, shall be incorporated into the building design drawing so as to allow the respective manufacturer to size the prefabricated assembly for the proper wind pressures.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2411.3.1.5</w:t>
      </w:r>
      <w:r w:rsidRPr="00940474">
        <w:rPr>
          <w:rFonts w:ascii="Times New Roman" w:hAnsi="Times New Roman"/>
          <w:sz w:val="24"/>
          <w:szCs w:val="24"/>
          <w:highlight w:val="yellow"/>
          <w:u w:val="single"/>
        </w:rPr>
        <w:t xml:space="preserve"> Exterior garage doors shall be designed and constructed to actively or passively lock in the closed position when subjected to a uniform lateral pressure in excess of 50 percent of the design wind pressure as prescribed in Chapter 16 (High-Velocity Hurricane Zones).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2411.3.1.6</w:t>
      </w:r>
      <w:r w:rsidRPr="00940474">
        <w:rPr>
          <w:rFonts w:ascii="Times New Roman" w:hAnsi="Times New Roman"/>
          <w:sz w:val="24"/>
          <w:szCs w:val="24"/>
          <w:highlight w:val="yellow"/>
          <w:u w:val="single"/>
        </w:rPr>
        <w:t xml:space="preserve"> The architect or professional engineer of record shall be required to detail on the drawings submitted for permit, rough opening dimensions, supporting framework, method of attachment and waterproofing procedures for all garage doors, passage doors, skylights, operative and inoperative windows in exterior walls. Said framework and method of attachment shall be designed and constructed so as to sufficiently resist the design wind pressures as outlined in Chapter 16 (High-Velocity Hurricane Zones).</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When detailed engineered shop drawings, along with the notices of product approval, produced by the manufacturer's specialty engineer and approved by the architect or professional engineer of record, are admitted at the time of permit application, which completely identifies rough openings, supporting framework, method of attachment and waterproofing procedures are prepared and bear the signature and seal of a professional engineer.</w:t>
      </w:r>
      <w:r w:rsidRPr="00940474">
        <w:rPr>
          <w:rFonts w:ascii="Times New Roman" w:hAnsi="Times New Roman"/>
          <w:sz w:val="24"/>
          <w:szCs w:val="24"/>
          <w:highlight w:val="yellow"/>
        </w:rPr>
        <w:t xml:space="preserv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2411.3.2 Tests.</w:t>
      </w:r>
      <w:r w:rsidRPr="00940474">
        <w:rPr>
          <w:rFonts w:ascii="Times New Roman" w:hAnsi="Times New Roman"/>
          <w:sz w:val="24"/>
          <w:szCs w:val="24"/>
          <w:highlight w:val="yellow"/>
          <w:u w:val="single"/>
        </w:rPr>
        <w:t xml:space="preserve"> </w:t>
      </w:r>
    </w:p>
    <w:p w:rsidR="002D673F"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2411.3.2.1</w:t>
      </w:r>
      <w:r w:rsidRPr="00940474">
        <w:rPr>
          <w:rFonts w:ascii="Times New Roman" w:hAnsi="Times New Roman"/>
          <w:sz w:val="24"/>
          <w:szCs w:val="24"/>
          <w:highlight w:val="yellow"/>
          <w:u w:val="single"/>
        </w:rPr>
        <w:t xml:space="preserve"> Operative window and door assemblies shall be tested in accordance with the requirements of this section, TAS 202 and provisions from ANSI/AAMA/MWWDA 101/IS 2, and the forced entry prevention requirements of the American Architectural Manufacturers Association (AAMA) Sections 1302.5 and 1303.5.</w:t>
      </w:r>
    </w:p>
    <w:p w:rsidR="0043013E" w:rsidRPr="00940474" w:rsidRDefault="0043013E" w:rsidP="002D673F">
      <w:pPr>
        <w:spacing w:before="120" w:after="0" w:afterAutospacing="0"/>
        <w:ind w:left="864" w:firstLine="0"/>
        <w:rPr>
          <w:rFonts w:ascii="Times New Roman" w:hAnsi="Times New Roman"/>
          <w:b/>
          <w:sz w:val="24"/>
          <w:szCs w:val="24"/>
          <w:highlight w:val="yellow"/>
          <w:u w:val="single"/>
        </w:rPr>
      </w:pPr>
      <w:r w:rsidRPr="00940474">
        <w:rPr>
          <w:rFonts w:ascii="Times New Roman" w:hAnsi="Times New Roman"/>
          <w:b/>
          <w:sz w:val="24"/>
          <w:szCs w:val="24"/>
          <w:highlight w:val="yellow"/>
          <w:u w:val="single"/>
        </w:rPr>
        <w:t>Exceptions:</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Pr="00940474">
        <w:rPr>
          <w:rFonts w:ascii="Times New Roman" w:hAnsi="Times New Roman"/>
          <w:sz w:val="24"/>
          <w:szCs w:val="24"/>
          <w:highlight w:val="yellow"/>
          <w:u w:val="single"/>
        </w:rPr>
        <w:tab/>
        <w:t xml:space="preserve">Door assemblies installed in nonhabitable areas where the door assembly and area are designed to accept water infiltration, need not be tested for water infiltration. </w:t>
      </w:r>
    </w:p>
    <w:p w:rsidR="0043013E" w:rsidRPr="00940474" w:rsidRDefault="0043013E" w:rsidP="002D673F">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Pr="00940474">
        <w:rPr>
          <w:rFonts w:ascii="Times New Roman" w:hAnsi="Times New Roman"/>
          <w:sz w:val="24"/>
          <w:szCs w:val="24"/>
          <w:highlight w:val="yellow"/>
          <w:u w:val="single"/>
        </w:rPr>
        <w:tab/>
        <w:t xml:space="preserve">Door assemblies installed where the overhang (OH) ratio is equal to or more than 1 need not be tested for water infiltration. The overhang ratio shall be calculated by the following equation: </w:t>
      </w:r>
    </w:p>
    <w:p w:rsidR="0043013E" w:rsidRPr="00940474" w:rsidRDefault="0043013E" w:rsidP="00516014">
      <w:pPr>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OH ratio = OH Length/OH Height </w:t>
      </w:r>
    </w:p>
    <w:p w:rsidR="0043013E" w:rsidRPr="00940474" w:rsidRDefault="0043013E" w:rsidP="00516014">
      <w:pPr>
        <w:spacing w:before="120" w:after="0" w:afterAutospacing="0"/>
        <w:ind w:left="1152"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where: </w:t>
      </w:r>
    </w:p>
    <w:p w:rsidR="0043013E" w:rsidRPr="00940474" w:rsidRDefault="0043013E" w:rsidP="00516014">
      <w:pPr>
        <w:spacing w:before="120" w:after="0" w:afterAutospacing="0"/>
        <w:ind w:left="144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OH length = The horizontal measure of how far an overhang over a door projects out from door's surface. </w:t>
      </w:r>
    </w:p>
    <w:p w:rsidR="0043013E" w:rsidRPr="00940474" w:rsidRDefault="0043013E" w:rsidP="002D673F">
      <w:pPr>
        <w:spacing w:before="120" w:after="0" w:afterAutospacing="0"/>
        <w:ind w:left="144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OH height = The vertical measure of the distance from the door's sill to the bottom of the overhang over a door. </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sz w:val="24"/>
          <w:szCs w:val="24"/>
          <w:highlight w:val="yellow"/>
          <w:u w:val="single"/>
        </w:rPr>
        <w:t>3.</w:t>
      </w:r>
      <w:r w:rsidRPr="00940474">
        <w:rPr>
          <w:rFonts w:ascii="Times New Roman" w:hAnsi="Times New Roman"/>
          <w:sz w:val="24"/>
          <w:szCs w:val="24"/>
          <w:highlight w:val="yellow"/>
          <w:u w:val="single"/>
        </w:rPr>
        <w:tab/>
        <w:t>Pass-through windows for serving from a single-family kitchen, where protected by a roof overhang of 5 feet (1.5 m) or more shall be exempted from the requirements of the water infiltration test.</w:t>
      </w:r>
      <w:r w:rsidRPr="00940474">
        <w:rPr>
          <w:rFonts w:ascii="Times New Roman" w:hAnsi="Times New Roman"/>
          <w:sz w:val="24"/>
          <w:szCs w:val="24"/>
          <w:highlight w:val="yellow"/>
        </w:rPr>
        <w:t xml:space="preserve"> </w:t>
      </w:r>
    </w:p>
    <w:p w:rsidR="0043013E" w:rsidRPr="00940474" w:rsidRDefault="0043013E" w:rsidP="002D673F">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2411.3.2.1.1</w:t>
      </w:r>
      <w:r w:rsidRPr="00940474">
        <w:rPr>
          <w:rFonts w:ascii="Times New Roman" w:hAnsi="Times New Roman"/>
          <w:sz w:val="24"/>
          <w:szCs w:val="24"/>
          <w:highlight w:val="yellow"/>
          <w:u w:val="single"/>
        </w:rPr>
        <w:t xml:space="preserve"> Glazed curtain wall, window wall and storefront systems shall be tested in accordance with the requirements of this Section and the laboratory test requirements of the American Architectural Manufacturers Association (AAMA) Standard 501, following test load sequence and test load duration in TAS 202. </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2411.3.2.2</w:t>
      </w:r>
      <w:r w:rsidRPr="00940474">
        <w:rPr>
          <w:rFonts w:ascii="Times New Roman" w:hAnsi="Times New Roman"/>
          <w:sz w:val="24"/>
          <w:szCs w:val="24"/>
          <w:highlight w:val="yellow"/>
          <w:u w:val="single"/>
        </w:rPr>
        <w:t xml:space="preserve"> Such assemblies with permanent muntin bars shall be tested with muntin bars in place.</w:t>
      </w:r>
      <w:r w:rsidRPr="00940474">
        <w:rPr>
          <w:rFonts w:ascii="Times New Roman" w:hAnsi="Times New Roman"/>
          <w:sz w:val="24"/>
          <w:szCs w:val="24"/>
          <w:highlight w:val="yellow"/>
        </w:rPr>
        <w:t xml:space="preserve"> </w:t>
      </w:r>
    </w:p>
    <w:p w:rsidR="0043013E" w:rsidRPr="00940474" w:rsidRDefault="0043013E" w:rsidP="00516014">
      <w:pPr>
        <w:spacing w:before="120" w:after="0" w:afterAutospacing="0"/>
        <w:ind w:left="576" w:firstLine="0"/>
        <w:rPr>
          <w:rFonts w:ascii="Times New Roman" w:hAnsi="Times New Roman"/>
          <w:sz w:val="24"/>
          <w:szCs w:val="24"/>
          <w:highlight w:val="yellow"/>
        </w:rPr>
      </w:pPr>
      <w:r w:rsidRPr="00940474">
        <w:rPr>
          <w:rFonts w:ascii="Times New Roman" w:hAnsi="Times New Roman"/>
          <w:b/>
          <w:sz w:val="24"/>
          <w:szCs w:val="24"/>
          <w:highlight w:val="yellow"/>
          <w:u w:val="single"/>
        </w:rPr>
        <w:t>2411.3.2.3</w:t>
      </w:r>
      <w:r w:rsidRPr="00940474">
        <w:rPr>
          <w:rFonts w:ascii="Times New Roman" w:hAnsi="Times New Roman"/>
          <w:sz w:val="24"/>
          <w:szCs w:val="24"/>
          <w:highlight w:val="yellow"/>
          <w:u w:val="single"/>
        </w:rPr>
        <w:t xml:space="preserve"> Such assemblies shall be installed in accordance with the conditions of test and approval.</w:t>
      </w:r>
      <w:r w:rsidRPr="00940474">
        <w:rPr>
          <w:rFonts w:ascii="Times New Roman" w:hAnsi="Times New Roman"/>
          <w:sz w:val="24"/>
          <w:szCs w:val="24"/>
          <w:highlight w:val="yellow"/>
        </w:rPr>
        <w:t xml:space="preserve"> </w:t>
      </w:r>
    </w:p>
    <w:p w:rsidR="0043013E" w:rsidRPr="007E0B58" w:rsidRDefault="0043013E" w:rsidP="00516014">
      <w:pPr>
        <w:pStyle w:val="NormalWeb"/>
        <w:spacing w:before="120" w:beforeAutospacing="0" w:after="0" w:afterAutospacing="0"/>
        <w:ind w:left="576" w:firstLine="0"/>
        <w:rPr>
          <w:highlight w:val="yellow"/>
        </w:rPr>
      </w:pPr>
      <w:r w:rsidRPr="00940474">
        <w:rPr>
          <w:b/>
          <w:highlight w:val="yellow"/>
          <w:u w:val="single"/>
        </w:rPr>
        <w:t>2411.3.2.</w:t>
      </w:r>
      <w:r w:rsidRPr="007E0B58">
        <w:rPr>
          <w:b/>
          <w:highlight w:val="yellow"/>
          <w:u w:val="single"/>
        </w:rPr>
        <w:t>4</w:t>
      </w:r>
      <w:r w:rsidRPr="007E0B58">
        <w:rPr>
          <w:highlight w:val="yellow"/>
        </w:rPr>
        <w:t xml:space="preserve"> </w:t>
      </w:r>
      <w:r w:rsidRPr="007E0B58">
        <w:rPr>
          <w:highlight w:val="yellow"/>
          <w:u w:val="single"/>
        </w:rPr>
        <w:t xml:space="preserve">Structural wind load design pressures for window and door units other than the size tested in accordance with Section 2411.3.2.1 shall be permitted to be different than the design value of the tested unit provided such different pressures are determined by accepted engineering analysis or validated by an additional test of the window or door unit to the different design pressure in accordance with section 2411.3.2.1. All components of the alternate size unit shall be the same as the tested or labeled unit. </w:t>
      </w:r>
    </w:p>
    <w:p w:rsidR="0043013E" w:rsidRPr="007E0B58" w:rsidRDefault="0043013E" w:rsidP="00516014">
      <w:pPr>
        <w:spacing w:before="120" w:after="0" w:afterAutospacing="0"/>
        <w:ind w:left="864"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i. Operable windows and glass doors rated in this manner shall comply with the following:</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1. The frame area of the alternate size unit shall not exceed the frame area of the tested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2. Shall vary from the tested approved unit only in width, height or load requirements.</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3. Shall not exceed 100 percent of the proportional deflection for fiber stress of the intermediate members of</w:t>
      </w:r>
      <w:r w:rsidRPr="007E0B58">
        <w:rPr>
          <w:rFonts w:ascii="Times New Roman" w:eastAsia="Times New Roman" w:hAnsi="Times New Roman"/>
          <w:sz w:val="24"/>
          <w:szCs w:val="24"/>
          <w:highlight w:val="yellow"/>
        </w:rPr>
        <w:t xml:space="preserve"> </w:t>
      </w:r>
      <w:r w:rsidRPr="007E0B58">
        <w:rPr>
          <w:rFonts w:ascii="Times New Roman" w:eastAsia="Times New Roman" w:hAnsi="Times New Roman"/>
          <w:sz w:val="24"/>
          <w:szCs w:val="24"/>
          <w:highlight w:val="yellow"/>
          <w:u w:val="single"/>
        </w:rPr>
        <w:t>the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4. Shall not exceed 100 percent of the concentrated load at the juncture of the</w:t>
      </w:r>
      <w:r w:rsidRPr="007E0B58">
        <w:rPr>
          <w:rFonts w:ascii="Times New Roman" w:eastAsia="Times New Roman" w:hAnsi="Times New Roman"/>
          <w:sz w:val="24"/>
          <w:szCs w:val="24"/>
          <w:highlight w:val="yellow"/>
        </w:rPr>
        <w:t xml:space="preserve"> </w:t>
      </w:r>
      <w:r w:rsidRPr="007E0B58">
        <w:rPr>
          <w:rFonts w:ascii="Times New Roman" w:eastAsia="Times New Roman" w:hAnsi="Times New Roman"/>
          <w:sz w:val="24"/>
          <w:szCs w:val="24"/>
          <w:highlight w:val="yellow"/>
          <w:u w:val="single"/>
        </w:rPr>
        <w:t>intermediate members and the frame of the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5. Shall not exceed the air and water infiltration resistance of the tested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6. Shall not exceed the maximum cyclic pressure of the tested approved unit when tested</w:t>
      </w:r>
      <w:r w:rsidRPr="007E0B58">
        <w:rPr>
          <w:rFonts w:ascii="Times New Roman" w:eastAsia="Times New Roman" w:hAnsi="Times New Roman"/>
          <w:sz w:val="24"/>
          <w:szCs w:val="24"/>
          <w:highlight w:val="yellow"/>
        </w:rPr>
        <w:t xml:space="preserve"> </w:t>
      </w:r>
      <w:r w:rsidRPr="007E0B58">
        <w:rPr>
          <w:rFonts w:ascii="Times New Roman" w:eastAsia="Times New Roman" w:hAnsi="Times New Roman"/>
          <w:sz w:val="24"/>
          <w:szCs w:val="24"/>
          <w:highlight w:val="yellow"/>
          <w:u w:val="single"/>
        </w:rPr>
        <w:t xml:space="preserve">per TAS 201 and TAS 203. </w:t>
      </w:r>
    </w:p>
    <w:p w:rsidR="0043013E" w:rsidRPr="007E0B58" w:rsidRDefault="0043013E" w:rsidP="00516014">
      <w:pPr>
        <w:spacing w:before="120" w:after="0" w:afterAutospacing="0"/>
        <w:ind w:left="864"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ii. Non-operable windows and glass doors rated in this manner shall comply with the following:</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1. The frame area of the alternate size unit shall not exceed the frame area of the tested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2. Shall vary from the tested approved unit only in width, height or load requirements.</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3. The maximum uniform load distribution (ULD) of any side shall be equal to the uniform load carried by the side</w:t>
      </w:r>
      <w:r w:rsidRPr="007E0B58">
        <w:rPr>
          <w:rFonts w:ascii="Times New Roman" w:eastAsia="Times New Roman" w:hAnsi="Times New Roman"/>
          <w:sz w:val="24"/>
          <w:szCs w:val="24"/>
          <w:highlight w:val="yellow"/>
        </w:rPr>
        <w:t xml:space="preserve"> </w:t>
      </w:r>
      <w:r w:rsidRPr="007E0B58">
        <w:rPr>
          <w:rFonts w:ascii="Times New Roman" w:eastAsia="Times New Roman" w:hAnsi="Times New Roman"/>
          <w:sz w:val="24"/>
          <w:szCs w:val="24"/>
          <w:highlight w:val="yellow"/>
          <w:u w:val="single"/>
        </w:rPr>
        <w:t>divided by the length of the side.</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4. The ULD of any member shall not exceed the ULD of the corresponding member of the tested approved unit.</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5. The ULD of each member shall be calculated in accordance with standard engineering analysis.</w:t>
      </w:r>
    </w:p>
    <w:p w:rsidR="0043013E" w:rsidRPr="007E0B58" w:rsidRDefault="0043013E" w:rsidP="00516014">
      <w:pPr>
        <w:spacing w:before="120" w:after="0" w:afterAutospacing="0"/>
        <w:ind w:left="1152" w:firstLine="0"/>
        <w:rPr>
          <w:rFonts w:ascii="Times New Roman" w:eastAsia="Times New Roman" w:hAnsi="Times New Roman"/>
          <w:sz w:val="24"/>
          <w:szCs w:val="24"/>
          <w:highlight w:val="yellow"/>
        </w:rPr>
      </w:pPr>
      <w:r w:rsidRPr="007E0B58">
        <w:rPr>
          <w:rFonts w:ascii="Times New Roman" w:eastAsia="Times New Roman" w:hAnsi="Times New Roman"/>
          <w:sz w:val="24"/>
          <w:szCs w:val="24"/>
          <w:highlight w:val="yellow"/>
          <w:u w:val="single"/>
        </w:rPr>
        <w:t>6. Shall not exceed the air and water infiltration resistance of the tested approved unit.</w:t>
      </w:r>
    </w:p>
    <w:p w:rsidR="0043013E" w:rsidRPr="007E0B58" w:rsidRDefault="0043013E" w:rsidP="002D673F">
      <w:pPr>
        <w:spacing w:before="120" w:after="0" w:afterAutospacing="0"/>
        <w:ind w:left="1152" w:firstLine="0"/>
        <w:rPr>
          <w:rFonts w:ascii="Times New Roman" w:hAnsi="Times New Roman"/>
          <w:sz w:val="24"/>
          <w:szCs w:val="24"/>
          <w:highlight w:val="yellow"/>
        </w:rPr>
      </w:pPr>
      <w:r w:rsidRPr="007E0B58">
        <w:rPr>
          <w:rFonts w:ascii="Times New Roman" w:eastAsia="Times New Roman" w:hAnsi="Times New Roman"/>
          <w:sz w:val="24"/>
          <w:szCs w:val="24"/>
          <w:highlight w:val="yellow"/>
          <w:u w:val="single"/>
        </w:rPr>
        <w:t>7. Shall not exceed the maximum cyclic pressure of the tested approved unit when tested per TAS 201 and 203.</w:t>
      </w:r>
    </w:p>
    <w:p w:rsidR="0043013E" w:rsidRPr="00940474" w:rsidRDefault="0043013E" w:rsidP="003D0388">
      <w:pPr>
        <w:spacing w:before="120" w:after="0" w:afterAutospacing="0"/>
        <w:ind w:left="576" w:firstLine="0"/>
        <w:rPr>
          <w:rFonts w:ascii="Times New Roman" w:hAnsi="Times New Roman"/>
          <w:strike/>
          <w:sz w:val="24"/>
          <w:szCs w:val="24"/>
          <w:highlight w:val="yellow"/>
        </w:rPr>
      </w:pPr>
      <w:r w:rsidRPr="007E0B58">
        <w:rPr>
          <w:rFonts w:ascii="Times New Roman" w:hAnsi="Times New Roman"/>
          <w:b/>
          <w:sz w:val="24"/>
          <w:szCs w:val="24"/>
          <w:highlight w:val="yellow"/>
          <w:u w:val="single"/>
        </w:rPr>
        <w:t>2411.3.2.5</w:t>
      </w:r>
      <w:r w:rsidRPr="007E0B58">
        <w:rPr>
          <w:rFonts w:ascii="Times New Roman" w:hAnsi="Times New Roman"/>
          <w:sz w:val="24"/>
          <w:szCs w:val="24"/>
          <w:highlight w:val="yellow"/>
        </w:rPr>
        <w:t xml:space="preserve"> </w:t>
      </w:r>
      <w:r w:rsidRPr="007E0B58">
        <w:rPr>
          <w:rFonts w:ascii="Times New Roman" w:hAnsi="Times New Roman"/>
          <w:sz w:val="24"/>
          <w:szCs w:val="24"/>
          <w:highlight w:val="yellow"/>
          <w:u w:val="single"/>
        </w:rPr>
        <w:t>Reserved</w:t>
      </w:r>
    </w:p>
    <w:p w:rsidR="0043013E" w:rsidRPr="00940474" w:rsidRDefault="0043013E" w:rsidP="003D0388">
      <w:pPr>
        <w:spacing w:before="120" w:after="0" w:afterAutospacing="0"/>
        <w:ind w:left="576" w:firstLine="0"/>
        <w:rPr>
          <w:rFonts w:ascii="Times New Roman" w:hAnsi="Times New Roman"/>
          <w:strike/>
          <w:sz w:val="24"/>
          <w:szCs w:val="24"/>
          <w:highlight w:val="yellow"/>
        </w:rPr>
      </w:pPr>
      <w:r w:rsidRPr="005419C5">
        <w:rPr>
          <w:rFonts w:ascii="Times New Roman" w:hAnsi="Times New Roman"/>
          <w:b/>
          <w:sz w:val="24"/>
          <w:szCs w:val="24"/>
          <w:highlight w:val="yellow"/>
          <w:u w:val="single"/>
        </w:rPr>
        <w:t>2411.3.2.6</w:t>
      </w:r>
      <w:r w:rsidRPr="005419C5">
        <w:rPr>
          <w:rFonts w:ascii="Times New Roman" w:hAnsi="Times New Roman"/>
          <w:sz w:val="24"/>
          <w:szCs w:val="24"/>
          <w:highlight w:val="yellow"/>
        </w:rPr>
        <w:t xml:space="preserve"> </w:t>
      </w:r>
      <w:r w:rsidRPr="005419C5">
        <w:rPr>
          <w:rFonts w:ascii="Times New Roman" w:hAnsi="Times New Roman"/>
          <w:sz w:val="24"/>
          <w:szCs w:val="24"/>
          <w:highlight w:val="yellow"/>
          <w:u w:val="single"/>
        </w:rPr>
        <w:t xml:space="preserve">Reserved.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 Construction details.</w:t>
      </w:r>
      <w:r w:rsidRPr="00940474">
        <w:rPr>
          <w:rFonts w:ascii="Times New Roman" w:hAnsi="Times New Roman"/>
          <w:sz w:val="24"/>
          <w:szCs w:val="24"/>
          <w:highlight w:val="yellow"/>
          <w:u w:val="single"/>
        </w:rPr>
        <w:t xml:space="preserve"> Construction details for fixed glass shall comply with the requirements of this paragraph except that structural glazing as defined in Section 202 need not comply with this section, but shall comply with Section 2415.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2411.3.3.1</w:t>
      </w:r>
      <w:r w:rsidRPr="00940474">
        <w:rPr>
          <w:rFonts w:ascii="Times New Roman" w:hAnsi="Times New Roman"/>
          <w:sz w:val="24"/>
          <w:szCs w:val="24"/>
          <w:highlight w:val="yellow"/>
          <w:u w:val="single"/>
        </w:rPr>
        <w:t xml:space="preserve"> Each light of fixed glass more than 3 feet (914 mm) in width shall have two approved setting blocks or approved suspension clamps. Setting blocks shall be Neoprene 70-90 Shore A durometer hardness or approved equal.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2411.3.3.2</w:t>
      </w:r>
      <w:r w:rsidRPr="00940474">
        <w:rPr>
          <w:rFonts w:ascii="Times New Roman" w:hAnsi="Times New Roman"/>
          <w:sz w:val="24"/>
          <w:szCs w:val="24"/>
          <w:highlight w:val="yellow"/>
          <w:u w:val="single"/>
        </w:rPr>
        <w:t xml:space="preserve"> Fixed glass lights shall be set in corrosion-resistant metal frames and shall comply with applicable requirements of Chapter 16 (High-Velocity Hurricane Zones) for wind loads, allowable stresses and load tests. Fixed glass lights may be set in wood, metal or concrete frames as permitted for the types of construction by Chapter 3 through Chapter 6.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2411.3.3.3</w:t>
      </w:r>
      <w:r w:rsidRPr="00940474">
        <w:rPr>
          <w:rFonts w:ascii="Times New Roman" w:hAnsi="Times New Roman"/>
          <w:sz w:val="24"/>
          <w:szCs w:val="24"/>
          <w:highlight w:val="yellow"/>
          <w:u w:val="single"/>
        </w:rPr>
        <w:t xml:space="preserve"> Wood shall have been preservative treated or shall be of a durable species as defined in Section 2326.2.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2411.3.3.4</w:t>
      </w:r>
      <w:r w:rsidRPr="00940474">
        <w:rPr>
          <w:rFonts w:ascii="Times New Roman" w:hAnsi="Times New Roman"/>
          <w:sz w:val="24"/>
          <w:szCs w:val="24"/>
          <w:highlight w:val="yellow"/>
          <w:u w:val="single"/>
        </w:rPr>
        <w:t xml:space="preserve"> Attachment shall be as set forth in Chapter 16 (High-Velocity Hurricane Zones) and shall be corrosion-resistant.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2411.3.3.5</w:t>
      </w:r>
      <w:r w:rsidRPr="00940474">
        <w:rPr>
          <w:rFonts w:ascii="Times New Roman" w:hAnsi="Times New Roman"/>
          <w:sz w:val="24"/>
          <w:szCs w:val="24"/>
          <w:highlight w:val="yellow"/>
          <w:u w:val="single"/>
        </w:rPr>
        <w:t xml:space="preserve"> Glass in fixed lights shall be securely and continuously supported at the perimeter of each sheet unless the design is based on one or more unsupported edges. Supporting members such as division bars and mullions shall be designed by rational analysis to support the wind pressures set forth in Chapter 16 (High-Velocity Hurricane Zones). Supporting bars shall be attached at the ends to resist the loads set forth in Chapter 16 (High-Velocity Hurricane Zones).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2411.3.3.6</w:t>
      </w:r>
      <w:r w:rsidRPr="00940474">
        <w:rPr>
          <w:rFonts w:ascii="Times New Roman" w:hAnsi="Times New Roman"/>
          <w:sz w:val="24"/>
          <w:szCs w:val="24"/>
          <w:highlight w:val="yellow"/>
          <w:u w:val="single"/>
        </w:rPr>
        <w:t xml:space="preserve"> The depth of the glazing rabbet and depth of engagement in the rabbet, for fixed glass, shall be based on consideration of the dimensional reduction from deflection and the dimensional changes caused by temperature.</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bCs/>
          <w:sz w:val="24"/>
          <w:szCs w:val="24"/>
          <w:highlight w:val="yellow"/>
          <w:u w:val="single"/>
        </w:rPr>
        <w:t xml:space="preserve">2411.3.3.7 </w:t>
      </w:r>
      <w:r w:rsidRPr="00940474">
        <w:rPr>
          <w:rFonts w:ascii="Times New Roman" w:hAnsi="Times New Roman"/>
          <w:sz w:val="24"/>
          <w:szCs w:val="24"/>
          <w:highlight w:val="yellow"/>
          <w:u w:val="single"/>
        </w:rPr>
        <w:t xml:space="preserve">Exterior lite of glass in an insulated glass unit shall be safety glazed. </w:t>
      </w:r>
    </w:p>
    <w:p w:rsidR="0043013E" w:rsidRPr="00940474" w:rsidRDefault="0043013E" w:rsidP="00516014">
      <w:pPr>
        <w:spacing w:before="120" w:after="0" w:afterAutospacing="0"/>
        <w:ind w:left="864" w:firstLine="0"/>
        <w:rPr>
          <w:rFonts w:ascii="Times New Roman" w:hAnsi="Times New Roman"/>
          <w:b/>
          <w:sz w:val="24"/>
          <w:szCs w:val="24"/>
          <w:highlight w:val="yellow"/>
          <w:u w:val="single"/>
        </w:rPr>
      </w:pPr>
      <w:r w:rsidRPr="00940474">
        <w:rPr>
          <w:rFonts w:ascii="Times New Roman" w:hAnsi="Times New Roman"/>
          <w:b/>
          <w:bCs/>
          <w:sz w:val="24"/>
          <w:szCs w:val="24"/>
          <w:highlight w:val="yellow"/>
          <w:u w:val="single"/>
        </w:rPr>
        <w:t>Exceptions:</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Cs/>
          <w:sz w:val="24"/>
          <w:szCs w:val="24"/>
          <w:highlight w:val="yellow"/>
          <w:u w:val="single"/>
        </w:rPr>
        <w:t>1. Large missile impact-resistant glazed assemblies.</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bCs/>
          <w:sz w:val="24"/>
          <w:szCs w:val="24"/>
          <w:highlight w:val="yellow"/>
          <w:u w:val="single"/>
        </w:rPr>
        <w:t>2. Nonmissile impact units protected with shutters</w:t>
      </w:r>
      <w:r w:rsidRPr="00940474">
        <w:rPr>
          <w:rFonts w:ascii="Times New Roman" w:hAnsi="Times New Roman"/>
          <w:b/>
          <w:bCs/>
          <w:sz w:val="24"/>
          <w:szCs w:val="24"/>
          <w:highlight w:val="yellow"/>
          <w:u w:val="single"/>
        </w:rPr>
        <w:t>.</w:t>
      </w:r>
      <w:r w:rsidRPr="00940474">
        <w:rPr>
          <w:rFonts w:ascii="Times New Roman" w:hAnsi="Times New Roman"/>
          <w:sz w:val="24"/>
          <w:szCs w:val="24"/>
          <w:highlight w:val="yellow"/>
          <w:u w:val="single"/>
        </w:rPr>
        <w:t>   </w:t>
      </w:r>
      <w:r w:rsidRPr="00940474">
        <w:rPr>
          <w:rFonts w:ascii="Times New Roman" w:hAnsi="Times New Roman"/>
          <w:sz w:val="24"/>
          <w:szCs w:val="24"/>
          <w:highlight w:val="yellow"/>
          <w:u w:val="single"/>
        </w:rPr>
        <w:tab/>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2411.3.4</w:t>
      </w:r>
      <w:r w:rsidRPr="00940474">
        <w:rPr>
          <w:rFonts w:ascii="Times New Roman" w:hAnsi="Times New Roman"/>
          <w:sz w:val="24"/>
          <w:szCs w:val="24"/>
          <w:highlight w:val="yellow"/>
          <w:u w:val="single"/>
        </w:rPr>
        <w:t xml:space="preserve"> Gaskets used in glazing systems shall comply with the following standards as applicable:</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1.</w:t>
      </w:r>
      <w:r w:rsidR="00DF1799">
        <w:rPr>
          <w:rFonts w:ascii="Times New Roman" w:hAnsi="Times New Roman"/>
          <w:sz w:val="24"/>
          <w:szCs w:val="24"/>
          <w:highlight w:val="yellow"/>
          <w:u w:val="single"/>
        </w:rPr>
        <w:t xml:space="preserve"> </w:t>
      </w:r>
      <w:r w:rsidR="00DF1799"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ASTM C 864, Dense Elastomeric Compression Seal Gaskets, Setting Blocks, and Spacers.</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2.</w:t>
      </w:r>
      <w:r w:rsidR="00DF1799">
        <w:rPr>
          <w:rFonts w:ascii="Times New Roman" w:hAnsi="Times New Roman"/>
          <w:sz w:val="24"/>
          <w:szCs w:val="24"/>
          <w:highlight w:val="yellow"/>
          <w:u w:val="single"/>
        </w:rPr>
        <w:t xml:space="preserve"> </w:t>
      </w:r>
      <w:r w:rsidR="00DF1799"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ASTM C 509, Elastomeric Cellular Preformed Gaskets and Sealing Material.</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3.</w:t>
      </w:r>
      <w:r w:rsidR="00DF1799">
        <w:rPr>
          <w:rFonts w:ascii="Times New Roman" w:hAnsi="Times New Roman"/>
          <w:sz w:val="24"/>
          <w:szCs w:val="24"/>
          <w:highlight w:val="yellow"/>
          <w:u w:val="single"/>
        </w:rPr>
        <w:t xml:space="preserve"> </w:t>
      </w:r>
      <w:r w:rsidR="00DF1799"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ASTM C 1115, Dense Elastomeric Silicone Rubber Gaskets and Accessories.</w:t>
      </w:r>
    </w:p>
    <w:p w:rsidR="0043013E" w:rsidRPr="00940474" w:rsidRDefault="0043013E" w:rsidP="002D673F">
      <w:pPr>
        <w:spacing w:before="120" w:after="0" w:afterAutospacing="0"/>
        <w:ind w:left="576" w:firstLine="0"/>
        <w:rPr>
          <w:rFonts w:ascii="Times New Roman" w:hAnsi="Times New Roman"/>
          <w:sz w:val="24"/>
          <w:szCs w:val="24"/>
          <w:highlight w:val="yellow"/>
        </w:rPr>
      </w:pPr>
      <w:r w:rsidRPr="00940474">
        <w:rPr>
          <w:rFonts w:ascii="Times New Roman" w:hAnsi="Times New Roman"/>
          <w:sz w:val="24"/>
          <w:szCs w:val="24"/>
          <w:highlight w:val="yellow"/>
          <w:u w:val="single"/>
        </w:rPr>
        <w:t>4.</w:t>
      </w:r>
      <w:r w:rsidR="00DF1799">
        <w:rPr>
          <w:rFonts w:ascii="Times New Roman" w:hAnsi="Times New Roman"/>
          <w:sz w:val="24"/>
          <w:szCs w:val="24"/>
          <w:highlight w:val="yellow"/>
          <w:u w:val="single"/>
        </w:rPr>
        <w:t xml:space="preserve"> </w:t>
      </w:r>
      <w:r w:rsidR="00DF1799" w:rsidRPr="00940474">
        <w:rPr>
          <w:rFonts w:ascii="Times New Roman" w:hAnsi="Times New Roman"/>
          <w:sz w:val="24"/>
          <w:szCs w:val="24"/>
          <w:highlight w:val="yellow"/>
          <w:u w:val="single"/>
        </w:rPr>
        <w:t xml:space="preserve"> </w:t>
      </w:r>
      <w:r w:rsidRPr="00940474">
        <w:rPr>
          <w:rFonts w:ascii="Times New Roman" w:hAnsi="Times New Roman"/>
          <w:sz w:val="24"/>
          <w:szCs w:val="24"/>
          <w:highlight w:val="yellow"/>
          <w:u w:val="single"/>
        </w:rPr>
        <w:t>ASTM E 2203, Dense Thermoplastic Elastomers Used for Compression Seals, Gaskets, Setting Blocks, Spacers and Accessories.</w:t>
      </w:r>
      <w:r w:rsidRPr="00940474">
        <w:rPr>
          <w:rFonts w:ascii="Times New Roman" w:hAnsi="Times New Roman"/>
          <w:sz w:val="24"/>
          <w:szCs w:val="24"/>
          <w:highlight w:val="yellow"/>
        </w:rPr>
        <w:t xml:space="preserve">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2411.4 Glazed panel safeguards.</w:t>
      </w:r>
      <w:r w:rsidRPr="00940474">
        <w:rPr>
          <w:rFonts w:ascii="Times New Roman" w:hAnsi="Times New Roman"/>
          <w:sz w:val="24"/>
          <w:szCs w:val="24"/>
          <w:highlight w:val="yellow"/>
          <w:u w:val="single"/>
        </w:rPr>
        <w:t xml:space="preserve"> 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2411.5 Operable window safeguards.</w:t>
      </w:r>
      <w:r w:rsidRPr="00940474">
        <w:rPr>
          <w:rFonts w:ascii="Times New Roman" w:hAnsi="Times New Roman"/>
          <w:sz w:val="24"/>
          <w:szCs w:val="24"/>
          <w:highlight w:val="yellow"/>
          <w:u w:val="single"/>
        </w:rPr>
        <w:t xml:space="preserve"> Reserved.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 xml:space="preserve">2411.6 Interior locations.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2411.7 Safety glazing.</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2411.8 Sloped glazing</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z w:val="24"/>
          <w:szCs w:val="24"/>
          <w:highlight w:val="yellow"/>
        </w:rPr>
        <w:t xml:space="preserve"> </w:t>
      </w:r>
    </w:p>
    <w:p w:rsidR="0043013E" w:rsidRPr="00940474" w:rsidRDefault="0043013E" w:rsidP="00516014">
      <w:pPr>
        <w:spacing w:before="120" w:after="0" w:afterAutospacing="0"/>
        <w:ind w:left="0" w:firstLine="0"/>
        <w:rPr>
          <w:rFonts w:ascii="Times New Roman" w:eastAsia="Times New Roman" w:hAnsi="Times New Roman"/>
          <w:b/>
          <w:iCs/>
          <w:color w:val="C00000"/>
          <w:sz w:val="24"/>
          <w:szCs w:val="24"/>
          <w:highlight w:val="yellow"/>
        </w:rPr>
      </w:pPr>
    </w:p>
    <w:p w:rsidR="0043013E" w:rsidRPr="006C0F52" w:rsidRDefault="0043013E" w:rsidP="00516014">
      <w:pPr>
        <w:spacing w:before="120" w:after="0" w:afterAutospacing="0"/>
        <w:ind w:left="0" w:firstLine="0"/>
        <w:rPr>
          <w:rFonts w:ascii="Times New Roman" w:eastAsia="Times New Roman" w:hAnsi="Times New Roman"/>
          <w:b/>
          <w:color w:val="C00000"/>
          <w:sz w:val="24"/>
          <w:szCs w:val="24"/>
        </w:rPr>
      </w:pPr>
      <w:r w:rsidRPr="006C0F52">
        <w:rPr>
          <w:rFonts w:ascii="Times New Roman" w:hAnsi="Times New Roman"/>
          <w:b/>
          <w:bCs/>
          <w:i/>
          <w:sz w:val="24"/>
          <w:szCs w:val="24"/>
        </w:rPr>
        <w:t xml:space="preserve">Section 2412 High-Velocity Hurricane Zones – </w:t>
      </w:r>
      <w:r w:rsidRPr="006C0F52">
        <w:rPr>
          <w:rFonts w:ascii="Times New Roman" w:hAnsi="Times New Roman"/>
          <w:b/>
          <w:i/>
          <w:sz w:val="24"/>
          <w:szCs w:val="24"/>
        </w:rPr>
        <w:t>Glass Veneer</w:t>
      </w:r>
      <w:r w:rsidR="006832AE" w:rsidRPr="006C0F52">
        <w:rPr>
          <w:rFonts w:ascii="Times New Roman" w:hAnsi="Times New Roman"/>
          <w:b/>
          <w:i/>
          <w:sz w:val="24"/>
          <w:szCs w:val="24"/>
        </w:rPr>
        <w:t>. Add</w:t>
      </w:r>
      <w:r w:rsidRPr="006C0F52">
        <w:rPr>
          <w:rFonts w:ascii="Times New Roman" w:eastAsia="Times New Roman" w:hAnsi="Times New Roman"/>
          <w:b/>
          <w:i/>
          <w:sz w:val="24"/>
          <w:szCs w:val="24"/>
        </w:rPr>
        <w:t xml:space="preserve"> section </w:t>
      </w:r>
      <w:r w:rsidRPr="006C0F52">
        <w:rPr>
          <w:rFonts w:ascii="Times New Roman" w:hAnsi="Times New Roman"/>
          <w:b/>
          <w:bCs/>
          <w:i/>
          <w:sz w:val="24"/>
          <w:szCs w:val="24"/>
        </w:rPr>
        <w:t xml:space="preserve">2412 </w:t>
      </w:r>
      <w:r w:rsidRPr="006C0F52">
        <w:rPr>
          <w:rFonts w:ascii="Times New Roman" w:eastAsia="Times New Roman" w:hAnsi="Times New Roman"/>
          <w:b/>
          <w:i/>
          <w:sz w:val="24"/>
          <w:szCs w:val="24"/>
        </w:rPr>
        <w:t>to read as shown:</w:t>
      </w:r>
    </w:p>
    <w:p w:rsidR="0043013E" w:rsidRPr="00940474" w:rsidRDefault="0043013E" w:rsidP="00516014">
      <w:pPr>
        <w:spacing w:before="120" w:after="0" w:afterAutospacing="0"/>
        <w:ind w:left="0" w:firstLine="0"/>
        <w:rPr>
          <w:rFonts w:ascii="Times New Roman" w:hAnsi="Times New Roman"/>
          <w:sz w:val="24"/>
          <w:szCs w:val="24"/>
          <w:highlight w:val="yellow"/>
        </w:rPr>
      </w:pP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2412</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GLASS VENEER</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2412.1</w:t>
      </w:r>
      <w:r w:rsidRPr="00940474">
        <w:rPr>
          <w:rFonts w:ascii="Times New Roman" w:hAnsi="Times New Roman"/>
          <w:sz w:val="24"/>
          <w:szCs w:val="24"/>
          <w:highlight w:val="yellow"/>
          <w:u w:val="single"/>
        </w:rPr>
        <w:t xml:space="preserve"> Glass veneer shall be as set forth in this section.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2412.2 Dimension</w:t>
      </w:r>
      <w:r w:rsidRPr="00940474">
        <w:rPr>
          <w:rFonts w:ascii="Times New Roman" w:hAnsi="Times New Roman"/>
          <w:sz w:val="24"/>
          <w:szCs w:val="24"/>
          <w:highlight w:val="yellow"/>
          <w:u w:val="single"/>
        </w:rPr>
        <w:t xml:space="preserve">. Glass veneer units shall be not less than 11/32 inch (8.7 mm) in thickness. No unit shall be larger in area than 10 square feet (0.93 m2) where 15 feet (4.6 m) or less above the grade directly below, nor larger than 6 square feet (0.56 m2) where more than 15 feet (4.6 m) above the grade directly below.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2412.3 Attachment</w:t>
      </w:r>
      <w:r w:rsidRPr="00940474">
        <w:rPr>
          <w:rFonts w:ascii="Times New Roman" w:hAnsi="Times New Roman"/>
          <w:sz w:val="24"/>
          <w:szCs w:val="24"/>
          <w:highlight w:val="yellow"/>
          <w:u w:val="single"/>
        </w:rPr>
        <w:t xml:space="preserve">. Every glass veneer unit shall be attached to the backing with approved mastic cement and corrosion-resistant ties and shall be supported on shelf angles.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2412.3.1</w:t>
      </w:r>
      <w:r w:rsidRPr="00940474">
        <w:rPr>
          <w:rFonts w:ascii="Times New Roman" w:hAnsi="Times New Roman"/>
          <w:sz w:val="24"/>
          <w:szCs w:val="24"/>
          <w:highlight w:val="yellow"/>
          <w:u w:val="single"/>
        </w:rPr>
        <w:t xml:space="preserve"> Where more than 6 feet (1829 mm) above grade, veneer shall be supported by shelf angles, and ties shall be used in both horizontal and vertical joints.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2412.3.2</w:t>
      </w:r>
      <w:r w:rsidRPr="00940474">
        <w:rPr>
          <w:rFonts w:ascii="Times New Roman" w:hAnsi="Times New Roman"/>
          <w:sz w:val="24"/>
          <w:szCs w:val="24"/>
          <w:highlight w:val="yellow"/>
          <w:u w:val="single"/>
        </w:rPr>
        <w:t xml:space="preserve"> Below a point 6 feet (1829 mm) above grade, glass veneer shall rest on shelf angles. Veneering shall not be supported on construction which is not an integral part of the wall, and over sidewalks shall be supported on a shelf angle not less than 1/4 inch (6.4 mm) above grade.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2412.3.3</w:t>
      </w:r>
      <w:r w:rsidRPr="00940474">
        <w:rPr>
          <w:rFonts w:ascii="Times New Roman" w:hAnsi="Times New Roman"/>
          <w:sz w:val="24"/>
          <w:szCs w:val="24"/>
          <w:highlight w:val="yellow"/>
          <w:u w:val="single"/>
        </w:rPr>
        <w:t xml:space="preserve"> All edges of glass veneer shall be ground.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 Mastic.</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2412.4.1</w:t>
      </w:r>
      <w:r w:rsidRPr="00940474">
        <w:rPr>
          <w:rFonts w:ascii="Times New Roman" w:hAnsi="Times New Roman"/>
          <w:sz w:val="24"/>
          <w:szCs w:val="24"/>
          <w:highlight w:val="yellow"/>
          <w:u w:val="single"/>
        </w:rPr>
        <w:t xml:space="preserve"> The mastic shall cover not less than one-half of the area of the unit after the unit has been set in place and shall be neither less than 1/4 inch (6.4 mm) nor more than 1/2 inch (12.7 mm) in thickness.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2412.4.2</w:t>
      </w:r>
      <w:r w:rsidRPr="00940474">
        <w:rPr>
          <w:rFonts w:ascii="Times New Roman" w:hAnsi="Times New Roman"/>
          <w:sz w:val="24"/>
          <w:szCs w:val="24"/>
          <w:highlight w:val="yellow"/>
          <w:u w:val="single"/>
        </w:rPr>
        <w:t xml:space="preserve"> The mastic shall be insoluble in water and shall not lose its adhesive qualities when dry.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2412.4.3</w:t>
      </w:r>
      <w:r w:rsidRPr="00940474">
        <w:rPr>
          <w:rFonts w:ascii="Times New Roman" w:hAnsi="Times New Roman"/>
          <w:sz w:val="24"/>
          <w:szCs w:val="24"/>
          <w:highlight w:val="yellow"/>
          <w:u w:val="single"/>
        </w:rPr>
        <w:t xml:space="preserve"> Absorbent surfaces shall be sealed by a bonding coat before mastic is applied. The bonding coat shall be cohesive with the mastic.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2412.4.4</w:t>
      </w:r>
      <w:r w:rsidRPr="00940474">
        <w:rPr>
          <w:rFonts w:ascii="Times New Roman" w:hAnsi="Times New Roman"/>
          <w:sz w:val="24"/>
          <w:szCs w:val="24"/>
          <w:highlight w:val="yellow"/>
          <w:u w:val="single"/>
        </w:rPr>
        <w:t xml:space="preserve"> Glass veneer surfaces to which mastic is applied shall be clean and uncoated.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2412.4.5</w:t>
      </w:r>
      <w:r w:rsidRPr="00940474">
        <w:rPr>
          <w:rFonts w:ascii="Times New Roman" w:hAnsi="Times New Roman"/>
          <w:sz w:val="24"/>
          <w:szCs w:val="24"/>
          <w:highlight w:val="yellow"/>
          <w:u w:val="single"/>
        </w:rPr>
        <w:t xml:space="preserve"> Space between edges of glass veneer shall be filled uniformly with an approved type pointing compound.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2412.5 Shelf angles and ties.</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2412.5.1</w:t>
      </w:r>
      <w:r w:rsidRPr="00940474">
        <w:rPr>
          <w:rFonts w:ascii="Times New Roman" w:hAnsi="Times New Roman"/>
          <w:sz w:val="24"/>
          <w:szCs w:val="24"/>
          <w:highlight w:val="yellow"/>
          <w:u w:val="single"/>
        </w:rPr>
        <w:t xml:space="preserve"> Shelf angles shall be of corrosion-resistant material capable of supporting four times the width of the supported veneer. The shelf angles shall be spaced vertically in alternate horizontal joints, but not more than 3 feet (914 mm) apart. Shelf angles shall be secured to the wall at intervals not exceeding 2 feet (610 mm) with corrosion-resistant bolts not less than </w:t>
      </w:r>
      <w:r w:rsidR="002D673F" w:rsidRPr="00940474">
        <w:rPr>
          <w:rFonts w:ascii="Times New Roman" w:hAnsi="Times New Roman"/>
          <w:sz w:val="24"/>
          <w:szCs w:val="24"/>
          <w:highlight w:val="yellow"/>
          <w:u w:val="single"/>
        </w:rPr>
        <w:t xml:space="preserve">¼ </w:t>
      </w:r>
      <w:r w:rsidRPr="00940474">
        <w:rPr>
          <w:rFonts w:ascii="Times New Roman" w:hAnsi="Times New Roman"/>
          <w:sz w:val="24"/>
          <w:szCs w:val="24"/>
          <w:highlight w:val="yellow"/>
          <w:u w:val="single"/>
        </w:rPr>
        <w:t xml:space="preserve"> inch (6.4 mm) diameter. Bolts shall be set in masonry and secured by lead shields.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2412.5.2</w:t>
      </w:r>
      <w:r w:rsidRPr="00940474">
        <w:rPr>
          <w:rFonts w:ascii="Times New Roman" w:hAnsi="Times New Roman"/>
          <w:sz w:val="24"/>
          <w:szCs w:val="24"/>
          <w:highlight w:val="yellow"/>
          <w:u w:val="single"/>
        </w:rPr>
        <w:t xml:space="preserve"> Ties shall be of corrosion resistant metal as manufactured especially for holding glass-veneer sheets to masonry surfaces. There shall be not less than one such approved tie for each 2 square feet (0.19 m2) of veneer surface.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2412.6 Backing.</w:t>
      </w:r>
      <w:r w:rsidRPr="00940474">
        <w:rPr>
          <w:rFonts w:ascii="Times New Roman" w:hAnsi="Times New Roman"/>
          <w:sz w:val="24"/>
          <w:szCs w:val="24"/>
          <w:highlight w:val="yellow"/>
          <w:u w:val="single"/>
        </w:rPr>
        <w:t xml:space="preserve"> Exterior glass veneer shall be applied only upon masonry, concrete or stucco. </w:t>
      </w:r>
    </w:p>
    <w:p w:rsidR="0043013E" w:rsidRPr="00940474" w:rsidRDefault="0043013E" w:rsidP="00516014">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2412.7 Expansion joints</w:t>
      </w:r>
      <w:r w:rsidRPr="00940474">
        <w:rPr>
          <w:rFonts w:ascii="Times New Roman" w:hAnsi="Times New Roman"/>
          <w:sz w:val="24"/>
          <w:szCs w:val="24"/>
          <w:highlight w:val="yellow"/>
          <w:u w:val="single"/>
        </w:rPr>
        <w:t>. Glass veneer units shall be separated from each other and from adjoining materials by an expansion joint at least 1/16 inch (1.6 mm) in thickness. There shall be at least 1/64 inch (0.4 mm) clearance between bolts and the adjacent glass.</w:t>
      </w:r>
      <w:r w:rsidRPr="00940474">
        <w:rPr>
          <w:rFonts w:ascii="Times New Roman" w:hAnsi="Times New Roman"/>
          <w:sz w:val="24"/>
          <w:szCs w:val="24"/>
          <w:highlight w:val="yellow"/>
        </w:rPr>
        <w:t xml:space="preserve"> </w:t>
      </w:r>
    </w:p>
    <w:p w:rsidR="0043013E" w:rsidRPr="00940474" w:rsidRDefault="0043013E" w:rsidP="00516014">
      <w:pPr>
        <w:spacing w:before="120" w:after="0" w:afterAutospacing="0"/>
        <w:ind w:left="0" w:firstLine="0"/>
        <w:rPr>
          <w:rFonts w:ascii="Times New Roman" w:eastAsia="Times New Roman" w:hAnsi="Times New Roman"/>
          <w:b/>
          <w:iCs/>
          <w:color w:val="C00000"/>
          <w:sz w:val="24"/>
          <w:szCs w:val="24"/>
          <w:highlight w:val="yellow"/>
        </w:rPr>
      </w:pPr>
      <w:r w:rsidRPr="00940474">
        <w:rPr>
          <w:rFonts w:ascii="Times New Roman" w:hAnsi="Times New Roman"/>
          <w:sz w:val="24"/>
          <w:szCs w:val="24"/>
          <w:highlight w:val="yellow"/>
        </w:rPr>
        <w:br w:type="page"/>
      </w:r>
      <w:r w:rsidR="007673B1" w:rsidRPr="00940474">
        <w:rPr>
          <w:rFonts w:ascii="Times New Roman" w:eastAsia="Times New Roman" w:hAnsi="Times New Roman"/>
          <w:b/>
          <w:iCs/>
          <w:color w:val="C00000"/>
          <w:sz w:val="24"/>
          <w:szCs w:val="24"/>
          <w:highlight w:val="yellow"/>
        </w:rPr>
        <w:t xml:space="preserve"> </w:t>
      </w:r>
    </w:p>
    <w:p w:rsidR="0043013E" w:rsidRPr="006C0F52" w:rsidRDefault="0043013E" w:rsidP="00516014">
      <w:pPr>
        <w:spacing w:before="120" w:after="0" w:afterAutospacing="0"/>
        <w:ind w:left="0" w:firstLine="0"/>
        <w:rPr>
          <w:rFonts w:ascii="Times New Roman" w:eastAsia="Times New Roman" w:hAnsi="Times New Roman"/>
          <w:b/>
          <w:i/>
          <w:sz w:val="24"/>
          <w:szCs w:val="24"/>
        </w:rPr>
      </w:pPr>
      <w:r w:rsidRPr="006C0F52">
        <w:rPr>
          <w:rFonts w:ascii="Times New Roman" w:hAnsi="Times New Roman"/>
          <w:b/>
          <w:bCs/>
          <w:i/>
          <w:sz w:val="24"/>
          <w:szCs w:val="24"/>
        </w:rPr>
        <w:t xml:space="preserve">Section 2413 High-Velocity Hurricane Zones – </w:t>
      </w:r>
      <w:r w:rsidRPr="006C0F52">
        <w:rPr>
          <w:rFonts w:ascii="Times New Roman" w:hAnsi="Times New Roman"/>
          <w:b/>
          <w:i/>
          <w:sz w:val="24"/>
          <w:szCs w:val="24"/>
        </w:rPr>
        <w:t>Storm Shutters/External Protective Devices</w:t>
      </w:r>
      <w:r w:rsidR="007673B1" w:rsidRPr="006C0F52">
        <w:rPr>
          <w:rFonts w:ascii="Times New Roman" w:hAnsi="Times New Roman"/>
          <w:b/>
          <w:i/>
          <w:sz w:val="24"/>
          <w:szCs w:val="24"/>
        </w:rPr>
        <w:t xml:space="preserve">. </w:t>
      </w:r>
      <w:r w:rsidRPr="006C0F52">
        <w:rPr>
          <w:rFonts w:ascii="Times New Roman" w:eastAsia="Times New Roman" w:hAnsi="Times New Roman"/>
          <w:b/>
          <w:i/>
          <w:sz w:val="24"/>
          <w:szCs w:val="24"/>
        </w:rPr>
        <w:t xml:space="preserve">Modify section </w:t>
      </w:r>
      <w:r w:rsidRPr="006C0F52">
        <w:rPr>
          <w:rFonts w:ascii="Times New Roman" w:hAnsi="Times New Roman"/>
          <w:b/>
          <w:bCs/>
          <w:i/>
          <w:sz w:val="24"/>
          <w:szCs w:val="24"/>
        </w:rPr>
        <w:t xml:space="preserve">2413 </w:t>
      </w:r>
      <w:r w:rsidRPr="006C0F52">
        <w:rPr>
          <w:rFonts w:ascii="Times New Roman" w:eastAsia="Times New Roman" w:hAnsi="Times New Roman"/>
          <w:b/>
          <w:i/>
          <w:sz w:val="24"/>
          <w:szCs w:val="24"/>
        </w:rPr>
        <w:t>to read as shown:</w:t>
      </w:r>
    </w:p>
    <w:p w:rsidR="0043013E" w:rsidRPr="00940474" w:rsidRDefault="0043013E" w:rsidP="00516014">
      <w:pPr>
        <w:spacing w:before="120" w:after="0" w:afterAutospacing="0"/>
        <w:ind w:left="0" w:firstLine="0"/>
        <w:rPr>
          <w:rFonts w:ascii="Times New Roman" w:hAnsi="Times New Roman"/>
          <w:sz w:val="24"/>
          <w:szCs w:val="24"/>
          <w:highlight w:val="yellow"/>
        </w:rPr>
      </w:pPr>
    </w:p>
    <w:p w:rsidR="0043013E" w:rsidRPr="00940474" w:rsidRDefault="0043013E" w:rsidP="00516014">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2413</w:t>
      </w:r>
    </w:p>
    <w:p w:rsidR="0043013E" w:rsidRPr="00940474" w:rsidRDefault="0043013E" w:rsidP="00516014">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w:t>
      </w:r>
    </w:p>
    <w:p w:rsidR="0043013E" w:rsidRPr="00940474" w:rsidRDefault="0043013E" w:rsidP="00516014">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STORM SHUTTERS/EXTERNAL PROTECTIVE DEVICES</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2413.1 General</w:t>
      </w:r>
      <w:r w:rsidRPr="00940474">
        <w:rPr>
          <w:rFonts w:ascii="Times New Roman" w:hAnsi="Times New Roman"/>
          <w:sz w:val="24"/>
          <w:szCs w:val="24"/>
          <w:highlight w:val="yellow"/>
          <w:u w:val="single"/>
        </w:rPr>
        <w:t xml:space="preserve">. Unless exterior wall components including but not limited to structural glazing, doors and windows of enclosed buildings have specific Product Approval to preserve the enclosed building envelope against impact loads as set forth in Chapter 16 (High-Velocity Hurricane Zones), all such components shall be protected by product approved storm shutters.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2413.2</w:t>
      </w:r>
      <w:r w:rsidRPr="00940474">
        <w:rPr>
          <w:rFonts w:ascii="Times New Roman" w:hAnsi="Times New Roman"/>
          <w:sz w:val="24"/>
          <w:szCs w:val="24"/>
          <w:highlight w:val="yellow"/>
          <w:u w:val="single"/>
        </w:rPr>
        <w:t xml:space="preserve"> The storm shutters shall be designed and constructed to insure a minimum of 1 inch (25 mm) separation at maximum deflection with components and frames of components they are to protect unless the components and frame are specifically designed to receive the load of storm shutters, and shall be designed to resist the wind pressures as set forth in Chapter 16 (High-Velocity Hurricane Zones) by methods admitting of rational analysis based on established principles of design. Storm shutter shall also be designed to comply with the impact load requirements included within Chapter 16 (High-Velocity Hurricane Zones).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2413.3</w:t>
      </w:r>
      <w:r w:rsidRPr="00940474">
        <w:rPr>
          <w:rFonts w:ascii="Times New Roman" w:hAnsi="Times New Roman"/>
          <w:sz w:val="24"/>
          <w:szCs w:val="24"/>
          <w:highlight w:val="yellow"/>
          <w:u w:val="single"/>
        </w:rPr>
        <w:t xml:space="preserve"> The storm shutter design calculations and detailed drawings, including attachment to the main structure, shall be prepared by and bear the seal of a qualified Florida-registered delegated engineer, or if qualified to prepare such design, by the engineer or architect of record, which architect or engineer shall be proficient in structural design. The architect or engineer of record shall, in all instances, review and approve documents prepared by the delegated engineer. </w:t>
      </w:r>
    </w:p>
    <w:p w:rsidR="0043013E" w:rsidRPr="00940474" w:rsidRDefault="0043013E" w:rsidP="00516014">
      <w:pPr>
        <w:spacing w:before="120" w:after="0" w:afterAutospacing="0"/>
        <w:ind w:left="0" w:firstLine="0"/>
        <w:rPr>
          <w:rFonts w:ascii="Times New Roman" w:hAnsi="Times New Roman"/>
          <w:b/>
          <w:color w:val="FF0000"/>
          <w:sz w:val="24"/>
          <w:szCs w:val="24"/>
          <w:highlight w:val="yellow"/>
          <w:u w:val="single"/>
        </w:rPr>
      </w:pPr>
      <w:r w:rsidRPr="00940474">
        <w:rPr>
          <w:rFonts w:ascii="Times New Roman" w:hAnsi="Times New Roman"/>
          <w:b/>
          <w:sz w:val="24"/>
          <w:szCs w:val="24"/>
          <w:highlight w:val="yellow"/>
          <w:u w:val="single"/>
        </w:rPr>
        <w:t>2413.4</w:t>
      </w:r>
      <w:r w:rsidRPr="00940474">
        <w:rPr>
          <w:rFonts w:ascii="Times New Roman" w:hAnsi="Times New Roman"/>
          <w:sz w:val="24"/>
          <w:szCs w:val="24"/>
          <w:highlight w:val="yellow"/>
          <w:u w:val="single"/>
        </w:rPr>
        <w:t xml:space="preserve"> Storm shutters shall be approved by the certification agency and shall bear the name of the company engraved in every section of the system.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2413.5</w:t>
      </w:r>
      <w:r w:rsidRPr="00940474">
        <w:rPr>
          <w:rFonts w:ascii="Times New Roman" w:hAnsi="Times New Roman"/>
          <w:sz w:val="24"/>
          <w:szCs w:val="24"/>
          <w:highlight w:val="yellow"/>
          <w:u w:val="single"/>
        </w:rPr>
        <w:t xml:space="preserve"> Deflection shall not exceed the limits set forth in Chapter 16 (High-Velocity Hurricane Zones).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2413.6</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Unless storm shutters are permanently attached to the main structure, all such storm shutters shall, where practicable, be neatly stored at all times in a designated and accessible area within the building.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2413.6.1</w:t>
      </w:r>
      <w:r w:rsidRPr="00940474">
        <w:rPr>
          <w:rFonts w:ascii="Times New Roman" w:hAnsi="Times New Roman"/>
          <w:sz w:val="24"/>
          <w:szCs w:val="24"/>
          <w:highlight w:val="yellow"/>
          <w:u w:val="single"/>
        </w:rPr>
        <w:t xml:space="preserve"> Shutters used to protect openings above the first story of any building or structure must be permanently installed and closable from the inside of the building or structure unless such openings are accessible without the use of a ladder or lift, or shutters can be installed from the interior of the building or structure.</w:t>
      </w:r>
    </w:p>
    <w:p w:rsidR="0043013E"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Group R3 detached single-family residences not exceeding two stories.</w:t>
      </w:r>
    </w:p>
    <w:p w:rsidR="007673B1"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2413.7</w:t>
      </w:r>
      <w:r w:rsidRPr="00940474">
        <w:rPr>
          <w:rFonts w:ascii="Times New Roman" w:hAnsi="Times New Roman"/>
          <w:sz w:val="24"/>
          <w:szCs w:val="24"/>
          <w:highlight w:val="yellow"/>
          <w:u w:val="single"/>
        </w:rPr>
        <w:t xml:space="preserve"> Storm shutters must completely cover an opening in all directions.</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2413.7.1</w:t>
      </w:r>
      <w:r w:rsidRPr="00940474">
        <w:rPr>
          <w:rFonts w:ascii="Times New Roman" w:hAnsi="Times New Roman"/>
          <w:sz w:val="24"/>
          <w:szCs w:val="24"/>
          <w:highlight w:val="yellow"/>
          <w:u w:val="single"/>
        </w:rPr>
        <w:t xml:space="preserve"> On any side of an opening, the maximum side clearance between the shutter and a wall or inset surface shall be 1/4 inch (6.4 mm). Any distance in excess of 1/4 inch (6.4 mm) shall require end closure or shutter overlap, where applicable.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2413.7.2</w:t>
      </w:r>
      <w:r w:rsidRPr="00940474">
        <w:rPr>
          <w:rFonts w:ascii="Times New Roman" w:hAnsi="Times New Roman"/>
          <w:sz w:val="24"/>
          <w:szCs w:val="24"/>
          <w:highlight w:val="yellow"/>
          <w:u w:val="single"/>
        </w:rPr>
        <w:t xml:space="preserve"> Shutter overlap shall be a minimum of 1.5 times the side clearance between the shutter and wall. </w:t>
      </w:r>
    </w:p>
    <w:p w:rsidR="0043013E" w:rsidRPr="00940474" w:rsidRDefault="0043013E" w:rsidP="002D673F">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2413.7.3</w:t>
      </w:r>
      <w:r w:rsidRPr="00940474">
        <w:rPr>
          <w:rFonts w:ascii="Times New Roman" w:hAnsi="Times New Roman"/>
          <w:sz w:val="24"/>
          <w:szCs w:val="24"/>
          <w:highlight w:val="yellow"/>
          <w:u w:val="single"/>
        </w:rPr>
        <w:t xml:space="preserve"> End closures shall be designed to resist wind loads specified in Chapter 16 (High-Velocity Hurricane Zones), based on rational analysis.</w:t>
      </w:r>
      <w:r w:rsidRPr="00940474">
        <w:rPr>
          <w:rFonts w:ascii="Times New Roman" w:hAnsi="Times New Roman"/>
          <w:sz w:val="24"/>
          <w:szCs w:val="24"/>
          <w:highlight w:val="yellow"/>
        </w:rPr>
        <w:t xml:space="preserve"> </w:t>
      </w:r>
    </w:p>
    <w:p w:rsidR="0043013E" w:rsidRPr="00940474" w:rsidRDefault="007673B1" w:rsidP="00516014">
      <w:pPr>
        <w:spacing w:before="120" w:after="0" w:afterAutospacing="0"/>
        <w:ind w:left="0" w:firstLine="0"/>
        <w:rPr>
          <w:rFonts w:ascii="Times New Roman" w:eastAsia="Times New Roman" w:hAnsi="Times New Roman"/>
          <w:b/>
          <w:iCs/>
          <w:color w:val="C00000"/>
          <w:sz w:val="24"/>
          <w:szCs w:val="24"/>
          <w:highlight w:val="yellow"/>
        </w:rPr>
      </w:pPr>
      <w:r w:rsidRPr="00940474">
        <w:rPr>
          <w:rFonts w:ascii="Times New Roman" w:eastAsia="Times New Roman" w:hAnsi="Times New Roman"/>
          <w:b/>
          <w:iCs/>
          <w:color w:val="C00000"/>
          <w:sz w:val="24"/>
          <w:szCs w:val="24"/>
          <w:highlight w:val="yellow"/>
        </w:rPr>
        <w:t xml:space="preserve"> </w:t>
      </w:r>
    </w:p>
    <w:p w:rsidR="0043013E" w:rsidRPr="006C0F52" w:rsidRDefault="0043013E" w:rsidP="00516014">
      <w:pPr>
        <w:spacing w:before="120" w:after="0" w:afterAutospacing="0"/>
        <w:ind w:left="0" w:firstLine="0"/>
        <w:rPr>
          <w:rFonts w:ascii="Times New Roman" w:eastAsia="Times New Roman" w:hAnsi="Times New Roman"/>
          <w:b/>
          <w:i/>
          <w:sz w:val="24"/>
          <w:szCs w:val="24"/>
        </w:rPr>
      </w:pPr>
      <w:r w:rsidRPr="006C0F52">
        <w:rPr>
          <w:rFonts w:ascii="Times New Roman" w:hAnsi="Times New Roman"/>
          <w:b/>
          <w:bCs/>
          <w:i/>
          <w:sz w:val="24"/>
          <w:szCs w:val="24"/>
        </w:rPr>
        <w:t xml:space="preserve">Section 2414 High-Velocity Hurricane Zones – </w:t>
      </w:r>
      <w:r w:rsidRPr="006C0F52">
        <w:rPr>
          <w:rFonts w:ascii="Times New Roman" w:hAnsi="Times New Roman"/>
          <w:b/>
          <w:i/>
          <w:sz w:val="24"/>
          <w:szCs w:val="24"/>
        </w:rPr>
        <w:t>Curtain Walls</w:t>
      </w:r>
      <w:r w:rsidR="007673B1" w:rsidRPr="006C0F52">
        <w:rPr>
          <w:rFonts w:ascii="Times New Roman" w:hAnsi="Times New Roman"/>
          <w:b/>
          <w:i/>
          <w:sz w:val="24"/>
          <w:szCs w:val="24"/>
        </w:rPr>
        <w:t>. Add</w:t>
      </w:r>
      <w:r w:rsidRPr="006C0F52">
        <w:rPr>
          <w:rFonts w:ascii="Times New Roman" w:eastAsia="Times New Roman" w:hAnsi="Times New Roman"/>
          <w:b/>
          <w:i/>
          <w:sz w:val="24"/>
          <w:szCs w:val="24"/>
        </w:rPr>
        <w:t xml:space="preserve"> section </w:t>
      </w:r>
      <w:r w:rsidRPr="006C0F52">
        <w:rPr>
          <w:rFonts w:ascii="Times New Roman" w:hAnsi="Times New Roman"/>
          <w:b/>
          <w:bCs/>
          <w:i/>
          <w:sz w:val="24"/>
          <w:szCs w:val="24"/>
        </w:rPr>
        <w:t xml:space="preserve">2414 </w:t>
      </w:r>
      <w:r w:rsidRPr="006C0F52">
        <w:rPr>
          <w:rFonts w:ascii="Times New Roman" w:eastAsia="Times New Roman" w:hAnsi="Times New Roman"/>
          <w:b/>
          <w:i/>
          <w:sz w:val="24"/>
          <w:szCs w:val="24"/>
        </w:rPr>
        <w:t>to read as shown:</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2414</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ZONES—CURTAIN WALLS</w:t>
      </w:r>
    </w:p>
    <w:p w:rsidR="0043013E" w:rsidRPr="00940474" w:rsidRDefault="0043013E" w:rsidP="00516014">
      <w:pPr>
        <w:spacing w:before="120" w:after="0" w:afterAutospacing="0"/>
        <w:ind w:left="0" w:firstLine="0"/>
        <w:jc w:val="center"/>
        <w:rPr>
          <w:rFonts w:ascii="Times New Roman" w:hAnsi="Times New Roman"/>
          <w:b/>
          <w:sz w:val="24"/>
          <w:szCs w:val="24"/>
          <w:highlight w:val="yellow"/>
          <w:u w:val="single"/>
        </w:rPr>
      </w:pP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2414.1 Scope.</w:t>
      </w:r>
      <w:r w:rsidRPr="00940474">
        <w:rPr>
          <w:rFonts w:ascii="Times New Roman" w:hAnsi="Times New Roman"/>
          <w:sz w:val="24"/>
          <w:szCs w:val="24"/>
          <w:highlight w:val="yellow"/>
          <w:u w:val="single"/>
        </w:rPr>
        <w:t xml:space="preserve"> This section prescribes requirements for curtain walls of buildings or structures regulated by this code.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2414.2 Definition.</w:t>
      </w:r>
      <w:r w:rsidRPr="00940474">
        <w:rPr>
          <w:rFonts w:ascii="Times New Roman" w:hAnsi="Times New Roman"/>
          <w:sz w:val="24"/>
          <w:szCs w:val="24"/>
          <w:highlight w:val="yellow"/>
          <w:u w:val="single"/>
        </w:rPr>
        <w:t xml:space="preserve"> A curtain wall is any prefabricated assembly of various components to enclose a building usually attached to and/or supported by the building frame other than a single door, or window, masonry units, poured in place concrete and siding of single membrane metal, wood or plastic.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2414.3</w:t>
      </w:r>
      <w:r w:rsidRPr="00940474">
        <w:rPr>
          <w:rFonts w:ascii="Times New Roman" w:hAnsi="Times New Roman"/>
          <w:sz w:val="24"/>
          <w:szCs w:val="24"/>
          <w:highlight w:val="yellow"/>
          <w:u w:val="single"/>
        </w:rPr>
        <w:t xml:space="preserve"> Curtain walls, as defined in Section 2414.2, shall be designed and constructed in accordance with the requirements of this section.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2414.4</w:t>
      </w:r>
      <w:r w:rsidRPr="00940474">
        <w:rPr>
          <w:rFonts w:ascii="Times New Roman" w:hAnsi="Times New Roman"/>
          <w:sz w:val="24"/>
          <w:szCs w:val="24"/>
          <w:highlight w:val="yellow"/>
          <w:u w:val="single"/>
        </w:rPr>
        <w:t xml:space="preserve"> Structural glazing in curtain walls shall also comply with the requirements of Section 2415.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2414.5 General.</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2414.5.1</w:t>
      </w:r>
      <w:r w:rsidRPr="00940474">
        <w:rPr>
          <w:rFonts w:ascii="Times New Roman" w:hAnsi="Times New Roman"/>
          <w:sz w:val="24"/>
          <w:szCs w:val="24"/>
          <w:highlight w:val="yellow"/>
          <w:u w:val="single"/>
        </w:rPr>
        <w:t xml:space="preserve"> All structural elements of curtain wall systems and their attachments (including embedments) to the main structural frame shall be designed by and bear the seal of a qualified Florida-registered delegated engineer, or if qualified to prepare such design, by the engineer or architect of record, which architect or engineer shall be proficient in structural design. The engineer of record shall, in all instances, review and approve documents prepared by the delegated engineer.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2414.5.2</w:t>
      </w:r>
      <w:r w:rsidRPr="00940474">
        <w:rPr>
          <w:rFonts w:ascii="Times New Roman" w:hAnsi="Times New Roman"/>
          <w:sz w:val="24"/>
          <w:szCs w:val="24"/>
          <w:highlight w:val="yellow"/>
          <w:u w:val="single"/>
        </w:rPr>
        <w:t xml:space="preserve"> Curtain wall systems supported from more than two adjacent floors shall be designed to withstand all imposed loads without exceeding allowable stresses in the event of destruction or failure of any single span within the system. Documents for the main building permit shall include sufficient details describing the curtain wall system attachment to the main structure. This portion of the contract documents, if not prepared by the qualified engineer or architect of record, shall bear the signature and seal of the qualified Florida-registered delegated engineer charged with the responsibility for the design of the curtain wall system.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2414.5.3</w:t>
      </w:r>
      <w:r w:rsidRPr="00940474">
        <w:rPr>
          <w:rFonts w:ascii="Times New Roman" w:hAnsi="Times New Roman"/>
          <w:sz w:val="24"/>
          <w:szCs w:val="24"/>
          <w:highlight w:val="yellow"/>
          <w:u w:val="single"/>
        </w:rPr>
        <w:t xml:space="preserve"> Individual mullions acting as a continuous member shall transfer loads through supports from no more than three adjacent floors.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2414.5.4 Materials</w:t>
      </w:r>
      <w:r w:rsidRPr="00940474">
        <w:rPr>
          <w:rFonts w:ascii="Times New Roman" w:hAnsi="Times New Roman"/>
          <w:sz w:val="24"/>
          <w:szCs w:val="24"/>
          <w:highlight w:val="yellow"/>
          <w:u w:val="single"/>
        </w:rPr>
        <w:t xml:space="preserve">. The materials used in any curtain wall shall comply with the applicable provisions of this code.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2414.6 Fire protection.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Reserved. </w:t>
      </w:r>
      <w:r w:rsidRPr="00940474">
        <w:rPr>
          <w:rFonts w:ascii="Times New Roman" w:hAnsi="Times New Roman"/>
          <w:sz w:val="24"/>
          <w:szCs w:val="24"/>
          <w:highlight w:val="yellow"/>
        </w:rPr>
        <w:t xml:space="preserve"> </w:t>
      </w:r>
      <w:r w:rsidRPr="00940474">
        <w:rPr>
          <w:rFonts w:ascii="Times New Roman" w:hAnsi="Times New Roman"/>
          <w:strike/>
          <w:sz w:val="24"/>
          <w:szCs w:val="24"/>
          <w:highlight w:val="yellow"/>
        </w:rPr>
        <w:t xml:space="preserve"> </w:t>
      </w:r>
    </w:p>
    <w:p w:rsidR="0043013E" w:rsidRPr="00940474" w:rsidRDefault="0043013E" w:rsidP="00516014">
      <w:pPr>
        <w:spacing w:before="120" w:after="0" w:afterAutospacing="0"/>
        <w:ind w:left="0" w:firstLine="0"/>
        <w:rPr>
          <w:rFonts w:ascii="Times New Roman" w:eastAsia="Times New Roman" w:hAnsi="Times New Roman"/>
          <w:b/>
          <w:iCs/>
          <w:color w:val="C00000"/>
          <w:sz w:val="24"/>
          <w:szCs w:val="24"/>
          <w:highlight w:val="yellow"/>
        </w:rPr>
      </w:pPr>
      <w:r w:rsidRPr="00940474">
        <w:rPr>
          <w:rFonts w:ascii="Times New Roman" w:hAnsi="Times New Roman"/>
          <w:b/>
          <w:sz w:val="24"/>
          <w:szCs w:val="24"/>
          <w:highlight w:val="yellow"/>
          <w:u w:val="single"/>
        </w:rPr>
        <w:t>2414.7 Inspection.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w:t>
      </w:r>
      <w:r w:rsidRPr="00940474">
        <w:rPr>
          <w:rFonts w:ascii="Times New Roman" w:hAnsi="Times New Roman"/>
          <w:sz w:val="24"/>
          <w:szCs w:val="24"/>
          <w:highlight w:val="yellow"/>
        </w:rPr>
        <w:br w:type="page"/>
      </w:r>
    </w:p>
    <w:p w:rsidR="0043013E" w:rsidRPr="006C0F52" w:rsidRDefault="0043013E" w:rsidP="00516014">
      <w:pPr>
        <w:spacing w:before="120" w:after="0" w:afterAutospacing="0"/>
        <w:ind w:left="0" w:firstLine="0"/>
        <w:rPr>
          <w:rFonts w:ascii="Times New Roman" w:eastAsia="Times New Roman" w:hAnsi="Times New Roman"/>
          <w:b/>
          <w:i/>
          <w:sz w:val="24"/>
          <w:szCs w:val="24"/>
        </w:rPr>
      </w:pPr>
      <w:r w:rsidRPr="006C0F52">
        <w:rPr>
          <w:rFonts w:ascii="Times New Roman" w:hAnsi="Times New Roman"/>
          <w:b/>
          <w:bCs/>
          <w:i/>
          <w:sz w:val="24"/>
          <w:szCs w:val="24"/>
        </w:rPr>
        <w:t xml:space="preserve">Section 2415 High-Velocity Hurricane Zones – </w:t>
      </w:r>
      <w:r w:rsidRPr="006C0F52">
        <w:rPr>
          <w:rFonts w:ascii="Times New Roman" w:hAnsi="Times New Roman"/>
          <w:b/>
          <w:i/>
          <w:sz w:val="24"/>
          <w:szCs w:val="24"/>
        </w:rPr>
        <w:t>Structural Glazing Systems</w:t>
      </w:r>
      <w:r w:rsidR="007673B1" w:rsidRPr="006C0F52">
        <w:rPr>
          <w:rFonts w:ascii="Times New Roman" w:hAnsi="Times New Roman"/>
          <w:b/>
          <w:i/>
          <w:sz w:val="24"/>
          <w:szCs w:val="24"/>
        </w:rPr>
        <w:t xml:space="preserve">. </w:t>
      </w:r>
      <w:r w:rsidR="007673B1" w:rsidRPr="006C0F52">
        <w:rPr>
          <w:rFonts w:ascii="Times New Roman" w:eastAsia="Times New Roman" w:hAnsi="Times New Roman"/>
          <w:b/>
          <w:i/>
          <w:sz w:val="24"/>
          <w:szCs w:val="24"/>
        </w:rPr>
        <w:t>Add</w:t>
      </w:r>
      <w:r w:rsidRPr="006C0F52">
        <w:rPr>
          <w:rFonts w:ascii="Times New Roman" w:eastAsia="Times New Roman" w:hAnsi="Times New Roman"/>
          <w:b/>
          <w:i/>
          <w:sz w:val="24"/>
          <w:szCs w:val="24"/>
        </w:rPr>
        <w:t xml:space="preserve"> section </w:t>
      </w:r>
      <w:r w:rsidRPr="006C0F52">
        <w:rPr>
          <w:rFonts w:ascii="Times New Roman" w:hAnsi="Times New Roman"/>
          <w:b/>
          <w:bCs/>
          <w:i/>
          <w:sz w:val="24"/>
          <w:szCs w:val="24"/>
        </w:rPr>
        <w:t xml:space="preserve">2415 </w:t>
      </w:r>
      <w:r w:rsidRPr="006C0F52">
        <w:rPr>
          <w:rFonts w:ascii="Times New Roman" w:eastAsia="Times New Roman" w:hAnsi="Times New Roman"/>
          <w:b/>
          <w:i/>
          <w:sz w:val="24"/>
          <w:szCs w:val="24"/>
        </w:rPr>
        <w:t>to read as shown:</w:t>
      </w:r>
    </w:p>
    <w:p w:rsidR="0043013E" w:rsidRPr="00940474" w:rsidRDefault="0043013E" w:rsidP="00516014">
      <w:pPr>
        <w:spacing w:before="120" w:after="0" w:afterAutospacing="0"/>
        <w:ind w:left="0" w:firstLine="0"/>
        <w:rPr>
          <w:rFonts w:ascii="Times New Roman" w:hAnsi="Times New Roman"/>
          <w:sz w:val="24"/>
          <w:szCs w:val="24"/>
          <w:highlight w:val="yellow"/>
        </w:rPr>
      </w:pP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2415</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w:t>
      </w:r>
    </w:p>
    <w:p w:rsidR="0043013E" w:rsidRPr="00940474" w:rsidRDefault="0043013E" w:rsidP="002D673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STRUCTURAL GLAZING SYSTEMS</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2415.1 Scope.</w:t>
      </w:r>
      <w:r w:rsidRPr="00940474">
        <w:rPr>
          <w:rFonts w:ascii="Times New Roman" w:hAnsi="Times New Roman"/>
          <w:sz w:val="24"/>
          <w:szCs w:val="24"/>
          <w:highlight w:val="yellow"/>
          <w:u w:val="single"/>
        </w:rPr>
        <w:t xml:space="preserve"> This section prescribes requirements for structural glazing systems of buildings or structures regulated by this code.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2415.2 Application.</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2415.2.1</w:t>
      </w:r>
      <w:r w:rsidRPr="00940474">
        <w:rPr>
          <w:rFonts w:ascii="Times New Roman" w:hAnsi="Times New Roman"/>
          <w:sz w:val="24"/>
          <w:szCs w:val="24"/>
          <w:highlight w:val="yellow"/>
          <w:u w:val="single"/>
        </w:rPr>
        <w:t xml:space="preserve"> Structural glazing, as defined in Section 2414.2, shall be designed and constructed in accordance with the requirements of this section.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2415.2.2</w:t>
      </w:r>
      <w:r w:rsidRPr="00940474">
        <w:rPr>
          <w:rFonts w:ascii="Times New Roman" w:hAnsi="Times New Roman"/>
          <w:sz w:val="24"/>
          <w:szCs w:val="24"/>
          <w:highlight w:val="yellow"/>
          <w:u w:val="single"/>
        </w:rPr>
        <w:t xml:space="preserve"> Structural glazing systems used in curtain walls shall also comply with the requirements of Section 2414.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2415.3 Definition.</w:t>
      </w:r>
      <w:r w:rsidRPr="00940474">
        <w:rPr>
          <w:rFonts w:ascii="Times New Roman" w:hAnsi="Times New Roman"/>
          <w:sz w:val="24"/>
          <w:szCs w:val="24"/>
          <w:highlight w:val="yellow"/>
          <w:u w:val="single"/>
        </w:rPr>
        <w:t xml:space="preserve"> The terms used in this section shall be defined as set forth in Section 202. </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2415.4 Standards</w:t>
      </w:r>
      <w:r w:rsidRPr="00940474">
        <w:rPr>
          <w:rFonts w:ascii="Times New Roman" w:hAnsi="Times New Roman"/>
          <w:sz w:val="24"/>
          <w:szCs w:val="24"/>
          <w:highlight w:val="yellow"/>
          <w:u w:val="single"/>
        </w:rPr>
        <w:t xml:space="preserve">. Adhesives and sealants used in structural glazing systems shall comply with following standards: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C 794, Test Method for Adhesion-In-Peel of Elastomeric Joint Sealants.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C 920, Specification for Elastomeric Joint Sealants.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D 412, Test Methods for Rubber Properties in Tension.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D 624, Test Method for Rubber Property-Tear Resistance.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D 2240, Test Method for Rubber Property-Durometer Hardness.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Federal Specifications TT-S-001543A and TT-S-00230C.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ASTM E 331, Test Method for Water Penetration of Exterior Windows, Curtain Walls and Doors. </w:t>
      </w:r>
    </w:p>
    <w:p w:rsidR="0043013E" w:rsidRPr="00940474" w:rsidRDefault="0043013E" w:rsidP="002D673F">
      <w:pPr>
        <w:spacing w:before="120" w:after="0" w:afterAutospacing="0"/>
        <w:ind w:left="288" w:firstLine="0"/>
        <w:rPr>
          <w:rFonts w:ascii="Times New Roman" w:hAnsi="Times New Roman"/>
          <w:b/>
          <w:sz w:val="24"/>
          <w:szCs w:val="24"/>
          <w:highlight w:val="yellow"/>
          <w:u w:val="single"/>
        </w:rPr>
      </w:pPr>
      <w:r w:rsidRPr="00940474">
        <w:rPr>
          <w:rFonts w:ascii="Times New Roman" w:hAnsi="Times New Roman"/>
          <w:sz w:val="24"/>
          <w:szCs w:val="24"/>
          <w:highlight w:val="yellow"/>
          <w:u w:val="single"/>
        </w:rPr>
        <w:t>ASTM E 330, Test Method for Structural Performance of Exterior Windows, Curtain Walls and Doors.</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 Design.</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2415.5.1 General.</w:t>
      </w:r>
      <w:r w:rsidRPr="00940474">
        <w:rPr>
          <w:rFonts w:ascii="Times New Roman" w:hAnsi="Times New Roman"/>
          <w:sz w:val="24"/>
          <w:szCs w:val="24"/>
          <w:highlight w:val="yellow"/>
          <w:u w:val="single"/>
        </w:rPr>
        <w:t xml:space="preserve"> Structural glazing systems shall be designed by and bear the seal of a Florida-registered professional engineer.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2415.5.2 Materials.</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2415.5.2.1 Identification</w:t>
      </w:r>
      <w:r w:rsidRPr="00940474">
        <w:rPr>
          <w:rFonts w:ascii="Times New Roman" w:hAnsi="Times New Roman"/>
          <w:sz w:val="24"/>
          <w:szCs w:val="24"/>
          <w:highlight w:val="yellow"/>
          <w:u w:val="single"/>
        </w:rPr>
        <w:t xml:space="preserve">. All materials shall be clearly identified as to manufacturer and manufacturer's product number. </w:t>
      </w:r>
    </w:p>
    <w:p w:rsidR="0043013E"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2415.5.2.2 Adhesives and sealants.</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2415.5.2.2.1</w:t>
      </w:r>
      <w:r w:rsidRPr="00940474">
        <w:rPr>
          <w:rFonts w:ascii="Times New Roman" w:hAnsi="Times New Roman"/>
          <w:sz w:val="24"/>
          <w:szCs w:val="24"/>
          <w:highlight w:val="yellow"/>
          <w:u w:val="single"/>
        </w:rPr>
        <w:t xml:space="preserve"> Only approved silicone elastomer adhesives and sealants shall be used for fastening glass lights and other panels to curtain wall framing.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2415.5.2.2.2</w:t>
      </w:r>
      <w:r w:rsidRPr="00940474">
        <w:rPr>
          <w:rFonts w:ascii="Times New Roman" w:hAnsi="Times New Roman"/>
          <w:sz w:val="24"/>
          <w:szCs w:val="24"/>
          <w:highlight w:val="yellow"/>
          <w:u w:val="single"/>
        </w:rPr>
        <w:t xml:space="preserve"> Such adhesives and sealants shall be of a polymer that is 100-percent silicone. </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2415.5.2.2.3</w:t>
      </w:r>
      <w:r w:rsidRPr="00940474">
        <w:rPr>
          <w:rFonts w:ascii="Times New Roman" w:hAnsi="Times New Roman"/>
          <w:sz w:val="24"/>
          <w:szCs w:val="24"/>
          <w:highlight w:val="yellow"/>
          <w:u w:val="single"/>
        </w:rPr>
        <w:t xml:space="preserve"> Adhesives and sealants shall have been tested in accordance with the standards set forth in Section 2415.4.</w:t>
      </w:r>
      <w:r w:rsidRPr="00940474">
        <w:rPr>
          <w:rFonts w:ascii="Times New Roman" w:hAnsi="Times New Roman"/>
          <w:sz w:val="24"/>
          <w:szCs w:val="24"/>
          <w:highlight w:val="yellow"/>
        </w:rPr>
        <w:t xml:space="preserv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2415.5.3 Manufacturer's testing, recommendation and approval.</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2415.5.3.1</w:t>
      </w:r>
      <w:r w:rsidRPr="00940474">
        <w:rPr>
          <w:rFonts w:ascii="Times New Roman" w:hAnsi="Times New Roman"/>
          <w:sz w:val="24"/>
          <w:szCs w:val="24"/>
          <w:highlight w:val="yellow"/>
          <w:u w:val="single"/>
        </w:rPr>
        <w:t xml:space="preserve"> Compatibility of all components and fabrication procedures of structural glazing systems shall be tested, approved and recommended in writing by the manufacturer of the adhesive; the manufacturer of the coating; whether it is anodized, baked or otherwise applied and the manufacturer of the glass panel. </w:t>
      </w:r>
    </w:p>
    <w:p w:rsidR="0043013E"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2415.5.3.2</w:t>
      </w:r>
      <w:r w:rsidRPr="00940474">
        <w:rPr>
          <w:rFonts w:ascii="Times New Roman" w:hAnsi="Times New Roman"/>
          <w:sz w:val="24"/>
          <w:szCs w:val="24"/>
          <w:highlight w:val="yellow"/>
          <w:u w:val="single"/>
        </w:rPr>
        <w:t xml:space="preserve"> Manufacturer's testing, recommendation and approval shall address, but shall not be limited in scope by the following sections.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2415.5.3.2.1</w:t>
      </w:r>
      <w:r w:rsidRPr="00940474">
        <w:rPr>
          <w:rFonts w:ascii="Times New Roman" w:hAnsi="Times New Roman"/>
          <w:sz w:val="24"/>
          <w:szCs w:val="24"/>
          <w:highlight w:val="yellow"/>
          <w:u w:val="single"/>
        </w:rPr>
        <w:t xml:space="preserve"> The compatibility of the sealant with metal, glazing materials, shims, spacers, setting blocks, backer rods, gaskets and other materials.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2415.5.3.2.2</w:t>
      </w:r>
      <w:r w:rsidRPr="00940474">
        <w:rPr>
          <w:rFonts w:ascii="Times New Roman" w:hAnsi="Times New Roman"/>
          <w:sz w:val="24"/>
          <w:szCs w:val="24"/>
          <w:highlight w:val="yellow"/>
          <w:u w:val="single"/>
        </w:rPr>
        <w:t xml:space="preserve"> Adhesion to the designated substrates and adhesion of the substrates to the base metal. </w:t>
      </w:r>
    </w:p>
    <w:p w:rsidR="0043013E" w:rsidRPr="00940474" w:rsidRDefault="0043013E" w:rsidP="002D673F">
      <w:pPr>
        <w:spacing w:before="120" w:after="0" w:afterAutospacing="0"/>
        <w:ind w:left="864" w:firstLine="0"/>
        <w:rPr>
          <w:rFonts w:ascii="Times New Roman" w:hAnsi="Times New Roman"/>
          <w:sz w:val="24"/>
          <w:szCs w:val="24"/>
          <w:highlight w:val="yellow"/>
        </w:rPr>
      </w:pPr>
      <w:r w:rsidRPr="00940474">
        <w:rPr>
          <w:rFonts w:ascii="Times New Roman" w:hAnsi="Times New Roman"/>
          <w:b/>
          <w:sz w:val="24"/>
          <w:szCs w:val="24"/>
          <w:highlight w:val="yellow"/>
          <w:u w:val="single"/>
        </w:rPr>
        <w:t>2415.5.3.2.3</w:t>
      </w:r>
      <w:r w:rsidRPr="00940474">
        <w:rPr>
          <w:rFonts w:ascii="Times New Roman" w:hAnsi="Times New Roman"/>
          <w:sz w:val="24"/>
          <w:szCs w:val="24"/>
          <w:highlight w:val="yellow"/>
          <w:u w:val="single"/>
        </w:rPr>
        <w:t xml:space="preserve"> The design and structural capability of silicone joints and cross sections.</w:t>
      </w:r>
      <w:r w:rsidRPr="00940474">
        <w:rPr>
          <w:rFonts w:ascii="Times New Roman" w:hAnsi="Times New Roman"/>
          <w:sz w:val="24"/>
          <w:szCs w:val="24"/>
          <w:highlight w:val="yellow"/>
        </w:rPr>
        <w:t xml:space="preserve"> </w:t>
      </w:r>
    </w:p>
    <w:p w:rsidR="0043013E" w:rsidRPr="00940474" w:rsidRDefault="0043013E" w:rsidP="002D673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 Structural requirements.</w:t>
      </w:r>
      <w:r w:rsidRPr="00940474">
        <w:rPr>
          <w:rFonts w:ascii="Times New Roman" w:hAnsi="Times New Roman"/>
          <w:sz w:val="24"/>
          <w:szCs w:val="24"/>
          <w:highlight w:val="yellow"/>
          <w:u w:val="single"/>
        </w:rPr>
        <w:t xml:space="preserve"> </w:t>
      </w:r>
    </w:p>
    <w:p w:rsidR="0043013E"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 Design of structural seals.</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2415.5.4.1.1</w:t>
      </w:r>
      <w:r w:rsidRPr="00940474">
        <w:rPr>
          <w:rFonts w:ascii="Times New Roman" w:hAnsi="Times New Roman"/>
          <w:sz w:val="24"/>
          <w:szCs w:val="24"/>
          <w:highlight w:val="yellow"/>
          <w:u w:val="single"/>
        </w:rPr>
        <w:t xml:space="preserve"> The design stress of the structural silicone shall not exceed 20 psi (138 kPa) for materials having a minimum strength of 100 psi (690 kPa) at the weakest element in the line of stress.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2415.5.4.1.2</w:t>
      </w:r>
      <w:r w:rsidRPr="00940474">
        <w:rPr>
          <w:rFonts w:ascii="Times New Roman" w:hAnsi="Times New Roman"/>
          <w:sz w:val="24"/>
          <w:szCs w:val="24"/>
          <w:highlight w:val="yellow"/>
          <w:u w:val="single"/>
        </w:rPr>
        <w:t xml:space="preserve"> Such design stress shall also provide for a safety factor of not less than 5.0.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2415.5.4.1.3</w:t>
      </w:r>
      <w:r w:rsidRPr="00940474">
        <w:rPr>
          <w:rFonts w:ascii="Times New Roman" w:hAnsi="Times New Roman"/>
          <w:sz w:val="24"/>
          <w:szCs w:val="24"/>
          <w:highlight w:val="yellow"/>
          <w:u w:val="single"/>
        </w:rPr>
        <w:t xml:space="preserve"> Safety factors greater than 5.0 shall be specified by the engineer when required or recommended by the manufacturer.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2415.5.4.1.4</w:t>
      </w:r>
      <w:r w:rsidRPr="00940474">
        <w:rPr>
          <w:rFonts w:ascii="Times New Roman" w:hAnsi="Times New Roman"/>
          <w:sz w:val="24"/>
          <w:szCs w:val="24"/>
          <w:highlight w:val="yellow"/>
          <w:u w:val="single"/>
        </w:rPr>
        <w:t xml:space="preserve"> The silicone structural seal shall have a maximum modulus of elasticity to allow no more than 25 percent movement of the joint width at 20 psi (138 kPa) stress.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2415.5.4.1.5</w:t>
      </w:r>
      <w:r w:rsidRPr="00940474">
        <w:rPr>
          <w:rFonts w:ascii="Times New Roman" w:hAnsi="Times New Roman"/>
          <w:sz w:val="24"/>
          <w:szCs w:val="24"/>
          <w:highlight w:val="yellow"/>
          <w:u w:val="single"/>
        </w:rPr>
        <w:t xml:space="preserve"> In insulating glass units, the secondary silicone seal shall be designed to withstand a minimum of one-half the design negative wind load applicable to the outboard lights. </w:t>
      </w:r>
    </w:p>
    <w:p w:rsidR="0043013E" w:rsidRPr="00940474" w:rsidRDefault="0043013E" w:rsidP="00516014">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2415.5.4.2</w:t>
      </w:r>
      <w:r w:rsidRPr="00940474">
        <w:rPr>
          <w:rFonts w:ascii="Times New Roman" w:hAnsi="Times New Roman"/>
          <w:sz w:val="24"/>
          <w:szCs w:val="24"/>
          <w:highlight w:val="yellow"/>
          <w:u w:val="single"/>
        </w:rPr>
        <w:t xml:space="preserve"> Bonding limits. Structural glazing shall be limited to adhesive bonding on one side or on two opposing sides of an infill glass lights or panel.</w:t>
      </w:r>
    </w:p>
    <w:p w:rsidR="0043013E" w:rsidRPr="00940474" w:rsidRDefault="0043013E" w:rsidP="002D673F">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 xml:space="preserve"> </w:t>
      </w:r>
      <w:r w:rsidRPr="00940474">
        <w:rPr>
          <w:rFonts w:ascii="Times New Roman" w:hAnsi="Times New Roman"/>
          <w:b/>
          <w:sz w:val="24"/>
          <w:szCs w:val="24"/>
          <w:highlight w:val="yellow"/>
          <w:u w:val="single"/>
        </w:rPr>
        <w:t>Exception:</w:t>
      </w:r>
      <w:r w:rsidRPr="00940474">
        <w:rPr>
          <w:rFonts w:ascii="Times New Roman" w:hAnsi="Times New Roman"/>
          <w:sz w:val="24"/>
          <w:szCs w:val="24"/>
          <w:highlight w:val="yellow"/>
          <w:u w:val="single"/>
        </w:rPr>
        <w:t xml:space="preserve"> Three- or four-side bonding shall be permitted only when structural glazing units are shop fabricated and shop glazed. </w:t>
      </w:r>
    </w:p>
    <w:p w:rsidR="0043013E" w:rsidRPr="00940474" w:rsidRDefault="0043013E" w:rsidP="002D673F">
      <w:pPr>
        <w:spacing w:before="120" w:after="0" w:afterAutospacing="0"/>
        <w:ind w:left="576"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2415.5.4.3 Job-site reglazing.</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2415.5.4.3.1</w:t>
      </w:r>
      <w:r w:rsidRPr="00940474">
        <w:rPr>
          <w:rFonts w:ascii="Times New Roman" w:hAnsi="Times New Roman"/>
          <w:sz w:val="24"/>
          <w:szCs w:val="24"/>
          <w:highlight w:val="yellow"/>
          <w:u w:val="single"/>
        </w:rPr>
        <w:t xml:space="preserve"> Job-site replacement reglazing shall be permitted only when performed following a procedure approved in writing by the applicable structural silicone manufacturer. </w:t>
      </w:r>
    </w:p>
    <w:p w:rsidR="0043013E" w:rsidRPr="00940474" w:rsidRDefault="0043013E" w:rsidP="002D673F">
      <w:pPr>
        <w:spacing w:before="120" w:after="0" w:afterAutospacing="0"/>
        <w:ind w:left="864"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2415.5.4.3.2</w:t>
      </w:r>
      <w:r w:rsidRPr="00940474">
        <w:rPr>
          <w:rFonts w:ascii="Times New Roman" w:hAnsi="Times New Roman"/>
          <w:sz w:val="24"/>
          <w:szCs w:val="24"/>
          <w:highlight w:val="yellow"/>
          <w:u w:val="single"/>
        </w:rPr>
        <w:t xml:space="preserve"> Replacement shall be performed only by individuals or firms approved or certified by the silicone manufacturer. </w:t>
      </w:r>
    </w:p>
    <w:p w:rsidR="0043013E" w:rsidRPr="00940474" w:rsidRDefault="0043013E" w:rsidP="00516014">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2415.6 Fire protection.</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 xml:space="preserve"> </w:t>
      </w:r>
      <w:r w:rsidRPr="00940474">
        <w:rPr>
          <w:rFonts w:ascii="Times New Roman" w:hAnsi="Times New Roman"/>
          <w:strike/>
          <w:sz w:val="24"/>
          <w:szCs w:val="24"/>
          <w:highlight w:val="yellow"/>
        </w:rPr>
        <w:t xml:space="preserve"> Structural glazing in curtain walls shall be fire protected as required by Section 2414.6.</w:t>
      </w:r>
    </w:p>
    <w:p w:rsidR="0043013E" w:rsidRPr="00940474" w:rsidRDefault="0043013E" w:rsidP="00516014">
      <w:pPr>
        <w:spacing w:before="120" w:after="0" w:afterAutospacing="0"/>
        <w:ind w:left="0"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2415.7 Inspections, testing and recertification.</w:t>
      </w:r>
      <w:r w:rsidRPr="00940474">
        <w:rPr>
          <w:rFonts w:ascii="Times New Roman" w:hAnsi="Times New Roman"/>
          <w:sz w:val="24"/>
          <w:szCs w:val="24"/>
          <w:highlight w:val="yellow"/>
          <w:u w:val="single"/>
        </w:rPr>
        <w:t xml:space="preserve">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2415.7.1</w:t>
      </w:r>
      <w:r w:rsidRPr="00940474">
        <w:rPr>
          <w:rFonts w:ascii="Times New Roman" w:hAnsi="Times New Roman"/>
          <w:sz w:val="24"/>
          <w:szCs w:val="24"/>
          <w:highlight w:val="yellow"/>
          <w:u w:val="single"/>
        </w:rPr>
        <w:t xml:space="preserve"> A minimum of 1 percent of the structurally glazed panels shall be tested for load carrying capacity and sealant adhesion in accordance with Chapter 16 (High-Velocity Hurricane Zones) and ASTM E 330.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2415.7.2</w:t>
      </w:r>
      <w:r w:rsidRPr="00940474">
        <w:rPr>
          <w:rFonts w:ascii="Times New Roman" w:hAnsi="Times New Roman"/>
          <w:sz w:val="24"/>
          <w:szCs w:val="24"/>
          <w:highlight w:val="yellow"/>
          <w:u w:val="single"/>
        </w:rPr>
        <w:t xml:space="preserve"> Structural glazed panels shall be inspected by a Florida-registered architect or professional engineer for conformance with the approved design and installation procedures determined by the authority having jurisdiction prior to the erection of such panels and after the seal curing period established by the silicone manufacturer.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2415.7.3</w:t>
      </w:r>
      <w:r w:rsidRPr="00940474">
        <w:rPr>
          <w:rFonts w:ascii="Times New Roman" w:hAnsi="Times New Roman"/>
          <w:sz w:val="24"/>
          <w:szCs w:val="24"/>
          <w:highlight w:val="yellow"/>
          <w:u w:val="single"/>
        </w:rPr>
        <w:t xml:space="preserve"> It shall be the responsibility of the contractor to verify the adhesion of the cured sealant periodically throughout the application to assure compliance with the manufacturer's specifications and quality of application. </w:t>
      </w:r>
    </w:p>
    <w:p w:rsidR="0043013E" w:rsidRPr="00940474" w:rsidRDefault="0043013E" w:rsidP="00516014">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2415.7.4</w:t>
      </w:r>
      <w:r w:rsidRPr="00940474">
        <w:rPr>
          <w:rFonts w:ascii="Times New Roman" w:hAnsi="Times New Roman"/>
          <w:sz w:val="24"/>
          <w:szCs w:val="24"/>
          <w:highlight w:val="yellow"/>
          <w:u w:val="single"/>
        </w:rPr>
        <w:t xml:space="preserve"> Structural glazing systems on threshold buildings shall be recertified by the owner as specified by the authority having jurisdiction at six month intervals for the first year after installation. Subsequently, such systems shall be recertified every five years at regular intervals. </w:t>
      </w:r>
    </w:p>
    <w:p w:rsidR="00A56A21" w:rsidRDefault="0043013E" w:rsidP="002D673F">
      <w:pPr>
        <w:spacing w:before="120" w:after="0" w:afterAutospacing="0"/>
        <w:ind w:left="288" w:firstLine="0"/>
        <w:rPr>
          <w:rFonts w:ascii="Times New Roman" w:eastAsia="Times New Roman" w:hAnsi="Times New Roman"/>
          <w:b/>
          <w:iCs/>
          <w:sz w:val="24"/>
          <w:szCs w:val="24"/>
        </w:rPr>
      </w:pPr>
      <w:r w:rsidRPr="00940474">
        <w:rPr>
          <w:rFonts w:ascii="Times New Roman" w:hAnsi="Times New Roman"/>
          <w:b/>
          <w:sz w:val="24"/>
          <w:szCs w:val="24"/>
          <w:highlight w:val="yellow"/>
          <w:u w:val="single"/>
        </w:rPr>
        <w:t>2415.7.5</w:t>
      </w:r>
      <w:r w:rsidRPr="00940474">
        <w:rPr>
          <w:rFonts w:ascii="Times New Roman" w:hAnsi="Times New Roman"/>
          <w:sz w:val="24"/>
          <w:szCs w:val="24"/>
          <w:highlight w:val="yellow"/>
          <w:u w:val="single"/>
        </w:rPr>
        <w:t xml:space="preserve"> Such recertifications shall determine the structural condition and adhesion capacity of the silicone sealant.</w:t>
      </w:r>
    </w:p>
    <w:p w:rsidR="00396A97" w:rsidRDefault="00396A97" w:rsidP="00516014">
      <w:pPr>
        <w:spacing w:before="120" w:after="0" w:afterAutospacing="0"/>
        <w:ind w:left="0" w:firstLine="0"/>
        <w:rPr>
          <w:rFonts w:ascii="Times New Roman" w:eastAsia="Times New Roman" w:hAnsi="Times New Roman"/>
          <w:b/>
          <w:iCs/>
          <w:sz w:val="24"/>
          <w:szCs w:val="24"/>
        </w:rPr>
      </w:pPr>
    </w:p>
    <w:p w:rsidR="00D82271" w:rsidRDefault="00D82271" w:rsidP="009E6835">
      <w:pPr>
        <w:spacing w:after="0" w:afterAutospacing="0"/>
        <w:ind w:left="0" w:firstLine="0"/>
        <w:rPr>
          <w:rFonts w:ascii="Times New Roman" w:eastAsia="Times New Roman" w:hAnsi="Times New Roman"/>
          <w:b/>
          <w:iCs/>
          <w:sz w:val="32"/>
          <w:szCs w:val="32"/>
        </w:rPr>
      </w:pPr>
    </w:p>
    <w:p w:rsidR="00493E42" w:rsidRPr="00493E42" w:rsidRDefault="00396A97" w:rsidP="009E6835">
      <w:pPr>
        <w:spacing w:after="0" w:afterAutospacing="0"/>
        <w:ind w:left="0" w:firstLine="0"/>
        <w:rPr>
          <w:rFonts w:ascii="Times New Roman" w:eastAsia="Times New Roman" w:hAnsi="Times New Roman"/>
          <w:b/>
          <w:iCs/>
          <w:sz w:val="32"/>
          <w:szCs w:val="32"/>
        </w:rPr>
      </w:pPr>
      <w:r w:rsidRPr="00493E42">
        <w:rPr>
          <w:rFonts w:ascii="Times New Roman" w:eastAsia="Times New Roman" w:hAnsi="Times New Roman"/>
          <w:b/>
          <w:iCs/>
          <w:sz w:val="32"/>
          <w:szCs w:val="32"/>
        </w:rPr>
        <w:t xml:space="preserve">Chapter 25 </w:t>
      </w:r>
      <w:r w:rsidR="00493E42" w:rsidRPr="00493E42">
        <w:rPr>
          <w:rFonts w:ascii="Times New Roman" w:eastAsia="Times New Roman" w:hAnsi="Times New Roman"/>
          <w:b/>
          <w:iCs/>
          <w:sz w:val="32"/>
          <w:szCs w:val="32"/>
        </w:rPr>
        <w:t>–</w:t>
      </w:r>
      <w:r w:rsidRPr="00493E42">
        <w:rPr>
          <w:rFonts w:ascii="Times New Roman" w:eastAsia="Times New Roman" w:hAnsi="Times New Roman"/>
          <w:b/>
          <w:iCs/>
          <w:sz w:val="32"/>
          <w:szCs w:val="32"/>
        </w:rPr>
        <w:t xml:space="preserve"> </w:t>
      </w:r>
      <w:r w:rsidR="00493E42" w:rsidRPr="00493E42">
        <w:rPr>
          <w:rFonts w:ascii="Times New Roman" w:eastAsia="Times New Roman" w:hAnsi="Times New Roman"/>
          <w:b/>
          <w:iCs/>
          <w:sz w:val="32"/>
          <w:szCs w:val="32"/>
        </w:rPr>
        <w:t>Gypsum Board and Plaster</w:t>
      </w:r>
    </w:p>
    <w:p w:rsidR="00D82271" w:rsidRDefault="00D82271" w:rsidP="009E6835">
      <w:pPr>
        <w:spacing w:after="0" w:afterAutospacing="0"/>
        <w:ind w:left="0" w:firstLine="0"/>
        <w:rPr>
          <w:rFonts w:ascii="Times New Roman" w:eastAsia="Times New Roman" w:hAnsi="Times New Roman"/>
          <w:b/>
          <w:color w:val="C00000"/>
          <w:sz w:val="24"/>
          <w:szCs w:val="24"/>
        </w:rPr>
      </w:pPr>
    </w:p>
    <w:p w:rsidR="00581395" w:rsidRDefault="00581395" w:rsidP="00581395">
      <w:pPr>
        <w:spacing w:after="0" w:afterAutospacing="0"/>
        <w:ind w:left="0" w:firstLine="0"/>
        <w:rPr>
          <w:rFonts w:ascii="Times New Roman" w:eastAsia="Times New Roman" w:hAnsi="Times New Roman"/>
          <w:iCs/>
          <w:color w:val="C00000"/>
          <w:sz w:val="24"/>
          <w:szCs w:val="24"/>
        </w:rPr>
      </w:pPr>
    </w:p>
    <w:p w:rsidR="0043013E" w:rsidRPr="00B5097C" w:rsidRDefault="0043013E" w:rsidP="009E6835">
      <w:pPr>
        <w:spacing w:after="0" w:afterAutospacing="0"/>
        <w:ind w:left="0" w:firstLine="0"/>
        <w:rPr>
          <w:rFonts w:ascii="Times New Roman" w:hAnsi="Times New Roman"/>
          <w:b/>
          <w:color w:val="FF0000"/>
          <w:sz w:val="24"/>
          <w:szCs w:val="24"/>
        </w:rPr>
      </w:pPr>
    </w:p>
    <w:p w:rsidR="0043013E" w:rsidRPr="00B5097C" w:rsidRDefault="0043013E" w:rsidP="009E6835">
      <w:pPr>
        <w:spacing w:after="0" w:afterAutospacing="0"/>
        <w:ind w:left="0" w:firstLine="0"/>
        <w:rPr>
          <w:rFonts w:ascii="Times New Roman" w:hAnsi="Times New Roman"/>
          <w:strike/>
          <w:sz w:val="24"/>
          <w:szCs w:val="24"/>
        </w:rPr>
      </w:pPr>
    </w:p>
    <w:p w:rsidR="0043013E" w:rsidRPr="00940474" w:rsidRDefault="0043013E" w:rsidP="009E6835">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2514</w:t>
      </w:r>
    </w:p>
    <w:p w:rsidR="0043013E" w:rsidRPr="00940474" w:rsidRDefault="0043013E" w:rsidP="009E6835">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 LATHING</w:t>
      </w:r>
    </w:p>
    <w:p w:rsidR="0043013E" w:rsidRPr="00940474" w:rsidRDefault="0043013E" w:rsidP="009E6835">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9E6835">
      <w:pPr>
        <w:spacing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43013E" w:rsidRPr="00940474" w:rsidRDefault="0043013E" w:rsidP="00D82271">
      <w:pPr>
        <w:spacing w:after="0" w:afterAutospacing="0"/>
        <w:ind w:left="288" w:firstLine="0"/>
        <w:rPr>
          <w:rFonts w:ascii="Times New Roman" w:hAnsi="Times New Roman"/>
          <w:strike/>
          <w:sz w:val="24"/>
          <w:szCs w:val="24"/>
          <w:highlight w:val="yellow"/>
        </w:rPr>
      </w:pPr>
    </w:p>
    <w:p w:rsidR="0043013E" w:rsidRPr="00940474" w:rsidRDefault="0043013E" w:rsidP="00D82271">
      <w:pPr>
        <w:spacing w:after="0" w:afterAutospacing="0"/>
        <w:ind w:left="288" w:firstLine="0"/>
        <w:rPr>
          <w:rFonts w:ascii="Times New Roman" w:hAnsi="Times New Roman"/>
          <w:strike/>
          <w:sz w:val="24"/>
          <w:szCs w:val="24"/>
          <w:highlight w:val="yellow"/>
        </w:rPr>
      </w:pPr>
    </w:p>
    <w:p w:rsidR="0043013E" w:rsidRPr="00940474" w:rsidRDefault="0043013E" w:rsidP="00D82271">
      <w:pPr>
        <w:spacing w:after="0" w:afterAutospacing="0"/>
        <w:ind w:left="288" w:firstLine="0"/>
        <w:rPr>
          <w:rFonts w:ascii="Times New Roman" w:hAnsi="Times New Roman"/>
          <w:strike/>
          <w:sz w:val="24"/>
          <w:szCs w:val="24"/>
          <w:highlight w:val="yellow"/>
        </w:rPr>
      </w:pPr>
    </w:p>
    <w:p w:rsidR="0043013E" w:rsidRPr="00940474" w:rsidRDefault="0043013E" w:rsidP="009E6835">
      <w:pPr>
        <w:spacing w:after="0" w:afterAutospacing="0"/>
        <w:ind w:left="0" w:firstLine="0"/>
        <w:rPr>
          <w:rFonts w:ascii="Times New Roman" w:hAnsi="Times New Roman"/>
          <w:strike/>
          <w:sz w:val="24"/>
          <w:szCs w:val="24"/>
          <w:highlight w:val="yellow"/>
        </w:rPr>
      </w:pPr>
    </w:p>
    <w:p w:rsidR="0043013E" w:rsidRPr="00940474" w:rsidRDefault="0043013E" w:rsidP="00D82271">
      <w:pPr>
        <w:spacing w:after="0" w:afterAutospacing="0"/>
        <w:ind w:left="288" w:firstLine="0"/>
        <w:rPr>
          <w:rFonts w:ascii="Times New Roman" w:hAnsi="Times New Roman"/>
          <w:strike/>
          <w:sz w:val="24"/>
          <w:szCs w:val="24"/>
          <w:highlight w:val="yellow"/>
        </w:rPr>
      </w:pPr>
    </w:p>
    <w:p w:rsidR="0043013E" w:rsidRPr="00940474" w:rsidRDefault="0043013E" w:rsidP="009E6835">
      <w:pPr>
        <w:spacing w:after="0" w:afterAutospacing="0"/>
        <w:ind w:left="0" w:firstLine="0"/>
        <w:rPr>
          <w:rFonts w:ascii="Times New Roman" w:hAnsi="Times New Roman"/>
          <w:strike/>
          <w:sz w:val="24"/>
          <w:szCs w:val="24"/>
          <w:highlight w:val="yellow"/>
        </w:rPr>
      </w:pPr>
    </w:p>
    <w:p w:rsidR="0043013E" w:rsidRPr="00940474" w:rsidRDefault="0043013E" w:rsidP="009E6835">
      <w:pPr>
        <w:spacing w:after="0" w:afterAutospacing="0"/>
        <w:ind w:left="0" w:firstLine="0"/>
        <w:rPr>
          <w:rFonts w:ascii="Times New Roman" w:eastAsia="Times New Roman" w:hAnsi="Times New Roman"/>
          <w:strike/>
          <w:sz w:val="24"/>
          <w:szCs w:val="24"/>
          <w:highlight w:val="yellow"/>
        </w:rPr>
      </w:pPr>
    </w:p>
    <w:p w:rsidR="00AC37F0" w:rsidRPr="00940474" w:rsidRDefault="0043013E" w:rsidP="00AC37F0">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strike/>
          <w:sz w:val="24"/>
          <w:szCs w:val="24"/>
          <w:highlight w:val="yellow"/>
        </w:rPr>
        <w:t xml:space="preserve"> </w:t>
      </w:r>
      <w:r w:rsidR="00AC37F0">
        <w:rPr>
          <w:rFonts w:ascii="Times New Roman" w:hAnsi="Times New Roman"/>
          <w:b/>
          <w:sz w:val="24"/>
          <w:szCs w:val="24"/>
          <w:highlight w:val="yellow"/>
          <w:u w:val="single"/>
        </w:rPr>
        <w:t>SECTION 2515</w:t>
      </w:r>
    </w:p>
    <w:p w:rsidR="00AC37F0" w:rsidRPr="00940474" w:rsidRDefault="00AC37F0" w:rsidP="00AC37F0">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w:t>
      </w:r>
      <w:r>
        <w:rPr>
          <w:rFonts w:ascii="Times New Roman" w:hAnsi="Times New Roman"/>
          <w:b/>
          <w:sz w:val="24"/>
          <w:szCs w:val="24"/>
          <w:highlight w:val="yellow"/>
          <w:u w:val="single"/>
        </w:rPr>
        <w:t>LOCITY HURRICANE ZONES — Plaster</w:t>
      </w:r>
    </w:p>
    <w:p w:rsidR="0043013E" w:rsidRPr="00940474" w:rsidRDefault="00AC37F0" w:rsidP="00AC37F0">
      <w:pPr>
        <w:spacing w:before="120" w:after="0" w:afterAutospacing="0"/>
        <w:ind w:left="4176" w:firstLine="144"/>
        <w:rPr>
          <w:rFonts w:ascii="Times New Roman" w:hAnsi="Times New Roman"/>
          <w:strike/>
          <w:sz w:val="24"/>
          <w:szCs w:val="24"/>
          <w:highlight w:val="yellow"/>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576" w:firstLine="0"/>
        <w:rPr>
          <w:rFonts w:ascii="Times New Roman" w:hAnsi="Times New Roman"/>
          <w:sz w:val="24"/>
          <w:szCs w:val="24"/>
          <w:highlight w:val="yellow"/>
        </w:rPr>
      </w:pPr>
    </w:p>
    <w:p w:rsidR="0043013E" w:rsidRPr="00940474" w:rsidRDefault="0043013E" w:rsidP="002C0868">
      <w:pPr>
        <w:spacing w:before="120" w:after="0" w:afterAutospacing="0"/>
        <w:ind w:left="0" w:firstLine="0"/>
        <w:jc w:val="center"/>
        <w:rPr>
          <w:b/>
          <w:highlight w:val="yellow"/>
        </w:rPr>
      </w:pPr>
    </w:p>
    <w:p w:rsidR="0043013E" w:rsidRPr="00940474" w:rsidRDefault="0043013E" w:rsidP="002C0868">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2516</w:t>
      </w:r>
    </w:p>
    <w:p w:rsidR="0043013E" w:rsidRPr="00940474" w:rsidRDefault="0043013E" w:rsidP="002C0868">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—STUCCO</w:t>
      </w:r>
    </w:p>
    <w:p w:rsidR="0043013E" w:rsidRPr="00940474" w:rsidRDefault="0043013E" w:rsidP="002C0868">
      <w:pPr>
        <w:spacing w:after="0" w:afterAutospacing="0"/>
        <w:ind w:left="0" w:firstLine="0"/>
        <w:jc w:val="center"/>
        <w:rPr>
          <w:rFonts w:ascii="Times New Roman" w:hAnsi="Times New Roman"/>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43013E" w:rsidRPr="00940474" w:rsidRDefault="0043013E" w:rsidP="002C0868">
      <w:pPr>
        <w:spacing w:before="120" w:after="0" w:afterAutospacing="0"/>
        <w:ind w:left="0" w:firstLine="0"/>
        <w:rPr>
          <w:rFonts w:ascii="Times New Roman" w:eastAsia="Times New Roman" w:hAnsi="Times New Roman"/>
          <w:color w:val="000000"/>
          <w:sz w:val="24"/>
          <w:szCs w:val="24"/>
          <w:highlight w:val="yellow"/>
        </w:rPr>
      </w:pPr>
      <w:r w:rsidRPr="00940474">
        <w:rPr>
          <w:iCs/>
          <w:color w:val="C00000"/>
          <w:highlight w:val="yellow"/>
        </w:rPr>
        <w:br w:type="page"/>
      </w:r>
    </w:p>
    <w:p w:rsidR="0043013E" w:rsidRPr="00940474" w:rsidRDefault="009E3DFF" w:rsidP="002C0868">
      <w:pPr>
        <w:spacing w:before="120" w:after="0" w:afterAutospacing="0"/>
        <w:ind w:left="0" w:firstLine="0"/>
        <w:rPr>
          <w:rFonts w:ascii="Times New Roman" w:hAnsi="Times New Roman"/>
          <w:b/>
          <w:bCs/>
          <w:i/>
          <w:sz w:val="24"/>
          <w:szCs w:val="24"/>
          <w:highlight w:val="yellow"/>
        </w:rPr>
      </w:pPr>
      <w:r w:rsidRPr="006C0F52">
        <w:rPr>
          <w:rFonts w:ascii="Times New Roman" w:eastAsia="Times New Roman" w:hAnsi="Times New Roman"/>
          <w:b/>
          <w:iCs/>
          <w:color w:val="C00000"/>
          <w:sz w:val="24"/>
          <w:szCs w:val="24"/>
        </w:rPr>
        <w:t xml:space="preserve"> </w:t>
      </w:r>
      <w:r w:rsidR="0043013E" w:rsidRPr="006C0F52">
        <w:rPr>
          <w:rFonts w:ascii="Times New Roman" w:hAnsi="Times New Roman"/>
          <w:b/>
          <w:bCs/>
          <w:i/>
          <w:sz w:val="24"/>
          <w:szCs w:val="24"/>
        </w:rPr>
        <w:t xml:space="preserve">Section 2517 High-Velocity Hurricane Zones – </w:t>
      </w:r>
      <w:r w:rsidR="0043013E" w:rsidRPr="006C0F52">
        <w:rPr>
          <w:rFonts w:ascii="Times New Roman" w:hAnsi="Times New Roman"/>
          <w:b/>
          <w:i/>
          <w:sz w:val="24"/>
          <w:szCs w:val="24"/>
        </w:rPr>
        <w:t>Gypsum Board Products and Accessory Items</w:t>
      </w:r>
      <w:r w:rsidRPr="006C0F52">
        <w:rPr>
          <w:rFonts w:ascii="Times New Roman" w:hAnsi="Times New Roman"/>
          <w:b/>
          <w:i/>
          <w:sz w:val="24"/>
          <w:szCs w:val="24"/>
        </w:rPr>
        <w:t xml:space="preserve">. </w:t>
      </w:r>
      <w:r w:rsidR="0043013E" w:rsidRPr="006C0F52">
        <w:rPr>
          <w:rFonts w:ascii="Times New Roman" w:hAnsi="Times New Roman"/>
          <w:b/>
          <w:bCs/>
          <w:i/>
          <w:sz w:val="24"/>
          <w:szCs w:val="24"/>
        </w:rPr>
        <w:t>Change Section 2517 to read as shown:</w:t>
      </w:r>
    </w:p>
    <w:p w:rsidR="0043013E" w:rsidRPr="00940474" w:rsidRDefault="0043013E" w:rsidP="002C0868">
      <w:pPr>
        <w:spacing w:before="120" w:after="0" w:afterAutospacing="0"/>
        <w:ind w:left="0" w:firstLine="0"/>
        <w:rPr>
          <w:rFonts w:ascii="Times New Roman" w:eastAsia="Times New Roman" w:hAnsi="Times New Roman"/>
          <w:b/>
          <w:sz w:val="24"/>
          <w:szCs w:val="24"/>
          <w:highlight w:val="yellow"/>
        </w:rPr>
      </w:pP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2517</w:t>
      </w: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GYPSUM BOARD PRODUCTS AND ACCESSORY ITEMS</w:t>
      </w: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0" w:firstLine="0"/>
        <w:jc w:val="center"/>
        <w:rPr>
          <w:rFonts w:ascii="Times New Roman" w:hAnsi="Times New Roman"/>
          <w:b/>
          <w:sz w:val="24"/>
          <w:szCs w:val="24"/>
          <w:highlight w:val="yellow"/>
          <w:u w:val="single"/>
        </w:rPr>
      </w:pPr>
    </w:p>
    <w:p w:rsidR="00DB67B7" w:rsidRPr="00940474" w:rsidRDefault="00DB67B7" w:rsidP="00DB67B7">
      <w:pPr>
        <w:spacing w:before="120" w:after="0" w:afterAutospacing="0"/>
        <w:ind w:left="576" w:firstLine="0"/>
        <w:rPr>
          <w:rFonts w:ascii="Times New Roman" w:hAnsi="Times New Roman"/>
          <w:b/>
          <w:bCs/>
          <w:i/>
          <w:sz w:val="24"/>
          <w:szCs w:val="24"/>
          <w:highlight w:val="yellow"/>
        </w:rPr>
      </w:pPr>
    </w:p>
    <w:p w:rsidR="0043013E" w:rsidRPr="006C0F52" w:rsidRDefault="000D7358" w:rsidP="00DB67B7">
      <w:pPr>
        <w:spacing w:before="120" w:after="0" w:afterAutospacing="0"/>
        <w:ind w:left="576" w:firstLine="0"/>
        <w:rPr>
          <w:rFonts w:ascii="Times New Roman" w:eastAsia="Times New Roman" w:hAnsi="Times New Roman"/>
          <w:b/>
          <w:i/>
          <w:sz w:val="24"/>
          <w:szCs w:val="24"/>
        </w:rPr>
      </w:pPr>
      <w:r w:rsidRPr="006C0F52">
        <w:rPr>
          <w:rFonts w:ascii="Times New Roman" w:hAnsi="Times New Roman"/>
          <w:b/>
          <w:bCs/>
          <w:i/>
          <w:sz w:val="24"/>
          <w:szCs w:val="24"/>
        </w:rPr>
        <w:t xml:space="preserve"> </w:t>
      </w:r>
      <w:r w:rsidR="0043013E" w:rsidRPr="006C0F52">
        <w:rPr>
          <w:rFonts w:ascii="Times New Roman" w:hAnsi="Times New Roman"/>
          <w:b/>
          <w:bCs/>
          <w:i/>
          <w:sz w:val="24"/>
          <w:szCs w:val="24"/>
        </w:rPr>
        <w:t>Section 2518 High-Velocity Hurricane Zones –</w:t>
      </w:r>
      <w:r w:rsidR="0043013E" w:rsidRPr="006C0F52">
        <w:rPr>
          <w:rFonts w:ascii="Times New Roman" w:hAnsi="Times New Roman"/>
          <w:b/>
          <w:i/>
          <w:strike/>
          <w:sz w:val="24"/>
          <w:szCs w:val="24"/>
        </w:rPr>
        <w:t xml:space="preserve"> </w:t>
      </w:r>
      <w:r w:rsidR="0043013E" w:rsidRPr="006C0F52">
        <w:rPr>
          <w:rFonts w:ascii="Times New Roman" w:hAnsi="Times New Roman"/>
          <w:b/>
          <w:i/>
          <w:sz w:val="24"/>
          <w:szCs w:val="24"/>
        </w:rPr>
        <w:t>Suspended and Furred Ceilings</w:t>
      </w:r>
      <w:r w:rsidRPr="006C0F52">
        <w:rPr>
          <w:rFonts w:ascii="Times New Roman" w:hAnsi="Times New Roman"/>
          <w:b/>
          <w:i/>
          <w:sz w:val="24"/>
          <w:szCs w:val="24"/>
        </w:rPr>
        <w:t xml:space="preserve">. </w:t>
      </w:r>
      <w:r w:rsidR="0043013E" w:rsidRPr="006C0F52">
        <w:rPr>
          <w:rFonts w:ascii="Times New Roman" w:eastAsia="Times New Roman" w:hAnsi="Times New Roman"/>
          <w:b/>
          <w:i/>
          <w:sz w:val="24"/>
          <w:szCs w:val="24"/>
        </w:rPr>
        <w:t xml:space="preserve">Modify section </w:t>
      </w:r>
      <w:r w:rsidR="0043013E" w:rsidRPr="006C0F52">
        <w:rPr>
          <w:rFonts w:ascii="Times New Roman" w:hAnsi="Times New Roman"/>
          <w:b/>
          <w:bCs/>
          <w:i/>
          <w:sz w:val="24"/>
          <w:szCs w:val="24"/>
        </w:rPr>
        <w:t xml:space="preserve">2518 </w:t>
      </w:r>
      <w:r w:rsidR="0043013E" w:rsidRPr="006C0F52">
        <w:rPr>
          <w:rFonts w:ascii="Times New Roman" w:eastAsia="Times New Roman" w:hAnsi="Times New Roman"/>
          <w:b/>
          <w:i/>
          <w:sz w:val="24"/>
          <w:szCs w:val="24"/>
        </w:rPr>
        <w:t>to read as shown:</w:t>
      </w:r>
    </w:p>
    <w:p w:rsidR="0043013E" w:rsidRPr="00940474" w:rsidRDefault="0043013E" w:rsidP="002C0868">
      <w:pPr>
        <w:spacing w:before="120" w:after="0" w:afterAutospacing="0"/>
        <w:ind w:left="0" w:firstLine="0"/>
        <w:jc w:val="center"/>
        <w:rPr>
          <w:b/>
          <w:strike/>
          <w:highlight w:val="yellow"/>
        </w:rPr>
      </w:pPr>
    </w:p>
    <w:p w:rsidR="0043013E" w:rsidRPr="00940474" w:rsidRDefault="0043013E" w:rsidP="002C0868">
      <w:pPr>
        <w:spacing w:before="120" w:after="0" w:afterAutospacing="0"/>
        <w:ind w:left="0" w:firstLine="0"/>
        <w:jc w:val="center"/>
        <w:rPr>
          <w:rFonts w:ascii="Times New Roman" w:hAnsi="Times New Roman"/>
          <w:b/>
          <w:strike/>
          <w:sz w:val="24"/>
          <w:szCs w:val="24"/>
          <w:highlight w:val="yellow"/>
        </w:rPr>
      </w:pP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2518</w:t>
      </w: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43013E" w:rsidRPr="00940474" w:rsidRDefault="0043013E" w:rsidP="00DB67B7">
      <w:pPr>
        <w:spacing w:after="0" w:afterAutospacing="0"/>
        <w:ind w:left="0" w:firstLine="0"/>
        <w:jc w:val="center"/>
        <w:rPr>
          <w:rFonts w:ascii="Times New Roman" w:hAnsi="Times New Roman"/>
          <w:b/>
          <w:sz w:val="24"/>
          <w:szCs w:val="24"/>
          <w:highlight w:val="yellow"/>
        </w:rPr>
      </w:pPr>
      <w:r w:rsidRPr="00940474">
        <w:rPr>
          <w:rFonts w:ascii="Times New Roman" w:hAnsi="Times New Roman"/>
          <w:b/>
          <w:sz w:val="24"/>
          <w:szCs w:val="24"/>
          <w:highlight w:val="yellow"/>
          <w:u w:val="single"/>
        </w:rPr>
        <w:t>SUSPENDED AND FURRED CEILINGS</w:t>
      </w:r>
    </w:p>
    <w:p w:rsidR="0043013E" w:rsidRPr="00940474" w:rsidRDefault="0043013E" w:rsidP="00DB67B7">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43013E" w:rsidRPr="00940474" w:rsidRDefault="0043013E" w:rsidP="002C0868">
      <w:pPr>
        <w:spacing w:before="120" w:after="0" w:afterAutospacing="0"/>
        <w:ind w:left="0" w:firstLine="0"/>
        <w:rPr>
          <w:rFonts w:ascii="Times New Roman" w:eastAsia="Times New Roman" w:hAnsi="Times New Roman"/>
          <w:b/>
          <w:iCs/>
          <w:sz w:val="24"/>
          <w:szCs w:val="24"/>
          <w:highlight w:val="yellow"/>
        </w:rPr>
      </w:pPr>
    </w:p>
    <w:p w:rsidR="0043013E" w:rsidRPr="006C0F52" w:rsidRDefault="0043013E" w:rsidP="002C0868">
      <w:pPr>
        <w:spacing w:before="120" w:after="0" w:afterAutospacing="0"/>
        <w:ind w:left="0" w:firstLine="0"/>
        <w:rPr>
          <w:rFonts w:ascii="Times New Roman" w:eastAsia="Times New Roman" w:hAnsi="Times New Roman"/>
          <w:b/>
          <w:i/>
          <w:sz w:val="24"/>
          <w:szCs w:val="24"/>
        </w:rPr>
      </w:pPr>
      <w:r w:rsidRPr="006C0F52">
        <w:rPr>
          <w:rFonts w:ascii="Times New Roman" w:hAnsi="Times New Roman"/>
          <w:b/>
          <w:bCs/>
          <w:i/>
          <w:sz w:val="24"/>
          <w:szCs w:val="24"/>
        </w:rPr>
        <w:t>Section 2519 High-Velocity Hurricane Zones –</w:t>
      </w:r>
      <w:r w:rsidRPr="006C0F52">
        <w:rPr>
          <w:rFonts w:ascii="Times New Roman" w:hAnsi="Times New Roman"/>
          <w:b/>
          <w:i/>
          <w:strike/>
          <w:sz w:val="24"/>
          <w:szCs w:val="24"/>
        </w:rPr>
        <w:t xml:space="preserve"> </w:t>
      </w:r>
      <w:r w:rsidRPr="006C0F52">
        <w:rPr>
          <w:rFonts w:ascii="Times New Roman" w:hAnsi="Times New Roman"/>
          <w:b/>
          <w:i/>
          <w:sz w:val="24"/>
          <w:szCs w:val="24"/>
        </w:rPr>
        <w:t>Asbestos</w:t>
      </w:r>
      <w:r w:rsidR="000D7358" w:rsidRPr="006C0F52">
        <w:rPr>
          <w:rFonts w:ascii="Times New Roman" w:hAnsi="Times New Roman"/>
          <w:b/>
          <w:i/>
          <w:sz w:val="24"/>
          <w:szCs w:val="24"/>
        </w:rPr>
        <w:t xml:space="preserve">. </w:t>
      </w:r>
      <w:r w:rsidRPr="006C0F52">
        <w:rPr>
          <w:rFonts w:ascii="Times New Roman" w:eastAsia="Times New Roman" w:hAnsi="Times New Roman"/>
          <w:b/>
          <w:i/>
          <w:sz w:val="24"/>
          <w:szCs w:val="24"/>
        </w:rPr>
        <w:t xml:space="preserve">Modify section </w:t>
      </w:r>
      <w:r w:rsidRPr="006C0F52">
        <w:rPr>
          <w:rFonts w:ascii="Times New Roman" w:hAnsi="Times New Roman"/>
          <w:b/>
          <w:bCs/>
          <w:i/>
          <w:sz w:val="24"/>
          <w:szCs w:val="24"/>
        </w:rPr>
        <w:t xml:space="preserve">2519 </w:t>
      </w:r>
      <w:r w:rsidRPr="006C0F52">
        <w:rPr>
          <w:rFonts w:ascii="Times New Roman" w:eastAsia="Times New Roman" w:hAnsi="Times New Roman"/>
          <w:b/>
          <w:i/>
          <w:sz w:val="24"/>
          <w:szCs w:val="24"/>
        </w:rPr>
        <w:t>to read as shown:</w:t>
      </w: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2519</w:t>
      </w: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—ASBESTOS</w:t>
      </w: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0" w:firstLine="0"/>
        <w:jc w:val="center"/>
        <w:rPr>
          <w:rFonts w:ascii="Times New Roman" w:hAnsi="Times New Roman"/>
          <w:b/>
          <w:strike/>
          <w:sz w:val="24"/>
          <w:szCs w:val="24"/>
          <w:highlight w:val="yellow"/>
        </w:rPr>
      </w:pPr>
    </w:p>
    <w:p w:rsidR="0043013E" w:rsidRPr="00940474" w:rsidRDefault="0043013E" w:rsidP="002C0868">
      <w:pPr>
        <w:spacing w:before="120" w:after="0" w:afterAutospacing="0"/>
        <w:ind w:left="0" w:firstLine="0"/>
        <w:rPr>
          <w:rFonts w:ascii="Times New Roman" w:hAnsi="Times New Roman"/>
          <w:strike/>
          <w:sz w:val="24"/>
          <w:szCs w:val="24"/>
          <w:highlight w:val="yellow"/>
        </w:rPr>
      </w:pPr>
      <w:r w:rsidRPr="00940474">
        <w:rPr>
          <w:rFonts w:ascii="Times New Roman" w:hAnsi="Times New Roman"/>
          <w:strike/>
          <w:sz w:val="24"/>
          <w:szCs w:val="24"/>
          <w:highlight w:val="yellow"/>
        </w:rPr>
        <w:t xml:space="preserve"> </w:t>
      </w:r>
    </w:p>
    <w:p w:rsidR="0043013E" w:rsidRPr="00940474" w:rsidRDefault="0043013E" w:rsidP="002C0868">
      <w:pPr>
        <w:spacing w:before="120" w:after="0" w:afterAutospacing="0"/>
        <w:ind w:left="0" w:firstLine="0"/>
        <w:rPr>
          <w:rFonts w:ascii="Times New Roman" w:hAnsi="Times New Roman"/>
          <w:strike/>
          <w:sz w:val="24"/>
          <w:szCs w:val="24"/>
          <w:highlight w:val="yellow"/>
        </w:rPr>
      </w:pPr>
    </w:p>
    <w:p w:rsidR="00312487" w:rsidRPr="00940474" w:rsidRDefault="00312487" w:rsidP="002C0868">
      <w:pPr>
        <w:spacing w:before="120" w:after="0" w:afterAutospacing="0"/>
        <w:ind w:left="0" w:firstLine="0"/>
        <w:rPr>
          <w:rFonts w:ascii="Times New Roman" w:hAnsi="Times New Roman"/>
          <w:strike/>
          <w:sz w:val="24"/>
          <w:szCs w:val="24"/>
          <w:highlight w:val="yellow"/>
        </w:rPr>
      </w:pPr>
    </w:p>
    <w:p w:rsidR="0043013E" w:rsidRPr="00940474" w:rsidRDefault="0043013E" w:rsidP="002C0868">
      <w:pPr>
        <w:spacing w:before="120" w:after="0" w:afterAutospacing="0"/>
        <w:ind w:left="0" w:firstLine="0"/>
        <w:rPr>
          <w:rFonts w:ascii="Times New Roman" w:eastAsia="Times New Roman" w:hAnsi="Times New Roman"/>
          <w:b/>
          <w:color w:val="C00000"/>
          <w:sz w:val="24"/>
          <w:szCs w:val="24"/>
          <w:highlight w:val="yellow"/>
        </w:rPr>
      </w:pPr>
      <w:r w:rsidRPr="006C0F52">
        <w:rPr>
          <w:rFonts w:ascii="Times New Roman" w:hAnsi="Times New Roman"/>
          <w:b/>
          <w:bCs/>
          <w:i/>
          <w:sz w:val="24"/>
          <w:szCs w:val="24"/>
        </w:rPr>
        <w:t>Section 2520 High-Velocity Hurricane Zones –</w:t>
      </w:r>
      <w:r w:rsidRPr="006C0F52">
        <w:rPr>
          <w:rFonts w:ascii="Times New Roman" w:hAnsi="Times New Roman"/>
          <w:b/>
          <w:i/>
          <w:strike/>
          <w:sz w:val="24"/>
          <w:szCs w:val="24"/>
        </w:rPr>
        <w:t xml:space="preserve"> </w:t>
      </w:r>
      <w:r w:rsidRPr="006C0F52">
        <w:rPr>
          <w:rFonts w:ascii="Times New Roman" w:hAnsi="Times New Roman"/>
          <w:b/>
          <w:i/>
          <w:sz w:val="24"/>
          <w:szCs w:val="24"/>
        </w:rPr>
        <w:t>Tile</w:t>
      </w:r>
      <w:r w:rsidR="000D7358" w:rsidRPr="006C0F52">
        <w:rPr>
          <w:rFonts w:ascii="Times New Roman" w:hAnsi="Times New Roman"/>
          <w:b/>
          <w:i/>
          <w:sz w:val="24"/>
          <w:szCs w:val="24"/>
        </w:rPr>
        <w:t xml:space="preserve">. </w:t>
      </w:r>
      <w:r w:rsidRPr="006C0F52">
        <w:rPr>
          <w:rFonts w:ascii="Times New Roman" w:eastAsia="Times New Roman" w:hAnsi="Times New Roman"/>
          <w:b/>
          <w:i/>
          <w:sz w:val="24"/>
          <w:szCs w:val="24"/>
        </w:rPr>
        <w:t xml:space="preserve">Modify section </w:t>
      </w:r>
      <w:r w:rsidRPr="006C0F52">
        <w:rPr>
          <w:rFonts w:ascii="Times New Roman" w:hAnsi="Times New Roman"/>
          <w:b/>
          <w:bCs/>
          <w:i/>
          <w:sz w:val="24"/>
          <w:szCs w:val="24"/>
        </w:rPr>
        <w:t xml:space="preserve">2520 </w:t>
      </w:r>
      <w:r w:rsidRPr="006C0F52">
        <w:rPr>
          <w:rFonts w:ascii="Times New Roman" w:eastAsia="Times New Roman" w:hAnsi="Times New Roman"/>
          <w:b/>
          <w:i/>
          <w:sz w:val="24"/>
          <w:szCs w:val="24"/>
        </w:rPr>
        <w:t>to read as shown:</w:t>
      </w:r>
    </w:p>
    <w:p w:rsidR="0043013E" w:rsidRPr="00940474" w:rsidRDefault="0043013E" w:rsidP="002C0868">
      <w:pPr>
        <w:spacing w:before="120" w:after="0" w:afterAutospacing="0"/>
        <w:ind w:left="0" w:firstLine="0"/>
        <w:jc w:val="center"/>
        <w:rPr>
          <w:rFonts w:ascii="Times New Roman" w:hAnsi="Times New Roman"/>
          <w:b/>
          <w:strike/>
          <w:sz w:val="24"/>
          <w:szCs w:val="24"/>
          <w:highlight w:val="yellow"/>
        </w:rPr>
      </w:pP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SECTION 2520</w:t>
      </w: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HIGH-VELOCITY HURRICANE ZONES —TILE</w:t>
      </w:r>
    </w:p>
    <w:p w:rsidR="0043013E" w:rsidRPr="00940474" w:rsidRDefault="0043013E" w:rsidP="00EF4BEF">
      <w:pPr>
        <w:spacing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RESERVED</w:t>
      </w:r>
    </w:p>
    <w:p w:rsidR="0043013E" w:rsidRPr="00940474" w:rsidRDefault="0043013E" w:rsidP="002C0868">
      <w:pPr>
        <w:spacing w:before="120" w:after="0" w:afterAutospacing="0"/>
        <w:ind w:left="0" w:firstLine="0"/>
        <w:jc w:val="center"/>
        <w:rPr>
          <w:rFonts w:ascii="Times New Roman" w:hAnsi="Times New Roman"/>
          <w:b/>
          <w:strike/>
          <w:sz w:val="24"/>
          <w:szCs w:val="24"/>
          <w:highlight w:val="yellow"/>
        </w:rPr>
      </w:pPr>
    </w:p>
    <w:p w:rsidR="00B507FB" w:rsidRDefault="00B507FB" w:rsidP="002C0868">
      <w:pPr>
        <w:spacing w:before="120" w:after="0" w:afterAutospacing="0"/>
        <w:ind w:left="0" w:firstLine="0"/>
        <w:rPr>
          <w:rFonts w:ascii="Times New Roman" w:hAnsi="Times New Roman"/>
          <w:b/>
          <w:sz w:val="24"/>
          <w:szCs w:val="24"/>
        </w:rPr>
      </w:pPr>
    </w:p>
    <w:p w:rsidR="000702AC" w:rsidRDefault="000702AC" w:rsidP="009E6835">
      <w:pPr>
        <w:spacing w:after="0" w:afterAutospacing="0"/>
        <w:ind w:left="0" w:firstLine="0"/>
        <w:rPr>
          <w:rFonts w:ascii="Times New Roman" w:hAnsi="Times New Roman"/>
          <w:b/>
          <w:sz w:val="24"/>
          <w:szCs w:val="24"/>
        </w:rPr>
      </w:pPr>
    </w:p>
    <w:p w:rsidR="00193C96" w:rsidRDefault="00193C96" w:rsidP="009E6835">
      <w:pPr>
        <w:spacing w:after="0" w:afterAutospacing="0"/>
        <w:ind w:left="0" w:firstLine="0"/>
        <w:rPr>
          <w:rFonts w:ascii="Times New Roman" w:eastAsia="Times New Roman" w:hAnsi="Times New Roman"/>
          <w:b/>
          <w:sz w:val="32"/>
          <w:szCs w:val="32"/>
        </w:rPr>
      </w:pPr>
    </w:p>
    <w:p w:rsidR="00B53FB5" w:rsidRPr="006A4D5A" w:rsidRDefault="006A4D5A" w:rsidP="009E6835">
      <w:pPr>
        <w:spacing w:after="0" w:afterAutospacing="0"/>
        <w:ind w:left="0" w:firstLine="0"/>
        <w:rPr>
          <w:rFonts w:ascii="Times New Roman" w:eastAsia="Times New Roman" w:hAnsi="Times New Roman"/>
          <w:b/>
          <w:sz w:val="32"/>
          <w:szCs w:val="32"/>
        </w:rPr>
      </w:pPr>
      <w:r w:rsidRPr="006A4D5A">
        <w:rPr>
          <w:rFonts w:ascii="Times New Roman" w:eastAsia="Times New Roman" w:hAnsi="Times New Roman"/>
          <w:b/>
          <w:sz w:val="32"/>
          <w:szCs w:val="32"/>
        </w:rPr>
        <w:t>Chapter 26 - Plastic</w:t>
      </w:r>
    </w:p>
    <w:p w:rsidR="00B53FB5" w:rsidRDefault="00B53FB5" w:rsidP="009E6835">
      <w:pPr>
        <w:spacing w:after="0" w:afterAutospacing="0"/>
        <w:ind w:left="0" w:firstLine="0"/>
        <w:rPr>
          <w:rFonts w:ascii="Times New Roman" w:eastAsia="Times New Roman" w:hAnsi="Times New Roman"/>
          <w:b/>
          <w:sz w:val="24"/>
          <w:szCs w:val="24"/>
        </w:rPr>
      </w:pPr>
    </w:p>
    <w:p w:rsidR="00873B3C" w:rsidRPr="009D1723" w:rsidRDefault="00873B3C" w:rsidP="009E6835">
      <w:pPr>
        <w:spacing w:after="0" w:afterAutospacing="0"/>
        <w:ind w:left="0" w:firstLine="0"/>
        <w:rPr>
          <w:rFonts w:ascii="Times New Roman" w:hAnsi="Times New Roman"/>
          <w:b/>
          <w:i/>
          <w:sz w:val="24"/>
          <w:szCs w:val="24"/>
        </w:rPr>
      </w:pPr>
      <w:r w:rsidRPr="009D1723">
        <w:rPr>
          <w:rFonts w:ascii="Times New Roman" w:eastAsia="Times New Roman" w:hAnsi="Times New Roman"/>
          <w:b/>
          <w:i/>
          <w:sz w:val="24"/>
          <w:szCs w:val="24"/>
        </w:rPr>
        <w:t xml:space="preserve">Section 2601 – </w:t>
      </w:r>
      <w:r w:rsidRPr="009D1723">
        <w:rPr>
          <w:rFonts w:ascii="Times New Roman" w:hAnsi="Times New Roman"/>
          <w:b/>
          <w:i/>
          <w:sz w:val="24"/>
          <w:szCs w:val="24"/>
        </w:rPr>
        <w:t>General</w:t>
      </w:r>
      <w:r w:rsidR="009D1723">
        <w:rPr>
          <w:rFonts w:ascii="Times New Roman" w:hAnsi="Times New Roman"/>
          <w:b/>
          <w:i/>
          <w:sz w:val="24"/>
          <w:szCs w:val="24"/>
        </w:rPr>
        <w:t xml:space="preserve">. </w:t>
      </w:r>
      <w:r w:rsidR="002535AB" w:rsidRPr="009D1723">
        <w:rPr>
          <w:rFonts w:ascii="Times New Roman" w:hAnsi="Times New Roman"/>
          <w:b/>
          <w:i/>
          <w:sz w:val="24"/>
          <w:szCs w:val="24"/>
        </w:rPr>
        <w:t xml:space="preserve">Change </w:t>
      </w:r>
      <w:r w:rsidRPr="009D1723">
        <w:rPr>
          <w:rFonts w:ascii="Times New Roman" w:hAnsi="Times New Roman"/>
          <w:b/>
          <w:i/>
          <w:sz w:val="24"/>
          <w:szCs w:val="24"/>
        </w:rPr>
        <w:t>Section 2601.1 to read as shown:</w:t>
      </w:r>
    </w:p>
    <w:p w:rsidR="00873B3C" w:rsidRDefault="00873B3C" w:rsidP="009E6835">
      <w:pPr>
        <w:spacing w:after="0" w:afterAutospacing="0"/>
        <w:ind w:left="0" w:firstLine="0"/>
        <w:rPr>
          <w:rFonts w:ascii="Times New Roman" w:eastAsia="Times New Roman" w:hAnsi="Times New Roman"/>
          <w:b/>
          <w:sz w:val="24"/>
          <w:szCs w:val="24"/>
        </w:rPr>
      </w:pPr>
    </w:p>
    <w:p w:rsidR="00873B3C" w:rsidRDefault="00873B3C" w:rsidP="009E6835">
      <w:pPr>
        <w:spacing w:after="0" w:afterAutospacing="0"/>
        <w:ind w:left="0" w:firstLine="0"/>
        <w:rPr>
          <w:rFonts w:ascii="Times New Roman" w:eastAsia="Times New Roman" w:hAnsi="Times New Roman"/>
          <w:sz w:val="24"/>
          <w:szCs w:val="24"/>
        </w:rPr>
      </w:pPr>
      <w:r w:rsidRPr="00212721">
        <w:rPr>
          <w:rFonts w:ascii="Times New Roman" w:eastAsia="Times New Roman" w:hAnsi="Times New Roman"/>
          <w:b/>
          <w:sz w:val="24"/>
          <w:szCs w:val="24"/>
        </w:rPr>
        <w:t>2601.1 Scope.</w:t>
      </w:r>
      <w:r w:rsidR="00545026">
        <w:rPr>
          <w:rFonts w:ascii="Times New Roman" w:eastAsia="Times New Roman" w:hAnsi="Times New Roman"/>
          <w:b/>
          <w:sz w:val="24"/>
          <w:szCs w:val="24"/>
        </w:rPr>
        <w:t xml:space="preserve">  (No change)</w:t>
      </w:r>
      <w:r w:rsidRPr="00212721">
        <w:rPr>
          <w:rFonts w:ascii="Times New Roman" w:eastAsia="Times New Roman" w:hAnsi="Times New Roman"/>
          <w:sz w:val="24"/>
          <w:szCs w:val="24"/>
        </w:rPr>
        <w:t xml:space="preserve"> </w:t>
      </w:r>
    </w:p>
    <w:p w:rsidR="00545026" w:rsidRPr="00212721" w:rsidRDefault="00545026" w:rsidP="009E6835">
      <w:pPr>
        <w:spacing w:after="0" w:afterAutospacing="0"/>
        <w:ind w:left="0" w:firstLine="0"/>
        <w:rPr>
          <w:rFonts w:ascii="Times New Roman" w:eastAsia="Times New Roman" w:hAnsi="Times New Roman"/>
          <w:sz w:val="24"/>
          <w:szCs w:val="24"/>
        </w:rPr>
      </w:pPr>
    </w:p>
    <w:p w:rsidR="00873B3C" w:rsidRDefault="00873B3C" w:rsidP="009D1723">
      <w:pPr>
        <w:spacing w:after="0" w:afterAutospacing="0"/>
        <w:ind w:left="288" w:firstLine="0"/>
        <w:rPr>
          <w:rFonts w:ascii="Times New Roman" w:eastAsia="Times New Roman" w:hAnsi="Times New Roman"/>
          <w:sz w:val="24"/>
          <w:szCs w:val="24"/>
          <w:u w:val="single"/>
        </w:rPr>
      </w:pPr>
      <w:r w:rsidRPr="00212721">
        <w:rPr>
          <w:rFonts w:ascii="Times New Roman" w:eastAsia="Times New Roman" w:hAnsi="Times New Roman"/>
          <w:sz w:val="24"/>
          <w:szCs w:val="24"/>
        </w:rPr>
        <w:t xml:space="preserve"> </w:t>
      </w:r>
      <w:r w:rsidRPr="004B59B1">
        <w:rPr>
          <w:rFonts w:ascii="Times New Roman" w:eastAsia="Times New Roman" w:hAnsi="Times New Roman"/>
          <w:b/>
          <w:sz w:val="24"/>
          <w:szCs w:val="24"/>
          <w:u w:val="single"/>
        </w:rPr>
        <w:t>Exception:</w:t>
      </w:r>
      <w:r w:rsidRPr="004B59B1">
        <w:rPr>
          <w:rFonts w:ascii="Times New Roman" w:eastAsia="Times New Roman" w:hAnsi="Times New Roman"/>
          <w:sz w:val="24"/>
          <w:szCs w:val="24"/>
          <w:u w:val="single"/>
        </w:rPr>
        <w:t xml:space="preserve"> Buildings and structures located within the high-velocity hurricane zone shall </w:t>
      </w:r>
      <w:r w:rsidR="002535AB" w:rsidRPr="002535AB">
        <w:rPr>
          <w:rFonts w:ascii="Times New Roman" w:eastAsia="Times New Roman" w:hAnsi="Times New Roman"/>
          <w:sz w:val="24"/>
          <w:szCs w:val="24"/>
          <w:u w:val="single"/>
        </w:rPr>
        <w:t xml:space="preserve">also </w:t>
      </w:r>
      <w:r w:rsidRPr="004B59B1">
        <w:rPr>
          <w:rFonts w:ascii="Times New Roman" w:eastAsia="Times New Roman" w:hAnsi="Times New Roman"/>
          <w:sz w:val="24"/>
          <w:szCs w:val="24"/>
          <w:u w:val="single"/>
        </w:rPr>
        <w:t xml:space="preserve">comply </w:t>
      </w:r>
      <w:r w:rsidR="002535AB">
        <w:rPr>
          <w:rFonts w:ascii="Times New Roman" w:eastAsia="Times New Roman" w:hAnsi="Times New Roman"/>
          <w:sz w:val="24"/>
          <w:szCs w:val="24"/>
          <w:u w:val="single"/>
        </w:rPr>
        <w:t>with the provisions of Section 2614.</w:t>
      </w:r>
    </w:p>
    <w:p w:rsidR="002535AB" w:rsidRPr="008E5F02" w:rsidRDefault="002535AB" w:rsidP="009E6835">
      <w:pPr>
        <w:spacing w:after="0" w:afterAutospacing="0"/>
        <w:ind w:left="0" w:firstLine="0"/>
        <w:rPr>
          <w:rFonts w:ascii="Times New Roman" w:eastAsia="Times New Roman" w:hAnsi="Times New Roman"/>
          <w:sz w:val="24"/>
          <w:szCs w:val="24"/>
          <w:u w:val="single"/>
        </w:rPr>
      </w:pPr>
    </w:p>
    <w:p w:rsidR="00BB4B9F" w:rsidRPr="00A920DA" w:rsidRDefault="00BB4B9F" w:rsidP="009E6835">
      <w:pPr>
        <w:spacing w:after="0" w:afterAutospacing="0"/>
        <w:ind w:left="0" w:firstLine="0"/>
        <w:rPr>
          <w:rFonts w:ascii="Times New Roman" w:eastAsia="Times New Roman" w:hAnsi="Times New Roman"/>
          <w:sz w:val="24"/>
          <w:szCs w:val="24"/>
        </w:rPr>
      </w:pPr>
    </w:p>
    <w:p w:rsidR="00CD5647" w:rsidRPr="009D1723" w:rsidRDefault="00CD5647" w:rsidP="009D1723">
      <w:pPr>
        <w:spacing w:after="0" w:afterAutospacing="0"/>
        <w:ind w:left="0" w:firstLine="0"/>
        <w:rPr>
          <w:rFonts w:ascii="Times New Roman" w:hAnsi="Times New Roman"/>
          <w:i/>
          <w:sz w:val="24"/>
          <w:szCs w:val="24"/>
        </w:rPr>
      </w:pPr>
      <w:r w:rsidRPr="009D1723">
        <w:rPr>
          <w:rFonts w:ascii="Times New Roman" w:hAnsi="Times New Roman"/>
          <w:b/>
          <w:i/>
          <w:sz w:val="24"/>
          <w:szCs w:val="24"/>
        </w:rPr>
        <w:t>Section 2603 – Foam Plastic Insulation</w:t>
      </w:r>
      <w:r w:rsidR="009D1723" w:rsidRPr="009D1723">
        <w:rPr>
          <w:rFonts w:ascii="Times New Roman" w:hAnsi="Times New Roman"/>
          <w:b/>
          <w:i/>
          <w:sz w:val="24"/>
          <w:szCs w:val="24"/>
        </w:rPr>
        <w:t xml:space="preserve">. </w:t>
      </w:r>
      <w:r w:rsidRPr="009D1723">
        <w:rPr>
          <w:rFonts w:ascii="Times New Roman" w:hAnsi="Times New Roman"/>
          <w:b/>
          <w:bCs/>
          <w:i/>
          <w:sz w:val="24"/>
          <w:szCs w:val="24"/>
        </w:rPr>
        <w:t>Change Section 2603.</w:t>
      </w:r>
      <w:r w:rsidR="00335046" w:rsidRPr="009D1723">
        <w:rPr>
          <w:rFonts w:ascii="Times New Roman" w:hAnsi="Times New Roman"/>
          <w:b/>
          <w:bCs/>
          <w:i/>
          <w:sz w:val="24"/>
          <w:szCs w:val="24"/>
        </w:rPr>
        <w:t>9</w:t>
      </w:r>
      <w:r w:rsidRPr="009D1723">
        <w:rPr>
          <w:rFonts w:ascii="Times New Roman" w:hAnsi="Times New Roman"/>
          <w:b/>
          <w:bCs/>
          <w:i/>
          <w:sz w:val="24"/>
          <w:szCs w:val="24"/>
        </w:rPr>
        <w:t xml:space="preserve"> to read as shown:</w:t>
      </w:r>
    </w:p>
    <w:p w:rsidR="00CD5647" w:rsidRDefault="00CD5647" w:rsidP="009E6835">
      <w:pPr>
        <w:pStyle w:val="NormalWeb"/>
        <w:spacing w:before="0" w:beforeAutospacing="0" w:after="0" w:afterAutospacing="0"/>
        <w:ind w:left="0" w:firstLine="0"/>
        <w:rPr>
          <w:iCs/>
          <w:color w:val="C00000"/>
        </w:rPr>
      </w:pPr>
    </w:p>
    <w:p w:rsidR="008E5F02" w:rsidRPr="001A0C0E" w:rsidRDefault="008E5F02" w:rsidP="009E6835">
      <w:pPr>
        <w:spacing w:after="0" w:afterAutospacing="0"/>
        <w:ind w:left="0" w:firstLine="0"/>
        <w:rPr>
          <w:rFonts w:ascii="Times New Roman" w:eastAsia="Times New Roman" w:hAnsi="Times New Roman"/>
          <w:sz w:val="24"/>
          <w:szCs w:val="24"/>
        </w:rPr>
      </w:pPr>
      <w:r w:rsidRPr="001A0C0E">
        <w:rPr>
          <w:rFonts w:ascii="Times New Roman" w:eastAsia="Times New Roman" w:hAnsi="Times New Roman"/>
          <w:b/>
          <w:bCs/>
          <w:sz w:val="24"/>
          <w:szCs w:val="24"/>
        </w:rPr>
        <w:t>2603.</w:t>
      </w:r>
      <w:r w:rsidR="00545026">
        <w:rPr>
          <w:rFonts w:ascii="Times New Roman" w:eastAsia="Times New Roman" w:hAnsi="Times New Roman"/>
          <w:b/>
          <w:bCs/>
          <w:sz w:val="24"/>
          <w:szCs w:val="24"/>
        </w:rPr>
        <w:t>8</w:t>
      </w:r>
      <w:r w:rsidRPr="001A0C0E">
        <w:rPr>
          <w:rFonts w:ascii="Times New Roman" w:eastAsia="Times New Roman" w:hAnsi="Times New Roman"/>
          <w:b/>
          <w:bCs/>
          <w:sz w:val="24"/>
          <w:szCs w:val="24"/>
        </w:rPr>
        <w:t xml:space="preserve"> Protection against termites. </w:t>
      </w:r>
      <w:r w:rsidRPr="001A0C0E">
        <w:rPr>
          <w:rFonts w:ascii="Times New Roman" w:eastAsia="Times New Roman" w:hAnsi="Times New Roman"/>
          <w:sz w:val="24"/>
          <w:szCs w:val="24"/>
        </w:rPr>
        <w:t>In</w:t>
      </w:r>
      <w:r w:rsidRPr="001A0C0E">
        <w:rPr>
          <w:rFonts w:ascii="Times New Roman" w:eastAsia="Times New Roman" w:hAnsi="Times New Roman"/>
          <w:sz w:val="24"/>
          <w:szCs w:val="24"/>
          <w:u w:val="single"/>
        </w:rPr>
        <w:t xml:space="preserve"> Florida </w:t>
      </w:r>
      <w:r w:rsidRPr="001A0C0E">
        <w:rPr>
          <w:rFonts w:ascii="Times New Roman" w:eastAsia="Times New Roman" w:hAnsi="Times New Roman"/>
          <w:strike/>
          <w:sz w:val="24"/>
          <w:szCs w:val="24"/>
        </w:rPr>
        <w:t xml:space="preserve">areas where the probability of termite infestation is very heavy </w:t>
      </w:r>
      <w:r w:rsidR="00545026">
        <w:rPr>
          <w:rFonts w:ascii="Times New Roman" w:eastAsia="Times New Roman" w:hAnsi="Times New Roman"/>
          <w:strike/>
          <w:sz w:val="24"/>
          <w:szCs w:val="24"/>
        </w:rPr>
        <w:t>in accordance with Figure 2603.8</w:t>
      </w:r>
      <w:r w:rsidRPr="001A0C0E">
        <w:rPr>
          <w:rFonts w:ascii="Times New Roman" w:eastAsia="Times New Roman" w:hAnsi="Times New Roman"/>
          <w:sz w:val="24"/>
          <w:szCs w:val="24"/>
        </w:rPr>
        <w:t>, extruded and expanded polystyrene, polyisocyanurate and other foam plastics shall not be installed on the exterior face or under interior or exterior foundation walls or slab foundations located below grade. The clearance between foam plastics installed above grade and exposed earth shall be at least 6 inches (152 mm).</w:t>
      </w:r>
    </w:p>
    <w:p w:rsidR="008E5F02" w:rsidRPr="001A0C0E" w:rsidRDefault="008E5F02" w:rsidP="009D1723">
      <w:pPr>
        <w:spacing w:after="0" w:afterAutospacing="0"/>
        <w:ind w:left="288" w:firstLine="0"/>
        <w:rPr>
          <w:rFonts w:ascii="Times New Roman" w:eastAsia="Times New Roman" w:hAnsi="Times New Roman"/>
          <w:sz w:val="24"/>
          <w:szCs w:val="24"/>
        </w:rPr>
      </w:pPr>
      <w:r w:rsidRPr="001A0C0E">
        <w:rPr>
          <w:rFonts w:ascii="Times New Roman" w:eastAsia="Times New Roman" w:hAnsi="Times New Roman"/>
          <w:b/>
          <w:bCs/>
          <w:sz w:val="24"/>
          <w:szCs w:val="24"/>
        </w:rPr>
        <w:t>Exceptions:</w:t>
      </w:r>
    </w:p>
    <w:p w:rsidR="008E5F02" w:rsidRPr="001A0C0E" w:rsidRDefault="008E5F02" w:rsidP="009D1723">
      <w:pPr>
        <w:spacing w:after="0" w:afterAutospacing="0"/>
        <w:ind w:left="288" w:firstLine="0"/>
        <w:rPr>
          <w:rFonts w:ascii="Times New Roman" w:eastAsia="Times New Roman" w:hAnsi="Times New Roman"/>
          <w:sz w:val="24"/>
          <w:szCs w:val="24"/>
        </w:rPr>
      </w:pPr>
      <w:r w:rsidRPr="001A0C0E">
        <w:rPr>
          <w:rFonts w:ascii="Times New Roman" w:eastAsia="Times New Roman" w:hAnsi="Times New Roman"/>
          <w:sz w:val="24"/>
          <w:szCs w:val="24"/>
        </w:rPr>
        <w:t>1. Buildings where the structural members of walls, floors, ceilings and roofs are entirely of noncombustible materials or preservative-treated wood.</w:t>
      </w:r>
    </w:p>
    <w:p w:rsidR="008E5F02" w:rsidRPr="001A0C0E" w:rsidRDefault="008E5F02" w:rsidP="009D1723">
      <w:pPr>
        <w:spacing w:after="0" w:afterAutospacing="0"/>
        <w:ind w:left="288" w:firstLine="0"/>
        <w:rPr>
          <w:rFonts w:ascii="Times New Roman" w:eastAsia="Times New Roman" w:hAnsi="Times New Roman"/>
          <w:sz w:val="24"/>
          <w:szCs w:val="24"/>
        </w:rPr>
      </w:pPr>
      <w:r w:rsidRPr="001A0C0E">
        <w:rPr>
          <w:rFonts w:ascii="Times New Roman" w:eastAsia="Times New Roman" w:hAnsi="Times New Roman"/>
          <w:sz w:val="24"/>
          <w:szCs w:val="24"/>
        </w:rPr>
        <w:t>2. An approved method of protecting the foam plastic and structure from subterranean termite damage is provided.</w:t>
      </w:r>
    </w:p>
    <w:p w:rsidR="008E5F02" w:rsidRPr="000702AC" w:rsidRDefault="008E5F02" w:rsidP="009D1723">
      <w:pPr>
        <w:spacing w:after="0" w:afterAutospacing="0"/>
        <w:ind w:left="288" w:firstLine="0"/>
        <w:rPr>
          <w:rFonts w:ascii="Times New Roman" w:eastAsia="Times New Roman" w:hAnsi="Times New Roman"/>
          <w:sz w:val="24"/>
          <w:szCs w:val="24"/>
        </w:rPr>
      </w:pPr>
      <w:r w:rsidRPr="001A0C0E">
        <w:rPr>
          <w:rFonts w:ascii="Times New Roman" w:eastAsia="Times New Roman" w:hAnsi="Times New Roman"/>
          <w:sz w:val="24"/>
          <w:szCs w:val="24"/>
        </w:rPr>
        <w:t>3. On the interior side of basement walls.</w:t>
      </w:r>
    </w:p>
    <w:p w:rsidR="008E5F02" w:rsidRPr="00003B5F" w:rsidRDefault="008E5F02" w:rsidP="009E6835">
      <w:pPr>
        <w:pStyle w:val="NormalWeb"/>
        <w:spacing w:before="0" w:beforeAutospacing="0" w:after="0" w:afterAutospacing="0"/>
        <w:ind w:left="0" w:firstLine="0"/>
        <w:rPr>
          <w:b/>
          <w:i/>
          <w:iCs/>
        </w:rPr>
      </w:pPr>
    </w:p>
    <w:p w:rsidR="00EF4BEF" w:rsidRDefault="00EF4BEF" w:rsidP="009D1723">
      <w:pPr>
        <w:spacing w:after="0" w:afterAutospacing="0"/>
        <w:ind w:left="0" w:firstLine="0"/>
        <w:rPr>
          <w:rFonts w:ascii="Times New Roman" w:hAnsi="Times New Roman"/>
          <w:b/>
          <w:i/>
          <w:sz w:val="24"/>
          <w:szCs w:val="24"/>
        </w:rPr>
      </w:pPr>
    </w:p>
    <w:p w:rsidR="00EF4BEF" w:rsidRDefault="00EF4BEF" w:rsidP="009D1723">
      <w:pPr>
        <w:spacing w:after="0" w:afterAutospacing="0"/>
        <w:ind w:left="0" w:firstLine="0"/>
        <w:rPr>
          <w:rFonts w:ascii="Times New Roman" w:hAnsi="Times New Roman"/>
          <w:b/>
          <w:i/>
          <w:sz w:val="24"/>
          <w:szCs w:val="24"/>
        </w:rPr>
      </w:pPr>
    </w:p>
    <w:p w:rsidR="00774AFD" w:rsidRPr="009D1723" w:rsidRDefault="00774AFD" w:rsidP="009D1723">
      <w:pPr>
        <w:spacing w:after="0" w:afterAutospacing="0"/>
        <w:ind w:left="0" w:firstLine="0"/>
        <w:rPr>
          <w:rFonts w:ascii="Times New Roman" w:hAnsi="Times New Roman"/>
          <w:i/>
          <w:sz w:val="24"/>
          <w:szCs w:val="24"/>
        </w:rPr>
      </w:pPr>
      <w:r w:rsidRPr="009D1723">
        <w:rPr>
          <w:rFonts w:ascii="Times New Roman" w:hAnsi="Times New Roman"/>
          <w:b/>
          <w:i/>
          <w:sz w:val="24"/>
          <w:szCs w:val="24"/>
        </w:rPr>
        <w:t>Section 2603 – Foam Plastic Insulation</w:t>
      </w:r>
      <w:r w:rsidR="009D1723" w:rsidRPr="009D1723">
        <w:rPr>
          <w:rFonts w:ascii="Times New Roman" w:hAnsi="Times New Roman"/>
          <w:b/>
          <w:i/>
          <w:sz w:val="24"/>
          <w:szCs w:val="24"/>
        </w:rPr>
        <w:t xml:space="preserve">. </w:t>
      </w:r>
      <w:r w:rsidR="00545026">
        <w:rPr>
          <w:rFonts w:ascii="Times New Roman" w:hAnsi="Times New Roman"/>
          <w:b/>
          <w:bCs/>
          <w:i/>
          <w:sz w:val="24"/>
          <w:szCs w:val="24"/>
        </w:rPr>
        <w:t>Change Figure 2603.8</w:t>
      </w:r>
      <w:r w:rsidRPr="009D1723">
        <w:rPr>
          <w:rFonts w:ascii="Times New Roman" w:hAnsi="Times New Roman"/>
          <w:b/>
          <w:bCs/>
          <w:i/>
          <w:sz w:val="24"/>
          <w:szCs w:val="24"/>
        </w:rPr>
        <w:t xml:space="preserve"> to read as shown:</w:t>
      </w:r>
    </w:p>
    <w:p w:rsidR="00003B5F" w:rsidRDefault="00003B5F" w:rsidP="009E6835">
      <w:pPr>
        <w:pStyle w:val="NormalWeb"/>
        <w:spacing w:before="0" w:beforeAutospacing="0" w:after="0" w:afterAutospacing="0"/>
        <w:ind w:left="0" w:firstLine="0"/>
        <w:rPr>
          <w:iCs/>
          <w:color w:val="C00000"/>
        </w:rPr>
      </w:pPr>
      <w:r>
        <w:rPr>
          <w:iCs/>
          <w:color w:val="C00000"/>
        </w:rPr>
        <w:t xml:space="preserve"> </w:t>
      </w:r>
    </w:p>
    <w:p w:rsidR="00CD5647" w:rsidRPr="00774AFD" w:rsidRDefault="00CD5647" w:rsidP="00EF4BEF">
      <w:pPr>
        <w:pStyle w:val="NormalWeb"/>
        <w:spacing w:before="0" w:beforeAutospacing="0" w:after="0" w:afterAutospacing="0"/>
        <w:ind w:left="0" w:firstLine="0"/>
        <w:jc w:val="center"/>
      </w:pPr>
      <w:r w:rsidRPr="00774AFD">
        <w:t> </w:t>
      </w:r>
      <w:r w:rsidRPr="00774AFD">
        <w:rPr>
          <w:b/>
          <w:bCs/>
        </w:rPr>
        <w:t>F</w:t>
      </w:r>
      <w:r w:rsidR="00545026">
        <w:rPr>
          <w:b/>
          <w:bCs/>
        </w:rPr>
        <w:t>IGURE 2603.8</w:t>
      </w:r>
    </w:p>
    <w:p w:rsidR="00CD5647" w:rsidRPr="00774AFD" w:rsidRDefault="00CD5647" w:rsidP="00EF4BEF">
      <w:pPr>
        <w:spacing w:after="0" w:afterAutospacing="0"/>
        <w:ind w:left="0" w:firstLine="0"/>
        <w:jc w:val="center"/>
        <w:rPr>
          <w:rFonts w:ascii="Times New Roman" w:eastAsia="Times New Roman" w:hAnsi="Times New Roman"/>
          <w:b/>
          <w:bCs/>
          <w:sz w:val="24"/>
          <w:szCs w:val="24"/>
        </w:rPr>
      </w:pPr>
      <w:r w:rsidRPr="00774AFD">
        <w:rPr>
          <w:rFonts w:ascii="Times New Roman" w:eastAsia="Times New Roman" w:hAnsi="Times New Roman"/>
          <w:b/>
          <w:bCs/>
          <w:sz w:val="24"/>
          <w:szCs w:val="24"/>
        </w:rPr>
        <w:t>TERMITE INFESTATION PROBABILITY MAP</w:t>
      </w:r>
    </w:p>
    <w:p w:rsidR="00003B5F" w:rsidRPr="00774AFD" w:rsidRDefault="00003B5F" w:rsidP="00EF4BEF">
      <w:pPr>
        <w:spacing w:after="0" w:afterAutospacing="0"/>
        <w:ind w:left="0" w:firstLine="0"/>
        <w:jc w:val="center"/>
        <w:rPr>
          <w:rFonts w:ascii="Times New Roman" w:eastAsia="Times New Roman" w:hAnsi="Times New Roman"/>
          <w:sz w:val="24"/>
          <w:szCs w:val="24"/>
          <w:u w:val="single"/>
        </w:rPr>
      </w:pPr>
      <w:r w:rsidRPr="00774AFD">
        <w:rPr>
          <w:rFonts w:ascii="Times New Roman" w:eastAsia="Times New Roman" w:hAnsi="Times New Roman"/>
          <w:b/>
          <w:bCs/>
          <w:sz w:val="24"/>
          <w:szCs w:val="24"/>
          <w:u w:val="single"/>
        </w:rPr>
        <w:t>Reserved.</w:t>
      </w:r>
    </w:p>
    <w:p w:rsidR="00DA28DD" w:rsidRDefault="009D1723" w:rsidP="009E6835">
      <w:pPr>
        <w:spacing w:after="0" w:afterAutospacing="0"/>
        <w:ind w:left="0" w:firstLine="0"/>
        <w:rPr>
          <w:rFonts w:ascii="Times New Roman" w:hAnsi="Times New Roman"/>
          <w:color w:val="FF0000"/>
          <w:sz w:val="24"/>
          <w:szCs w:val="24"/>
        </w:rPr>
      </w:pPr>
      <w:r>
        <w:rPr>
          <w:rFonts w:ascii="Times New Roman" w:hAnsi="Times New Roman"/>
          <w:b/>
          <w:color w:val="000000"/>
          <w:sz w:val="24"/>
          <w:szCs w:val="24"/>
        </w:rPr>
        <w:t xml:space="preserve"> </w:t>
      </w:r>
    </w:p>
    <w:p w:rsidR="00545026" w:rsidRPr="00545026" w:rsidRDefault="00545026" w:rsidP="00417DC8">
      <w:pPr>
        <w:spacing w:after="0" w:afterAutospacing="0"/>
        <w:ind w:left="1080" w:firstLine="0"/>
        <w:rPr>
          <w:rFonts w:ascii="Times New Roman" w:hAnsi="Times New Roman"/>
          <w:b/>
          <w:bCs/>
          <w:i/>
          <w:color w:val="FF0000"/>
          <w:sz w:val="24"/>
          <w:szCs w:val="24"/>
        </w:rPr>
      </w:pPr>
    </w:p>
    <w:p w:rsidR="00545026" w:rsidRDefault="00545026" w:rsidP="009E6835">
      <w:pPr>
        <w:spacing w:after="0" w:afterAutospacing="0"/>
        <w:ind w:left="0" w:firstLine="0"/>
        <w:rPr>
          <w:rFonts w:ascii="Times New Roman" w:hAnsi="Times New Roman"/>
          <w:b/>
          <w:bCs/>
          <w:i/>
          <w:sz w:val="24"/>
          <w:szCs w:val="24"/>
        </w:rPr>
      </w:pPr>
    </w:p>
    <w:p w:rsidR="009E6835" w:rsidRPr="009D1723" w:rsidRDefault="009E6835" w:rsidP="009E6835">
      <w:pPr>
        <w:spacing w:after="0" w:afterAutospacing="0"/>
        <w:ind w:left="0" w:firstLine="0"/>
        <w:rPr>
          <w:rFonts w:ascii="Times New Roman" w:eastAsia="Times New Roman" w:hAnsi="Times New Roman"/>
          <w:b/>
          <w:i/>
          <w:sz w:val="24"/>
          <w:szCs w:val="24"/>
        </w:rPr>
      </w:pPr>
    </w:p>
    <w:p w:rsidR="009E6835" w:rsidRPr="00445C3B" w:rsidRDefault="009E6835" w:rsidP="009E6835">
      <w:pPr>
        <w:spacing w:after="0" w:afterAutospacing="0"/>
        <w:ind w:left="0" w:firstLine="0"/>
        <w:rPr>
          <w:rFonts w:ascii="Times New Roman" w:hAnsi="Times New Roman"/>
          <w:sz w:val="24"/>
          <w:szCs w:val="24"/>
        </w:rPr>
      </w:pPr>
    </w:p>
    <w:p w:rsidR="009E6835" w:rsidRPr="00940474" w:rsidRDefault="009E6835" w:rsidP="00EF4BEF">
      <w:pPr>
        <w:spacing w:before="120" w:after="0" w:afterAutospacing="0"/>
        <w:ind w:left="0" w:firstLine="0"/>
        <w:jc w:val="center"/>
        <w:rPr>
          <w:rFonts w:ascii="Times New Roman" w:hAnsi="Times New Roman"/>
          <w:b/>
          <w:color w:val="FF0000"/>
          <w:sz w:val="24"/>
          <w:szCs w:val="24"/>
          <w:highlight w:val="yellow"/>
        </w:rPr>
      </w:pPr>
      <w:r w:rsidRPr="00940474">
        <w:rPr>
          <w:rFonts w:ascii="Times New Roman" w:hAnsi="Times New Roman"/>
          <w:b/>
          <w:sz w:val="24"/>
          <w:szCs w:val="24"/>
          <w:highlight w:val="yellow"/>
          <w:u w:val="single"/>
        </w:rPr>
        <w:t>SECTION 261</w:t>
      </w:r>
      <w:r w:rsidRPr="00417DC8">
        <w:rPr>
          <w:rFonts w:ascii="Times New Roman" w:hAnsi="Times New Roman"/>
          <w:b/>
          <w:strike/>
          <w:sz w:val="24"/>
          <w:szCs w:val="24"/>
          <w:highlight w:val="yellow"/>
          <w:u w:val="single"/>
        </w:rPr>
        <w:t>4</w:t>
      </w:r>
      <w:r w:rsidR="00417DC8" w:rsidRPr="00417DC8">
        <w:rPr>
          <w:rFonts w:ascii="Times New Roman" w:hAnsi="Times New Roman"/>
          <w:b/>
          <w:sz w:val="24"/>
          <w:szCs w:val="24"/>
          <w:highlight w:val="yellow"/>
        </w:rPr>
        <w:t>5</w:t>
      </w:r>
    </w:p>
    <w:p w:rsidR="009E6835" w:rsidRPr="00940474" w:rsidRDefault="009E6835" w:rsidP="00EF4BEF">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 xml:space="preserve">HIGH-VELOCITY HURRICANE ZONES — </w:t>
      </w:r>
    </w:p>
    <w:p w:rsidR="009E6835" w:rsidRPr="00940474" w:rsidRDefault="009E6835" w:rsidP="00EF4BEF">
      <w:pPr>
        <w:spacing w:before="120" w:after="0" w:afterAutospacing="0"/>
        <w:ind w:left="0" w:firstLine="0"/>
        <w:jc w:val="center"/>
        <w:rPr>
          <w:rFonts w:ascii="Times New Roman" w:hAnsi="Times New Roman"/>
          <w:b/>
          <w:sz w:val="24"/>
          <w:szCs w:val="24"/>
          <w:highlight w:val="yellow"/>
          <w:u w:val="single"/>
        </w:rPr>
      </w:pPr>
      <w:r w:rsidRPr="00940474">
        <w:rPr>
          <w:rFonts w:ascii="Times New Roman" w:hAnsi="Times New Roman"/>
          <w:b/>
          <w:sz w:val="24"/>
          <w:szCs w:val="24"/>
          <w:highlight w:val="yellow"/>
          <w:u w:val="single"/>
        </w:rPr>
        <w:t>PLASTICS</w:t>
      </w:r>
    </w:p>
    <w:p w:rsidR="009E6835" w:rsidRPr="00940474" w:rsidRDefault="009E6835" w:rsidP="00EF4BEF">
      <w:pPr>
        <w:spacing w:before="120" w:after="0" w:afterAutospacing="0"/>
        <w:ind w:left="0" w:firstLine="0"/>
        <w:rPr>
          <w:rFonts w:ascii="Times New Roman" w:hAnsi="Times New Roman"/>
          <w:sz w:val="24"/>
          <w:szCs w:val="24"/>
          <w:highlight w:val="yellow"/>
        </w:rPr>
      </w:pPr>
      <w:r w:rsidRPr="00940474">
        <w:rPr>
          <w:rFonts w:ascii="Times New Roman" w:hAnsi="Times New Roman"/>
          <w:sz w:val="24"/>
          <w:szCs w:val="24"/>
          <w:highlight w:val="yellow"/>
        </w:rPr>
        <w:t xml:space="preserve"> </w:t>
      </w:r>
    </w:p>
    <w:p w:rsidR="009E6835" w:rsidRPr="00940474" w:rsidRDefault="009E6835" w:rsidP="00EF4BEF">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sidRPr="00417DC8">
        <w:rPr>
          <w:rFonts w:ascii="Times New Roman" w:hAnsi="Times New Roman"/>
          <w:b/>
          <w:sz w:val="24"/>
          <w:szCs w:val="24"/>
          <w:highlight w:val="yellow"/>
        </w:rPr>
        <w:t>5</w:t>
      </w:r>
      <w:r w:rsidRPr="00940474">
        <w:rPr>
          <w:rFonts w:ascii="Times New Roman" w:hAnsi="Times New Roman"/>
          <w:b/>
          <w:sz w:val="24"/>
          <w:szCs w:val="24"/>
          <w:highlight w:val="yellow"/>
          <w:u w:val="single"/>
        </w:rPr>
        <w:t>.</w:t>
      </w:r>
      <w:r w:rsidRPr="00940474">
        <w:rPr>
          <w:rFonts w:ascii="Times New Roman" w:hAnsi="Times New Roman"/>
          <w:b/>
          <w:sz w:val="24"/>
          <w:szCs w:val="24"/>
          <w:highlight w:val="yellow"/>
        </w:rPr>
        <w:t>1 General.</w:t>
      </w:r>
      <w:r w:rsidRPr="00940474">
        <w:rPr>
          <w:rFonts w:ascii="Times New Roman" w:hAnsi="Times New Roman"/>
          <w:sz w:val="24"/>
          <w:szCs w:val="24"/>
          <w:highlight w:val="yellow"/>
        </w:rPr>
        <w:t xml:space="preserve"> </w:t>
      </w:r>
    </w:p>
    <w:p w:rsidR="009E6835" w:rsidRPr="00940474" w:rsidRDefault="009E6835" w:rsidP="00EF4BE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Pr>
          <w:rFonts w:ascii="Times New Roman" w:hAnsi="Times New Roman"/>
          <w:b/>
          <w:sz w:val="24"/>
          <w:szCs w:val="24"/>
          <w:highlight w:val="yellow"/>
          <w:u w:val="single"/>
        </w:rPr>
        <w:t>5</w:t>
      </w:r>
      <w:r w:rsidRPr="00940474">
        <w:rPr>
          <w:rFonts w:ascii="Times New Roman" w:hAnsi="Times New Roman"/>
          <w:b/>
          <w:sz w:val="24"/>
          <w:szCs w:val="24"/>
          <w:highlight w:val="yellow"/>
          <w:u w:val="single"/>
        </w:rPr>
        <w:t>.1.1</w:t>
      </w:r>
      <w:r w:rsidRPr="00940474">
        <w:rPr>
          <w:rFonts w:ascii="Times New Roman" w:hAnsi="Times New Roman"/>
          <w:sz w:val="24"/>
          <w:szCs w:val="24"/>
          <w:highlight w:val="yellow"/>
        </w:rPr>
        <w:t xml:space="preserve"> </w:t>
      </w:r>
      <w:r w:rsidRPr="00940474">
        <w:rPr>
          <w:rFonts w:ascii="Times New Roman" w:hAnsi="Times New Roman"/>
          <w:sz w:val="24"/>
          <w:szCs w:val="24"/>
          <w:highlight w:val="yellow"/>
          <w:u w:val="single"/>
        </w:rPr>
        <w:t xml:space="preserve">Plastic materials used as structural elements shall be designed by methods admitting of rational analysis according to established principles of mechanics. </w:t>
      </w:r>
    </w:p>
    <w:p w:rsidR="009E6835" w:rsidRPr="006C0F52" w:rsidRDefault="009E6835" w:rsidP="00EF4BEF">
      <w:pPr>
        <w:spacing w:before="120" w:after="0" w:afterAutospacing="0"/>
        <w:ind w:left="288" w:firstLine="0"/>
        <w:rPr>
          <w:rFonts w:ascii="Times New Roman" w:hAnsi="Times New Roman"/>
          <w:b/>
          <w:color w:val="FF0000"/>
          <w:sz w:val="24"/>
          <w:szCs w:val="24"/>
          <w:highlight w:val="yellow"/>
        </w:rPr>
      </w:pPr>
      <w:r w:rsidRPr="00245DC2">
        <w:rPr>
          <w:rFonts w:ascii="Times New Roman" w:hAnsi="Times New Roman"/>
          <w:b/>
          <w:sz w:val="24"/>
          <w:szCs w:val="24"/>
          <w:highlight w:val="yellow"/>
        </w:rPr>
        <w:t>261</w:t>
      </w:r>
      <w:r w:rsidRPr="00417DC8">
        <w:rPr>
          <w:rFonts w:ascii="Times New Roman" w:hAnsi="Times New Roman"/>
          <w:b/>
          <w:strike/>
          <w:sz w:val="24"/>
          <w:szCs w:val="24"/>
          <w:highlight w:val="yellow"/>
        </w:rPr>
        <w:t>4</w:t>
      </w:r>
      <w:r w:rsidR="00417DC8">
        <w:rPr>
          <w:rFonts w:ascii="Times New Roman" w:hAnsi="Times New Roman"/>
          <w:b/>
          <w:sz w:val="24"/>
          <w:szCs w:val="24"/>
          <w:highlight w:val="yellow"/>
        </w:rPr>
        <w:t>5</w:t>
      </w:r>
      <w:r w:rsidRPr="00245DC2">
        <w:rPr>
          <w:rFonts w:ascii="Times New Roman" w:hAnsi="Times New Roman"/>
          <w:b/>
          <w:sz w:val="24"/>
          <w:szCs w:val="24"/>
          <w:highlight w:val="yellow"/>
        </w:rPr>
        <w:t>.1.2</w:t>
      </w:r>
      <w:r w:rsidR="00245DC2">
        <w:rPr>
          <w:rFonts w:ascii="Times New Roman" w:hAnsi="Times New Roman"/>
          <w:b/>
          <w:sz w:val="24"/>
          <w:szCs w:val="24"/>
          <w:highlight w:val="yellow"/>
        </w:rPr>
        <w:t xml:space="preserve">. </w:t>
      </w:r>
      <w:r w:rsidRPr="00940474">
        <w:rPr>
          <w:rFonts w:ascii="Times New Roman" w:hAnsi="Times New Roman"/>
          <w:strike/>
          <w:sz w:val="24"/>
          <w:szCs w:val="24"/>
          <w:highlight w:val="yellow"/>
        </w:rPr>
        <w:t xml:space="preserve"> </w:t>
      </w:r>
      <w:r w:rsidR="00245DC2" w:rsidRPr="00245DC2">
        <w:rPr>
          <w:rFonts w:ascii="Times New Roman" w:hAnsi="Times New Roman"/>
          <w:b/>
          <w:sz w:val="24"/>
          <w:szCs w:val="24"/>
        </w:rPr>
        <w:t>RESERVED</w:t>
      </w:r>
    </w:p>
    <w:p w:rsidR="009E6835" w:rsidRPr="00940474" w:rsidRDefault="009E6835" w:rsidP="00EF4BEF">
      <w:pPr>
        <w:spacing w:before="120" w:after="0" w:afterAutospacing="0"/>
        <w:ind w:left="288" w:firstLine="0"/>
        <w:rPr>
          <w:rFonts w:ascii="Times New Roman" w:hAnsi="Times New Roman"/>
          <w:sz w:val="24"/>
          <w:szCs w:val="24"/>
          <w:highlight w:val="yellow"/>
        </w:rPr>
      </w:pPr>
      <w:r w:rsidRPr="00245DC2">
        <w:rPr>
          <w:rFonts w:ascii="Times New Roman" w:hAnsi="Times New Roman"/>
          <w:b/>
          <w:sz w:val="24"/>
          <w:szCs w:val="24"/>
          <w:highlight w:val="yellow"/>
        </w:rPr>
        <w:t>261</w:t>
      </w:r>
      <w:r w:rsidRPr="00417DC8">
        <w:rPr>
          <w:rFonts w:ascii="Times New Roman" w:hAnsi="Times New Roman"/>
          <w:b/>
          <w:strike/>
          <w:sz w:val="24"/>
          <w:szCs w:val="24"/>
          <w:highlight w:val="yellow"/>
        </w:rPr>
        <w:t>4</w:t>
      </w:r>
      <w:r w:rsidR="00417DC8">
        <w:rPr>
          <w:rFonts w:ascii="Times New Roman" w:hAnsi="Times New Roman"/>
          <w:b/>
          <w:sz w:val="24"/>
          <w:szCs w:val="24"/>
          <w:highlight w:val="yellow"/>
        </w:rPr>
        <w:t>5</w:t>
      </w:r>
      <w:r w:rsidRPr="00245DC2">
        <w:rPr>
          <w:rFonts w:ascii="Times New Roman" w:hAnsi="Times New Roman"/>
          <w:b/>
          <w:sz w:val="24"/>
          <w:szCs w:val="24"/>
          <w:highlight w:val="yellow"/>
        </w:rPr>
        <w:t>.1.3</w:t>
      </w:r>
      <w:r w:rsidRPr="00940474">
        <w:rPr>
          <w:rFonts w:ascii="Times New Roman" w:hAnsi="Times New Roman"/>
          <w:strike/>
          <w:sz w:val="24"/>
          <w:szCs w:val="24"/>
          <w:highlight w:val="yellow"/>
        </w:rPr>
        <w:t xml:space="preserve"> </w:t>
      </w:r>
      <w:r w:rsidR="00245DC2" w:rsidRPr="00245DC2">
        <w:rPr>
          <w:rFonts w:ascii="Times New Roman" w:hAnsi="Times New Roman"/>
          <w:b/>
          <w:sz w:val="24"/>
          <w:szCs w:val="24"/>
        </w:rPr>
        <w:t>RESERVED</w:t>
      </w:r>
    </w:p>
    <w:p w:rsidR="009E6835" w:rsidRPr="00940474" w:rsidRDefault="009E6835" w:rsidP="00EF4BEF">
      <w:pPr>
        <w:spacing w:before="120" w:after="0" w:afterAutospacing="0"/>
        <w:ind w:left="288" w:firstLine="0"/>
        <w:rPr>
          <w:rFonts w:ascii="Times New Roman" w:hAnsi="Times New Roman"/>
          <w:sz w:val="24"/>
          <w:szCs w:val="24"/>
          <w:highlight w:val="yellow"/>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Pr>
          <w:rFonts w:ascii="Times New Roman" w:hAnsi="Times New Roman"/>
          <w:b/>
          <w:sz w:val="24"/>
          <w:szCs w:val="24"/>
          <w:highlight w:val="yellow"/>
          <w:u w:val="single"/>
        </w:rPr>
        <w:t>5</w:t>
      </w:r>
      <w:r w:rsidRPr="00940474">
        <w:rPr>
          <w:rFonts w:ascii="Times New Roman" w:hAnsi="Times New Roman"/>
          <w:b/>
          <w:sz w:val="24"/>
          <w:szCs w:val="24"/>
          <w:highlight w:val="yellow"/>
          <w:u w:val="single"/>
        </w:rPr>
        <w:t>.1.4</w:t>
      </w:r>
      <w:r w:rsidRPr="00940474">
        <w:rPr>
          <w:rFonts w:ascii="Times New Roman" w:hAnsi="Times New Roman"/>
          <w:b/>
          <w:color w:val="FF0000"/>
          <w:sz w:val="24"/>
          <w:szCs w:val="24"/>
          <w:highlight w:val="yellow"/>
        </w:rPr>
        <w:t xml:space="preserve"> </w:t>
      </w:r>
      <w:r w:rsidRPr="00940474">
        <w:rPr>
          <w:rFonts w:ascii="Times New Roman" w:hAnsi="Times New Roman"/>
          <w:sz w:val="24"/>
          <w:szCs w:val="24"/>
          <w:highlight w:val="yellow"/>
          <w:u w:val="single"/>
        </w:rPr>
        <w:t>Plastic structural elements, other than sheets, shall be designed by a Florida-registered professional engineer or a Florida-registered architect.</w:t>
      </w:r>
      <w:r w:rsidRPr="00940474">
        <w:rPr>
          <w:rFonts w:ascii="Times New Roman" w:hAnsi="Times New Roman"/>
          <w:sz w:val="24"/>
          <w:szCs w:val="24"/>
          <w:highlight w:val="yellow"/>
        </w:rPr>
        <w:t xml:space="preserve"> </w:t>
      </w:r>
    </w:p>
    <w:p w:rsidR="009E6835" w:rsidRPr="00940474" w:rsidRDefault="009E6835" w:rsidP="00EF4BEF">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Pr>
          <w:rFonts w:ascii="Times New Roman" w:hAnsi="Times New Roman"/>
          <w:b/>
          <w:sz w:val="24"/>
          <w:szCs w:val="24"/>
          <w:highlight w:val="yellow"/>
          <w:u w:val="single"/>
        </w:rPr>
        <w:t>5</w:t>
      </w:r>
      <w:r w:rsidRPr="00940474">
        <w:rPr>
          <w:rFonts w:ascii="Times New Roman" w:hAnsi="Times New Roman"/>
          <w:b/>
          <w:sz w:val="24"/>
          <w:szCs w:val="24"/>
          <w:highlight w:val="yellow"/>
          <w:u w:val="single"/>
        </w:rPr>
        <w:t>.2</w:t>
      </w:r>
      <w:r w:rsidRPr="00940474">
        <w:rPr>
          <w:rFonts w:ascii="Times New Roman" w:hAnsi="Times New Roman"/>
          <w:sz w:val="24"/>
          <w:szCs w:val="24"/>
          <w:highlight w:val="yellow"/>
        </w:rPr>
        <w:t xml:space="preserve"> </w:t>
      </w:r>
      <w:r w:rsidRPr="00940474">
        <w:rPr>
          <w:rFonts w:ascii="Times New Roman" w:hAnsi="Times New Roman"/>
          <w:b/>
          <w:sz w:val="24"/>
          <w:szCs w:val="24"/>
          <w:highlight w:val="yellow"/>
          <w:u w:val="single"/>
        </w:rPr>
        <w:t>Definitions.</w:t>
      </w:r>
      <w:r w:rsidRPr="00940474">
        <w:rPr>
          <w:rFonts w:ascii="Times New Roman" w:hAnsi="Times New Roman"/>
          <w:strike/>
          <w:sz w:val="24"/>
          <w:szCs w:val="24"/>
          <w:highlight w:val="yellow"/>
        </w:rPr>
        <w:t xml:space="preserve"> </w:t>
      </w:r>
    </w:p>
    <w:p w:rsidR="009E6835" w:rsidRPr="00940474" w:rsidRDefault="009E6835" w:rsidP="00EF4BEF">
      <w:pPr>
        <w:spacing w:before="120" w:after="0" w:afterAutospacing="0"/>
        <w:ind w:left="288"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APPROVED PLASTIC.</w:t>
      </w:r>
      <w:r w:rsidRPr="00940474">
        <w:rPr>
          <w:rFonts w:ascii="Times New Roman" w:hAnsi="Times New Roman"/>
          <w:strike/>
          <w:sz w:val="24"/>
          <w:szCs w:val="24"/>
          <w:highlight w:val="yellow"/>
          <w:u w:val="single"/>
        </w:rPr>
        <w:t xml:space="preserve"> </w:t>
      </w:r>
    </w:p>
    <w:p w:rsidR="009E6835" w:rsidRPr="00940474" w:rsidRDefault="009E6835" w:rsidP="00EF4BEF">
      <w:pPr>
        <w:spacing w:before="120" w:after="0" w:afterAutospacing="0"/>
        <w:ind w:left="288" w:firstLine="0"/>
        <w:rPr>
          <w:rFonts w:ascii="Times New Roman" w:hAnsi="Times New Roman"/>
          <w:sz w:val="24"/>
          <w:szCs w:val="24"/>
          <w:highlight w:val="yellow"/>
          <w:u w:val="single"/>
        </w:rPr>
      </w:pPr>
      <w:r w:rsidRPr="00940474">
        <w:rPr>
          <w:rFonts w:ascii="Times New Roman" w:hAnsi="Times New Roman"/>
          <w:sz w:val="24"/>
          <w:szCs w:val="24"/>
          <w:highlight w:val="yellow"/>
          <w:u w:val="single"/>
        </w:rPr>
        <w:t>Approved plastics for outdoor exposure shall be evaluated for outdoor durability in accordance with the Voluntary Standard Uniform Load Test Procedure for Thermoformed Plastic Domed Skylights, of the AAMA/WDMA 101/IS2/NAFS, Voluntary Performance Specification for Windows, Skylights and Glass Doors, as follows:</w:t>
      </w:r>
    </w:p>
    <w:p w:rsidR="009E6835" w:rsidRPr="00940474" w:rsidRDefault="006C0F52" w:rsidP="00EF4BEF">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1. </w:t>
      </w:r>
      <w:r w:rsidR="009E6835" w:rsidRPr="00940474">
        <w:rPr>
          <w:rFonts w:ascii="Times New Roman" w:hAnsi="Times New Roman"/>
          <w:sz w:val="24"/>
          <w:szCs w:val="24"/>
          <w:highlight w:val="yellow"/>
          <w:u w:val="single"/>
        </w:rPr>
        <w:t>Outdoor exposure conditions: Specimen exposed in Florida at 45 degree south exposure for a period of five years.</w:t>
      </w:r>
    </w:p>
    <w:p w:rsidR="009E6835" w:rsidRPr="00940474" w:rsidRDefault="006C0F52" w:rsidP="00EF4BEF">
      <w:pPr>
        <w:spacing w:before="120" w:after="0" w:afterAutospacing="0"/>
        <w:ind w:left="864"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9E6835" w:rsidRPr="00940474">
        <w:rPr>
          <w:rFonts w:ascii="Times New Roman" w:hAnsi="Times New Roman"/>
          <w:sz w:val="24"/>
          <w:szCs w:val="24"/>
          <w:highlight w:val="yellow"/>
          <w:u w:val="single"/>
        </w:rPr>
        <w:t>Impact testing, after exposure test as above, per ASTM D 256, and</w:t>
      </w:r>
    </w:p>
    <w:p w:rsidR="009E6835" w:rsidRPr="00940474" w:rsidRDefault="006C0F52" w:rsidP="00EF4BEF">
      <w:pPr>
        <w:spacing w:before="120" w:after="0" w:afterAutospacing="0"/>
        <w:ind w:left="864"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b.  </w:t>
      </w:r>
      <w:r w:rsidR="009E6835" w:rsidRPr="00940474">
        <w:rPr>
          <w:rFonts w:ascii="Times New Roman" w:hAnsi="Times New Roman"/>
          <w:sz w:val="24"/>
          <w:szCs w:val="24"/>
          <w:highlight w:val="yellow"/>
          <w:u w:val="single"/>
        </w:rPr>
        <w:t>Tensile testing on controlled and weathered specimen per ASTM D 638. Yield strength difference between controlled and weathered specimen shall not exceed 10 percent.</w:t>
      </w:r>
    </w:p>
    <w:p w:rsidR="009E6835" w:rsidRPr="00940474" w:rsidRDefault="006C0F52" w:rsidP="00EF4BEF">
      <w:pPr>
        <w:spacing w:before="120" w:after="0" w:afterAutospacing="0"/>
        <w:ind w:left="576"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2. </w:t>
      </w:r>
      <w:r w:rsidR="009E6835" w:rsidRPr="00940474">
        <w:rPr>
          <w:rFonts w:ascii="Times New Roman" w:hAnsi="Times New Roman"/>
          <w:sz w:val="24"/>
          <w:szCs w:val="24"/>
          <w:highlight w:val="yellow"/>
          <w:u w:val="single"/>
        </w:rPr>
        <w:t>Alternate:</w:t>
      </w:r>
    </w:p>
    <w:p w:rsidR="009E6835" w:rsidRPr="00940474" w:rsidRDefault="006C0F52" w:rsidP="00EF4BEF">
      <w:pPr>
        <w:spacing w:before="120" w:after="0" w:afterAutospacing="0"/>
        <w:ind w:left="864"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a.  </w:t>
      </w:r>
      <w:r w:rsidR="009E6835" w:rsidRPr="00940474">
        <w:rPr>
          <w:rFonts w:ascii="Times New Roman" w:hAnsi="Times New Roman"/>
          <w:sz w:val="24"/>
          <w:szCs w:val="24"/>
          <w:highlight w:val="yellow"/>
          <w:u w:val="single"/>
        </w:rPr>
        <w:t>Exposure to xenon arc weatherometer using a 6500-watt lamp per ASTM G 155 and ASTM D 2565 for a period of 4,500 hours.</w:t>
      </w:r>
    </w:p>
    <w:p w:rsidR="009E6835" w:rsidRPr="00940474" w:rsidRDefault="006C0F52" w:rsidP="00EF4BEF">
      <w:pPr>
        <w:spacing w:before="120" w:after="0" w:afterAutospacing="0"/>
        <w:ind w:left="864"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b.  </w:t>
      </w:r>
      <w:r w:rsidR="009E6835" w:rsidRPr="00940474">
        <w:rPr>
          <w:rFonts w:ascii="Times New Roman" w:hAnsi="Times New Roman"/>
          <w:sz w:val="24"/>
          <w:szCs w:val="24"/>
          <w:highlight w:val="yellow"/>
          <w:u w:val="single"/>
        </w:rPr>
        <w:t>Impact testing, after exposure test as above, per ASTM D 256, and</w:t>
      </w:r>
    </w:p>
    <w:p w:rsidR="009E6835" w:rsidRPr="00940474" w:rsidRDefault="006C0F52" w:rsidP="00EF4BEF">
      <w:pPr>
        <w:spacing w:before="120" w:after="0" w:afterAutospacing="0"/>
        <w:ind w:left="864" w:firstLine="0"/>
        <w:rPr>
          <w:rFonts w:ascii="Times New Roman" w:hAnsi="Times New Roman"/>
          <w:sz w:val="24"/>
          <w:szCs w:val="24"/>
          <w:highlight w:val="yellow"/>
          <w:u w:val="single"/>
        </w:rPr>
      </w:pPr>
      <w:r>
        <w:rPr>
          <w:rFonts w:ascii="Times New Roman" w:hAnsi="Times New Roman"/>
          <w:sz w:val="24"/>
          <w:szCs w:val="24"/>
          <w:highlight w:val="yellow"/>
          <w:u w:val="single"/>
        </w:rPr>
        <w:t xml:space="preserve"> c. </w:t>
      </w:r>
      <w:r w:rsidR="009E6835" w:rsidRPr="00940474">
        <w:rPr>
          <w:rFonts w:ascii="Times New Roman" w:hAnsi="Times New Roman"/>
          <w:sz w:val="24"/>
          <w:szCs w:val="24"/>
          <w:highlight w:val="yellow"/>
          <w:u w:val="single"/>
        </w:rPr>
        <w:t>Tensile testing on controlled and weathered specimen per ASTM D 638. Yield strength difference between controlled and weathered specimen shall not exceed 10 percent.</w:t>
      </w:r>
    </w:p>
    <w:p w:rsidR="009E6835" w:rsidRPr="00940474" w:rsidRDefault="009E6835" w:rsidP="00EF4BEF">
      <w:pPr>
        <w:spacing w:before="120" w:after="0" w:afterAutospacing="0"/>
        <w:ind w:left="0" w:firstLine="0"/>
        <w:rPr>
          <w:rFonts w:ascii="Times New Roman" w:hAnsi="Times New Roman"/>
          <w:strike/>
          <w:sz w:val="24"/>
          <w:szCs w:val="24"/>
          <w:highlight w:val="yellow"/>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Pr>
          <w:rFonts w:ascii="Times New Roman" w:hAnsi="Times New Roman"/>
          <w:b/>
          <w:sz w:val="24"/>
          <w:szCs w:val="24"/>
          <w:highlight w:val="yellow"/>
          <w:u w:val="single"/>
        </w:rPr>
        <w:t>5</w:t>
      </w:r>
      <w:r w:rsidRPr="00940474">
        <w:rPr>
          <w:rFonts w:ascii="Times New Roman" w:hAnsi="Times New Roman"/>
          <w:b/>
          <w:sz w:val="24"/>
          <w:szCs w:val="24"/>
          <w:highlight w:val="yellow"/>
          <w:u w:val="single"/>
        </w:rPr>
        <w:t>.3 Foam plastics.</w:t>
      </w:r>
      <w:r w:rsidRPr="00940474">
        <w:rPr>
          <w:rFonts w:ascii="Times New Roman" w:hAnsi="Times New Roman"/>
          <w:b/>
          <w:sz w:val="24"/>
          <w:szCs w:val="24"/>
          <w:highlight w:val="yellow"/>
        </w:rPr>
        <w:t xml:space="preserve"> </w:t>
      </w:r>
      <w:r w:rsidRPr="00940474">
        <w:rPr>
          <w:rFonts w:ascii="Times New Roman" w:hAnsi="Times New Roman"/>
          <w:sz w:val="24"/>
          <w:szCs w:val="24"/>
          <w:highlight w:val="yellow"/>
          <w:u w:val="single"/>
        </w:rPr>
        <w:t>Reserved.</w:t>
      </w:r>
      <w:r w:rsidRPr="00940474">
        <w:rPr>
          <w:rFonts w:ascii="Times New Roman" w:hAnsi="Times New Roman"/>
          <w:strike/>
          <w:sz w:val="24"/>
          <w:szCs w:val="24"/>
          <w:highlight w:val="yellow"/>
        </w:rPr>
        <w:t xml:space="preserve"> </w:t>
      </w:r>
    </w:p>
    <w:p w:rsidR="009E6835" w:rsidRPr="00940474" w:rsidRDefault="009E6835" w:rsidP="00EF4BEF">
      <w:pPr>
        <w:spacing w:before="120" w:after="0" w:afterAutospacing="0"/>
        <w:ind w:left="0" w:firstLine="0"/>
        <w:rPr>
          <w:rFonts w:ascii="Times New Roman" w:hAnsi="Times New Roman"/>
          <w:sz w:val="24"/>
          <w:szCs w:val="24"/>
          <w:highlight w:val="yellow"/>
        </w:rPr>
      </w:pPr>
      <w:r w:rsidRPr="00940474">
        <w:rPr>
          <w:rFonts w:ascii="Times New Roman" w:hAnsi="Times New Roman"/>
          <w:b/>
          <w:sz w:val="24"/>
          <w:szCs w:val="24"/>
          <w:highlight w:val="yellow"/>
          <w:u w:val="single"/>
        </w:rPr>
        <w:t>261</w:t>
      </w:r>
      <w:r w:rsidRPr="00417DC8">
        <w:rPr>
          <w:rFonts w:ascii="Times New Roman" w:hAnsi="Times New Roman"/>
          <w:b/>
          <w:strike/>
          <w:sz w:val="24"/>
          <w:szCs w:val="24"/>
          <w:highlight w:val="yellow"/>
          <w:u w:val="single"/>
        </w:rPr>
        <w:t>4</w:t>
      </w:r>
      <w:r w:rsidR="00417DC8">
        <w:rPr>
          <w:rFonts w:ascii="Times New Roman" w:hAnsi="Times New Roman"/>
          <w:b/>
          <w:sz w:val="24"/>
          <w:szCs w:val="24"/>
          <w:highlight w:val="yellow"/>
          <w:u w:val="single"/>
        </w:rPr>
        <w:t>5</w:t>
      </w:r>
      <w:r w:rsidRPr="00940474">
        <w:rPr>
          <w:rFonts w:ascii="Times New Roman" w:hAnsi="Times New Roman"/>
          <w:b/>
          <w:sz w:val="24"/>
          <w:szCs w:val="24"/>
          <w:highlight w:val="yellow"/>
          <w:u w:val="single"/>
        </w:rPr>
        <w:t xml:space="preserve">.4 Light-transmitting plastics. </w:t>
      </w:r>
      <w:r w:rsidRPr="00940474">
        <w:rPr>
          <w:rFonts w:ascii="Times New Roman" w:hAnsi="Times New Roman"/>
          <w:sz w:val="24"/>
          <w:szCs w:val="24"/>
          <w:highlight w:val="yellow"/>
          <w:u w:val="single"/>
        </w:rPr>
        <w:t>Reserved</w:t>
      </w:r>
      <w:r w:rsidRPr="00940474">
        <w:rPr>
          <w:rFonts w:ascii="Times New Roman" w:hAnsi="Times New Roman"/>
          <w:b/>
          <w:sz w:val="24"/>
          <w:szCs w:val="24"/>
          <w:highlight w:val="yellow"/>
          <w:u w:val="single"/>
        </w:rPr>
        <w:t>.</w:t>
      </w:r>
      <w:r w:rsidRPr="00940474">
        <w:rPr>
          <w:rFonts w:ascii="Times New Roman" w:hAnsi="Times New Roman"/>
          <w:sz w:val="24"/>
          <w:szCs w:val="24"/>
          <w:highlight w:val="yellow"/>
        </w:rPr>
        <w:t xml:space="preserve"> </w:t>
      </w:r>
    </w:p>
    <w:p w:rsidR="00286023" w:rsidRPr="00940474" w:rsidRDefault="00286023" w:rsidP="00EF4BEF">
      <w:pPr>
        <w:spacing w:before="120" w:after="0" w:afterAutospacing="0"/>
        <w:ind w:left="0" w:firstLine="0"/>
        <w:jc w:val="center"/>
        <w:rPr>
          <w:rFonts w:ascii="Times New Roman" w:eastAsia="Times New Roman" w:hAnsi="Times New Roman"/>
          <w:b/>
          <w:bCs/>
          <w:strike/>
          <w:sz w:val="24"/>
          <w:szCs w:val="24"/>
          <w:highlight w:val="yellow"/>
        </w:rPr>
      </w:pPr>
    </w:p>
    <w:p w:rsidR="009E6835" w:rsidRPr="00940474" w:rsidRDefault="009E6835" w:rsidP="00EF4BEF">
      <w:pPr>
        <w:spacing w:before="120" w:after="0" w:afterAutospacing="0"/>
        <w:ind w:left="0" w:firstLine="0"/>
        <w:rPr>
          <w:rFonts w:ascii="Times New Roman" w:hAnsi="Times New Roman"/>
          <w:b/>
          <w:strike/>
          <w:sz w:val="24"/>
          <w:szCs w:val="24"/>
          <w:highlight w:val="yellow"/>
        </w:rPr>
      </w:pPr>
    </w:p>
    <w:p w:rsidR="009E6835" w:rsidRDefault="009E6835" w:rsidP="009E6835">
      <w:pPr>
        <w:spacing w:before="100" w:beforeAutospacing="1"/>
        <w:rPr>
          <w:rFonts w:ascii="Times New Roman" w:hAnsi="Times New Roman"/>
          <w:color w:val="FF0000"/>
          <w:sz w:val="24"/>
          <w:szCs w:val="24"/>
        </w:rPr>
      </w:pPr>
      <w:r w:rsidRPr="00445C3B">
        <w:rPr>
          <w:rFonts w:ascii="Times New Roman" w:eastAsia="Times New Roman" w:hAnsi="Times New Roman"/>
          <w:strike/>
          <w:sz w:val="24"/>
          <w:szCs w:val="24"/>
        </w:rPr>
        <w:br/>
      </w:r>
    </w:p>
    <w:p w:rsidR="00DA28DD" w:rsidRPr="009F3F5B" w:rsidRDefault="00DA28DD" w:rsidP="00C146DC">
      <w:pPr>
        <w:spacing w:after="0"/>
        <w:ind w:left="0" w:firstLine="0"/>
        <w:rPr>
          <w:rFonts w:ascii="Times New Roman" w:hAnsi="Times New Roman"/>
          <w:b/>
          <w:sz w:val="32"/>
          <w:szCs w:val="32"/>
        </w:rPr>
      </w:pPr>
      <w:r w:rsidRPr="009F3F5B">
        <w:rPr>
          <w:rFonts w:ascii="Times New Roman" w:hAnsi="Times New Roman"/>
          <w:b/>
          <w:sz w:val="32"/>
          <w:szCs w:val="32"/>
        </w:rPr>
        <w:t>Chapter 27 – Electrical Systems</w:t>
      </w:r>
    </w:p>
    <w:p w:rsidR="00D42E4B" w:rsidRPr="00D42E4B" w:rsidRDefault="00DA28DD" w:rsidP="00527928">
      <w:pPr>
        <w:spacing w:after="0"/>
        <w:rPr>
          <w:rFonts w:ascii="Times New Roman" w:hAnsi="Times New Roman"/>
          <w:sz w:val="24"/>
          <w:szCs w:val="24"/>
        </w:rPr>
      </w:pPr>
      <w:r w:rsidRPr="00D42E4B">
        <w:rPr>
          <w:rFonts w:ascii="Times New Roman" w:hAnsi="Times New Roman"/>
          <w:sz w:val="24"/>
          <w:szCs w:val="24"/>
        </w:rPr>
        <w:t>(No Change)</w:t>
      </w:r>
      <w:r w:rsidR="00CD5647" w:rsidRPr="00D42E4B">
        <w:rPr>
          <w:rFonts w:ascii="Times New Roman" w:hAnsi="Times New Roman"/>
          <w:sz w:val="24"/>
          <w:szCs w:val="24"/>
        </w:rPr>
        <w:tab/>
      </w:r>
      <w:r w:rsidR="00CD5647" w:rsidRPr="00D42E4B">
        <w:rPr>
          <w:rFonts w:ascii="Times New Roman" w:hAnsi="Times New Roman"/>
          <w:sz w:val="24"/>
          <w:szCs w:val="24"/>
        </w:rPr>
        <w:tab/>
      </w:r>
    </w:p>
    <w:p w:rsidR="00D42E4B" w:rsidRPr="00D42E4B" w:rsidRDefault="00D42E4B" w:rsidP="00CD5647">
      <w:pPr>
        <w:spacing w:before="100" w:beforeAutospacing="1"/>
        <w:rPr>
          <w:rFonts w:ascii="Times New Roman" w:hAnsi="Times New Roman"/>
          <w:sz w:val="24"/>
          <w:szCs w:val="24"/>
        </w:rPr>
      </w:pPr>
    </w:p>
    <w:p w:rsidR="00D42E4B" w:rsidRPr="009F3F5B" w:rsidRDefault="00D42E4B" w:rsidP="00C146DC">
      <w:pPr>
        <w:spacing w:after="0"/>
        <w:ind w:left="0" w:firstLine="0"/>
        <w:rPr>
          <w:rFonts w:ascii="Times New Roman" w:hAnsi="Times New Roman"/>
          <w:b/>
          <w:sz w:val="32"/>
          <w:szCs w:val="32"/>
        </w:rPr>
      </w:pPr>
      <w:r w:rsidRPr="009F3F5B">
        <w:rPr>
          <w:rFonts w:ascii="Times New Roman" w:hAnsi="Times New Roman"/>
          <w:b/>
          <w:sz w:val="32"/>
          <w:szCs w:val="32"/>
        </w:rPr>
        <w:t>Chapter 28 – Mechanical Systems</w:t>
      </w:r>
    </w:p>
    <w:p w:rsidR="00CD5647" w:rsidRPr="00D42E4B" w:rsidRDefault="00D42E4B" w:rsidP="00527928">
      <w:pPr>
        <w:spacing w:after="0"/>
        <w:rPr>
          <w:rFonts w:ascii="Times New Roman" w:hAnsi="Times New Roman"/>
          <w:b/>
          <w:iCs/>
          <w:sz w:val="24"/>
          <w:szCs w:val="24"/>
        </w:rPr>
      </w:pPr>
      <w:r w:rsidRPr="00D42E4B">
        <w:rPr>
          <w:rFonts w:ascii="Times New Roman" w:hAnsi="Times New Roman"/>
          <w:sz w:val="24"/>
          <w:szCs w:val="24"/>
        </w:rPr>
        <w:t>(No Change)</w:t>
      </w:r>
      <w:r w:rsidR="00003B5F" w:rsidRPr="00D42E4B">
        <w:rPr>
          <w:rFonts w:ascii="Times New Roman" w:hAnsi="Times New Roman"/>
          <w:b/>
          <w:iCs/>
          <w:sz w:val="24"/>
          <w:szCs w:val="24"/>
        </w:rPr>
        <w:t xml:space="preserve"> </w:t>
      </w:r>
    </w:p>
    <w:p w:rsidR="00D42E4B" w:rsidRDefault="00D42E4B" w:rsidP="00C146DC">
      <w:pPr>
        <w:spacing w:after="0"/>
        <w:ind w:left="0" w:firstLine="0"/>
        <w:rPr>
          <w:rFonts w:ascii="Times New Roman" w:hAnsi="Times New Roman"/>
          <w:b/>
          <w:sz w:val="32"/>
          <w:szCs w:val="32"/>
        </w:rPr>
      </w:pPr>
      <w:r w:rsidRPr="009F3F5B">
        <w:rPr>
          <w:rFonts w:ascii="Times New Roman" w:hAnsi="Times New Roman"/>
          <w:b/>
          <w:sz w:val="32"/>
          <w:szCs w:val="32"/>
        </w:rPr>
        <w:t>Chapter 29 – Plumbing Systems</w:t>
      </w:r>
    </w:p>
    <w:p w:rsidR="00527928" w:rsidRPr="00D42E4B" w:rsidRDefault="00527928" w:rsidP="00527928">
      <w:pPr>
        <w:spacing w:after="0"/>
        <w:rPr>
          <w:rFonts w:ascii="Times New Roman" w:hAnsi="Times New Roman"/>
          <w:b/>
          <w:iCs/>
          <w:sz w:val="24"/>
          <w:szCs w:val="24"/>
        </w:rPr>
      </w:pPr>
      <w:r w:rsidRPr="00D42E4B">
        <w:rPr>
          <w:rFonts w:ascii="Times New Roman" w:hAnsi="Times New Roman"/>
          <w:sz w:val="24"/>
          <w:szCs w:val="24"/>
        </w:rPr>
        <w:t>(No Change)</w:t>
      </w:r>
      <w:r w:rsidRPr="00D42E4B">
        <w:rPr>
          <w:rFonts w:ascii="Times New Roman" w:hAnsi="Times New Roman"/>
          <w:b/>
          <w:iCs/>
          <w:sz w:val="24"/>
          <w:szCs w:val="24"/>
        </w:rPr>
        <w:t xml:space="preserve"> </w:t>
      </w:r>
    </w:p>
    <w:p w:rsidR="000702AC" w:rsidRPr="00527928" w:rsidRDefault="000702AC" w:rsidP="00EF4BEF">
      <w:pPr>
        <w:tabs>
          <w:tab w:val="left" w:pos="6660"/>
        </w:tabs>
        <w:spacing w:before="100" w:beforeAutospacing="1"/>
        <w:rPr>
          <w:rFonts w:ascii="Times New Roman" w:hAnsi="Times New Roman"/>
          <w:b/>
          <w:iCs/>
          <w:color w:val="C00000"/>
          <w:sz w:val="24"/>
          <w:szCs w:val="24"/>
        </w:rPr>
      </w:pPr>
    </w:p>
    <w:p w:rsidR="00C93803" w:rsidRPr="00295BE2" w:rsidRDefault="00527928" w:rsidP="00C146DC">
      <w:pPr>
        <w:spacing w:before="100" w:beforeAutospacing="1"/>
        <w:ind w:left="0" w:firstLine="0"/>
        <w:rPr>
          <w:rFonts w:ascii="Times New Roman" w:eastAsia="Times New Roman" w:hAnsi="Times New Roman"/>
          <w:b/>
          <w:color w:val="000000"/>
          <w:sz w:val="32"/>
          <w:szCs w:val="32"/>
        </w:rPr>
      </w:pPr>
      <w:r w:rsidRPr="00295BE2">
        <w:rPr>
          <w:rFonts w:ascii="Times New Roman" w:eastAsia="Times New Roman" w:hAnsi="Times New Roman"/>
          <w:b/>
          <w:color w:val="000000"/>
          <w:sz w:val="32"/>
          <w:szCs w:val="32"/>
        </w:rPr>
        <w:t>Chapter 30</w:t>
      </w:r>
      <w:r>
        <w:rPr>
          <w:rFonts w:ascii="Times New Roman" w:eastAsia="Times New Roman" w:hAnsi="Times New Roman"/>
          <w:b/>
          <w:color w:val="000000"/>
          <w:sz w:val="32"/>
          <w:szCs w:val="32"/>
        </w:rPr>
        <w:t xml:space="preserve"> -  Elevators a</w:t>
      </w:r>
      <w:r w:rsidRPr="00295BE2">
        <w:rPr>
          <w:rFonts w:ascii="Times New Roman" w:eastAsia="Times New Roman" w:hAnsi="Times New Roman"/>
          <w:b/>
          <w:color w:val="000000"/>
          <w:sz w:val="32"/>
          <w:szCs w:val="32"/>
        </w:rPr>
        <w:t>nd Conveying Systems</w:t>
      </w:r>
    </w:p>
    <w:p w:rsidR="00C93803" w:rsidRDefault="00C93803" w:rsidP="00D35A8B">
      <w:pPr>
        <w:spacing w:after="0"/>
        <w:rPr>
          <w:rFonts w:ascii="Times New Roman" w:eastAsia="Times New Roman" w:hAnsi="Times New Roman"/>
          <w:b/>
          <w:iCs/>
          <w:sz w:val="24"/>
          <w:szCs w:val="24"/>
        </w:rPr>
      </w:pPr>
    </w:p>
    <w:p w:rsidR="00F61D8C" w:rsidRPr="00EF4BEF" w:rsidRDefault="00D35A8B" w:rsidP="00EF4BEF">
      <w:pPr>
        <w:spacing w:after="0" w:afterAutospacing="0"/>
        <w:ind w:left="0" w:firstLine="0"/>
        <w:rPr>
          <w:rFonts w:ascii="Times New Roman" w:eastAsia="Times New Roman" w:hAnsi="Times New Roman"/>
          <w:b/>
          <w:i/>
          <w:sz w:val="24"/>
          <w:szCs w:val="24"/>
        </w:rPr>
      </w:pPr>
      <w:r w:rsidRPr="00EF4BEF">
        <w:rPr>
          <w:rFonts w:ascii="Times New Roman" w:eastAsia="Times New Roman" w:hAnsi="Times New Roman"/>
          <w:b/>
          <w:i/>
          <w:sz w:val="24"/>
          <w:szCs w:val="24"/>
        </w:rPr>
        <w:t xml:space="preserve">Section 3001 – </w:t>
      </w:r>
      <w:r w:rsidR="00F61D8C" w:rsidRPr="00EF4BEF">
        <w:rPr>
          <w:rFonts w:ascii="Times New Roman" w:hAnsi="Times New Roman"/>
          <w:b/>
          <w:i/>
          <w:sz w:val="24"/>
          <w:szCs w:val="24"/>
        </w:rPr>
        <w:t>Elevators and Conveying Systems</w:t>
      </w:r>
      <w:r w:rsidR="00EF4BEF" w:rsidRPr="00EF4BEF">
        <w:rPr>
          <w:rFonts w:ascii="Times New Roman" w:hAnsi="Times New Roman"/>
          <w:b/>
          <w:i/>
          <w:sz w:val="24"/>
          <w:szCs w:val="24"/>
        </w:rPr>
        <w:t xml:space="preserve">. </w:t>
      </w:r>
      <w:r w:rsidR="00F61D8C" w:rsidRPr="00EF4BEF">
        <w:rPr>
          <w:rFonts w:ascii="Times New Roman" w:hAnsi="Times New Roman"/>
          <w:b/>
          <w:i/>
          <w:sz w:val="24"/>
          <w:szCs w:val="24"/>
        </w:rPr>
        <w:t xml:space="preserve">Change Sections 3001 to read as shown: </w:t>
      </w:r>
    </w:p>
    <w:p w:rsidR="00BB4B9F" w:rsidRPr="00816505" w:rsidRDefault="00BB4B9F" w:rsidP="00EF4BEF">
      <w:pPr>
        <w:spacing w:before="120" w:after="0" w:afterAutospacing="0"/>
        <w:ind w:left="0" w:firstLine="0"/>
        <w:rPr>
          <w:rFonts w:ascii="Times New Roman" w:eastAsia="Times New Roman" w:hAnsi="Times New Roman"/>
          <w:sz w:val="24"/>
          <w:szCs w:val="24"/>
        </w:rPr>
      </w:pPr>
      <w:r w:rsidRPr="00816505">
        <w:rPr>
          <w:rFonts w:ascii="Times New Roman" w:eastAsia="Times New Roman" w:hAnsi="Times New Roman"/>
          <w:b/>
          <w:bCs/>
          <w:sz w:val="24"/>
          <w:szCs w:val="24"/>
        </w:rPr>
        <w:t>3001.1 Scope</w:t>
      </w:r>
      <w:r w:rsidRPr="00816505">
        <w:rPr>
          <w:rFonts w:ascii="Times New Roman" w:eastAsia="Times New Roman" w:hAnsi="Times New Roman"/>
          <w:sz w:val="24"/>
          <w:szCs w:val="24"/>
        </w:rPr>
        <w:t xml:space="preserve">. This chapter governs the design, construction, installation, alteration, </w:t>
      </w:r>
      <w:r w:rsidRPr="00816505">
        <w:rPr>
          <w:rFonts w:ascii="Times New Roman" w:eastAsia="Times New Roman" w:hAnsi="Times New Roman"/>
          <w:bCs/>
          <w:strike/>
          <w:sz w:val="24"/>
          <w:szCs w:val="24"/>
        </w:rPr>
        <w:t>and</w:t>
      </w:r>
      <w:r w:rsidRPr="00816505">
        <w:rPr>
          <w:rFonts w:ascii="Times New Roman" w:eastAsia="Times New Roman" w:hAnsi="Times New Roman"/>
          <w:sz w:val="24"/>
          <w:szCs w:val="24"/>
        </w:rPr>
        <w:t xml:space="preserve"> repair </w:t>
      </w:r>
      <w:r w:rsidRPr="00816505">
        <w:rPr>
          <w:rFonts w:ascii="Times New Roman" w:eastAsia="Times New Roman" w:hAnsi="Times New Roman"/>
          <w:bCs/>
          <w:sz w:val="24"/>
          <w:szCs w:val="24"/>
          <w:u w:val="single"/>
        </w:rPr>
        <w:t>and maintenance</w:t>
      </w:r>
      <w:r w:rsidRPr="00816505">
        <w:rPr>
          <w:rFonts w:ascii="Times New Roman" w:eastAsia="Times New Roman" w:hAnsi="Times New Roman"/>
          <w:sz w:val="24"/>
          <w:szCs w:val="24"/>
        </w:rPr>
        <w:t xml:space="preserve"> of elevators and conveying systems and their components.</w:t>
      </w:r>
    </w:p>
    <w:p w:rsidR="00BB4B9F" w:rsidRPr="00816505" w:rsidRDefault="00BB4B9F" w:rsidP="00EF4BEF">
      <w:pPr>
        <w:spacing w:before="120" w:after="0" w:afterAutospacing="0"/>
        <w:ind w:left="288" w:firstLine="0"/>
        <w:rPr>
          <w:rFonts w:ascii="Times New Roman" w:eastAsia="Times New Roman" w:hAnsi="Times New Roman"/>
          <w:bCs/>
          <w:sz w:val="24"/>
          <w:szCs w:val="24"/>
          <w:u w:val="single"/>
        </w:rPr>
      </w:pPr>
      <w:r w:rsidRPr="00816505">
        <w:rPr>
          <w:rFonts w:ascii="Times New Roman" w:eastAsia="Times New Roman" w:hAnsi="Times New Roman"/>
          <w:b/>
          <w:bCs/>
          <w:sz w:val="24"/>
          <w:szCs w:val="24"/>
          <w:u w:val="single"/>
        </w:rPr>
        <w:t>Note:</w:t>
      </w:r>
      <w:r w:rsidRPr="00816505">
        <w:rPr>
          <w:rFonts w:ascii="Times New Roman" w:eastAsia="Times New Roman" w:hAnsi="Times New Roman"/>
          <w:sz w:val="24"/>
          <w:szCs w:val="24"/>
          <w:u w:val="single"/>
        </w:rPr>
        <w:t xml:space="preserve"> Other administrative and programmatic provisions may apply. See the Department of Business and Professional Regulation [DBPR] Chapter 399, Florida Statutes, and 61C-5, Florida Administrative Code. The regulation and enforcement of the following sections of the adopted codes, and their addenda, are preempted to the Bureau of Elevator Safety of the Department of Business and Profe</w:t>
      </w:r>
      <w:r w:rsidR="00040BCB">
        <w:rPr>
          <w:rFonts w:ascii="Times New Roman" w:eastAsia="Times New Roman" w:hAnsi="Times New Roman"/>
          <w:sz w:val="24"/>
          <w:szCs w:val="24"/>
          <w:u w:val="single"/>
        </w:rPr>
        <w:t>ssional regulation: ASME A17.1</w:t>
      </w:r>
      <w:r w:rsidRPr="00816505">
        <w:rPr>
          <w:rFonts w:ascii="Times New Roman" w:eastAsia="Times New Roman" w:hAnsi="Times New Roman"/>
          <w:bCs/>
          <w:sz w:val="24"/>
          <w:szCs w:val="24"/>
          <w:u w:val="single"/>
        </w:rPr>
        <w:t>,</w:t>
      </w:r>
      <w:r w:rsidR="00040BCB">
        <w:rPr>
          <w:rFonts w:ascii="Times New Roman" w:eastAsia="Times New Roman" w:hAnsi="Times New Roman"/>
          <w:sz w:val="24"/>
          <w:szCs w:val="24"/>
          <w:u w:val="single"/>
        </w:rPr>
        <w:t xml:space="preserve"> ASME A17.3</w:t>
      </w:r>
      <w:r w:rsidR="002C54C2">
        <w:rPr>
          <w:rFonts w:ascii="Times New Roman" w:eastAsia="Times New Roman" w:hAnsi="Times New Roman"/>
          <w:bCs/>
          <w:sz w:val="24"/>
          <w:szCs w:val="24"/>
        </w:rPr>
        <w:t xml:space="preserve"> </w:t>
      </w:r>
      <w:r w:rsidR="00040BCB" w:rsidRPr="00040BCB">
        <w:rPr>
          <w:rFonts w:ascii="Times New Roman" w:eastAsia="Times New Roman" w:hAnsi="Times New Roman"/>
          <w:b/>
          <w:bCs/>
          <w:sz w:val="24"/>
          <w:szCs w:val="24"/>
        </w:rPr>
        <w:t>and</w:t>
      </w:r>
      <w:r w:rsidR="002C54C2">
        <w:rPr>
          <w:rFonts w:ascii="Times New Roman" w:eastAsia="Times New Roman" w:hAnsi="Times New Roman"/>
          <w:bCs/>
          <w:color w:val="FF0000"/>
          <w:sz w:val="24"/>
          <w:szCs w:val="24"/>
        </w:rPr>
        <w:t xml:space="preserve"> </w:t>
      </w:r>
      <w:r w:rsidR="00040BCB">
        <w:rPr>
          <w:rFonts w:ascii="Times New Roman" w:eastAsia="Times New Roman" w:hAnsi="Times New Roman"/>
          <w:sz w:val="24"/>
          <w:szCs w:val="24"/>
          <w:u w:val="single"/>
        </w:rPr>
        <w:t>ASME A18.1</w:t>
      </w:r>
      <w:r w:rsidRPr="002C54C2">
        <w:rPr>
          <w:rFonts w:ascii="Times New Roman" w:eastAsia="Times New Roman" w:hAnsi="Times New Roman"/>
          <w:bCs/>
          <w:sz w:val="24"/>
          <w:szCs w:val="24"/>
        </w:rPr>
        <w:t>.</w:t>
      </w:r>
    </w:p>
    <w:p w:rsidR="00BB4B9F" w:rsidRPr="00816505" w:rsidRDefault="00BB4B9F" w:rsidP="00EF4BEF">
      <w:pPr>
        <w:spacing w:before="120" w:after="0" w:afterAutospacing="0"/>
        <w:ind w:left="0" w:firstLine="0"/>
        <w:rPr>
          <w:rFonts w:ascii="Times New Roman" w:eastAsia="Times New Roman" w:hAnsi="Times New Roman"/>
          <w:sz w:val="24"/>
          <w:szCs w:val="24"/>
        </w:rPr>
      </w:pPr>
      <w:r w:rsidRPr="00816505">
        <w:rPr>
          <w:rFonts w:ascii="Times New Roman" w:eastAsia="Times New Roman" w:hAnsi="Times New Roman"/>
          <w:b/>
          <w:bCs/>
          <w:sz w:val="24"/>
          <w:szCs w:val="24"/>
        </w:rPr>
        <w:t xml:space="preserve">3001.2 Referenced standards. </w:t>
      </w:r>
      <w:r w:rsidRPr="00816505">
        <w:rPr>
          <w:rFonts w:ascii="Times New Roman" w:eastAsia="Times New Roman" w:hAnsi="Times New Roman"/>
          <w:sz w:val="24"/>
          <w:szCs w:val="24"/>
        </w:rPr>
        <w:t>Except as otherwise provided for in this code, the design, construction, installation, alteration, repair and maintenance of elevators and conveying systems and their components shall conform to ASME A17.1/CSA B44,</w:t>
      </w:r>
      <w:r w:rsidR="00DB20AC">
        <w:rPr>
          <w:rFonts w:ascii="Times New Roman" w:eastAsia="Times New Roman" w:hAnsi="Times New Roman"/>
          <w:sz w:val="24"/>
          <w:szCs w:val="24"/>
        </w:rPr>
        <w:t xml:space="preserve"> ASME A17.7/CSA B44.7,</w:t>
      </w:r>
      <w:r w:rsidRPr="00816505">
        <w:rPr>
          <w:rFonts w:ascii="Times New Roman" w:eastAsia="Times New Roman" w:hAnsi="Times New Roman"/>
          <w:sz w:val="24"/>
          <w:szCs w:val="24"/>
        </w:rPr>
        <w:t xml:space="preserve"> </w:t>
      </w:r>
      <w:r w:rsidRPr="00816505">
        <w:rPr>
          <w:rFonts w:ascii="Times New Roman" w:eastAsia="Times New Roman" w:hAnsi="Times New Roman"/>
          <w:bCs/>
          <w:sz w:val="24"/>
          <w:szCs w:val="24"/>
          <w:u w:val="single"/>
        </w:rPr>
        <w:t>ASME A17.3 and ASME A18.1,</w:t>
      </w:r>
      <w:r w:rsidRPr="00816505">
        <w:rPr>
          <w:rFonts w:ascii="Times New Roman" w:eastAsia="Times New Roman" w:hAnsi="Times New Roman"/>
          <w:sz w:val="24"/>
          <w:szCs w:val="24"/>
        </w:rPr>
        <w:t xml:space="preserve"> ASME A90.1, ASME B20.1,</w:t>
      </w:r>
      <w:r w:rsidR="00DB20AC">
        <w:rPr>
          <w:rFonts w:ascii="Times New Roman" w:eastAsia="Times New Roman" w:hAnsi="Times New Roman"/>
          <w:sz w:val="24"/>
          <w:szCs w:val="24"/>
        </w:rPr>
        <w:t xml:space="preserve"> ANSI MH29.1, </w:t>
      </w:r>
      <w:r w:rsidRPr="00816505">
        <w:rPr>
          <w:rFonts w:ascii="Times New Roman" w:eastAsia="Times New Roman" w:hAnsi="Times New Roman"/>
          <w:sz w:val="24"/>
          <w:szCs w:val="24"/>
        </w:rPr>
        <w:t xml:space="preserve">ALI ALCTV, </w:t>
      </w:r>
      <w:r w:rsidRPr="00816505">
        <w:rPr>
          <w:rFonts w:ascii="Times New Roman" w:eastAsia="Times New Roman" w:hAnsi="Times New Roman"/>
          <w:bCs/>
          <w:sz w:val="24"/>
          <w:szCs w:val="24"/>
        </w:rPr>
        <w:t xml:space="preserve">and ASCE 24 for construction in </w:t>
      </w:r>
      <w:r w:rsidRPr="00816505">
        <w:rPr>
          <w:rFonts w:ascii="Times New Roman" w:eastAsia="Times New Roman" w:hAnsi="Times New Roman"/>
          <w:bCs/>
          <w:i/>
          <w:sz w:val="24"/>
          <w:szCs w:val="24"/>
        </w:rPr>
        <w:t>flood hazard areas</w:t>
      </w:r>
      <w:r w:rsidRPr="00816505">
        <w:rPr>
          <w:rFonts w:ascii="Times New Roman" w:eastAsia="Times New Roman" w:hAnsi="Times New Roman"/>
          <w:bCs/>
          <w:sz w:val="24"/>
          <w:szCs w:val="24"/>
        </w:rPr>
        <w:t xml:space="preserve"> established in Section 1612.3</w:t>
      </w:r>
      <w:r w:rsidRPr="00816505">
        <w:rPr>
          <w:rFonts w:ascii="Times New Roman" w:eastAsia="Times New Roman" w:hAnsi="Times New Roman"/>
          <w:sz w:val="24"/>
          <w:szCs w:val="24"/>
        </w:rPr>
        <w:t>.</w:t>
      </w:r>
      <w:r w:rsidR="00F61D8C" w:rsidRPr="00816505">
        <w:rPr>
          <w:rFonts w:ascii="Times New Roman" w:eastAsia="Times New Roman" w:hAnsi="Times New Roman"/>
          <w:sz w:val="24"/>
          <w:szCs w:val="24"/>
        </w:rPr>
        <w:t xml:space="preserve"> </w:t>
      </w:r>
      <w:r w:rsidRPr="00816505">
        <w:rPr>
          <w:rFonts w:ascii="Times New Roman" w:eastAsia="Times New Roman" w:hAnsi="Times New Roman"/>
          <w:sz w:val="24"/>
          <w:szCs w:val="24"/>
          <w:u w:val="single"/>
        </w:rPr>
        <w:t xml:space="preserve">The Division of Hotels and Restaurants may grant exceptions, variances and waivers to the </w:t>
      </w:r>
      <w:r w:rsidRPr="00816505">
        <w:rPr>
          <w:rFonts w:ascii="Times New Roman" w:eastAsia="Times New Roman" w:hAnsi="Times New Roman"/>
          <w:i/>
          <w:iCs/>
          <w:sz w:val="24"/>
          <w:szCs w:val="24"/>
          <w:u w:val="single"/>
        </w:rPr>
        <w:t xml:space="preserve">Elevator Safety Code </w:t>
      </w:r>
      <w:r w:rsidRPr="00816505">
        <w:rPr>
          <w:rFonts w:ascii="Times New Roman" w:eastAsia="Times New Roman" w:hAnsi="Times New Roman"/>
          <w:sz w:val="24"/>
          <w:szCs w:val="24"/>
          <w:u w:val="single"/>
        </w:rPr>
        <w:t xml:space="preserve">as authorized by the </w:t>
      </w:r>
      <w:r w:rsidRPr="00816505">
        <w:rPr>
          <w:rFonts w:ascii="Times New Roman" w:eastAsia="Times New Roman" w:hAnsi="Times New Roman"/>
          <w:i/>
          <w:iCs/>
          <w:sz w:val="24"/>
          <w:szCs w:val="24"/>
          <w:u w:val="single"/>
        </w:rPr>
        <w:t xml:space="preserve">Safety Code for Elevators and Escalators </w:t>
      </w:r>
      <w:r w:rsidRPr="00816505">
        <w:rPr>
          <w:rFonts w:ascii="Times New Roman" w:eastAsia="Times New Roman" w:hAnsi="Times New Roman"/>
          <w:sz w:val="24"/>
          <w:szCs w:val="24"/>
          <w:u w:val="single"/>
        </w:rPr>
        <w:t xml:space="preserve">(ASME A17.1, Section 1.2) and </w:t>
      </w:r>
      <w:r w:rsidRPr="00816505">
        <w:rPr>
          <w:rFonts w:ascii="Times New Roman" w:eastAsia="Times New Roman" w:hAnsi="Times New Roman"/>
          <w:i/>
          <w:iCs/>
          <w:sz w:val="24"/>
          <w:szCs w:val="24"/>
          <w:u w:val="single"/>
        </w:rPr>
        <w:t xml:space="preserve">Florida </w:t>
      </w:r>
      <w:r w:rsidRPr="00816505">
        <w:rPr>
          <w:rFonts w:ascii="Times New Roman" w:eastAsia="Times New Roman" w:hAnsi="Times New Roman"/>
          <w:sz w:val="24"/>
          <w:szCs w:val="24"/>
          <w:u w:val="single"/>
        </w:rPr>
        <w:t>Statutes (Chapter 120.)</w:t>
      </w:r>
    </w:p>
    <w:p w:rsidR="00BB4B9F" w:rsidRPr="00816505" w:rsidRDefault="00BB4B9F" w:rsidP="00EF4BEF">
      <w:pPr>
        <w:spacing w:before="120" w:after="0" w:afterAutospacing="0"/>
        <w:ind w:left="0" w:firstLine="0"/>
        <w:rPr>
          <w:rFonts w:ascii="Times New Roman" w:eastAsia="Times New Roman" w:hAnsi="Times New Roman"/>
          <w:sz w:val="24"/>
          <w:szCs w:val="24"/>
        </w:rPr>
      </w:pPr>
      <w:r w:rsidRPr="00816505">
        <w:rPr>
          <w:rFonts w:ascii="Times New Roman" w:eastAsia="Times New Roman" w:hAnsi="Times New Roman"/>
          <w:b/>
          <w:bCs/>
          <w:sz w:val="24"/>
          <w:szCs w:val="24"/>
        </w:rPr>
        <w:t xml:space="preserve">3001.3 Accessibility. </w:t>
      </w:r>
      <w:r w:rsidRPr="00816505">
        <w:rPr>
          <w:rFonts w:ascii="Times New Roman" w:eastAsia="Times New Roman" w:hAnsi="Times New Roman"/>
          <w:sz w:val="24"/>
          <w:szCs w:val="24"/>
        </w:rPr>
        <w:t xml:space="preserve">Passenger elevators </w:t>
      </w:r>
      <w:r w:rsidRPr="00816505">
        <w:rPr>
          <w:rFonts w:ascii="Times New Roman" w:eastAsia="Times New Roman" w:hAnsi="Times New Roman"/>
          <w:sz w:val="24"/>
          <w:szCs w:val="24"/>
          <w:u w:val="single"/>
        </w:rPr>
        <w:t>are</w:t>
      </w:r>
      <w:r w:rsidRPr="00816505">
        <w:rPr>
          <w:rFonts w:ascii="Times New Roman" w:eastAsia="Times New Roman" w:hAnsi="Times New Roman"/>
          <w:sz w:val="24"/>
          <w:szCs w:val="24"/>
        </w:rPr>
        <w:t xml:space="preserve"> required to be accessible </w:t>
      </w:r>
      <w:r w:rsidR="00F61D8C" w:rsidRPr="00816505">
        <w:rPr>
          <w:rFonts w:ascii="Times New Roman" w:hAnsi="Times New Roman"/>
          <w:strike/>
          <w:sz w:val="24"/>
          <w:szCs w:val="24"/>
        </w:rPr>
        <w:t xml:space="preserve">or to serve as part of an </w:t>
      </w:r>
      <w:r w:rsidR="00F61D8C" w:rsidRPr="00816505">
        <w:rPr>
          <w:rFonts w:ascii="Times New Roman" w:hAnsi="Times New Roman"/>
          <w:i/>
          <w:iCs/>
          <w:strike/>
          <w:sz w:val="24"/>
          <w:szCs w:val="24"/>
        </w:rPr>
        <w:t xml:space="preserve">accessible means of egress </w:t>
      </w:r>
      <w:r w:rsidR="00F61D8C" w:rsidRPr="00816505">
        <w:rPr>
          <w:rFonts w:ascii="Times New Roman" w:hAnsi="Times New Roman"/>
          <w:strike/>
          <w:sz w:val="24"/>
          <w:szCs w:val="24"/>
        </w:rPr>
        <w:t xml:space="preserve">shall comply with </w:t>
      </w:r>
      <w:hyperlink r:id="rId39" w:history="1">
        <w:r w:rsidR="00F61D8C" w:rsidRPr="00816505">
          <w:rPr>
            <w:rStyle w:val="Hyperlink"/>
            <w:rFonts w:ascii="Times New Roman" w:hAnsi="Times New Roman"/>
            <w:strike/>
            <w:color w:val="auto"/>
            <w:sz w:val="24"/>
            <w:szCs w:val="24"/>
            <w:u w:val="none"/>
          </w:rPr>
          <w:t>Sections 1107</w:t>
        </w:r>
      </w:hyperlink>
      <w:r w:rsidR="00F61D8C" w:rsidRPr="00816505">
        <w:rPr>
          <w:rFonts w:ascii="Times New Roman" w:hAnsi="Times New Roman"/>
          <w:strike/>
          <w:sz w:val="24"/>
          <w:szCs w:val="24"/>
        </w:rPr>
        <w:t xml:space="preserve"> and </w:t>
      </w:r>
      <w:hyperlink r:id="rId40" w:history="1">
        <w:r w:rsidR="00F61D8C" w:rsidRPr="00816505">
          <w:rPr>
            <w:rStyle w:val="Hyperlink"/>
            <w:rFonts w:ascii="Times New Roman" w:hAnsi="Times New Roman"/>
            <w:strike/>
            <w:color w:val="auto"/>
            <w:sz w:val="24"/>
            <w:szCs w:val="24"/>
            <w:u w:val="none"/>
          </w:rPr>
          <w:t>1109.7.</w:t>
        </w:r>
      </w:hyperlink>
      <w:r w:rsidR="00F61D8C" w:rsidRPr="00816505">
        <w:rPr>
          <w:strike/>
        </w:rPr>
        <w:t xml:space="preserve"> </w:t>
      </w:r>
      <w:r w:rsidRPr="00816505">
        <w:rPr>
          <w:rFonts w:ascii="Times New Roman" w:eastAsia="Times New Roman" w:hAnsi="Times New Roman"/>
          <w:sz w:val="24"/>
          <w:szCs w:val="24"/>
          <w:u w:val="single"/>
        </w:rPr>
        <w:t xml:space="preserve">by the </w:t>
      </w:r>
      <w:r w:rsidRPr="00816505">
        <w:rPr>
          <w:rFonts w:ascii="Times New Roman" w:eastAsia="Times New Roman" w:hAnsi="Times New Roman"/>
          <w:bCs/>
          <w:i/>
          <w:sz w:val="24"/>
          <w:szCs w:val="24"/>
          <w:u w:val="single"/>
        </w:rPr>
        <w:t>Florida Building Code, Accessibility</w:t>
      </w:r>
      <w:r w:rsidRPr="00816505">
        <w:rPr>
          <w:rFonts w:ascii="Times New Roman" w:eastAsia="Times New Roman" w:hAnsi="Times New Roman"/>
          <w:i/>
          <w:sz w:val="24"/>
          <w:szCs w:val="24"/>
          <w:u w:val="single"/>
        </w:rPr>
        <w:t xml:space="preserve"> Chapter 11.</w:t>
      </w:r>
      <w:r w:rsidRPr="00816505">
        <w:rPr>
          <w:rFonts w:ascii="Times New Roman" w:eastAsia="Times New Roman" w:hAnsi="Times New Roman"/>
          <w:sz w:val="24"/>
          <w:szCs w:val="24"/>
        </w:rPr>
        <w:t xml:space="preserve"> </w:t>
      </w:r>
    </w:p>
    <w:p w:rsidR="00BB4B9F" w:rsidRPr="00816505" w:rsidRDefault="00662BC2" w:rsidP="00EF4BEF">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b/>
          <w:sz w:val="24"/>
          <w:szCs w:val="24"/>
        </w:rPr>
      </w:pPr>
      <w:r w:rsidRPr="00816505">
        <w:rPr>
          <w:rFonts w:ascii="Times New Roman" w:hAnsi="Times New Roman"/>
          <w:b/>
          <w:bCs/>
          <w:sz w:val="24"/>
          <w:szCs w:val="24"/>
        </w:rPr>
        <w:t xml:space="preserve">3001.4 Change in use. </w:t>
      </w:r>
      <w:r w:rsidRPr="00816505">
        <w:rPr>
          <w:rFonts w:ascii="Times New Roman" w:hAnsi="Times New Roman"/>
          <w:sz w:val="24"/>
          <w:szCs w:val="24"/>
        </w:rPr>
        <w:t>A change in use of an elevator from freight to passenger, passenger to freight, or from one freight class to another freight class shall comply with Section 8.7 of ASME A17.1/CSA B44.</w:t>
      </w:r>
    </w:p>
    <w:p w:rsidR="00BB4B9F" w:rsidRPr="00816505" w:rsidRDefault="00BB4B9F" w:rsidP="00EF4BEF">
      <w:pPr>
        <w:spacing w:before="120" w:after="0" w:afterAutospacing="0"/>
        <w:ind w:left="0" w:firstLine="0"/>
        <w:rPr>
          <w:rFonts w:ascii="Times New Roman" w:eastAsia="Times New Roman" w:hAnsi="Times New Roman"/>
          <w:sz w:val="24"/>
          <w:szCs w:val="24"/>
        </w:rPr>
      </w:pPr>
      <w:r w:rsidRPr="00816505">
        <w:rPr>
          <w:rFonts w:ascii="Times New Roman" w:eastAsia="Times New Roman" w:hAnsi="Times New Roman"/>
          <w:b/>
          <w:bCs/>
          <w:sz w:val="24"/>
          <w:szCs w:val="24"/>
        </w:rPr>
        <w:t>3001.5 Design, installation and alteration of elevators.</w:t>
      </w:r>
    </w:p>
    <w:p w:rsidR="00BB4B9F" w:rsidRPr="00816505" w:rsidRDefault="00BB4B9F" w:rsidP="00EF4BEF">
      <w:pPr>
        <w:spacing w:before="120" w:after="0" w:afterAutospacing="0"/>
        <w:ind w:left="288" w:firstLine="0"/>
        <w:rPr>
          <w:rFonts w:ascii="Times New Roman" w:eastAsia="Times New Roman" w:hAnsi="Times New Roman"/>
          <w:sz w:val="24"/>
          <w:szCs w:val="24"/>
          <w:u w:val="single"/>
        </w:rPr>
      </w:pPr>
      <w:r w:rsidRPr="00816505">
        <w:rPr>
          <w:rFonts w:ascii="Times New Roman" w:eastAsia="Times New Roman" w:hAnsi="Times New Roman"/>
          <w:b/>
          <w:bCs/>
          <w:sz w:val="24"/>
          <w:szCs w:val="24"/>
          <w:u w:val="single"/>
        </w:rPr>
        <w:t>3001.5.1</w:t>
      </w:r>
      <w:r w:rsidRPr="00816505">
        <w:rPr>
          <w:rFonts w:ascii="Times New Roman" w:eastAsia="Times New Roman" w:hAnsi="Times New Roman"/>
          <w:sz w:val="24"/>
          <w:szCs w:val="24"/>
          <w:u w:val="single"/>
        </w:rPr>
        <w:t xml:space="preserve">   Each </w:t>
      </w:r>
      <w:r w:rsidRPr="00816505">
        <w:rPr>
          <w:rFonts w:ascii="Times New Roman" w:eastAsia="Times New Roman" w:hAnsi="Times New Roman"/>
          <w:bCs/>
          <w:sz w:val="24"/>
          <w:szCs w:val="24"/>
          <w:u w:val="single"/>
        </w:rPr>
        <w:t xml:space="preserve">new </w:t>
      </w:r>
      <w:r w:rsidRPr="00816505">
        <w:rPr>
          <w:rFonts w:ascii="Times New Roman" w:eastAsia="Times New Roman" w:hAnsi="Times New Roman"/>
          <w:sz w:val="24"/>
          <w:szCs w:val="24"/>
          <w:u w:val="single"/>
        </w:rPr>
        <w:t xml:space="preserve">elevator shall comply with the </w:t>
      </w:r>
      <w:r w:rsidRPr="00816505">
        <w:rPr>
          <w:rFonts w:ascii="Times New Roman" w:eastAsia="Times New Roman" w:hAnsi="Times New Roman"/>
          <w:i/>
          <w:iCs/>
          <w:sz w:val="24"/>
          <w:szCs w:val="24"/>
          <w:u w:val="single"/>
        </w:rPr>
        <w:t>Florida Elevator Safety Code</w:t>
      </w:r>
      <w:r w:rsidRPr="00816505">
        <w:rPr>
          <w:rFonts w:ascii="Times New Roman" w:eastAsia="Times New Roman" w:hAnsi="Times New Roman"/>
          <w:sz w:val="24"/>
          <w:szCs w:val="24"/>
          <w:u w:val="single"/>
        </w:rPr>
        <w:t xml:space="preserve"> that was in effect at the time of receipt of application for the construction permit for the elevator.</w:t>
      </w:r>
    </w:p>
    <w:p w:rsidR="00BB4B9F" w:rsidRPr="00816505" w:rsidRDefault="00BB4B9F" w:rsidP="00EF4BEF">
      <w:pPr>
        <w:spacing w:before="120" w:after="0" w:afterAutospacing="0"/>
        <w:ind w:left="288" w:firstLine="0"/>
        <w:rPr>
          <w:rFonts w:ascii="Times New Roman" w:eastAsia="Times New Roman" w:hAnsi="Times New Roman"/>
          <w:sz w:val="24"/>
          <w:szCs w:val="24"/>
          <w:u w:val="single"/>
        </w:rPr>
      </w:pPr>
      <w:r w:rsidRPr="00816505">
        <w:rPr>
          <w:rFonts w:ascii="Times New Roman" w:eastAsia="Times New Roman" w:hAnsi="Times New Roman"/>
          <w:b/>
          <w:bCs/>
          <w:sz w:val="24"/>
          <w:szCs w:val="24"/>
          <w:u w:val="single"/>
        </w:rPr>
        <w:t>3001.5.2</w:t>
      </w:r>
      <w:r w:rsidRPr="00816505">
        <w:rPr>
          <w:rFonts w:ascii="Times New Roman" w:eastAsia="Times New Roman" w:hAnsi="Times New Roman"/>
          <w:sz w:val="24"/>
          <w:szCs w:val="24"/>
          <w:u w:val="single"/>
        </w:rPr>
        <w:t xml:space="preserve">   Each alteration to, or relocation of, an elevator shall comply with the </w:t>
      </w:r>
      <w:r w:rsidRPr="00816505">
        <w:rPr>
          <w:rFonts w:ascii="Times New Roman" w:eastAsia="Times New Roman" w:hAnsi="Times New Roman"/>
          <w:i/>
          <w:iCs/>
          <w:sz w:val="24"/>
          <w:szCs w:val="24"/>
          <w:u w:val="single"/>
        </w:rPr>
        <w:t xml:space="preserve">Florida Elevator Safety Code </w:t>
      </w:r>
      <w:r w:rsidRPr="00816505">
        <w:rPr>
          <w:rFonts w:ascii="Times New Roman" w:eastAsia="Times New Roman" w:hAnsi="Times New Roman"/>
          <w:sz w:val="24"/>
          <w:szCs w:val="24"/>
          <w:u w:val="single"/>
        </w:rPr>
        <w:t>that was in effect at the time of receipt of the application for the construction permit for the alteration or relocation.</w:t>
      </w:r>
    </w:p>
    <w:p w:rsidR="00BB4B9F" w:rsidRPr="00816505" w:rsidRDefault="00BB4B9F" w:rsidP="00EF4BEF">
      <w:pPr>
        <w:spacing w:before="120" w:after="0" w:afterAutospacing="0"/>
        <w:ind w:left="288" w:firstLine="0"/>
        <w:rPr>
          <w:rFonts w:ascii="Times New Roman" w:eastAsia="Times New Roman" w:hAnsi="Times New Roman"/>
          <w:sz w:val="24"/>
          <w:szCs w:val="24"/>
        </w:rPr>
      </w:pPr>
      <w:r w:rsidRPr="00816505">
        <w:rPr>
          <w:rFonts w:ascii="Times New Roman" w:eastAsia="Times New Roman" w:hAnsi="Times New Roman"/>
          <w:b/>
          <w:bCs/>
          <w:sz w:val="24"/>
          <w:szCs w:val="24"/>
          <w:u w:val="single"/>
        </w:rPr>
        <w:t>3001.5.3</w:t>
      </w:r>
      <w:r w:rsidRPr="00816505">
        <w:rPr>
          <w:rFonts w:ascii="Times New Roman" w:eastAsia="Times New Roman" w:hAnsi="Times New Roman"/>
          <w:sz w:val="24"/>
          <w:szCs w:val="24"/>
          <w:u w:val="single"/>
        </w:rPr>
        <w:t xml:space="preserve">  </w:t>
      </w:r>
      <w:r w:rsidRPr="00816505">
        <w:rPr>
          <w:rFonts w:ascii="Times New Roman" w:eastAsia="Times New Roman" w:hAnsi="Times New Roman"/>
          <w:bCs/>
          <w:sz w:val="24"/>
          <w:szCs w:val="24"/>
          <w:u w:val="single"/>
        </w:rPr>
        <w:t> All existing elevators shall comply with ASME A17.3</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 xml:space="preserve">3001.6  </w:t>
      </w:r>
      <w:r w:rsidRPr="00816505">
        <w:rPr>
          <w:rFonts w:ascii="Times New Roman" w:eastAsia="Times New Roman" w:hAnsi="Times New Roman" w:cs="Arial"/>
          <w:sz w:val="24"/>
          <w:szCs w:val="18"/>
          <w:u w:val="single"/>
        </w:rPr>
        <w:t>As used in this chapter, the term:</w:t>
      </w:r>
    </w:p>
    <w:p w:rsidR="00BB4B9F" w:rsidRPr="00816505" w:rsidRDefault="00BB4B9F" w:rsidP="00777A32">
      <w:pPr>
        <w:spacing w:before="120" w:after="0" w:afterAutospacing="0"/>
        <w:ind w:left="0" w:firstLine="0"/>
        <w:rPr>
          <w:rFonts w:ascii="Times New Roman" w:eastAsia="Times New Roman" w:hAnsi="Times New Roman"/>
          <w:sz w:val="24"/>
          <w:szCs w:val="24"/>
          <w:u w:val="single"/>
        </w:rPr>
      </w:pPr>
      <w:r w:rsidRPr="00816505">
        <w:rPr>
          <w:rFonts w:ascii="Times New Roman" w:eastAsia="Times New Roman" w:hAnsi="Times New Roman"/>
          <w:b/>
          <w:bCs/>
          <w:sz w:val="24"/>
          <w:szCs w:val="24"/>
          <w:u w:val="single"/>
        </w:rPr>
        <w:t>ALTERATION.</w:t>
      </w:r>
      <w:r w:rsidRPr="00816505">
        <w:rPr>
          <w:rFonts w:ascii="Times New Roman" w:eastAsia="Times New Roman" w:hAnsi="Times New Roman"/>
          <w:sz w:val="24"/>
          <w:szCs w:val="24"/>
          <w:u w:val="single"/>
        </w:rPr>
        <w:t>  Any change to equipment, including its parts, components, and/or subsystems, other than maintenance, repair, or replacement</w:t>
      </w:r>
      <w:r w:rsidRPr="00816505">
        <w:rPr>
          <w:rFonts w:ascii="Palatino-Roman" w:eastAsia="Times New Roman" w:hAnsi="Palatino-Roman"/>
          <w:sz w:val="20"/>
          <w:szCs w:val="20"/>
          <w:u w:val="single"/>
        </w:rPr>
        <w:t>.</w:t>
      </w:r>
    </w:p>
    <w:p w:rsidR="00662BC2" w:rsidRPr="00816505" w:rsidRDefault="00BB4B9F" w:rsidP="00777A32">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 xml:space="preserve">CERTIFICATE OF OPERATION </w:t>
      </w:r>
      <w:r w:rsidRPr="00816505">
        <w:rPr>
          <w:rFonts w:ascii="Times New Roman" w:eastAsia="Times New Roman" w:hAnsi="Times New Roman" w:cs="Arial"/>
          <w:sz w:val="24"/>
          <w:szCs w:val="18"/>
          <w:u w:val="single"/>
        </w:rPr>
        <w:t>means a document issued by the department which indicates that the conveyance has had the required safety inspection and tests and that fees have been paid as provided in this Chapter 399, FS.</w:t>
      </w:r>
    </w:p>
    <w:p w:rsidR="00662BC2" w:rsidRPr="00816505" w:rsidRDefault="00BB4B9F" w:rsidP="00777A32">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 xml:space="preserve">CONVEYANCE. </w:t>
      </w:r>
      <w:r w:rsidRPr="00816505">
        <w:rPr>
          <w:rFonts w:ascii="Times New Roman" w:eastAsia="Times New Roman" w:hAnsi="Times New Roman" w:cs="Arial"/>
          <w:sz w:val="24"/>
          <w:szCs w:val="18"/>
          <w:u w:val="single"/>
        </w:rPr>
        <w:t>An elevator, dumbwaiter, escalator, moving sidewalk, platform lift and stairway chairlift.</w:t>
      </w:r>
    </w:p>
    <w:p w:rsidR="00662BC2" w:rsidRPr="00816505" w:rsidRDefault="00BB4B9F" w:rsidP="00777A32">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 xml:space="preserve">DEPARTMENT. </w:t>
      </w:r>
      <w:r w:rsidRPr="00816505">
        <w:rPr>
          <w:rFonts w:ascii="Times New Roman" w:eastAsia="Times New Roman" w:hAnsi="Times New Roman" w:cs="Arial"/>
          <w:sz w:val="24"/>
          <w:szCs w:val="18"/>
          <w:u w:val="single"/>
        </w:rPr>
        <w:t>For the purpose of this section, means the Department of Business and Professional Regulation.</w:t>
      </w:r>
    </w:p>
    <w:p w:rsidR="00662BC2" w:rsidRPr="00816505" w:rsidRDefault="00BB4B9F" w:rsidP="00777A32">
      <w:pPr>
        <w:spacing w:before="120" w:after="0" w:afterAutospacing="0"/>
        <w:ind w:left="0" w:firstLine="0"/>
        <w:rPr>
          <w:rFonts w:ascii="Times New Roman" w:eastAsia="Times New Roman" w:hAnsi="Times New Roman"/>
          <w:sz w:val="24"/>
          <w:szCs w:val="24"/>
          <w:u w:val="single"/>
        </w:rPr>
      </w:pPr>
      <w:r w:rsidRPr="00816505">
        <w:rPr>
          <w:rFonts w:ascii="Times New Roman" w:eastAsia="Times New Roman" w:hAnsi="Times New Roman" w:cs="Arial"/>
          <w:b/>
          <w:sz w:val="24"/>
          <w:szCs w:val="18"/>
          <w:u w:val="single"/>
        </w:rPr>
        <w:t xml:space="preserve">DIVISION. </w:t>
      </w:r>
      <w:r w:rsidRPr="00816505">
        <w:rPr>
          <w:rFonts w:ascii="Times New Roman" w:eastAsia="Times New Roman" w:hAnsi="Times New Roman" w:cs="Arial"/>
          <w:sz w:val="24"/>
          <w:szCs w:val="18"/>
          <w:u w:val="single"/>
        </w:rPr>
        <w:t>For the purpose of this section, means the Division of Hotels and Restaurants of the Department of Business and Professional Regulation.</w:t>
      </w:r>
    </w:p>
    <w:p w:rsidR="00BB4B9F" w:rsidRPr="00816505" w:rsidRDefault="00BB4B9F" w:rsidP="00777A32">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 xml:space="preserve">ELEVATOR. </w:t>
      </w:r>
      <w:r w:rsidRPr="00816505">
        <w:rPr>
          <w:rFonts w:ascii="Times New Roman" w:eastAsia="Times New Roman" w:hAnsi="Times New Roman" w:cs="Arial"/>
          <w:sz w:val="24"/>
          <w:szCs w:val="18"/>
          <w:u w:val="single"/>
        </w:rPr>
        <w:t>One of the following mechanical devices:</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(a) A hoisting and lowering mechanism, equipped with a car and platform that moves in guide rails and serves two or more landings to transport material or passengers or both. </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(b) An escalator, which is a power-driven, inclined continuous stairway used for raising or lowering passengers.</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(c) A dumbwaiter, which is a hoisting and lowering mechanism equipped with a car of limited size which moves in guide rails and serves two or more landings. </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(d) A moving walk, which is a type of passenger-carrying device on which passengers stand or walk and in which the passenger-carrying surface remains parallel to its direction of motion and is uninterrupted. </w:t>
      </w: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(e) An inclined stairway chairlift, which is a device used to transport physically handicapped persons over architectural barriers. </w:t>
      </w:r>
    </w:p>
    <w:p w:rsidR="00BB4B9F" w:rsidRPr="00816505" w:rsidRDefault="00BB4B9F" w:rsidP="00EF4BEF">
      <w:pPr>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(f) An inclined or vertical wheelchair lift, which is a device used to transport wheelchair handicapped persons over architectural barriers.</w:t>
      </w:r>
    </w:p>
    <w:p w:rsidR="00662BC2" w:rsidRPr="00816505" w:rsidRDefault="00662BC2" w:rsidP="00EF4BEF">
      <w:pPr>
        <w:spacing w:after="0" w:afterAutospacing="0"/>
        <w:ind w:left="0" w:firstLine="0"/>
        <w:rPr>
          <w:rFonts w:ascii="Times New Roman" w:eastAsia="Times New Roman" w:hAnsi="Times New Roman"/>
          <w:sz w:val="24"/>
          <w:szCs w:val="24"/>
          <w:u w:val="single"/>
        </w:rPr>
      </w:pPr>
    </w:p>
    <w:p w:rsidR="00BB4B9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after="0" w:afterAutospacing="0"/>
        <w:ind w:left="288"/>
        <w:rPr>
          <w:rFonts w:ascii="Times New Roman" w:eastAsia="Times New Roman" w:hAnsi="Times New Roman" w:cs="Arial"/>
          <w:b/>
          <w:sz w:val="24"/>
          <w:szCs w:val="18"/>
          <w:u w:val="single"/>
        </w:rPr>
      </w:pPr>
      <w:r w:rsidRPr="00816505">
        <w:rPr>
          <w:rFonts w:ascii="Times New Roman" w:eastAsia="Times New Roman" w:hAnsi="Times New Roman" w:cs="Arial"/>
          <w:b/>
          <w:sz w:val="24"/>
          <w:szCs w:val="18"/>
          <w:u w:val="single"/>
        </w:rPr>
        <w:t>Exceptions: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Personnel hoists and material hoists within the scope of ASME A10.</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Man lifts within the scope of ASME A90.1.</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Mobile scaffolds, towers, and platforms within the scope of ANSI A92.</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Powered platforms and equipment for exterior and interior maintenance within the </w:t>
      </w:r>
      <w:r w:rsidR="00662BC2" w:rsidRPr="00816505">
        <w:rPr>
          <w:rFonts w:ascii="Times New Roman" w:eastAsia="Times New Roman" w:hAnsi="Times New Roman" w:cs="Arial"/>
          <w:sz w:val="24"/>
          <w:szCs w:val="18"/>
          <w:u w:val="single"/>
        </w:rPr>
        <w:t xml:space="preserve"> </w:t>
      </w:r>
      <w:r w:rsidRPr="00816505">
        <w:rPr>
          <w:rFonts w:ascii="Times New Roman" w:eastAsia="Times New Roman" w:hAnsi="Times New Roman" w:cs="Arial"/>
          <w:sz w:val="24"/>
          <w:szCs w:val="18"/>
          <w:u w:val="single"/>
        </w:rPr>
        <w:t>scope of ASME A120.1.</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Conveyors and related equipment within the scope of ASME B20.1.</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Cranes, derricks, hoists, hooks, jacks and slings within the scope of ASME B30.</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Industrial trucks within the scope of ASME B56.</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Portable equipment, except for portable escalators that are covered by this code.</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Tiered or piling machines used to move materials to and from storage located and operating entirely within one story.</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Equipment for feeding or positioning materials at machine tools and printing presses.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Skip or furnace hoists.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Wharf ramps.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 xml:space="preserve">Railroad car lifts or dumpers. </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Line jacks, false cars, shafters, moving platforms and similar equipment used for installing an elevator by a contractor licensed in this state.</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Automated people movers at airports.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Elevators in television and radio towers.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Hand-operated dumbwaiters.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Sewage pump station lifts.</w:t>
      </w:r>
    </w:p>
    <w:p w:rsidR="00BB4B9F" w:rsidRPr="00816505" w:rsidRDefault="00BB4B9F" w:rsidP="00EF4BEF">
      <w:pPr>
        <w:numPr>
          <w:ilvl w:val="0"/>
          <w:numId w:val="3"/>
        </w:numPr>
        <w:tabs>
          <w:tab w:val="left" w:pos="0"/>
          <w:tab w:val="left" w:pos="360"/>
          <w:tab w:val="left" w:pos="1080"/>
          <w:tab w:val="left" w:pos="1800"/>
          <w:tab w:val="left" w:pos="2520"/>
          <w:tab w:val="left" w:pos="3240"/>
          <w:tab w:val="left" w:pos="3960"/>
        </w:tabs>
        <w:spacing w:after="0" w:afterAutospacing="0"/>
        <w:ind w:left="288" w:firstLine="0"/>
        <w:rPr>
          <w:rFonts w:ascii="Times New Roman" w:eastAsia="Times New Roman" w:hAnsi="Times New Roman" w:cs="Arial"/>
          <w:sz w:val="24"/>
          <w:szCs w:val="18"/>
          <w:u w:val="single"/>
        </w:rPr>
      </w:pPr>
      <w:r w:rsidRPr="00816505">
        <w:rPr>
          <w:rFonts w:ascii="Times New Roman" w:eastAsia="Times New Roman" w:hAnsi="Times New Roman" w:cs="Arial"/>
          <w:sz w:val="24"/>
          <w:szCs w:val="18"/>
          <w:u w:val="single"/>
        </w:rPr>
        <w:t>Automobile parking lifts.</w:t>
      </w:r>
    </w:p>
    <w:p w:rsidR="00662BC2" w:rsidRPr="00816505" w:rsidRDefault="00662BC2" w:rsidP="00EF4BEF">
      <w:pPr>
        <w:numPr>
          <w:ilvl w:val="0"/>
          <w:numId w:val="3"/>
        </w:numPr>
        <w:spacing w:after="0" w:afterAutospacing="0"/>
        <w:ind w:left="288" w:firstLine="0"/>
        <w:rPr>
          <w:rFonts w:ascii="Times New Roman" w:eastAsia="Times New Roman" w:hAnsi="Times New Roman"/>
          <w:sz w:val="24"/>
          <w:szCs w:val="24"/>
          <w:u w:val="single"/>
        </w:rPr>
      </w:pPr>
      <w:r w:rsidRPr="00816505">
        <w:rPr>
          <w:rFonts w:ascii="Times New Roman" w:eastAsia="Times New Roman" w:hAnsi="Times New Roman"/>
          <w:sz w:val="24"/>
          <w:szCs w:val="24"/>
        </w:rPr>
        <w:t xml:space="preserve">      </w:t>
      </w:r>
      <w:r w:rsidR="00BB4B9F" w:rsidRPr="00816505">
        <w:rPr>
          <w:rFonts w:ascii="Times New Roman" w:eastAsia="Times New Roman" w:hAnsi="Times New Roman"/>
          <w:sz w:val="24"/>
          <w:szCs w:val="24"/>
          <w:u w:val="single"/>
        </w:rPr>
        <w:t xml:space="preserve">Equipment covered in Section 1.1.2 of the </w:t>
      </w:r>
      <w:r w:rsidR="00BB4B9F" w:rsidRPr="002C54C2">
        <w:rPr>
          <w:rFonts w:ascii="Times New Roman" w:eastAsia="Times New Roman" w:hAnsi="Times New Roman"/>
          <w:strike/>
          <w:sz w:val="24"/>
          <w:szCs w:val="24"/>
        </w:rPr>
        <w:t>Elevator Safety Code</w:t>
      </w:r>
      <w:r w:rsidR="00BB4B9F" w:rsidRPr="00816505">
        <w:rPr>
          <w:rFonts w:ascii="Times New Roman" w:eastAsia="Times New Roman" w:hAnsi="Times New Roman"/>
          <w:sz w:val="24"/>
          <w:szCs w:val="24"/>
          <w:u w:val="single"/>
        </w:rPr>
        <w:t> </w:t>
      </w:r>
      <w:r w:rsidR="00BB4B9F" w:rsidRPr="00816505">
        <w:rPr>
          <w:rFonts w:ascii="Times New Roman" w:eastAsia="Times New Roman" w:hAnsi="Times New Roman"/>
          <w:i/>
          <w:iCs/>
          <w:sz w:val="24"/>
          <w:szCs w:val="24"/>
          <w:u w:val="single"/>
        </w:rPr>
        <w:t>ASME A17.1 Safety Code for Elevators and Escalators</w:t>
      </w:r>
      <w:r w:rsidRPr="00816505">
        <w:rPr>
          <w:rFonts w:ascii="Times New Roman" w:eastAsia="Times New Roman" w:hAnsi="Times New Roman"/>
          <w:sz w:val="24"/>
          <w:szCs w:val="24"/>
          <w:u w:val="single"/>
        </w:rPr>
        <w:t>.</w:t>
      </w:r>
    </w:p>
    <w:p w:rsidR="00BB4B9F" w:rsidRPr="00816505" w:rsidRDefault="00662BC2" w:rsidP="00EF4BEF">
      <w:pPr>
        <w:numPr>
          <w:ilvl w:val="0"/>
          <w:numId w:val="3"/>
        </w:numPr>
        <w:spacing w:after="0" w:afterAutospacing="0"/>
        <w:ind w:left="288" w:firstLine="0"/>
        <w:rPr>
          <w:rFonts w:ascii="Times New Roman" w:eastAsia="Times New Roman" w:hAnsi="Times New Roman"/>
          <w:sz w:val="24"/>
          <w:szCs w:val="24"/>
          <w:u w:val="single"/>
        </w:rPr>
      </w:pPr>
      <w:r w:rsidRPr="00816505">
        <w:rPr>
          <w:rFonts w:ascii="Times New Roman" w:eastAsia="Times New Roman" w:hAnsi="Times New Roman" w:cs="Arial"/>
          <w:sz w:val="24"/>
          <w:szCs w:val="18"/>
        </w:rPr>
        <w:t xml:space="preserve">     </w:t>
      </w:r>
      <w:r w:rsidR="00BB4B9F" w:rsidRPr="00816505">
        <w:rPr>
          <w:rFonts w:ascii="Times New Roman" w:eastAsia="Times New Roman" w:hAnsi="Times New Roman" w:cs="Arial"/>
          <w:sz w:val="24"/>
          <w:szCs w:val="18"/>
          <w:u w:val="single"/>
        </w:rPr>
        <w:t>Elevators, inclined stairway chairlifts, and inclined or vertical wheelchair lifts located in private residences.</w:t>
      </w:r>
    </w:p>
    <w:p w:rsidR="00EF4BEF" w:rsidRDefault="00EF4BEF" w:rsidP="00EF4BEF">
      <w:pPr>
        <w:numPr>
          <w:ilvl w:val="12"/>
          <w:numId w:val="0"/>
        </w:numPr>
        <w:tabs>
          <w:tab w:val="left" w:pos="0"/>
          <w:tab w:val="left" w:pos="360"/>
          <w:tab w:val="left" w:pos="1080"/>
          <w:tab w:val="left" w:pos="1800"/>
          <w:tab w:val="left" w:pos="2520"/>
          <w:tab w:val="left" w:pos="3240"/>
          <w:tab w:val="left" w:pos="3960"/>
        </w:tabs>
        <w:spacing w:after="0" w:afterAutospacing="0"/>
        <w:rPr>
          <w:rFonts w:ascii="Times New Roman" w:eastAsia="Times New Roman" w:hAnsi="Times New Roman" w:cs="Arial"/>
          <w:b/>
          <w:sz w:val="24"/>
          <w:szCs w:val="18"/>
          <w:u w:val="single"/>
        </w:rPr>
      </w:pPr>
    </w:p>
    <w:p w:rsidR="00EF4BEF" w:rsidRPr="00816505" w:rsidRDefault="00BB4B9F" w:rsidP="00EF4BEF">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ESCALATOR.</w:t>
      </w:r>
      <w:r w:rsidRPr="00816505">
        <w:rPr>
          <w:rFonts w:ascii="Times New Roman" w:eastAsia="Times New Roman" w:hAnsi="Times New Roman" w:cs="Arial"/>
          <w:sz w:val="24"/>
          <w:szCs w:val="18"/>
          <w:u w:val="single"/>
        </w:rPr>
        <w:t xml:space="preserve"> An installation defined as an escalator in the </w:t>
      </w:r>
      <w:r w:rsidRPr="00777A32">
        <w:rPr>
          <w:rFonts w:ascii="Times New Roman" w:eastAsia="Times New Roman" w:hAnsi="Times New Roman" w:cs="Arial"/>
          <w:i/>
          <w:sz w:val="24"/>
          <w:szCs w:val="18"/>
          <w:u w:val="single"/>
        </w:rPr>
        <w:t>Florida Building Code</w:t>
      </w:r>
      <w:r w:rsidRPr="00816505">
        <w:rPr>
          <w:rFonts w:ascii="Times New Roman" w:eastAsia="Times New Roman" w:hAnsi="Times New Roman" w:cs="Arial"/>
          <w:sz w:val="24"/>
          <w:szCs w:val="18"/>
          <w:u w:val="single"/>
        </w:rPr>
        <w:t>.</w:t>
      </w:r>
    </w:p>
    <w:p w:rsidR="00662BC2" w:rsidRPr="00816505" w:rsidRDefault="00BB4B9F" w:rsidP="00EF4BEF">
      <w:pPr>
        <w:numPr>
          <w:ilvl w:val="12"/>
          <w:numId w:val="0"/>
        </w:numPr>
        <w:tabs>
          <w:tab w:val="left" w:pos="0"/>
          <w:tab w:val="left" w:pos="360"/>
          <w:tab w:val="left" w:pos="1080"/>
          <w:tab w:val="left" w:pos="1800"/>
          <w:tab w:val="left" w:pos="2520"/>
          <w:tab w:val="left" w:pos="3240"/>
          <w:tab w:val="left" w:pos="3960"/>
        </w:tabs>
        <w:spacing w:before="120" w:after="0" w:afterAutospacing="0"/>
        <w:rPr>
          <w:rFonts w:ascii="Times New Roman" w:eastAsia="Times New Roman" w:hAnsi="Times New Roman" w:cs="Arial"/>
          <w:sz w:val="24"/>
          <w:szCs w:val="18"/>
          <w:u w:val="single"/>
        </w:rPr>
      </w:pPr>
      <w:r w:rsidRPr="00816505">
        <w:rPr>
          <w:rFonts w:ascii="Times New Roman" w:eastAsia="Times New Roman" w:hAnsi="Times New Roman" w:cs="Arial"/>
          <w:b/>
          <w:sz w:val="24"/>
          <w:szCs w:val="18"/>
          <w:u w:val="single"/>
        </w:rPr>
        <w:t>EXISTING INSTALLATION.</w:t>
      </w:r>
      <w:r w:rsidRPr="00816505">
        <w:rPr>
          <w:rFonts w:ascii="Times New Roman" w:eastAsia="Times New Roman" w:hAnsi="Times New Roman" w:cs="Arial"/>
          <w:sz w:val="24"/>
          <w:szCs w:val="18"/>
          <w:u w:val="single"/>
        </w:rPr>
        <w:t xml:space="preserve"> An installation defined as an “installation, existing” in the </w:t>
      </w:r>
      <w:r w:rsidRPr="00777A32">
        <w:rPr>
          <w:rFonts w:ascii="Times New Roman" w:eastAsia="Times New Roman" w:hAnsi="Times New Roman" w:cs="Arial"/>
          <w:i/>
          <w:sz w:val="24"/>
          <w:szCs w:val="18"/>
          <w:u w:val="single"/>
        </w:rPr>
        <w:t>Florida Building Code</w:t>
      </w:r>
      <w:r w:rsidRPr="00816505">
        <w:rPr>
          <w:rFonts w:ascii="Times New Roman" w:eastAsia="Times New Roman" w:hAnsi="Times New Roman" w:cs="Arial"/>
          <w:sz w:val="24"/>
          <w:szCs w:val="18"/>
          <w:u w:val="single"/>
        </w:rPr>
        <w:t>.</w:t>
      </w:r>
    </w:p>
    <w:p w:rsidR="00BB4B9F" w:rsidRPr="00A51063" w:rsidRDefault="00BB4B9F" w:rsidP="00EF4BEF">
      <w:pPr>
        <w:spacing w:before="120" w:after="0" w:afterAutospacing="0"/>
        <w:ind w:left="0" w:firstLine="0"/>
        <w:rPr>
          <w:rFonts w:ascii="Times New Roman" w:eastAsia="Times New Roman" w:hAnsi="Times New Roman"/>
          <w:sz w:val="24"/>
          <w:szCs w:val="24"/>
          <w:u w:val="single"/>
        </w:rPr>
      </w:pPr>
      <w:r w:rsidRPr="00816505">
        <w:rPr>
          <w:rFonts w:ascii="Times New Roman" w:eastAsia="Times New Roman" w:hAnsi="Times New Roman" w:cs="Arial"/>
          <w:b/>
          <w:sz w:val="24"/>
          <w:szCs w:val="18"/>
          <w:u w:val="single"/>
        </w:rPr>
        <w:t>PRIVATE RESIDENCE.</w:t>
      </w:r>
      <w:r w:rsidRPr="00816505">
        <w:rPr>
          <w:rFonts w:ascii="Times New Roman" w:eastAsia="Times New Roman" w:hAnsi="Times New Roman" w:cs="Arial"/>
          <w:sz w:val="24"/>
          <w:szCs w:val="18"/>
          <w:u w:val="single"/>
        </w:rPr>
        <w:t xml:space="preserve"> A separate dwelling or a separate apartment in a multiple dwelling which is occupied by members of a single family.</w:t>
      </w:r>
    </w:p>
    <w:p w:rsidR="00BB4B9F" w:rsidRPr="00A51063" w:rsidRDefault="00BB4B9F" w:rsidP="00EF4BEF">
      <w:pPr>
        <w:spacing w:before="120" w:after="0" w:afterAutospacing="0"/>
        <w:ind w:left="0" w:firstLine="0"/>
        <w:rPr>
          <w:rFonts w:ascii="Times New Roman" w:eastAsia="Times New Roman" w:hAnsi="Times New Roman"/>
          <w:sz w:val="24"/>
          <w:szCs w:val="24"/>
        </w:rPr>
      </w:pPr>
    </w:p>
    <w:p w:rsidR="00662BC2" w:rsidRPr="00816505" w:rsidRDefault="00662BC2" w:rsidP="00EF4BEF">
      <w:pPr>
        <w:spacing w:after="0" w:afterAutospacing="0"/>
        <w:ind w:left="0" w:firstLine="0"/>
        <w:rPr>
          <w:rFonts w:ascii="Times New Roman" w:eastAsia="Times New Roman" w:hAnsi="Times New Roman"/>
          <w:b/>
          <w:iCs/>
          <w:color w:val="C00000"/>
          <w:sz w:val="24"/>
          <w:szCs w:val="24"/>
        </w:rPr>
      </w:pPr>
    </w:p>
    <w:p w:rsidR="00662BC2" w:rsidRPr="00777A32" w:rsidRDefault="00662BC2" w:rsidP="00EF4BEF">
      <w:pPr>
        <w:spacing w:after="0" w:afterAutospacing="0"/>
        <w:ind w:left="0" w:firstLine="0"/>
        <w:rPr>
          <w:rFonts w:ascii="Times New Roman" w:eastAsia="Times New Roman" w:hAnsi="Times New Roman"/>
          <w:b/>
          <w:i/>
          <w:sz w:val="24"/>
          <w:szCs w:val="24"/>
        </w:rPr>
      </w:pPr>
      <w:r w:rsidRPr="00777A32">
        <w:rPr>
          <w:rFonts w:ascii="Times New Roman" w:eastAsia="Times New Roman" w:hAnsi="Times New Roman"/>
          <w:b/>
          <w:i/>
          <w:sz w:val="24"/>
          <w:szCs w:val="24"/>
        </w:rPr>
        <w:t>Section 300</w:t>
      </w:r>
      <w:r w:rsidR="00873B3C" w:rsidRPr="00777A32">
        <w:rPr>
          <w:rFonts w:ascii="Times New Roman" w:eastAsia="Times New Roman" w:hAnsi="Times New Roman"/>
          <w:b/>
          <w:i/>
          <w:sz w:val="24"/>
          <w:szCs w:val="24"/>
        </w:rPr>
        <w:t>2</w:t>
      </w:r>
      <w:r w:rsidRPr="00777A32">
        <w:rPr>
          <w:rFonts w:ascii="Times New Roman" w:eastAsia="Times New Roman" w:hAnsi="Times New Roman"/>
          <w:b/>
          <w:i/>
          <w:sz w:val="24"/>
          <w:szCs w:val="24"/>
        </w:rPr>
        <w:t xml:space="preserve"> – </w:t>
      </w:r>
      <w:r w:rsidRPr="00777A32">
        <w:rPr>
          <w:rFonts w:ascii="Times New Roman" w:hAnsi="Times New Roman"/>
          <w:b/>
          <w:i/>
          <w:sz w:val="24"/>
          <w:szCs w:val="24"/>
        </w:rPr>
        <w:t>Elevators and Conveying Systems</w:t>
      </w:r>
      <w:r w:rsidR="00777A32" w:rsidRPr="00777A32">
        <w:rPr>
          <w:rFonts w:ascii="Times New Roman" w:hAnsi="Times New Roman"/>
          <w:b/>
          <w:i/>
          <w:sz w:val="24"/>
          <w:szCs w:val="24"/>
        </w:rPr>
        <w:t xml:space="preserve">. </w:t>
      </w:r>
      <w:r w:rsidRPr="00777A32">
        <w:rPr>
          <w:rFonts w:ascii="Times New Roman" w:hAnsi="Times New Roman"/>
          <w:b/>
          <w:i/>
          <w:sz w:val="24"/>
          <w:szCs w:val="24"/>
        </w:rPr>
        <w:t>Change Sections 300</w:t>
      </w:r>
      <w:r w:rsidR="00777A32">
        <w:rPr>
          <w:rFonts w:ascii="Times New Roman" w:hAnsi="Times New Roman"/>
          <w:b/>
          <w:i/>
          <w:sz w:val="24"/>
          <w:szCs w:val="24"/>
        </w:rPr>
        <w:t>2.4</w:t>
      </w:r>
      <w:r w:rsidRPr="00777A32">
        <w:rPr>
          <w:rFonts w:ascii="Times New Roman" w:hAnsi="Times New Roman"/>
          <w:b/>
          <w:i/>
          <w:sz w:val="24"/>
          <w:szCs w:val="24"/>
        </w:rPr>
        <w:t xml:space="preserve"> to read as shown: </w:t>
      </w:r>
    </w:p>
    <w:p w:rsidR="00662BC2" w:rsidRDefault="00662BC2" w:rsidP="00EF4BEF">
      <w:pPr>
        <w:spacing w:after="0" w:afterAutospacing="0"/>
        <w:ind w:left="0" w:firstLine="0"/>
        <w:rPr>
          <w:rFonts w:ascii="Times New Roman" w:eastAsia="Times New Roman" w:hAnsi="Times New Roman"/>
          <w:b/>
          <w:bCs/>
          <w:sz w:val="24"/>
          <w:szCs w:val="24"/>
          <w:highlight w:val="yellow"/>
        </w:rPr>
      </w:pPr>
    </w:p>
    <w:p w:rsidR="00BB4B9F" w:rsidRPr="00816505" w:rsidRDefault="00BB4B9F" w:rsidP="00EF4BEF">
      <w:pPr>
        <w:spacing w:after="0" w:afterAutospacing="0"/>
        <w:ind w:left="0" w:firstLine="0"/>
        <w:rPr>
          <w:rFonts w:ascii="Times New Roman" w:eastAsia="Times New Roman" w:hAnsi="Times New Roman"/>
          <w:sz w:val="24"/>
          <w:szCs w:val="24"/>
        </w:rPr>
      </w:pPr>
      <w:r w:rsidRPr="00816505">
        <w:rPr>
          <w:rFonts w:ascii="Times New Roman" w:eastAsia="Times New Roman" w:hAnsi="Times New Roman"/>
          <w:b/>
          <w:bCs/>
          <w:sz w:val="24"/>
          <w:szCs w:val="24"/>
        </w:rPr>
        <w:t>3002.4 Elevator car to accommodate an ambulance stretcher</w:t>
      </w:r>
      <w:r w:rsidRPr="00816505">
        <w:rPr>
          <w:rFonts w:ascii="Times New Roman" w:eastAsia="Times New Roman" w:hAnsi="Times New Roman"/>
          <w:sz w:val="24"/>
          <w:szCs w:val="24"/>
        </w:rPr>
        <w:t xml:space="preserve">.  </w:t>
      </w:r>
      <w:r w:rsidRPr="00816505">
        <w:rPr>
          <w:rFonts w:ascii="Times New Roman" w:eastAsia="Times New Roman" w:hAnsi="Times New Roman"/>
          <w:strike/>
          <w:sz w:val="24"/>
          <w:szCs w:val="24"/>
        </w:rPr>
        <w:t>Where elevators are provided in buildings four or more stories above, or four or more stories below, grade plane, at least one elevator shall be provided for</w:t>
      </w:r>
      <w:r w:rsidRPr="00816505">
        <w:rPr>
          <w:rFonts w:ascii="Times New Roman" w:eastAsia="Times New Roman" w:hAnsi="Times New Roman"/>
          <w:sz w:val="24"/>
          <w:szCs w:val="24"/>
        </w:rPr>
        <w:t xml:space="preserve"> </w:t>
      </w:r>
      <w:r w:rsidRPr="00816505">
        <w:rPr>
          <w:rFonts w:ascii="Times New Roman" w:eastAsia="Times New Roman" w:hAnsi="Times New Roman"/>
          <w:sz w:val="24"/>
          <w:szCs w:val="24"/>
          <w:u w:val="single"/>
        </w:rPr>
        <w:t>Any building that is more than three stories high or in which the vertical distance between the bottom terminal landing and the top terminal landing exceeds 25 feet,</w:t>
      </w:r>
      <w:r w:rsidR="00EC0EE1">
        <w:rPr>
          <w:rFonts w:ascii="Times New Roman" w:eastAsia="Times New Roman" w:hAnsi="Times New Roman"/>
          <w:sz w:val="24"/>
          <w:szCs w:val="24"/>
          <w:u w:val="single"/>
        </w:rPr>
        <w:t xml:space="preserve"> </w:t>
      </w:r>
      <w:r w:rsidRPr="00816505">
        <w:rPr>
          <w:rFonts w:ascii="Times New Roman" w:eastAsia="Times New Roman" w:hAnsi="Times New Roman"/>
          <w:sz w:val="24"/>
          <w:szCs w:val="24"/>
          <w:u w:val="single"/>
        </w:rPr>
        <w:t>must be constructed to contain at least one passenger elevator that is operational for building occupants and</w:t>
      </w:r>
      <w:r w:rsidRPr="00816505">
        <w:rPr>
          <w:rFonts w:ascii="Times New Roman" w:eastAsia="Times New Roman" w:hAnsi="Times New Roman"/>
          <w:sz w:val="24"/>
          <w:szCs w:val="24"/>
        </w:rPr>
        <w:t xml:space="preserve"> fire department emergency access to all floors.  The elevator car shall be of such a size and arrangement to accommodate an ambulance stretcher 24-inches </w:t>
      </w:r>
      <w:r w:rsidRPr="003A019D">
        <w:rPr>
          <w:rFonts w:ascii="Times New Roman" w:eastAsia="Times New Roman" w:hAnsi="Times New Roman"/>
          <w:sz w:val="24"/>
          <w:szCs w:val="24"/>
          <w:u w:val="single"/>
        </w:rPr>
        <w:t>by 76-</w:t>
      </w:r>
      <w:r w:rsidRPr="00816505">
        <w:rPr>
          <w:rFonts w:ascii="Times New Roman" w:eastAsia="Times New Roman" w:hAnsi="Times New Roman"/>
          <w:sz w:val="24"/>
          <w:szCs w:val="24"/>
        </w:rPr>
        <w:t>inches (610 mm by 1950 mm) with not less than 5-inch radius corners in the horizontal, open position and shall be identified by the international symbol for emergency medical services (star of life). The symbol shall not be less than 3 inches (76 mm) high and shall be placed inside on both sides of the hoistway door frame.</w:t>
      </w:r>
    </w:p>
    <w:p w:rsidR="00BB4B9F" w:rsidRPr="00816505" w:rsidRDefault="00BB4B9F" w:rsidP="00EF4BEF">
      <w:pPr>
        <w:spacing w:after="0" w:afterAutospacing="0"/>
        <w:ind w:left="0" w:firstLine="0"/>
        <w:rPr>
          <w:rFonts w:ascii="Times New Roman" w:eastAsia="Times New Roman" w:hAnsi="Times New Roman"/>
          <w:sz w:val="24"/>
          <w:szCs w:val="24"/>
        </w:rPr>
      </w:pPr>
    </w:p>
    <w:p w:rsidR="00777A32" w:rsidRDefault="00777A32" w:rsidP="00EF4BEF">
      <w:pPr>
        <w:spacing w:after="0" w:afterAutospacing="0"/>
        <w:ind w:left="0" w:firstLine="0"/>
        <w:rPr>
          <w:rFonts w:ascii="Times New Roman" w:hAnsi="Times New Roman"/>
          <w:b/>
          <w:i/>
          <w:sz w:val="24"/>
          <w:szCs w:val="24"/>
        </w:rPr>
      </w:pPr>
      <w:r>
        <w:rPr>
          <w:rFonts w:ascii="Times New Roman" w:hAnsi="Times New Roman"/>
          <w:b/>
          <w:i/>
          <w:sz w:val="24"/>
          <w:szCs w:val="24"/>
        </w:rPr>
        <w:t>Add</w:t>
      </w:r>
      <w:r w:rsidRPr="00777A32">
        <w:rPr>
          <w:rFonts w:ascii="Times New Roman" w:hAnsi="Times New Roman"/>
          <w:b/>
          <w:i/>
          <w:sz w:val="24"/>
          <w:szCs w:val="24"/>
        </w:rPr>
        <w:t xml:space="preserve"> Section 300</w:t>
      </w:r>
      <w:r w:rsidR="00DB20AC">
        <w:rPr>
          <w:rFonts w:ascii="Times New Roman" w:hAnsi="Times New Roman"/>
          <w:b/>
          <w:i/>
          <w:sz w:val="24"/>
          <w:szCs w:val="24"/>
        </w:rPr>
        <w:t>2.10</w:t>
      </w:r>
      <w:r w:rsidRPr="00777A32">
        <w:rPr>
          <w:rFonts w:ascii="Times New Roman" w:hAnsi="Times New Roman"/>
          <w:b/>
          <w:i/>
          <w:sz w:val="24"/>
          <w:szCs w:val="24"/>
        </w:rPr>
        <w:t xml:space="preserve"> to read as shown</w:t>
      </w:r>
    </w:p>
    <w:p w:rsidR="00777A32" w:rsidRDefault="00777A32" w:rsidP="00EF4BEF">
      <w:pPr>
        <w:spacing w:after="0" w:afterAutospacing="0"/>
        <w:ind w:left="0" w:firstLine="0"/>
        <w:rPr>
          <w:rFonts w:ascii="Times New Roman" w:eastAsia="Times New Roman" w:hAnsi="Times New Roman"/>
          <w:b/>
          <w:bCs/>
          <w:sz w:val="24"/>
          <w:szCs w:val="24"/>
          <w:u w:val="single"/>
        </w:rPr>
      </w:pPr>
    </w:p>
    <w:p w:rsidR="00CD5647" w:rsidRDefault="00DB20AC" w:rsidP="00EF4BEF">
      <w:pPr>
        <w:spacing w:after="0" w:afterAutospacing="0"/>
        <w:ind w:left="0" w:firstLine="0"/>
        <w:rPr>
          <w:rFonts w:ascii="Times New Roman" w:eastAsia="Times New Roman" w:hAnsi="Times New Roman"/>
          <w:bCs/>
          <w:sz w:val="24"/>
          <w:szCs w:val="24"/>
          <w:u w:val="single"/>
        </w:rPr>
      </w:pPr>
      <w:r>
        <w:rPr>
          <w:rFonts w:ascii="Times New Roman" w:eastAsia="Times New Roman" w:hAnsi="Times New Roman"/>
          <w:b/>
          <w:bCs/>
          <w:sz w:val="24"/>
          <w:szCs w:val="24"/>
          <w:u w:val="single"/>
        </w:rPr>
        <w:t>3002.10</w:t>
      </w:r>
      <w:r w:rsidR="00BB4B9F" w:rsidRPr="00816505">
        <w:rPr>
          <w:rFonts w:ascii="Times New Roman" w:eastAsia="Times New Roman" w:hAnsi="Times New Roman"/>
          <w:bCs/>
          <w:sz w:val="24"/>
          <w:szCs w:val="24"/>
          <w:u w:val="single"/>
        </w:rPr>
        <w:t xml:space="preserve"> </w:t>
      </w:r>
      <w:r w:rsidR="00BB4B9F" w:rsidRPr="00816505">
        <w:rPr>
          <w:rFonts w:ascii="Times New Roman" w:eastAsia="Times New Roman" w:hAnsi="Times New Roman"/>
          <w:sz w:val="24"/>
          <w:szCs w:val="24"/>
          <w:u w:val="single"/>
        </w:rPr>
        <w:t>Automatic fire alarm initiating devices shall be located and installed in accordance with ASME A 17.1 and NFPA 72.</w:t>
      </w:r>
      <w:r w:rsidR="00BB4B9F" w:rsidRPr="00B90E4B">
        <w:rPr>
          <w:rFonts w:ascii="Times New Roman" w:eastAsia="Times New Roman" w:hAnsi="Times New Roman"/>
          <w:sz w:val="24"/>
          <w:szCs w:val="24"/>
          <w:u w:val="single"/>
        </w:rPr>
        <w:t xml:space="preserve"> </w:t>
      </w:r>
    </w:p>
    <w:p w:rsidR="007B60CB" w:rsidRPr="007B60CB" w:rsidRDefault="007B60CB" w:rsidP="00EF4BEF">
      <w:pPr>
        <w:spacing w:after="0" w:afterAutospacing="0"/>
        <w:ind w:left="0" w:firstLine="0"/>
        <w:rPr>
          <w:rFonts w:ascii="Times New Roman" w:eastAsia="Times New Roman" w:hAnsi="Times New Roman"/>
          <w:bCs/>
          <w:sz w:val="24"/>
          <w:szCs w:val="24"/>
          <w:u w:val="single"/>
        </w:rPr>
      </w:pPr>
    </w:p>
    <w:p w:rsidR="000702AC" w:rsidRDefault="000702AC" w:rsidP="00EF4BEF">
      <w:pPr>
        <w:spacing w:after="0" w:afterAutospacing="0"/>
        <w:ind w:left="0" w:firstLine="0"/>
        <w:rPr>
          <w:rFonts w:ascii="Times New Roman" w:hAnsi="Times New Roman"/>
          <w:b/>
          <w:sz w:val="24"/>
          <w:szCs w:val="24"/>
        </w:rPr>
      </w:pPr>
    </w:p>
    <w:p w:rsidR="00CD5647" w:rsidRDefault="00CD5647" w:rsidP="00777A32">
      <w:pPr>
        <w:spacing w:after="0" w:afterAutospacing="0"/>
        <w:ind w:left="0" w:firstLine="0"/>
        <w:rPr>
          <w:rFonts w:ascii="Times New Roman" w:hAnsi="Times New Roman"/>
          <w:b/>
          <w:bCs/>
          <w:i/>
          <w:sz w:val="24"/>
          <w:szCs w:val="24"/>
        </w:rPr>
      </w:pPr>
      <w:r w:rsidRPr="00777A32">
        <w:rPr>
          <w:rFonts w:ascii="Times New Roman" w:hAnsi="Times New Roman"/>
          <w:b/>
          <w:i/>
          <w:sz w:val="24"/>
          <w:szCs w:val="24"/>
        </w:rPr>
        <w:t>Section 3003 – Emergency Operations</w:t>
      </w:r>
      <w:r w:rsidR="00777A32" w:rsidRPr="00777A32">
        <w:rPr>
          <w:rFonts w:ascii="Times New Roman" w:hAnsi="Times New Roman"/>
          <w:b/>
          <w:i/>
          <w:sz w:val="24"/>
          <w:szCs w:val="24"/>
        </w:rPr>
        <w:t xml:space="preserve">. </w:t>
      </w:r>
      <w:r w:rsidRPr="00777A32">
        <w:rPr>
          <w:rFonts w:ascii="Times New Roman" w:hAnsi="Times New Roman"/>
          <w:b/>
          <w:bCs/>
          <w:i/>
          <w:sz w:val="24"/>
          <w:szCs w:val="24"/>
        </w:rPr>
        <w:t>Change Section 3003.3 to read as shown:</w:t>
      </w:r>
    </w:p>
    <w:p w:rsidR="00777A32" w:rsidRPr="00777A32" w:rsidRDefault="00777A32" w:rsidP="00777A32">
      <w:pPr>
        <w:spacing w:after="0" w:afterAutospacing="0"/>
        <w:ind w:left="0" w:firstLine="0"/>
        <w:rPr>
          <w:rFonts w:ascii="Times New Roman" w:hAnsi="Times New Roman"/>
          <w:i/>
          <w:sz w:val="24"/>
          <w:szCs w:val="24"/>
        </w:rPr>
      </w:pPr>
    </w:p>
    <w:p w:rsidR="00CD5647" w:rsidRPr="00A9519B" w:rsidRDefault="00CD5647" w:rsidP="00EF4BEF">
      <w:pPr>
        <w:spacing w:after="0" w:afterAutospacing="0"/>
        <w:ind w:left="0" w:firstLine="0"/>
        <w:rPr>
          <w:rFonts w:ascii="Times New Roman" w:eastAsia="Times New Roman" w:hAnsi="Times New Roman"/>
          <w:sz w:val="24"/>
          <w:szCs w:val="24"/>
        </w:rPr>
      </w:pPr>
      <w:r w:rsidRPr="00A9519B">
        <w:rPr>
          <w:rFonts w:ascii="Times New Roman" w:hAnsi="Times New Roman"/>
          <w:b/>
          <w:bCs/>
          <w:sz w:val="24"/>
          <w:szCs w:val="24"/>
        </w:rPr>
        <w:t xml:space="preserve">3003.3 </w:t>
      </w:r>
      <w:r w:rsidR="0093712B" w:rsidRPr="0093712B">
        <w:rPr>
          <w:rFonts w:ascii="Times New Roman" w:hAnsi="Times New Roman"/>
          <w:b/>
          <w:bCs/>
          <w:strike/>
          <w:sz w:val="24"/>
          <w:szCs w:val="24"/>
        </w:rPr>
        <w:t>Standardized</w:t>
      </w:r>
      <w:r w:rsidR="0093712B">
        <w:rPr>
          <w:rFonts w:ascii="Times New Roman" w:hAnsi="Times New Roman"/>
          <w:b/>
          <w:bCs/>
          <w:sz w:val="24"/>
          <w:szCs w:val="24"/>
        </w:rPr>
        <w:t xml:space="preserve"> </w:t>
      </w:r>
      <w:r w:rsidRPr="0093712B">
        <w:rPr>
          <w:rFonts w:ascii="Times New Roman" w:hAnsi="Times New Roman"/>
          <w:b/>
          <w:bCs/>
          <w:sz w:val="24"/>
          <w:szCs w:val="24"/>
          <w:u w:val="single"/>
        </w:rPr>
        <w:t>S</w:t>
      </w:r>
      <w:r w:rsidR="00427DB7" w:rsidRPr="0093712B">
        <w:rPr>
          <w:rFonts w:ascii="Times New Roman" w:hAnsi="Times New Roman"/>
          <w:b/>
          <w:bCs/>
          <w:sz w:val="24"/>
          <w:szCs w:val="24"/>
          <w:u w:val="single"/>
        </w:rPr>
        <w:t>even</w:t>
      </w:r>
      <w:r w:rsidRPr="00A9519B">
        <w:rPr>
          <w:rFonts w:ascii="Times New Roman" w:hAnsi="Times New Roman"/>
          <w:b/>
          <w:bCs/>
          <w:sz w:val="24"/>
          <w:szCs w:val="24"/>
        </w:rPr>
        <w:t xml:space="preserve"> fire service elevator keys. </w:t>
      </w:r>
      <w:r w:rsidRPr="00A9519B">
        <w:rPr>
          <w:rFonts w:ascii="Times New Roman" w:hAnsi="Times New Roman"/>
          <w:sz w:val="24"/>
          <w:szCs w:val="24"/>
        </w:rPr>
        <w:t xml:space="preserve">All elevators </w:t>
      </w:r>
      <w:r w:rsidRPr="00A9519B">
        <w:rPr>
          <w:rFonts w:ascii="Times New Roman" w:eastAsia="Times New Roman" w:hAnsi="Times New Roman"/>
          <w:sz w:val="24"/>
          <w:szCs w:val="24"/>
          <w:u w:val="single"/>
        </w:rPr>
        <w:t xml:space="preserve">that operate in a building that is six or more stories in height </w:t>
      </w:r>
      <w:r w:rsidRPr="00A9519B">
        <w:rPr>
          <w:rFonts w:ascii="Times New Roman" w:hAnsi="Times New Roman"/>
          <w:sz w:val="24"/>
          <w:szCs w:val="24"/>
        </w:rPr>
        <w:t xml:space="preserve">shall be equipped to operate with </w:t>
      </w:r>
      <w:r w:rsidRPr="00A9519B">
        <w:rPr>
          <w:rFonts w:ascii="Times New Roman" w:hAnsi="Times New Roman"/>
          <w:strike/>
          <w:sz w:val="24"/>
          <w:szCs w:val="24"/>
        </w:rPr>
        <w:t>a</w:t>
      </w:r>
      <w:r w:rsidRPr="00A9519B">
        <w:rPr>
          <w:rFonts w:ascii="Times New Roman" w:hAnsi="Times New Roman"/>
          <w:sz w:val="24"/>
          <w:szCs w:val="24"/>
        </w:rPr>
        <w:t xml:space="preserve"> </w:t>
      </w:r>
      <w:r w:rsidRPr="00A9519B">
        <w:rPr>
          <w:rFonts w:ascii="Times New Roman" w:eastAsia="Times New Roman" w:hAnsi="Times New Roman"/>
          <w:sz w:val="24"/>
          <w:szCs w:val="24"/>
          <w:u w:val="single"/>
        </w:rPr>
        <w:t xml:space="preserve">one of seven emergency response region elevator keys </w:t>
      </w:r>
      <w:r w:rsidRPr="00A9519B">
        <w:rPr>
          <w:rFonts w:ascii="Times New Roman" w:hAnsi="Times New Roman"/>
          <w:strike/>
          <w:sz w:val="24"/>
          <w:szCs w:val="24"/>
        </w:rPr>
        <w:t>standardized fire service elevator key</w:t>
      </w:r>
      <w:r w:rsidRPr="00A9519B">
        <w:rPr>
          <w:rFonts w:ascii="Times New Roman" w:hAnsi="Times New Roman"/>
          <w:sz w:val="24"/>
          <w:szCs w:val="24"/>
        </w:rPr>
        <w:t xml:space="preserve"> in accordance with the </w:t>
      </w:r>
      <w:r w:rsidRPr="00A9519B">
        <w:rPr>
          <w:rFonts w:ascii="Times New Roman" w:hAnsi="Times New Roman"/>
          <w:i/>
          <w:iCs/>
          <w:strike/>
          <w:sz w:val="24"/>
          <w:szCs w:val="24"/>
        </w:rPr>
        <w:t>International Fire Code</w:t>
      </w:r>
      <w:r w:rsidRPr="00A9519B">
        <w:rPr>
          <w:rFonts w:ascii="Times New Roman" w:hAnsi="Times New Roman"/>
          <w:i/>
          <w:strike/>
          <w:sz w:val="24"/>
          <w:szCs w:val="24"/>
        </w:rPr>
        <w:t>.</w:t>
      </w:r>
      <w:r w:rsidRPr="00A9519B">
        <w:rPr>
          <w:rFonts w:ascii="Times New Roman" w:eastAsia="Times New Roman" w:hAnsi="Times New Roman"/>
          <w:i/>
          <w:sz w:val="24"/>
          <w:szCs w:val="24"/>
          <w:u w:val="single"/>
        </w:rPr>
        <w:t xml:space="preserve"> Florida Fire Prevention Code.</w:t>
      </w:r>
    </w:p>
    <w:p w:rsidR="007E3A59" w:rsidRDefault="007E3A59" w:rsidP="00EF4BEF">
      <w:pPr>
        <w:spacing w:after="0" w:afterAutospacing="0"/>
        <w:ind w:left="0" w:firstLine="0"/>
        <w:rPr>
          <w:rFonts w:ascii="Times New Roman" w:hAnsi="Times New Roman"/>
          <w:b/>
          <w:sz w:val="24"/>
          <w:szCs w:val="24"/>
        </w:rPr>
      </w:pPr>
    </w:p>
    <w:p w:rsidR="000D5C4B" w:rsidRDefault="000D5C4B" w:rsidP="00777A32">
      <w:pPr>
        <w:spacing w:after="0" w:afterAutospacing="0"/>
        <w:ind w:left="0" w:firstLine="0"/>
        <w:rPr>
          <w:rFonts w:ascii="Times New Roman" w:hAnsi="Times New Roman"/>
          <w:b/>
          <w:bCs/>
          <w:i/>
          <w:sz w:val="24"/>
          <w:szCs w:val="24"/>
        </w:rPr>
      </w:pPr>
      <w:r w:rsidRPr="00777A32">
        <w:rPr>
          <w:rFonts w:ascii="Times New Roman" w:hAnsi="Times New Roman"/>
          <w:b/>
          <w:i/>
          <w:sz w:val="24"/>
          <w:szCs w:val="24"/>
        </w:rPr>
        <w:t xml:space="preserve">Section 3008 – </w:t>
      </w:r>
      <w:r w:rsidRPr="00777A32">
        <w:rPr>
          <w:rFonts w:ascii="Times New Roman" w:hAnsi="Times New Roman"/>
          <w:b/>
          <w:bCs/>
          <w:i/>
          <w:sz w:val="24"/>
          <w:szCs w:val="24"/>
        </w:rPr>
        <w:t>Occupant Evacuation Elevators</w:t>
      </w:r>
      <w:r w:rsidR="00777A32" w:rsidRPr="00777A32">
        <w:rPr>
          <w:rFonts w:ascii="Times New Roman" w:hAnsi="Times New Roman"/>
          <w:b/>
          <w:bCs/>
          <w:i/>
          <w:sz w:val="24"/>
          <w:szCs w:val="24"/>
        </w:rPr>
        <w:t xml:space="preserve">. </w:t>
      </w:r>
      <w:r w:rsidRPr="00777A32">
        <w:rPr>
          <w:rFonts w:ascii="Times New Roman" w:hAnsi="Times New Roman"/>
          <w:b/>
          <w:bCs/>
          <w:i/>
          <w:sz w:val="24"/>
          <w:szCs w:val="24"/>
        </w:rPr>
        <w:t>Change Section 3008.1.2 to read as shown:</w:t>
      </w:r>
    </w:p>
    <w:p w:rsidR="00777A32" w:rsidRPr="00777A32" w:rsidRDefault="00777A32" w:rsidP="00777A32">
      <w:pPr>
        <w:spacing w:after="0" w:afterAutospacing="0"/>
        <w:ind w:left="0" w:firstLine="0"/>
        <w:rPr>
          <w:rFonts w:ascii="Times New Roman" w:hAnsi="Times New Roman"/>
          <w:i/>
          <w:sz w:val="24"/>
          <w:szCs w:val="24"/>
        </w:rPr>
      </w:pPr>
    </w:p>
    <w:p w:rsidR="000D5C4B" w:rsidRPr="00EA1D5B" w:rsidRDefault="000D5C4B" w:rsidP="00EF4BEF">
      <w:pPr>
        <w:spacing w:after="0" w:afterAutospacing="0"/>
        <w:ind w:left="0" w:firstLine="0"/>
        <w:rPr>
          <w:rFonts w:ascii="Times New Roman" w:eastAsia="Times New Roman" w:hAnsi="Times New Roman"/>
          <w:sz w:val="24"/>
          <w:szCs w:val="24"/>
        </w:rPr>
      </w:pPr>
      <w:r w:rsidRPr="00EA1D5B">
        <w:rPr>
          <w:rFonts w:ascii="Times New Roman" w:eastAsia="Times New Roman" w:hAnsi="Times New Roman"/>
          <w:b/>
          <w:bCs/>
          <w:sz w:val="24"/>
          <w:szCs w:val="24"/>
        </w:rPr>
        <w:t xml:space="preserve">3008.1.2 Fire safety and evacuation plan. </w:t>
      </w:r>
      <w:r w:rsidRPr="00EA1D5B">
        <w:rPr>
          <w:rFonts w:ascii="Times New Roman" w:eastAsia="Times New Roman" w:hAnsi="Times New Roman"/>
          <w:sz w:val="24"/>
          <w:szCs w:val="24"/>
        </w:rPr>
        <w:t xml:space="preserve">The building shall have an </w:t>
      </w:r>
      <w:r w:rsidRPr="00EA1D5B">
        <w:rPr>
          <w:rFonts w:ascii="Times New Roman" w:eastAsia="Times New Roman" w:hAnsi="Times New Roman"/>
          <w:i/>
          <w:iCs/>
          <w:sz w:val="24"/>
          <w:szCs w:val="24"/>
        </w:rPr>
        <w:t xml:space="preserve">approved </w:t>
      </w:r>
      <w:r w:rsidRPr="00EA1D5B">
        <w:rPr>
          <w:rFonts w:ascii="Times New Roman" w:eastAsia="Times New Roman" w:hAnsi="Times New Roman"/>
          <w:sz w:val="24"/>
          <w:szCs w:val="24"/>
        </w:rPr>
        <w:t xml:space="preserve">fire safety and evacuation plan in accordance with the applicable requirements of Section 404 of the </w:t>
      </w:r>
      <w:r w:rsidRPr="00EA1D5B">
        <w:rPr>
          <w:rFonts w:ascii="Times New Roman" w:eastAsia="Times New Roman" w:hAnsi="Times New Roman"/>
          <w:i/>
          <w:iCs/>
          <w:strike/>
          <w:sz w:val="24"/>
          <w:szCs w:val="24"/>
        </w:rPr>
        <w:t>International</w:t>
      </w:r>
      <w:r w:rsidRPr="00EA1D5B">
        <w:rPr>
          <w:rFonts w:ascii="Times New Roman" w:eastAsia="Times New Roman" w:hAnsi="Times New Roman"/>
          <w:i/>
          <w:iCs/>
          <w:sz w:val="24"/>
          <w:szCs w:val="24"/>
        </w:rPr>
        <w:t xml:space="preserve"> </w:t>
      </w:r>
      <w:r w:rsidRPr="00EA1D5B">
        <w:rPr>
          <w:rFonts w:ascii="Times New Roman" w:eastAsia="Times New Roman" w:hAnsi="Times New Roman"/>
          <w:i/>
          <w:iCs/>
          <w:sz w:val="24"/>
          <w:szCs w:val="24"/>
          <w:u w:val="single"/>
        </w:rPr>
        <w:t>Florida</w:t>
      </w:r>
      <w:r w:rsidRPr="00EA1D5B">
        <w:rPr>
          <w:rFonts w:ascii="Times New Roman" w:eastAsia="Times New Roman" w:hAnsi="Times New Roman"/>
          <w:i/>
          <w:iCs/>
          <w:sz w:val="24"/>
          <w:szCs w:val="24"/>
        </w:rPr>
        <w:t xml:space="preserve"> Fire </w:t>
      </w:r>
      <w:r w:rsidRPr="00EA1D5B">
        <w:rPr>
          <w:rFonts w:ascii="Times New Roman" w:eastAsia="Times New Roman" w:hAnsi="Times New Roman"/>
          <w:i/>
          <w:iCs/>
          <w:sz w:val="24"/>
          <w:szCs w:val="24"/>
          <w:u w:val="single"/>
        </w:rPr>
        <w:t>Prevention</w:t>
      </w:r>
      <w:r w:rsidRPr="00EA1D5B">
        <w:rPr>
          <w:rFonts w:ascii="Times New Roman" w:eastAsia="Times New Roman" w:hAnsi="Times New Roman"/>
          <w:i/>
          <w:iCs/>
          <w:sz w:val="24"/>
          <w:szCs w:val="24"/>
        </w:rPr>
        <w:t xml:space="preserve"> Code</w:t>
      </w:r>
      <w:r w:rsidRPr="00EA1D5B">
        <w:rPr>
          <w:rFonts w:ascii="Times New Roman" w:eastAsia="Times New Roman" w:hAnsi="Times New Roman"/>
          <w:sz w:val="24"/>
          <w:szCs w:val="24"/>
        </w:rPr>
        <w:t>. The fire safety and evacuation plan shall incorporate specific procedures for the occupants using evacuation elevators.</w:t>
      </w:r>
    </w:p>
    <w:p w:rsidR="00EA1D5B" w:rsidRDefault="00777A32" w:rsidP="00EF4BEF">
      <w:pPr>
        <w:spacing w:after="0" w:afterAutospacing="0"/>
        <w:ind w:left="0" w:firstLine="0"/>
        <w:rPr>
          <w:rFonts w:ascii="Times New Roman" w:hAnsi="Times New Roman"/>
          <w:color w:val="FF0000"/>
          <w:sz w:val="24"/>
          <w:szCs w:val="24"/>
        </w:rPr>
      </w:pPr>
      <w:r>
        <w:rPr>
          <w:rFonts w:ascii="Times New Roman" w:hAnsi="Times New Roman"/>
          <w:color w:val="FF0000"/>
          <w:sz w:val="24"/>
          <w:szCs w:val="24"/>
        </w:rPr>
        <w:t xml:space="preserve"> </w:t>
      </w:r>
      <w:r w:rsidR="000D5C4B" w:rsidRPr="00D66B68">
        <w:rPr>
          <w:rFonts w:ascii="Times New Roman" w:hAnsi="Times New Roman"/>
          <w:color w:val="FF0000"/>
          <w:sz w:val="24"/>
          <w:szCs w:val="24"/>
        </w:rPr>
        <w:tab/>
      </w:r>
    </w:p>
    <w:p w:rsidR="00267D65" w:rsidRDefault="000D5C4B" w:rsidP="00EF4BEF">
      <w:pPr>
        <w:spacing w:after="0" w:afterAutospacing="0"/>
        <w:ind w:left="0" w:firstLine="0"/>
        <w:rPr>
          <w:rFonts w:ascii="Times New Roman" w:hAnsi="Times New Roman"/>
          <w:b/>
          <w:iCs/>
          <w:color w:val="C00000"/>
          <w:sz w:val="24"/>
          <w:szCs w:val="24"/>
        </w:rPr>
      </w:pPr>
      <w:r w:rsidRPr="00D66B68">
        <w:rPr>
          <w:rFonts w:ascii="Times New Roman" w:hAnsi="Times New Roman"/>
          <w:color w:val="FF0000"/>
          <w:sz w:val="24"/>
          <w:szCs w:val="24"/>
        </w:rPr>
        <w:tab/>
      </w:r>
    </w:p>
    <w:p w:rsidR="00D35A8B" w:rsidRPr="00777A32" w:rsidRDefault="00D35A8B" w:rsidP="00EF4BEF">
      <w:pPr>
        <w:spacing w:after="0" w:afterAutospacing="0"/>
        <w:ind w:left="0" w:firstLine="0"/>
        <w:rPr>
          <w:rFonts w:ascii="Times New Roman" w:eastAsia="Times New Roman" w:hAnsi="Times New Roman"/>
          <w:b/>
          <w:i/>
          <w:sz w:val="24"/>
          <w:szCs w:val="24"/>
        </w:rPr>
      </w:pPr>
      <w:r w:rsidRPr="00777A32">
        <w:rPr>
          <w:rFonts w:ascii="Times New Roman" w:eastAsia="Times New Roman" w:hAnsi="Times New Roman"/>
          <w:b/>
          <w:i/>
          <w:iCs/>
          <w:sz w:val="24"/>
          <w:szCs w:val="24"/>
        </w:rPr>
        <w:t>Florida Specific Amendment</w:t>
      </w:r>
      <w:r w:rsidR="00777A32" w:rsidRPr="00777A32">
        <w:rPr>
          <w:rFonts w:ascii="Times New Roman" w:eastAsia="Times New Roman" w:hAnsi="Times New Roman"/>
          <w:b/>
          <w:i/>
          <w:iCs/>
          <w:sz w:val="24"/>
          <w:szCs w:val="24"/>
        </w:rPr>
        <w:t xml:space="preserve">. </w:t>
      </w:r>
      <w:r w:rsidRPr="00777A32">
        <w:rPr>
          <w:rFonts w:ascii="Times New Roman" w:eastAsia="Times New Roman" w:hAnsi="Times New Roman"/>
          <w:b/>
          <w:i/>
          <w:sz w:val="24"/>
          <w:szCs w:val="24"/>
        </w:rPr>
        <w:t xml:space="preserve">Section 3008 – </w:t>
      </w:r>
      <w:r w:rsidR="00B90E4B" w:rsidRPr="00777A32">
        <w:rPr>
          <w:rFonts w:ascii="Times New Roman" w:hAnsi="Times New Roman"/>
          <w:b/>
          <w:i/>
          <w:sz w:val="24"/>
          <w:szCs w:val="24"/>
        </w:rPr>
        <w:t>Occupant Evacuation Elevators</w:t>
      </w:r>
    </w:p>
    <w:p w:rsidR="00D35A8B" w:rsidRDefault="00D35A8B" w:rsidP="00EF4BEF">
      <w:pPr>
        <w:autoSpaceDE w:val="0"/>
        <w:autoSpaceDN w:val="0"/>
        <w:adjustRightInd w:val="0"/>
        <w:spacing w:after="0" w:afterAutospacing="0"/>
        <w:ind w:left="0" w:firstLine="0"/>
        <w:rPr>
          <w:rFonts w:ascii="Times-Bold" w:eastAsia="Times New Roman" w:hAnsi="Times-Bold" w:cs="Times-Bold"/>
          <w:b/>
          <w:bCs/>
          <w:sz w:val="24"/>
          <w:szCs w:val="24"/>
        </w:rPr>
      </w:pPr>
    </w:p>
    <w:p w:rsidR="00267D65" w:rsidRPr="00EA1D5B" w:rsidRDefault="00267D65" w:rsidP="00EF4BEF">
      <w:pPr>
        <w:autoSpaceDE w:val="0"/>
        <w:autoSpaceDN w:val="0"/>
        <w:adjustRightInd w:val="0"/>
        <w:spacing w:after="0" w:afterAutospacing="0"/>
        <w:ind w:left="0" w:firstLine="0"/>
        <w:rPr>
          <w:rFonts w:ascii="Times-Roman" w:eastAsia="Times New Roman" w:hAnsi="Times-Roman" w:cs="Times-Roman"/>
          <w:sz w:val="24"/>
          <w:szCs w:val="24"/>
        </w:rPr>
      </w:pPr>
      <w:r w:rsidRPr="00EA1D5B">
        <w:rPr>
          <w:rFonts w:ascii="Times-Bold" w:eastAsia="Times New Roman" w:hAnsi="Times-Bold" w:cs="Times-Bold"/>
          <w:b/>
          <w:bCs/>
          <w:sz w:val="24"/>
          <w:szCs w:val="24"/>
        </w:rPr>
        <w:t>3008.</w:t>
      </w:r>
      <w:r w:rsidR="0001238B">
        <w:rPr>
          <w:rFonts w:ascii="Times-Bold" w:eastAsia="Times New Roman" w:hAnsi="Times-Bold" w:cs="Times-Bold"/>
          <w:b/>
          <w:bCs/>
          <w:sz w:val="24"/>
          <w:szCs w:val="24"/>
        </w:rPr>
        <w:t>1.</w:t>
      </w:r>
      <w:r w:rsidRPr="00EA1D5B">
        <w:rPr>
          <w:rFonts w:ascii="Times-Bold" w:eastAsia="Times New Roman" w:hAnsi="Times-Bold" w:cs="Times-Bold"/>
          <w:b/>
          <w:bCs/>
          <w:sz w:val="24"/>
          <w:szCs w:val="24"/>
        </w:rPr>
        <w:t xml:space="preserve">2 Fire safety and evacuation plan. </w:t>
      </w:r>
      <w:r w:rsidRPr="00EA1D5B">
        <w:rPr>
          <w:rFonts w:ascii="Times-Roman" w:eastAsia="Times New Roman" w:hAnsi="Times-Roman" w:cs="Times-Roman"/>
          <w:sz w:val="24"/>
          <w:szCs w:val="24"/>
        </w:rPr>
        <w:t xml:space="preserve">The building shall have an </w:t>
      </w:r>
      <w:r w:rsidRPr="00EA1D5B">
        <w:rPr>
          <w:rFonts w:ascii="Times-Italic" w:eastAsia="Times New Roman" w:hAnsi="Times-Italic" w:cs="Times-Italic"/>
          <w:i/>
          <w:iCs/>
          <w:sz w:val="24"/>
          <w:szCs w:val="24"/>
        </w:rPr>
        <w:t xml:space="preserve">approved </w:t>
      </w:r>
      <w:r w:rsidRPr="00EA1D5B">
        <w:rPr>
          <w:rFonts w:ascii="Times-Roman" w:eastAsia="Times New Roman" w:hAnsi="Times-Roman" w:cs="Times-Roman"/>
          <w:sz w:val="24"/>
          <w:szCs w:val="24"/>
        </w:rPr>
        <w:t xml:space="preserve">fire safety and evacuation plan in accordance with the applicable requirements of Section 404 of the </w:t>
      </w:r>
      <w:r w:rsidRPr="00EA1D5B">
        <w:rPr>
          <w:rFonts w:ascii="Times-Italic" w:eastAsia="Times New Roman" w:hAnsi="Times-Italic" w:cs="Times-Italic"/>
          <w:i/>
          <w:iCs/>
          <w:strike/>
          <w:sz w:val="24"/>
          <w:szCs w:val="24"/>
        </w:rPr>
        <w:t>International</w:t>
      </w:r>
      <w:r w:rsidRPr="00EA1D5B">
        <w:rPr>
          <w:rFonts w:ascii="Times-Italic" w:eastAsia="Times New Roman" w:hAnsi="Times-Italic" w:cs="Times-Italic"/>
          <w:i/>
          <w:iCs/>
          <w:sz w:val="24"/>
          <w:szCs w:val="24"/>
        </w:rPr>
        <w:t xml:space="preserve"> </w:t>
      </w:r>
      <w:r w:rsidRPr="00EA1D5B">
        <w:rPr>
          <w:rFonts w:ascii="Times-Italic" w:eastAsia="Times New Roman" w:hAnsi="Times-Italic" w:cs="Times-Italic"/>
          <w:i/>
          <w:iCs/>
          <w:sz w:val="24"/>
          <w:szCs w:val="24"/>
          <w:u w:val="single"/>
        </w:rPr>
        <w:t>Florida</w:t>
      </w:r>
      <w:r w:rsidRPr="00EA1D5B">
        <w:rPr>
          <w:rFonts w:ascii="Times-Italic" w:eastAsia="Times New Roman" w:hAnsi="Times-Italic" w:cs="Times-Italic"/>
          <w:i/>
          <w:iCs/>
          <w:sz w:val="24"/>
          <w:szCs w:val="24"/>
        </w:rPr>
        <w:t xml:space="preserve"> Fire </w:t>
      </w:r>
      <w:r w:rsidRPr="00EA1D5B">
        <w:rPr>
          <w:rFonts w:ascii="Times-Italic" w:eastAsia="Times New Roman" w:hAnsi="Times-Italic" w:cs="Times-Italic"/>
          <w:i/>
          <w:iCs/>
          <w:sz w:val="24"/>
          <w:szCs w:val="24"/>
          <w:u w:val="single"/>
        </w:rPr>
        <w:t>Prevention</w:t>
      </w:r>
      <w:r w:rsidRPr="00EA1D5B">
        <w:rPr>
          <w:rFonts w:ascii="Times-Italic" w:eastAsia="Times New Roman" w:hAnsi="Times-Italic" w:cs="Times-Italic"/>
          <w:i/>
          <w:iCs/>
          <w:sz w:val="24"/>
          <w:szCs w:val="24"/>
        </w:rPr>
        <w:t xml:space="preserve"> Code</w:t>
      </w:r>
      <w:r w:rsidRPr="00EA1D5B">
        <w:rPr>
          <w:rFonts w:ascii="Times-Roman" w:eastAsia="Times New Roman" w:hAnsi="Times-Roman" w:cs="Times-Roman"/>
          <w:sz w:val="24"/>
          <w:szCs w:val="24"/>
        </w:rPr>
        <w:t>. The fire safety and evacuation plan shall incorporate specific procedures for the occupants using evacuation elevators.</w:t>
      </w:r>
    </w:p>
    <w:p w:rsidR="001D64F1" w:rsidRDefault="001D64F1" w:rsidP="00EF4BEF">
      <w:pPr>
        <w:autoSpaceDE w:val="0"/>
        <w:autoSpaceDN w:val="0"/>
        <w:adjustRightInd w:val="0"/>
        <w:spacing w:after="0" w:afterAutospacing="0"/>
        <w:ind w:left="0" w:firstLine="0"/>
        <w:rPr>
          <w:rFonts w:ascii="Times-Roman" w:eastAsia="Times New Roman" w:hAnsi="Times-Roman" w:cs="Times-Roman"/>
          <w:sz w:val="24"/>
          <w:szCs w:val="24"/>
        </w:rPr>
      </w:pPr>
    </w:p>
    <w:p w:rsidR="001D64F1" w:rsidRPr="00212721" w:rsidRDefault="001D64F1" w:rsidP="00EF4BEF">
      <w:pPr>
        <w:autoSpaceDE w:val="0"/>
        <w:autoSpaceDN w:val="0"/>
        <w:adjustRightInd w:val="0"/>
        <w:spacing w:after="0" w:afterAutospacing="0"/>
        <w:ind w:left="0" w:firstLine="0"/>
        <w:rPr>
          <w:rFonts w:ascii="Times New Roman" w:eastAsia="Times New Roman" w:hAnsi="Times New Roman"/>
          <w:sz w:val="24"/>
          <w:szCs w:val="24"/>
        </w:rPr>
      </w:pPr>
    </w:p>
    <w:p w:rsidR="00EA1D5B" w:rsidRDefault="00EA1D5B" w:rsidP="00EF4BEF">
      <w:pPr>
        <w:spacing w:after="0" w:afterAutospacing="0"/>
        <w:ind w:left="0" w:firstLine="0"/>
        <w:rPr>
          <w:rFonts w:ascii="Times New Roman" w:eastAsia="Times New Roman" w:hAnsi="Times New Roman"/>
          <w:b/>
          <w:iCs/>
          <w:sz w:val="24"/>
          <w:szCs w:val="24"/>
        </w:rPr>
      </w:pPr>
    </w:p>
    <w:p w:rsidR="00B90E4B" w:rsidRPr="00777A32" w:rsidRDefault="00D35A8B" w:rsidP="00777A32">
      <w:pPr>
        <w:spacing w:before="120" w:after="0" w:afterAutospacing="0"/>
        <w:ind w:left="0" w:firstLine="0"/>
        <w:rPr>
          <w:rFonts w:ascii="Times New Roman" w:eastAsia="Times New Roman" w:hAnsi="Times New Roman"/>
          <w:b/>
          <w:i/>
          <w:sz w:val="24"/>
          <w:szCs w:val="24"/>
        </w:rPr>
      </w:pPr>
      <w:r w:rsidRPr="00777A32">
        <w:rPr>
          <w:rFonts w:ascii="Times New Roman" w:eastAsia="Times New Roman" w:hAnsi="Times New Roman"/>
          <w:b/>
          <w:i/>
          <w:sz w:val="24"/>
          <w:szCs w:val="24"/>
        </w:rPr>
        <w:t xml:space="preserve">Section 3009 – </w:t>
      </w:r>
      <w:r w:rsidR="00B90E4B" w:rsidRPr="00777A32">
        <w:rPr>
          <w:rFonts w:ascii="Times New Roman" w:hAnsi="Times New Roman"/>
          <w:b/>
          <w:i/>
          <w:sz w:val="24"/>
          <w:szCs w:val="24"/>
        </w:rPr>
        <w:t>Elevator Accessibility Requirements for the Physically Handicapped</w:t>
      </w:r>
      <w:r w:rsidR="00777A32" w:rsidRPr="00777A32">
        <w:rPr>
          <w:rFonts w:ascii="Times New Roman" w:hAnsi="Times New Roman"/>
          <w:b/>
          <w:i/>
          <w:sz w:val="24"/>
          <w:szCs w:val="24"/>
        </w:rPr>
        <w:t xml:space="preserve">. </w:t>
      </w:r>
      <w:r w:rsidR="00B90E4B" w:rsidRPr="00777A32">
        <w:rPr>
          <w:rFonts w:ascii="Times New Roman" w:hAnsi="Times New Roman"/>
          <w:b/>
          <w:i/>
          <w:sz w:val="24"/>
          <w:szCs w:val="24"/>
        </w:rPr>
        <w:t>Add Section 3009 to read as shown:</w:t>
      </w:r>
    </w:p>
    <w:p w:rsidR="00D35A8B" w:rsidRDefault="00D35A8B" w:rsidP="00777A32">
      <w:pPr>
        <w:spacing w:before="120" w:after="0" w:afterAutospacing="0"/>
        <w:ind w:left="0" w:firstLine="0"/>
        <w:rPr>
          <w:rFonts w:ascii="Times New Roman" w:eastAsia="Times New Roman" w:hAnsi="Times New Roman"/>
          <w:b/>
          <w:bCs/>
          <w:sz w:val="24"/>
          <w:szCs w:val="24"/>
          <w:highlight w:val="yellow"/>
        </w:rPr>
      </w:pPr>
    </w:p>
    <w:p w:rsidR="00267D65" w:rsidRPr="00EA1D5B" w:rsidRDefault="00267D65" w:rsidP="00777A32">
      <w:pPr>
        <w:spacing w:after="0" w:afterAutospacing="0"/>
        <w:ind w:left="0" w:firstLine="0"/>
        <w:jc w:val="center"/>
        <w:rPr>
          <w:rFonts w:ascii="Times New Roman" w:eastAsia="Times New Roman" w:hAnsi="Times New Roman"/>
          <w:b/>
          <w:bCs/>
          <w:sz w:val="24"/>
          <w:szCs w:val="24"/>
          <w:u w:val="single"/>
        </w:rPr>
      </w:pPr>
      <w:r w:rsidRPr="00EA1D5B">
        <w:rPr>
          <w:rFonts w:ascii="Times New Roman" w:eastAsia="Times New Roman" w:hAnsi="Times New Roman"/>
          <w:b/>
          <w:bCs/>
          <w:sz w:val="24"/>
          <w:szCs w:val="24"/>
          <w:u w:val="single"/>
        </w:rPr>
        <w:t>SECTION 3009</w:t>
      </w:r>
    </w:p>
    <w:p w:rsidR="00267D65" w:rsidRDefault="00267D65" w:rsidP="00777A32">
      <w:pPr>
        <w:spacing w:after="0" w:afterAutospacing="0"/>
        <w:ind w:left="0" w:firstLine="0"/>
        <w:jc w:val="center"/>
        <w:rPr>
          <w:rFonts w:ascii="Times New Roman" w:eastAsia="Times New Roman" w:hAnsi="Times New Roman"/>
          <w:b/>
          <w:bCs/>
          <w:sz w:val="24"/>
          <w:szCs w:val="24"/>
          <w:u w:val="single"/>
        </w:rPr>
      </w:pPr>
      <w:r w:rsidRPr="00EA1D5B">
        <w:rPr>
          <w:rFonts w:ascii="Times New Roman" w:eastAsia="Times New Roman" w:hAnsi="Times New Roman"/>
          <w:b/>
          <w:bCs/>
          <w:sz w:val="24"/>
          <w:szCs w:val="24"/>
          <w:u w:val="single"/>
        </w:rPr>
        <w:t>ELEVATOR ACCESSIBILITY REQUIREMENTS FOR THE PHYSICALLY HANDICAPPED</w:t>
      </w:r>
    </w:p>
    <w:p w:rsidR="00777A32" w:rsidRPr="00EA1D5B" w:rsidRDefault="00777A32" w:rsidP="00777A32">
      <w:pPr>
        <w:spacing w:after="0" w:afterAutospacing="0"/>
        <w:ind w:left="0" w:firstLine="0"/>
        <w:jc w:val="center"/>
        <w:rPr>
          <w:rFonts w:ascii="Times New Roman" w:eastAsia="Times New Roman" w:hAnsi="Times New Roman"/>
          <w:b/>
          <w:bCs/>
          <w:sz w:val="24"/>
          <w:szCs w:val="24"/>
          <w:u w:val="single"/>
        </w:rPr>
      </w:pP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b/>
          <w:sz w:val="24"/>
          <w:szCs w:val="24"/>
          <w:u w:val="single"/>
        </w:rPr>
        <w:t>3009.1</w:t>
      </w:r>
      <w:r w:rsidRPr="00EA1D5B">
        <w:rPr>
          <w:rFonts w:ascii="Times New Roman" w:eastAsia="Times New Roman" w:hAnsi="Times New Roman"/>
          <w:sz w:val="24"/>
          <w:szCs w:val="24"/>
          <w:u w:val="single"/>
        </w:rPr>
        <w:t xml:space="preserve"> In a building having any elevators that do not provide access to every floor level, elevator hallway call buttons on all main levels of ingress and on any floor that is commonly served by more than one group of elevators must be marked with Arabic and braille symbols that indicate floor levels to which access is provided. The symbols must be placed directly above each call button.</w:t>
      </w: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b/>
          <w:sz w:val="24"/>
          <w:szCs w:val="24"/>
          <w:u w:val="single"/>
        </w:rPr>
        <w:t>3009.2</w:t>
      </w:r>
      <w:r w:rsidR="00B90E4B" w:rsidRPr="00EA1D5B">
        <w:rPr>
          <w:rFonts w:ascii="Times New Roman" w:eastAsia="Times New Roman" w:hAnsi="Times New Roman"/>
          <w:sz w:val="24"/>
          <w:szCs w:val="24"/>
          <w:u w:val="single"/>
        </w:rPr>
        <w:t xml:space="preserve"> </w:t>
      </w:r>
      <w:r w:rsidRPr="00EA1D5B">
        <w:rPr>
          <w:rFonts w:ascii="Times New Roman" w:eastAsia="Times New Roman" w:hAnsi="Times New Roman"/>
          <w:sz w:val="24"/>
          <w:szCs w:val="24"/>
          <w:u w:val="single"/>
        </w:rPr>
        <w:t>Each elevator car interior must have a support rail on at least one wall. All support rails must be smooth and have no sharp edges and must not be more than 1½ inches (38 mm) thick or 2½ inches (63 mm) in diameter. Support rails must be continuous and a minimum length of 42 inches (1067 mm) overall.</w:t>
      </w: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sz w:val="24"/>
          <w:szCs w:val="24"/>
          <w:u w:val="single"/>
        </w:rPr>
        <w:t>The inside surface of support rails must be 1½ inches (38 mm) clear of the car wall. The distance from the top of the support rail to the finished car floor must be at least 31 inches (787 mm) and not more than 33 inches (838 mm). Padded or tufted material or decorative materials such as wallpaper, vinyl, cloth or the like may be not be used on support rails.</w:t>
      </w: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b/>
          <w:sz w:val="24"/>
          <w:szCs w:val="24"/>
          <w:u w:val="single"/>
        </w:rPr>
        <w:t>3009.3</w:t>
      </w:r>
      <w:r w:rsidRPr="00EA1D5B">
        <w:rPr>
          <w:rFonts w:ascii="Times New Roman" w:eastAsia="Times New Roman" w:hAnsi="Times New Roman"/>
          <w:color w:val="FF0000"/>
          <w:sz w:val="24"/>
          <w:szCs w:val="24"/>
          <w:u w:val="single"/>
        </w:rPr>
        <w:t> </w:t>
      </w:r>
      <w:r w:rsidRPr="00EA1D5B">
        <w:rPr>
          <w:rFonts w:ascii="Times New Roman" w:eastAsia="Times New Roman" w:hAnsi="Times New Roman"/>
          <w:sz w:val="24"/>
          <w:szCs w:val="24"/>
          <w:u w:val="single"/>
        </w:rPr>
        <w:t>A bench or seat may be installed on the rear wall of the elevator car enclosure, if the bench or seat does not protrude beyond the vertical plane of the elevator car enclosure wall when folded into a recess provided for the bench or seat and, when not in use, the bench or seat automatically folds into the recess. The bench or seat must be capable of supporting a live load of at least 250 pounds (113.4 kg) on any 12-inch by 12-inch (305 mm by 305 mm) area. A padded, tufted or other decorative material may not be used to cover the bench or seat; or may the bench or seat encroach on the minimum clear inside-car dimensions specified in this section.</w:t>
      </w: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sz w:val="24"/>
          <w:szCs w:val="24"/>
          <w:u w:val="single"/>
        </w:rPr>
        <w:t>This section applies only to elevators available for the transportation of the public. This section does not apply to elevators restricted by key or similar device to a limited number of persons in a building that has an elevator that otherwise meets the requirements of this section or to elevators used only for the transportation of freight. However, elevators that are used as freight and passenger elevators for the public and employees must comply with this section. This section does not apply to dumbwaiters or escalators.</w:t>
      </w:r>
    </w:p>
    <w:p w:rsidR="00267D65" w:rsidRPr="00EA1D5B" w:rsidRDefault="00267D65" w:rsidP="00777A32">
      <w:pPr>
        <w:spacing w:before="120" w:after="0" w:afterAutospacing="0"/>
        <w:ind w:left="0" w:firstLine="0"/>
        <w:rPr>
          <w:rFonts w:ascii="Times New Roman" w:eastAsia="Times New Roman" w:hAnsi="Times New Roman"/>
          <w:sz w:val="24"/>
          <w:szCs w:val="24"/>
          <w:u w:val="single"/>
        </w:rPr>
      </w:pPr>
      <w:r w:rsidRPr="00EA1D5B">
        <w:rPr>
          <w:rFonts w:ascii="Times New Roman" w:eastAsia="Times New Roman" w:hAnsi="Times New Roman"/>
          <w:sz w:val="24"/>
          <w:szCs w:val="24"/>
          <w:u w:val="single"/>
        </w:rPr>
        <w:t>This section supersedes all other state regulations and local ordinances and rules affecting the accessibility of passenger elevators to the physically handicapped, and the standards established by this section may not be modified by municipal or county ordinance.</w:t>
      </w:r>
    </w:p>
    <w:p w:rsidR="00D35A8B" w:rsidRPr="00EA1D5B" w:rsidRDefault="00D35A8B" w:rsidP="00777A32">
      <w:pPr>
        <w:spacing w:before="120" w:after="0" w:afterAutospacing="0"/>
        <w:ind w:left="0" w:firstLine="0"/>
        <w:rPr>
          <w:rFonts w:cs="Calibri"/>
          <w:b/>
        </w:rPr>
      </w:pPr>
    </w:p>
    <w:p w:rsidR="00B90E4B" w:rsidRPr="00777A32" w:rsidRDefault="00D35A8B" w:rsidP="00777A32">
      <w:pPr>
        <w:spacing w:before="120" w:after="0" w:afterAutospacing="0"/>
        <w:ind w:left="0" w:firstLine="0"/>
        <w:rPr>
          <w:rFonts w:ascii="Times New Roman" w:eastAsia="Times New Roman" w:hAnsi="Times New Roman"/>
          <w:b/>
          <w:i/>
          <w:sz w:val="24"/>
          <w:szCs w:val="24"/>
        </w:rPr>
      </w:pPr>
      <w:r w:rsidRPr="00777A32">
        <w:rPr>
          <w:rFonts w:ascii="Times New Roman" w:eastAsia="Times New Roman" w:hAnsi="Times New Roman"/>
          <w:b/>
          <w:i/>
          <w:sz w:val="24"/>
          <w:szCs w:val="24"/>
        </w:rPr>
        <w:t xml:space="preserve">Section 3010 – </w:t>
      </w:r>
      <w:r w:rsidRPr="00777A32">
        <w:rPr>
          <w:rFonts w:ascii="Times New Roman" w:hAnsi="Times New Roman"/>
          <w:b/>
          <w:i/>
          <w:sz w:val="24"/>
          <w:szCs w:val="24"/>
        </w:rPr>
        <w:t>Serial Numbers</w:t>
      </w:r>
      <w:r w:rsidR="00777A32" w:rsidRPr="00777A32">
        <w:rPr>
          <w:rFonts w:ascii="Times New Roman" w:hAnsi="Times New Roman"/>
          <w:b/>
          <w:i/>
          <w:sz w:val="24"/>
          <w:szCs w:val="24"/>
        </w:rPr>
        <w:t xml:space="preserve">. </w:t>
      </w:r>
      <w:r w:rsidR="00B90E4B" w:rsidRPr="00777A32">
        <w:rPr>
          <w:rFonts w:ascii="Times New Roman" w:hAnsi="Times New Roman"/>
          <w:b/>
          <w:i/>
          <w:sz w:val="24"/>
          <w:szCs w:val="24"/>
        </w:rPr>
        <w:t>Add Section 3010 to read as shown:</w:t>
      </w:r>
    </w:p>
    <w:p w:rsidR="00267D65" w:rsidRPr="00390AA7" w:rsidRDefault="00267D65" w:rsidP="00777A32">
      <w:pPr>
        <w:spacing w:before="120" w:after="0" w:afterAutospacing="0"/>
        <w:ind w:left="0" w:firstLine="0"/>
        <w:rPr>
          <w:rFonts w:ascii="Times New Roman" w:hAnsi="Times New Roman"/>
          <w:color w:val="000000"/>
          <w:sz w:val="24"/>
          <w:szCs w:val="24"/>
          <w:u w:val="single"/>
        </w:rPr>
      </w:pPr>
      <w:r w:rsidRPr="00390AA7">
        <w:rPr>
          <w:rFonts w:ascii="Times New Roman" w:hAnsi="Times New Roman"/>
          <w:b/>
          <w:bCs/>
          <w:color w:val="000000"/>
          <w:sz w:val="24"/>
          <w:szCs w:val="24"/>
          <w:u w:val="single"/>
        </w:rPr>
        <w:t>3010.1 Serial numbers.</w:t>
      </w:r>
      <w:r w:rsidRPr="00390AA7">
        <w:rPr>
          <w:rFonts w:ascii="Times New Roman" w:hAnsi="Times New Roman"/>
          <w:color w:val="000000"/>
          <w:sz w:val="24"/>
          <w:szCs w:val="24"/>
          <w:u w:val="single"/>
        </w:rPr>
        <w:t xml:space="preserve"> Each elevator shall have a serial number assigned by the division </w:t>
      </w:r>
      <w:r w:rsidRPr="00390AA7">
        <w:rPr>
          <w:rFonts w:ascii="Times New Roman" w:hAnsi="Times New Roman"/>
          <w:sz w:val="24"/>
          <w:szCs w:val="24"/>
          <w:u w:val="single"/>
        </w:rPr>
        <w:t xml:space="preserve">or authority having jurisdiction  </w:t>
      </w:r>
      <w:r w:rsidRPr="00390AA7">
        <w:rPr>
          <w:rFonts w:ascii="Times New Roman" w:hAnsi="Times New Roman"/>
          <w:color w:val="000000"/>
          <w:sz w:val="24"/>
          <w:szCs w:val="24"/>
          <w:u w:val="single"/>
        </w:rPr>
        <w:t>painted on or  attached to the elevator car in plain view and also to the driving mechanism. This serial number shall be shown on all required certificates and permits.</w:t>
      </w:r>
    </w:p>
    <w:p w:rsidR="00267D65" w:rsidRPr="00390AA7" w:rsidRDefault="00267D65" w:rsidP="00777A32">
      <w:pPr>
        <w:spacing w:before="120" w:after="0" w:afterAutospacing="0"/>
        <w:ind w:left="288" w:firstLine="0"/>
        <w:rPr>
          <w:rFonts w:ascii="Times New Roman" w:hAnsi="Times New Roman"/>
          <w:color w:val="000000"/>
          <w:sz w:val="24"/>
          <w:szCs w:val="24"/>
          <w:u w:val="single"/>
        </w:rPr>
      </w:pPr>
      <w:r w:rsidRPr="00390AA7">
        <w:rPr>
          <w:rFonts w:ascii="Times New Roman" w:hAnsi="Times New Roman"/>
          <w:b/>
          <w:sz w:val="24"/>
          <w:szCs w:val="24"/>
          <w:u w:val="single"/>
        </w:rPr>
        <w:t>3010.1.1.</w:t>
      </w:r>
      <w:r w:rsidR="00B90E4B" w:rsidRPr="00390AA7">
        <w:rPr>
          <w:rFonts w:ascii="Times New Roman" w:hAnsi="Times New Roman"/>
          <w:color w:val="000000"/>
          <w:sz w:val="24"/>
          <w:szCs w:val="24"/>
          <w:u w:val="single"/>
        </w:rPr>
        <w:t xml:space="preserve"> </w:t>
      </w:r>
      <w:r w:rsidRPr="00390AA7">
        <w:rPr>
          <w:rFonts w:ascii="Times New Roman" w:hAnsi="Times New Roman"/>
          <w:color w:val="000000"/>
          <w:sz w:val="24"/>
          <w:szCs w:val="24"/>
          <w:u w:val="single"/>
        </w:rPr>
        <w:t xml:space="preserve">Certificates of operation must be posted in a conspicuous location in the elevator and shall contain the text of Section 823.12, </w:t>
      </w:r>
      <w:r w:rsidRPr="00390AA7">
        <w:rPr>
          <w:rFonts w:ascii="Times New Roman" w:hAnsi="Times New Roman"/>
          <w:i/>
          <w:iCs/>
          <w:color w:val="000000"/>
          <w:sz w:val="24"/>
          <w:szCs w:val="24"/>
          <w:u w:val="single"/>
        </w:rPr>
        <w:t>Florida Statutes</w:t>
      </w:r>
      <w:r w:rsidRPr="00390AA7">
        <w:rPr>
          <w:rFonts w:ascii="Times New Roman" w:hAnsi="Times New Roman"/>
          <w:color w:val="000000"/>
          <w:sz w:val="24"/>
          <w:szCs w:val="24"/>
          <w:u w:val="single"/>
        </w:rPr>
        <w:t xml:space="preserve"> relating to the prohibition against smoking in elevators. The certificate must be framed with a transparent cover.</w:t>
      </w:r>
    </w:p>
    <w:p w:rsidR="00267D65" w:rsidRPr="00390AA7" w:rsidRDefault="00267D65" w:rsidP="00777A32">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3010.1.2.</w:t>
      </w:r>
      <w:r w:rsidRPr="00390AA7">
        <w:rPr>
          <w:rFonts w:ascii="Times New Roman" w:hAnsi="Times New Roman"/>
          <w:color w:val="0070C0"/>
          <w:sz w:val="24"/>
          <w:szCs w:val="24"/>
          <w:u w:val="single"/>
        </w:rPr>
        <w:t xml:space="preserve"> </w:t>
      </w:r>
      <w:r w:rsidRPr="00390AA7">
        <w:rPr>
          <w:rFonts w:ascii="Times New Roman" w:hAnsi="Times New Roman"/>
          <w:sz w:val="24"/>
          <w:szCs w:val="24"/>
          <w:u w:val="single"/>
        </w:rPr>
        <w:t>The designation “NO SMOKING” along with the international symbol for no smoking shall be conspicuously displayed within the interior of the elevator in the plain view of the public.</w:t>
      </w:r>
    </w:p>
    <w:p w:rsidR="00267D65" w:rsidRPr="00390AA7" w:rsidRDefault="00267D65" w:rsidP="00777A32">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3010.1.3.</w:t>
      </w:r>
      <w:r w:rsidRPr="00390AA7">
        <w:rPr>
          <w:rFonts w:ascii="Times New Roman" w:hAnsi="Times New Roman"/>
          <w:sz w:val="24"/>
          <w:szCs w:val="24"/>
          <w:u w:val="single"/>
        </w:rPr>
        <w:t xml:space="preserve"> The following ASME A17.1, rule is hereby amended to read as follows:</w:t>
      </w:r>
    </w:p>
    <w:p w:rsidR="00267D65" w:rsidRPr="00390AA7" w:rsidRDefault="00B90E4B" w:rsidP="00777A32">
      <w:pPr>
        <w:spacing w:before="120" w:after="0" w:afterAutospacing="0"/>
        <w:ind w:left="576" w:firstLine="0"/>
        <w:rPr>
          <w:rFonts w:ascii="Times New Roman" w:hAnsi="Times New Roman"/>
          <w:color w:val="000000"/>
          <w:sz w:val="24"/>
          <w:szCs w:val="24"/>
          <w:u w:val="single"/>
        </w:rPr>
      </w:pPr>
      <w:r w:rsidRPr="00390AA7">
        <w:rPr>
          <w:rFonts w:ascii="Times New Roman" w:hAnsi="Times New Roman"/>
          <w:color w:val="000000"/>
          <w:sz w:val="24"/>
          <w:szCs w:val="24"/>
          <w:u w:val="single"/>
        </w:rPr>
        <w:t>a.</w:t>
      </w:r>
      <w:r w:rsidR="00267D65" w:rsidRPr="00390AA7">
        <w:rPr>
          <w:rFonts w:ascii="Times New Roman" w:hAnsi="Times New Roman"/>
          <w:color w:val="000000"/>
          <w:sz w:val="24"/>
          <w:szCs w:val="24"/>
          <w:u w:val="single"/>
        </w:rPr>
        <w:t> Rule 2.29.1 amend to add the following to the rule: "Each car in a multicar group shall be sequentially identified from left to right, as viewed from the elevator lobby."</w:t>
      </w:r>
    </w:p>
    <w:p w:rsidR="00267D65" w:rsidRPr="00390AA7" w:rsidRDefault="00B90E4B" w:rsidP="00777A32">
      <w:pPr>
        <w:spacing w:before="120" w:after="0" w:afterAutospacing="0"/>
        <w:ind w:left="576" w:firstLine="0"/>
        <w:rPr>
          <w:rFonts w:ascii="Times New Roman" w:hAnsi="Times New Roman"/>
          <w:color w:val="000000"/>
          <w:sz w:val="24"/>
          <w:szCs w:val="24"/>
          <w:u w:val="single"/>
        </w:rPr>
      </w:pPr>
      <w:r w:rsidRPr="00390AA7">
        <w:rPr>
          <w:rFonts w:ascii="Times New Roman" w:hAnsi="Times New Roman"/>
          <w:color w:val="000000"/>
          <w:sz w:val="24"/>
          <w:szCs w:val="24"/>
          <w:u w:val="single"/>
        </w:rPr>
        <w:t>b. </w:t>
      </w:r>
      <w:r w:rsidR="00267D65" w:rsidRPr="00390AA7">
        <w:rPr>
          <w:rFonts w:ascii="Times New Roman" w:hAnsi="Times New Roman"/>
          <w:color w:val="000000"/>
          <w:sz w:val="24"/>
          <w:szCs w:val="24"/>
          <w:u w:val="single"/>
        </w:rPr>
        <w:t>Rule 2.7.3.1 of the ASME A17.1, which is amended to read as follows: “Rule 2.7.3.1 General Requirements. A permanent, safe and convenient means of access to elevator machine rooms and overhead machinery spaces shall be provided for authorized persons. The key to the machine rooms and overhead machinery spaces shall be kept on the premises at all times and readily available for use by State of Florida certified Elevator Inspectors.”</w:t>
      </w:r>
    </w:p>
    <w:p w:rsidR="00267D65" w:rsidRPr="00390AA7" w:rsidRDefault="00B90E4B" w:rsidP="00777A32">
      <w:pPr>
        <w:spacing w:before="120" w:after="0" w:afterAutospacing="0"/>
        <w:ind w:left="576" w:firstLine="0"/>
        <w:rPr>
          <w:rFonts w:ascii="Times New Roman" w:eastAsia="Times New Roman" w:hAnsi="Times New Roman"/>
          <w:sz w:val="24"/>
          <w:szCs w:val="24"/>
          <w:u w:val="single"/>
        </w:rPr>
      </w:pPr>
      <w:r w:rsidRPr="00390AA7">
        <w:rPr>
          <w:rFonts w:ascii="Times New Roman" w:eastAsia="Times New Roman" w:hAnsi="Times New Roman"/>
          <w:sz w:val="24"/>
          <w:szCs w:val="24"/>
          <w:u w:val="single"/>
        </w:rPr>
        <w:t xml:space="preserve">c. </w:t>
      </w:r>
      <w:r w:rsidR="00267D65" w:rsidRPr="00390AA7">
        <w:rPr>
          <w:rFonts w:ascii="Times New Roman" w:eastAsia="Times New Roman" w:hAnsi="Times New Roman"/>
          <w:sz w:val="24"/>
          <w:szCs w:val="24"/>
          <w:u w:val="single"/>
        </w:rPr>
        <w:t>Rule 3.11.3 of ASME A17.3 is amended to read as follows:</w:t>
      </w:r>
    </w:p>
    <w:p w:rsidR="00267D65" w:rsidRPr="00B90E4B" w:rsidRDefault="00267D65" w:rsidP="00777A32">
      <w:pPr>
        <w:spacing w:before="120" w:after="0" w:afterAutospacing="0"/>
        <w:ind w:left="288" w:firstLine="0"/>
        <w:rPr>
          <w:rFonts w:ascii="Times New Roman" w:eastAsia="Times New Roman" w:hAnsi="Times New Roman"/>
          <w:sz w:val="24"/>
          <w:szCs w:val="24"/>
          <w:u w:val="single"/>
        </w:rPr>
      </w:pPr>
      <w:r w:rsidRPr="00390AA7">
        <w:rPr>
          <w:rFonts w:ascii="Times New Roman" w:eastAsia="Times New Roman" w:hAnsi="Times New Roman"/>
          <w:b/>
          <w:sz w:val="24"/>
          <w:szCs w:val="24"/>
          <w:u w:val="single"/>
        </w:rPr>
        <w:t>NOTE:</w:t>
      </w:r>
      <w:r w:rsidRPr="00390AA7">
        <w:rPr>
          <w:rFonts w:ascii="Times New Roman" w:eastAsia="Times New Roman" w:hAnsi="Times New Roman"/>
          <w:sz w:val="24"/>
          <w:szCs w:val="24"/>
          <w:u w:val="single"/>
        </w:rPr>
        <w:t xml:space="preserve"> Updates to the Safety Code for Existing Elevators and Escalators ASME A17.1 and ASME A17.3 which require Phase II Firefighters’ Service shall apply except where section 399.02(9) Florida Statute states Phase II Firefighters' Service on elevators may not be enforced until July 1, 2015, or until the elevator is replaced or requires major modification, whichever occurs first, on elevators in condominiums or multifamily residential buildings, including those that are part of a continuing care facility licensed under chapter 651, or similar retirement community with apartments, having a certificate of occupancy by the local building authority that was issued before July 1, 2008. This exception does not prevent an elevator owner from requesting a variance from the applicable codes before or after July 1, 2015. This subsection does not prohibit the division from granting variances pursuant to s. 120.542, Florida Statute.</w:t>
      </w:r>
      <w:r w:rsidRPr="00B90E4B">
        <w:rPr>
          <w:rFonts w:ascii="Times New Roman" w:eastAsia="Times New Roman" w:hAnsi="Times New Roman"/>
          <w:sz w:val="24"/>
          <w:szCs w:val="24"/>
          <w:u w:val="single"/>
        </w:rPr>
        <w:t xml:space="preserve"> </w:t>
      </w:r>
    </w:p>
    <w:p w:rsidR="00390AA7" w:rsidRDefault="00390AA7" w:rsidP="00777A32">
      <w:pPr>
        <w:spacing w:before="120" w:after="0" w:afterAutospacing="0"/>
        <w:ind w:left="0" w:firstLine="0"/>
        <w:rPr>
          <w:rFonts w:ascii="Times New Roman" w:eastAsia="Times New Roman" w:hAnsi="Times New Roman"/>
          <w:b/>
          <w:iCs/>
          <w:sz w:val="24"/>
          <w:szCs w:val="24"/>
        </w:rPr>
      </w:pPr>
    </w:p>
    <w:p w:rsidR="007B60CB" w:rsidRPr="00390AA7" w:rsidRDefault="007B60CB" w:rsidP="00777A32">
      <w:pPr>
        <w:spacing w:before="120" w:after="0" w:afterAutospacing="0"/>
        <w:ind w:left="0" w:firstLine="0"/>
        <w:rPr>
          <w:rFonts w:cs="Courier New"/>
          <w:b/>
          <w:color w:val="C00000"/>
          <w:szCs w:val="18"/>
        </w:rPr>
      </w:pPr>
    </w:p>
    <w:p w:rsidR="00D35A8B" w:rsidRPr="00273829" w:rsidRDefault="00D35A8B" w:rsidP="00777A32">
      <w:pPr>
        <w:spacing w:before="120" w:after="0" w:afterAutospacing="0"/>
        <w:ind w:left="0" w:firstLine="0"/>
        <w:rPr>
          <w:rFonts w:cs="Courier New"/>
          <w:b/>
          <w:i/>
          <w:szCs w:val="18"/>
        </w:rPr>
      </w:pPr>
      <w:r w:rsidRPr="00273829">
        <w:rPr>
          <w:rFonts w:ascii="Times New Roman" w:eastAsia="Times New Roman" w:hAnsi="Times New Roman"/>
          <w:b/>
          <w:i/>
          <w:sz w:val="24"/>
          <w:szCs w:val="24"/>
        </w:rPr>
        <w:t xml:space="preserve">Section 3011 – </w:t>
      </w:r>
      <w:r w:rsidR="00247028" w:rsidRPr="00273829">
        <w:rPr>
          <w:rFonts w:ascii="Times New Roman" w:hAnsi="Times New Roman"/>
          <w:b/>
          <w:i/>
          <w:sz w:val="24"/>
          <w:szCs w:val="24"/>
        </w:rPr>
        <w:t>Electrolysis Protection for Underground Hydraulic Elevator Cylinders</w:t>
      </w:r>
    </w:p>
    <w:p w:rsidR="00D35A8B" w:rsidRPr="00273829" w:rsidRDefault="00247028" w:rsidP="00777A32">
      <w:pPr>
        <w:spacing w:before="120" w:after="0" w:afterAutospacing="0"/>
        <w:ind w:left="0" w:firstLine="0"/>
        <w:rPr>
          <w:rFonts w:ascii="Times New Roman" w:hAnsi="Times New Roman"/>
          <w:b/>
          <w:i/>
          <w:sz w:val="24"/>
          <w:szCs w:val="24"/>
        </w:rPr>
      </w:pPr>
      <w:r w:rsidRPr="00273829">
        <w:rPr>
          <w:rFonts w:ascii="Times New Roman" w:hAnsi="Times New Roman"/>
          <w:b/>
          <w:i/>
          <w:sz w:val="24"/>
          <w:szCs w:val="24"/>
        </w:rPr>
        <w:t>Add Section 3011 to read as shown:</w:t>
      </w:r>
    </w:p>
    <w:p w:rsidR="007B60CB" w:rsidRDefault="007B60CB" w:rsidP="00777A32">
      <w:pPr>
        <w:spacing w:before="120" w:after="0" w:afterAutospacing="0"/>
        <w:ind w:left="0" w:firstLine="0"/>
        <w:rPr>
          <w:rFonts w:cs="Courier New"/>
          <w:b/>
          <w:szCs w:val="18"/>
          <w:highlight w:val="yellow"/>
        </w:rPr>
      </w:pPr>
    </w:p>
    <w:p w:rsidR="00247028" w:rsidRPr="00390AA7" w:rsidRDefault="00267D65" w:rsidP="00777A32">
      <w:pPr>
        <w:spacing w:before="120" w:after="0" w:afterAutospacing="0"/>
        <w:ind w:left="0" w:firstLine="0"/>
        <w:jc w:val="center"/>
        <w:rPr>
          <w:rFonts w:ascii="Times New Roman" w:hAnsi="Times New Roman"/>
          <w:b/>
          <w:sz w:val="24"/>
          <w:szCs w:val="24"/>
          <w:u w:val="single"/>
        </w:rPr>
      </w:pPr>
      <w:r w:rsidRPr="00390AA7">
        <w:rPr>
          <w:rFonts w:ascii="Times New Roman" w:hAnsi="Times New Roman"/>
          <w:b/>
          <w:sz w:val="24"/>
          <w:szCs w:val="24"/>
          <w:u w:val="single"/>
        </w:rPr>
        <w:t>SECTION 3011</w:t>
      </w:r>
    </w:p>
    <w:p w:rsidR="00267D65" w:rsidRPr="00390AA7" w:rsidRDefault="00267D65" w:rsidP="00777A32">
      <w:pPr>
        <w:spacing w:before="120" w:after="0" w:afterAutospacing="0"/>
        <w:ind w:left="0" w:firstLine="0"/>
        <w:jc w:val="center"/>
        <w:rPr>
          <w:rFonts w:ascii="Times New Roman" w:hAnsi="Times New Roman"/>
          <w:b/>
          <w:sz w:val="24"/>
          <w:szCs w:val="24"/>
          <w:u w:val="single"/>
        </w:rPr>
      </w:pPr>
      <w:r w:rsidRPr="00390AA7">
        <w:rPr>
          <w:rFonts w:ascii="Times New Roman" w:hAnsi="Times New Roman"/>
          <w:b/>
          <w:sz w:val="24"/>
          <w:szCs w:val="24"/>
          <w:u w:val="single"/>
        </w:rPr>
        <w:t>ELECTROLYSIS PROTECTION FOR UNDERGROUND HYDRAULIC ELEVATOR CYLINDERS</w:t>
      </w:r>
    </w:p>
    <w:p w:rsidR="00247028" w:rsidRPr="00390AA7" w:rsidRDefault="00247028" w:rsidP="00777A32">
      <w:pPr>
        <w:spacing w:before="120" w:after="0" w:afterAutospacing="0"/>
        <w:ind w:left="0" w:firstLine="0"/>
        <w:jc w:val="center"/>
        <w:rPr>
          <w:rFonts w:ascii="Times New Roman" w:hAnsi="Times New Roman"/>
          <w:b/>
          <w:sz w:val="24"/>
          <w:szCs w:val="24"/>
          <w:u w:val="single"/>
        </w:rPr>
      </w:pPr>
    </w:p>
    <w:p w:rsidR="00247028" w:rsidRPr="00390AA7" w:rsidRDefault="00247028" w:rsidP="00777A32">
      <w:pPr>
        <w:spacing w:before="120" w:after="0" w:afterAutospacing="0"/>
        <w:ind w:left="0" w:firstLine="0"/>
        <w:rPr>
          <w:rFonts w:ascii="Times New Roman" w:hAnsi="Times New Roman"/>
          <w:sz w:val="24"/>
          <w:szCs w:val="24"/>
          <w:u w:val="single"/>
        </w:rPr>
      </w:pPr>
      <w:r w:rsidRPr="00390AA7">
        <w:rPr>
          <w:rFonts w:ascii="Times New Roman" w:hAnsi="Times New Roman"/>
          <w:b/>
          <w:bCs/>
          <w:sz w:val="24"/>
          <w:szCs w:val="24"/>
          <w:u w:val="single"/>
        </w:rPr>
        <w:t xml:space="preserve">3011.1 Electrolysis protection for underground hydraulic elevator cylinders. </w:t>
      </w:r>
      <w:r w:rsidRPr="00390AA7">
        <w:rPr>
          <w:rFonts w:ascii="Times New Roman" w:hAnsi="Times New Roman"/>
          <w:sz w:val="24"/>
          <w:szCs w:val="24"/>
          <w:u w:val="single"/>
        </w:rPr>
        <w:t> All newly installed underground hydraulic pressure cylinders shall be encased in outer plastic containment to minimize electrolytic corrosion between the metal cylinder and ground cathode.</w:t>
      </w:r>
    </w:p>
    <w:p w:rsidR="00247028" w:rsidRPr="00390AA7" w:rsidRDefault="00247028" w:rsidP="00273829">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3011.1.1</w:t>
      </w:r>
      <w:r w:rsidRPr="00390AA7">
        <w:rPr>
          <w:rFonts w:ascii="Times New Roman" w:hAnsi="Times New Roman"/>
          <w:sz w:val="24"/>
          <w:szCs w:val="24"/>
          <w:u w:val="single"/>
        </w:rPr>
        <w:t> The plastic casing shall be capped at the bottom, and all joints must be solvent or heat welded to ensure water tightness.</w:t>
      </w:r>
    </w:p>
    <w:p w:rsidR="00247028" w:rsidRPr="00390AA7" w:rsidRDefault="00247028" w:rsidP="00273829">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3011.1.2</w:t>
      </w:r>
      <w:r w:rsidRPr="00390AA7">
        <w:rPr>
          <w:rFonts w:ascii="Times New Roman" w:hAnsi="Times New Roman"/>
          <w:sz w:val="24"/>
          <w:szCs w:val="24"/>
          <w:u w:val="single"/>
        </w:rPr>
        <w:t> The plastic casing shall be constructed of polyethylene or polyvinyl chloride (PVC). The plastic pipe wall thickness must not be less than 0.125 inch (3.175 mm).</w:t>
      </w:r>
    </w:p>
    <w:p w:rsidR="00247028" w:rsidRPr="00390AA7" w:rsidRDefault="00247028" w:rsidP="00273829">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3011.1.3</w:t>
      </w:r>
      <w:r w:rsidRPr="00390AA7">
        <w:rPr>
          <w:rFonts w:ascii="Times New Roman" w:hAnsi="Times New Roman"/>
          <w:sz w:val="24"/>
          <w:szCs w:val="24"/>
          <w:u w:val="single"/>
        </w:rPr>
        <w:t>  The neck of the plastic casing shall have a means of inspection provided to monitor the annulus between the pressurized hydraulic cylinder and the protective plastic casing.</w:t>
      </w:r>
    </w:p>
    <w:p w:rsidR="00247028" w:rsidRPr="00247028" w:rsidRDefault="00247028" w:rsidP="00273829">
      <w:pPr>
        <w:spacing w:before="120" w:after="0" w:afterAutospacing="0"/>
        <w:ind w:left="288" w:firstLine="0"/>
        <w:rPr>
          <w:rFonts w:ascii="Times New Roman" w:hAnsi="Times New Roman"/>
          <w:sz w:val="24"/>
          <w:szCs w:val="24"/>
          <w:u w:val="single"/>
        </w:rPr>
      </w:pPr>
      <w:r w:rsidRPr="00390AA7">
        <w:rPr>
          <w:rFonts w:ascii="Times New Roman" w:hAnsi="Times New Roman"/>
          <w:b/>
          <w:sz w:val="24"/>
          <w:szCs w:val="24"/>
          <w:u w:val="single"/>
        </w:rPr>
        <w:t>3011.1.4</w:t>
      </w:r>
      <w:r w:rsidRPr="00390AA7">
        <w:rPr>
          <w:rFonts w:ascii="Times New Roman" w:hAnsi="Times New Roman"/>
          <w:sz w:val="24"/>
          <w:szCs w:val="24"/>
          <w:u w:val="single"/>
        </w:rPr>
        <w:t> Replacements of existing hydraulic cylinders shall be protected by the aforementioned method where existing physical dimensions permit.</w:t>
      </w:r>
    </w:p>
    <w:p w:rsidR="00D35A8B" w:rsidRPr="00390AA7" w:rsidRDefault="00D35A8B" w:rsidP="00777A32">
      <w:pPr>
        <w:spacing w:before="120" w:after="0" w:afterAutospacing="0"/>
        <w:ind w:left="0" w:firstLine="0"/>
        <w:rPr>
          <w:rFonts w:ascii="Times New Roman" w:eastAsia="Times New Roman" w:hAnsi="Times New Roman"/>
          <w:b/>
          <w:iCs/>
          <w:color w:val="C00000"/>
          <w:sz w:val="24"/>
          <w:szCs w:val="24"/>
        </w:rPr>
      </w:pPr>
    </w:p>
    <w:p w:rsidR="00DA6D10" w:rsidRPr="00ED5488" w:rsidRDefault="00D35A8B" w:rsidP="00777A32">
      <w:pPr>
        <w:spacing w:before="120" w:after="0" w:afterAutospacing="0"/>
        <w:ind w:left="0" w:firstLine="0"/>
        <w:rPr>
          <w:rFonts w:cs="Courier New"/>
          <w:b/>
          <w:i/>
          <w:szCs w:val="18"/>
        </w:rPr>
      </w:pPr>
      <w:r w:rsidRPr="00ED5488">
        <w:rPr>
          <w:rFonts w:ascii="Times New Roman" w:eastAsia="Times New Roman" w:hAnsi="Times New Roman"/>
          <w:b/>
          <w:i/>
          <w:sz w:val="24"/>
          <w:szCs w:val="24"/>
        </w:rPr>
        <w:t xml:space="preserve">Section 3013 – </w:t>
      </w:r>
      <w:r w:rsidR="00247028" w:rsidRPr="00ED5488">
        <w:rPr>
          <w:rFonts w:ascii="Times New Roman" w:hAnsi="Times New Roman"/>
          <w:b/>
          <w:i/>
          <w:sz w:val="24"/>
          <w:szCs w:val="24"/>
        </w:rPr>
        <w:t>Alterations to Electric and Hydraulic Elevators and Escalators</w:t>
      </w:r>
      <w:r w:rsidR="00ED5488" w:rsidRPr="00ED5488">
        <w:rPr>
          <w:rFonts w:ascii="Times New Roman" w:hAnsi="Times New Roman"/>
          <w:b/>
          <w:i/>
          <w:sz w:val="24"/>
          <w:szCs w:val="24"/>
        </w:rPr>
        <w:t xml:space="preserve">. </w:t>
      </w:r>
      <w:r w:rsidR="00247028" w:rsidRPr="00ED5488">
        <w:rPr>
          <w:rFonts w:ascii="Times New Roman" w:hAnsi="Times New Roman"/>
          <w:b/>
          <w:i/>
          <w:sz w:val="24"/>
          <w:szCs w:val="24"/>
        </w:rPr>
        <w:t>Add Section 3013 to read as shown:</w:t>
      </w:r>
    </w:p>
    <w:p w:rsidR="00247028" w:rsidRPr="00390AA7" w:rsidRDefault="00267D65" w:rsidP="00ED5488">
      <w:pPr>
        <w:spacing w:after="0" w:afterAutospacing="0"/>
        <w:ind w:left="0" w:firstLine="0"/>
        <w:jc w:val="center"/>
        <w:rPr>
          <w:rFonts w:ascii="Times New Roman" w:hAnsi="Times New Roman"/>
          <w:b/>
          <w:sz w:val="24"/>
          <w:szCs w:val="24"/>
          <w:u w:val="single"/>
        </w:rPr>
      </w:pPr>
      <w:r w:rsidRPr="00390AA7">
        <w:rPr>
          <w:rFonts w:ascii="Times New Roman" w:hAnsi="Times New Roman"/>
          <w:b/>
          <w:sz w:val="24"/>
          <w:szCs w:val="24"/>
          <w:u w:val="single"/>
        </w:rPr>
        <w:t>SECTION 301</w:t>
      </w:r>
      <w:r w:rsidR="00390AA7">
        <w:rPr>
          <w:rFonts w:ascii="Times New Roman" w:hAnsi="Times New Roman"/>
          <w:b/>
          <w:sz w:val="24"/>
          <w:szCs w:val="24"/>
          <w:u w:val="single"/>
        </w:rPr>
        <w:t>2</w:t>
      </w:r>
    </w:p>
    <w:p w:rsidR="00267D65" w:rsidRPr="00390AA7" w:rsidRDefault="00267D65" w:rsidP="00ED5488">
      <w:pPr>
        <w:spacing w:after="0" w:afterAutospacing="0"/>
        <w:ind w:left="0" w:firstLine="0"/>
        <w:jc w:val="center"/>
        <w:rPr>
          <w:rFonts w:ascii="Times New Roman" w:hAnsi="Times New Roman"/>
          <w:b/>
          <w:sz w:val="24"/>
          <w:szCs w:val="24"/>
          <w:u w:val="single"/>
        </w:rPr>
      </w:pPr>
      <w:r w:rsidRPr="00390AA7">
        <w:rPr>
          <w:rFonts w:ascii="Times New Roman" w:hAnsi="Times New Roman"/>
          <w:b/>
          <w:sz w:val="24"/>
          <w:szCs w:val="24"/>
          <w:u w:val="single"/>
        </w:rPr>
        <w:t>ALTERATIONS TO ELECTRIC AND HYDRAULIC ELEVATORS AND ESCALATORS</w:t>
      </w:r>
    </w:p>
    <w:p w:rsidR="00247028" w:rsidRPr="00390AA7" w:rsidRDefault="00247028" w:rsidP="00777A32">
      <w:pPr>
        <w:spacing w:before="120" w:after="0" w:afterAutospacing="0"/>
        <w:ind w:left="0" w:firstLine="0"/>
        <w:jc w:val="center"/>
        <w:rPr>
          <w:rFonts w:ascii="Times New Roman" w:hAnsi="Times New Roman"/>
          <w:b/>
          <w:sz w:val="24"/>
          <w:szCs w:val="24"/>
          <w:u w:val="single"/>
        </w:rPr>
      </w:pPr>
    </w:p>
    <w:p w:rsidR="00267D65" w:rsidRPr="00247028" w:rsidRDefault="00267D65" w:rsidP="00777A32">
      <w:pPr>
        <w:spacing w:before="120" w:after="0" w:afterAutospacing="0"/>
        <w:ind w:left="0" w:firstLine="0"/>
        <w:rPr>
          <w:rFonts w:ascii="Times New Roman" w:hAnsi="Times New Roman"/>
          <w:b/>
          <w:sz w:val="24"/>
          <w:szCs w:val="24"/>
          <w:u w:val="single"/>
        </w:rPr>
      </w:pPr>
      <w:r w:rsidRPr="00390AA7">
        <w:rPr>
          <w:rFonts w:ascii="Times New Roman" w:hAnsi="Times New Roman"/>
          <w:b/>
          <w:sz w:val="24"/>
          <w:szCs w:val="24"/>
          <w:u w:val="single"/>
        </w:rPr>
        <w:t>301</w:t>
      </w:r>
      <w:r w:rsidR="003B118F">
        <w:rPr>
          <w:rFonts w:ascii="Times New Roman" w:hAnsi="Times New Roman"/>
          <w:b/>
          <w:sz w:val="24"/>
          <w:szCs w:val="24"/>
          <w:u w:val="single"/>
        </w:rPr>
        <w:t>2</w:t>
      </w:r>
      <w:r w:rsidRPr="00390AA7">
        <w:rPr>
          <w:rFonts w:ascii="Times New Roman" w:hAnsi="Times New Roman"/>
          <w:b/>
          <w:sz w:val="24"/>
          <w:szCs w:val="24"/>
          <w:u w:val="single"/>
        </w:rPr>
        <w:t>.1 Alterations to electric and hydr</w:t>
      </w:r>
      <w:r w:rsidR="00247028" w:rsidRPr="00390AA7">
        <w:rPr>
          <w:rFonts w:ascii="Times New Roman" w:hAnsi="Times New Roman"/>
          <w:b/>
          <w:sz w:val="24"/>
          <w:szCs w:val="24"/>
          <w:u w:val="single"/>
        </w:rPr>
        <w:t xml:space="preserve">aulic elevators and escalators. </w:t>
      </w:r>
      <w:r w:rsidRPr="00390AA7">
        <w:rPr>
          <w:rFonts w:ascii="Times New Roman" w:eastAsia="Times New Roman" w:hAnsi="Times New Roman"/>
          <w:sz w:val="24"/>
          <w:szCs w:val="24"/>
          <w:u w:val="single"/>
        </w:rPr>
        <w:t>Alterations set forth in Part 8, ASME A17.1 to include any change to equipment, including its parts, components, and/or subsystems, other than maintenance, repair, or replacement; require an elevator construction permit, along with documented performance of inspections and tests to determine conformance with ASME A17.1.  A repair or replacement of equipment, parts, components or subsystems that requires inspection, tests and independent witnessing in other sections of ASME A17.1,  A17.3  and A18.1 shall require an elevator construction permit.</w:t>
      </w:r>
    </w:p>
    <w:p w:rsidR="00390AA7" w:rsidRDefault="00390AA7" w:rsidP="00777A32">
      <w:pPr>
        <w:spacing w:before="120" w:after="0" w:afterAutospacing="0"/>
        <w:ind w:left="0" w:firstLine="0"/>
        <w:rPr>
          <w:rFonts w:ascii="Times New Roman" w:hAnsi="Times New Roman"/>
          <w:b/>
          <w:sz w:val="24"/>
          <w:szCs w:val="24"/>
        </w:rPr>
      </w:pPr>
    </w:p>
    <w:p w:rsidR="00390AA7" w:rsidRDefault="00390AA7" w:rsidP="00777A32">
      <w:pPr>
        <w:spacing w:before="120" w:after="0" w:afterAutospacing="0"/>
        <w:ind w:left="0" w:firstLine="0"/>
        <w:rPr>
          <w:rFonts w:ascii="Times New Roman" w:hAnsi="Times New Roman"/>
          <w:b/>
          <w:sz w:val="24"/>
          <w:szCs w:val="24"/>
        </w:rPr>
      </w:pPr>
    </w:p>
    <w:p w:rsidR="003B118F" w:rsidRPr="003B118F" w:rsidRDefault="003B118F" w:rsidP="00777A32">
      <w:pPr>
        <w:spacing w:before="120" w:after="0" w:afterAutospacing="0"/>
        <w:ind w:left="0" w:firstLine="0"/>
        <w:rPr>
          <w:rFonts w:ascii="Times New Roman" w:hAnsi="Times New Roman"/>
          <w:b/>
          <w:sz w:val="32"/>
          <w:szCs w:val="32"/>
        </w:rPr>
      </w:pPr>
      <w:r w:rsidRPr="003B118F">
        <w:rPr>
          <w:rFonts w:ascii="Times New Roman" w:hAnsi="Times New Roman"/>
          <w:b/>
          <w:sz w:val="32"/>
          <w:szCs w:val="32"/>
        </w:rPr>
        <w:t>Chapter 31 – Special Construction</w:t>
      </w:r>
    </w:p>
    <w:p w:rsidR="003B118F" w:rsidRDefault="003B118F" w:rsidP="00777A32">
      <w:pPr>
        <w:spacing w:before="120" w:after="0" w:afterAutospacing="0"/>
        <w:ind w:left="0" w:firstLine="0"/>
        <w:rPr>
          <w:rFonts w:ascii="Times New Roman" w:hAnsi="Times New Roman"/>
          <w:b/>
          <w:sz w:val="24"/>
          <w:szCs w:val="24"/>
        </w:rPr>
      </w:pPr>
    </w:p>
    <w:p w:rsidR="000D5C4B" w:rsidRPr="00ED5488" w:rsidRDefault="000D5C4B" w:rsidP="00ED5488">
      <w:pPr>
        <w:spacing w:before="120" w:after="0" w:afterAutospacing="0"/>
        <w:ind w:left="0" w:firstLine="0"/>
        <w:rPr>
          <w:rFonts w:ascii="Times New Roman" w:hAnsi="Times New Roman"/>
          <w:i/>
          <w:sz w:val="24"/>
          <w:szCs w:val="24"/>
        </w:rPr>
      </w:pPr>
      <w:r w:rsidRPr="00ED5488">
        <w:rPr>
          <w:rFonts w:ascii="Times New Roman" w:hAnsi="Times New Roman"/>
          <w:b/>
          <w:i/>
          <w:sz w:val="24"/>
          <w:szCs w:val="24"/>
        </w:rPr>
        <w:t xml:space="preserve">Section 3105 – </w:t>
      </w:r>
      <w:r w:rsidRPr="00ED5488">
        <w:rPr>
          <w:rFonts w:ascii="Times New Roman" w:hAnsi="Times New Roman"/>
          <w:b/>
          <w:bCs/>
          <w:i/>
          <w:sz w:val="24"/>
          <w:szCs w:val="24"/>
        </w:rPr>
        <w:t>Awnings and Canopies</w:t>
      </w:r>
      <w:r w:rsidR="00ED5488" w:rsidRPr="00ED5488">
        <w:rPr>
          <w:rFonts w:ascii="Times New Roman" w:hAnsi="Times New Roman"/>
          <w:b/>
          <w:bCs/>
          <w:i/>
          <w:sz w:val="24"/>
          <w:szCs w:val="24"/>
        </w:rPr>
        <w:t xml:space="preserve">. </w:t>
      </w:r>
      <w:r w:rsidRPr="00ED5488">
        <w:rPr>
          <w:rFonts w:ascii="Times New Roman" w:hAnsi="Times New Roman"/>
          <w:b/>
          <w:bCs/>
          <w:i/>
          <w:sz w:val="24"/>
          <w:szCs w:val="24"/>
        </w:rPr>
        <w:t>Change Section 3105 to read as shown:</w:t>
      </w:r>
    </w:p>
    <w:p w:rsidR="000D5C4B" w:rsidRDefault="000D5C4B" w:rsidP="00777A32">
      <w:pPr>
        <w:spacing w:before="120" w:after="0" w:afterAutospacing="0"/>
        <w:ind w:left="0" w:firstLine="0"/>
        <w:rPr>
          <w:rFonts w:ascii="Times New Roman" w:hAnsi="Times New Roman"/>
          <w:b/>
          <w:iCs/>
          <w:color w:val="C00000"/>
          <w:sz w:val="24"/>
          <w:szCs w:val="24"/>
        </w:rPr>
      </w:pPr>
    </w:p>
    <w:p w:rsidR="000D5C4B" w:rsidRPr="006D1EFE" w:rsidRDefault="000D5C4B" w:rsidP="00ED5488">
      <w:pPr>
        <w:spacing w:after="0" w:afterAutospacing="0"/>
        <w:ind w:left="0" w:firstLine="0"/>
        <w:jc w:val="center"/>
        <w:rPr>
          <w:rFonts w:ascii="Times New Roman" w:eastAsia="Times New Roman" w:hAnsi="Times New Roman"/>
          <w:b/>
          <w:sz w:val="24"/>
          <w:szCs w:val="24"/>
        </w:rPr>
      </w:pPr>
      <w:r w:rsidRPr="006D1EFE">
        <w:rPr>
          <w:rFonts w:ascii="Times New Roman" w:eastAsia="Times New Roman" w:hAnsi="Times New Roman"/>
          <w:b/>
          <w:bCs/>
          <w:sz w:val="24"/>
          <w:szCs w:val="24"/>
        </w:rPr>
        <w:t>SECTION 3105</w:t>
      </w:r>
    </w:p>
    <w:p w:rsidR="000D5C4B" w:rsidRPr="006D1EFE" w:rsidRDefault="000D5C4B" w:rsidP="00ED5488">
      <w:pPr>
        <w:spacing w:after="0" w:afterAutospacing="0"/>
        <w:ind w:left="0" w:firstLine="0"/>
        <w:jc w:val="center"/>
        <w:rPr>
          <w:rFonts w:ascii="Times New Roman" w:eastAsia="Times New Roman" w:hAnsi="Times New Roman"/>
          <w:b/>
          <w:sz w:val="24"/>
          <w:szCs w:val="24"/>
        </w:rPr>
      </w:pPr>
      <w:r w:rsidRPr="006D1EFE">
        <w:rPr>
          <w:rFonts w:ascii="Times New Roman" w:eastAsia="Times New Roman" w:hAnsi="Times New Roman"/>
          <w:b/>
          <w:bCs/>
          <w:sz w:val="24"/>
          <w:szCs w:val="24"/>
        </w:rPr>
        <w:t>AWNINGS AND CANOPIES</w:t>
      </w:r>
    </w:p>
    <w:p w:rsidR="000D5C4B" w:rsidRPr="006D1EFE" w:rsidRDefault="000D5C4B" w:rsidP="00777A32">
      <w:pPr>
        <w:spacing w:before="120" w:after="0" w:afterAutospacing="0"/>
        <w:ind w:left="0" w:firstLine="0"/>
        <w:rPr>
          <w:rFonts w:ascii="Times New Roman" w:eastAsia="Times New Roman" w:hAnsi="Times New Roman"/>
          <w:sz w:val="24"/>
          <w:szCs w:val="24"/>
        </w:rPr>
      </w:pPr>
      <w:r w:rsidRPr="006D1EFE">
        <w:rPr>
          <w:rFonts w:ascii="Times New Roman" w:eastAsia="Times New Roman" w:hAnsi="Times New Roman"/>
          <w:bCs/>
          <w:sz w:val="24"/>
          <w:szCs w:val="24"/>
        </w:rPr>
        <w:t> </w:t>
      </w:r>
    </w:p>
    <w:p w:rsidR="00D35A8B" w:rsidRPr="008A522E" w:rsidRDefault="00D35A8B" w:rsidP="00777A32">
      <w:pPr>
        <w:spacing w:before="120" w:after="0" w:afterAutospacing="0"/>
        <w:ind w:left="0" w:firstLine="0"/>
        <w:rPr>
          <w:rFonts w:ascii="Times New Roman" w:eastAsia="Times New Roman" w:hAnsi="Times New Roman"/>
          <w:b/>
          <w:i/>
          <w:sz w:val="24"/>
          <w:szCs w:val="24"/>
        </w:rPr>
      </w:pPr>
      <w:r w:rsidRPr="008A522E">
        <w:rPr>
          <w:rFonts w:ascii="Times New Roman" w:eastAsia="Times New Roman" w:hAnsi="Times New Roman"/>
          <w:b/>
          <w:i/>
          <w:sz w:val="24"/>
          <w:szCs w:val="24"/>
        </w:rPr>
        <w:t xml:space="preserve">Section 3109 – </w:t>
      </w:r>
      <w:r w:rsidR="00B76015">
        <w:rPr>
          <w:rFonts w:ascii="Times New Roman" w:eastAsia="Times New Roman" w:hAnsi="Times New Roman"/>
          <w:b/>
          <w:i/>
          <w:sz w:val="24"/>
          <w:szCs w:val="24"/>
        </w:rPr>
        <w:t xml:space="preserve">Swimming Pool Enclosures and Safety Devices. Delete in its entirety and replace with the following text titled </w:t>
      </w:r>
      <w:r w:rsidR="00247028" w:rsidRPr="008A522E">
        <w:rPr>
          <w:rFonts w:ascii="Times New Roman" w:eastAsia="Times New Roman" w:hAnsi="Times New Roman"/>
          <w:b/>
          <w:bCs/>
          <w:i/>
          <w:sz w:val="24"/>
          <w:szCs w:val="24"/>
        </w:rPr>
        <w:t>Structures Seaward of a Coastal Construction Control Line</w:t>
      </w:r>
      <w:r w:rsidR="008A522E" w:rsidRPr="008A522E">
        <w:rPr>
          <w:rFonts w:ascii="Times New Roman" w:eastAsia="Times New Roman" w:hAnsi="Times New Roman"/>
          <w:b/>
          <w:bCs/>
          <w:i/>
          <w:sz w:val="24"/>
          <w:szCs w:val="24"/>
        </w:rPr>
        <w:t xml:space="preserve">. </w:t>
      </w:r>
      <w:r w:rsidR="00247028" w:rsidRPr="008A522E">
        <w:rPr>
          <w:rFonts w:ascii="Times New Roman" w:eastAsia="Times New Roman" w:hAnsi="Times New Roman"/>
          <w:b/>
          <w:i/>
          <w:sz w:val="24"/>
          <w:szCs w:val="24"/>
        </w:rPr>
        <w:t>Add Section 3109 to read as shown:</w:t>
      </w:r>
    </w:p>
    <w:p w:rsidR="00D35A8B" w:rsidRPr="00D445B9" w:rsidRDefault="00D35A8B" w:rsidP="00777A32">
      <w:pPr>
        <w:spacing w:before="120" w:after="0" w:afterAutospacing="0"/>
        <w:ind w:left="0" w:firstLine="0"/>
        <w:rPr>
          <w:rFonts w:ascii="Times New Roman" w:eastAsia="Times New Roman" w:hAnsi="Times New Roman"/>
          <w:b/>
          <w:bCs/>
          <w:sz w:val="24"/>
          <w:szCs w:val="24"/>
          <w:highlight w:val="yellow"/>
        </w:rPr>
      </w:pPr>
    </w:p>
    <w:p w:rsidR="00247028" w:rsidRPr="00B76015" w:rsidRDefault="00267D65" w:rsidP="008A522E">
      <w:pPr>
        <w:spacing w:after="0" w:afterAutospacing="0"/>
        <w:ind w:left="0" w:firstLine="0"/>
        <w:jc w:val="center"/>
        <w:rPr>
          <w:rFonts w:ascii="Times New Roman" w:eastAsia="Times New Roman" w:hAnsi="Times New Roman"/>
          <w:b/>
          <w:bCs/>
          <w:sz w:val="24"/>
          <w:szCs w:val="24"/>
        </w:rPr>
      </w:pPr>
      <w:r w:rsidRPr="00B76015">
        <w:rPr>
          <w:rFonts w:ascii="Times New Roman" w:eastAsia="Times New Roman" w:hAnsi="Times New Roman"/>
          <w:b/>
          <w:bCs/>
          <w:sz w:val="24"/>
          <w:szCs w:val="24"/>
        </w:rPr>
        <w:t>SECTION 3109</w:t>
      </w:r>
    </w:p>
    <w:p w:rsidR="00267D65" w:rsidRDefault="00267D65" w:rsidP="008A522E">
      <w:pPr>
        <w:spacing w:after="0" w:afterAutospacing="0"/>
        <w:ind w:left="0" w:firstLine="0"/>
        <w:jc w:val="center"/>
        <w:rPr>
          <w:rFonts w:ascii="Times New Roman" w:eastAsia="Times New Roman" w:hAnsi="Times New Roman"/>
          <w:b/>
          <w:bCs/>
          <w:sz w:val="24"/>
          <w:szCs w:val="24"/>
          <w:u w:val="single"/>
        </w:rPr>
      </w:pPr>
      <w:r w:rsidRPr="00574997">
        <w:rPr>
          <w:rFonts w:ascii="Times New Roman" w:eastAsia="Times New Roman" w:hAnsi="Times New Roman"/>
          <w:b/>
          <w:bCs/>
          <w:sz w:val="24"/>
          <w:szCs w:val="24"/>
          <w:u w:val="single"/>
        </w:rPr>
        <w:t>STRUCTURES SEAWARD OF A COASTAL CONSTRUCTION CONTROL LINE</w:t>
      </w:r>
    </w:p>
    <w:p w:rsidR="00267D65" w:rsidRPr="00574997" w:rsidRDefault="00267D65" w:rsidP="00777A32">
      <w:pPr>
        <w:spacing w:before="120" w:after="0" w:afterAutospacing="0"/>
        <w:ind w:left="0" w:firstLine="0"/>
        <w:rPr>
          <w:rFonts w:ascii="Times New Roman" w:eastAsia="Times New Roman" w:hAnsi="Times New Roman"/>
          <w:b/>
          <w:sz w:val="24"/>
          <w:szCs w:val="24"/>
          <w:u w:val="single"/>
        </w:rPr>
      </w:pPr>
    </w:p>
    <w:p w:rsidR="00D023C7" w:rsidRPr="00574997" w:rsidRDefault="00267D65" w:rsidP="00DB51C4">
      <w:pPr>
        <w:tabs>
          <w:tab w:val="left" w:pos="2645"/>
        </w:tabs>
        <w:spacing w:before="120" w:after="0" w:afterAutospacing="0"/>
        <w:ind w:left="0" w:firstLine="0"/>
        <w:rPr>
          <w:rFonts w:ascii="Times New Roman" w:eastAsia="Times New Roman" w:hAnsi="Times New Roman"/>
          <w:b/>
          <w:sz w:val="24"/>
          <w:szCs w:val="24"/>
          <w:highlight w:val="yellow"/>
          <w:u w:val="single"/>
        </w:rPr>
      </w:pPr>
      <w:r w:rsidRPr="00574997">
        <w:rPr>
          <w:rFonts w:ascii="Times New Roman" w:eastAsia="Times New Roman" w:hAnsi="Times New Roman"/>
          <w:b/>
          <w:sz w:val="24"/>
          <w:szCs w:val="24"/>
          <w:u w:val="single"/>
        </w:rPr>
        <w:t>3109.1 General.</w:t>
      </w:r>
      <w:r w:rsidR="008A522E">
        <w:rPr>
          <w:rFonts w:ascii="Times New Roman" w:eastAsia="Times New Roman" w:hAnsi="Times New Roman"/>
          <w:b/>
          <w:sz w:val="24"/>
          <w:szCs w:val="24"/>
          <w:u w:val="single"/>
        </w:rPr>
        <w:t xml:space="preserve">  </w:t>
      </w:r>
      <w:r w:rsidR="00DB51C4">
        <w:rPr>
          <w:rFonts w:ascii="Times New Roman" w:eastAsia="Times New Roman" w:hAnsi="Times New Roman"/>
          <w:b/>
          <w:sz w:val="24"/>
          <w:szCs w:val="24"/>
          <w:u w:val="single"/>
        </w:rPr>
        <w:tab/>
      </w:r>
    </w:p>
    <w:p w:rsidR="00267D65" w:rsidRPr="00574997" w:rsidRDefault="00267D65" w:rsidP="008A522E">
      <w:pPr>
        <w:spacing w:before="120" w:after="0" w:afterAutospacing="0"/>
        <w:ind w:left="288" w:firstLine="0"/>
        <w:rPr>
          <w:rFonts w:ascii="Times New Roman" w:eastAsia="Times New Roman" w:hAnsi="Times New Roman"/>
          <w:sz w:val="24"/>
          <w:szCs w:val="24"/>
          <w:u w:val="single"/>
        </w:rPr>
      </w:pPr>
      <w:r w:rsidRPr="00574997">
        <w:rPr>
          <w:rFonts w:ascii="Times New Roman" w:eastAsia="Times New Roman" w:hAnsi="Times New Roman"/>
          <w:b/>
          <w:bCs/>
          <w:sz w:val="24"/>
          <w:szCs w:val="24"/>
          <w:u w:val="single"/>
        </w:rPr>
        <w:t>3109.1.1 Scope.</w:t>
      </w:r>
      <w:r w:rsidRPr="00574997">
        <w:rPr>
          <w:rFonts w:ascii="Times New Roman" w:eastAsia="Times New Roman" w:hAnsi="Times New Roman"/>
          <w:sz w:val="24"/>
          <w:szCs w:val="24"/>
          <w:u w:val="single"/>
        </w:rPr>
        <w:t> The provisions of Section 3109 shall ensure that structures located seaward of the coastal construction control line are designed to resist the predicted forces associated with a 100-year storm event and shall apply to the following:</w:t>
      </w:r>
    </w:p>
    <w:p w:rsidR="00267D65" w:rsidRPr="00574997" w:rsidRDefault="00AE3657" w:rsidP="008A522E">
      <w:pPr>
        <w:spacing w:before="120" w:after="0" w:afterAutospacing="0"/>
        <w:ind w:left="576" w:firstLine="0"/>
        <w:rPr>
          <w:rFonts w:ascii="Times New Roman" w:eastAsia="Times New Roman" w:hAnsi="Times New Roman"/>
          <w:sz w:val="24"/>
          <w:szCs w:val="24"/>
          <w:u w:val="single"/>
        </w:rPr>
      </w:pPr>
      <w:r>
        <w:rPr>
          <w:rFonts w:ascii="Times New Roman" w:eastAsia="Times New Roman" w:hAnsi="Times New Roman"/>
          <w:sz w:val="24"/>
          <w:szCs w:val="24"/>
          <w:u w:val="single"/>
        </w:rPr>
        <w:t>1. </w:t>
      </w:r>
      <w:r w:rsidR="00267D65" w:rsidRPr="00574997">
        <w:rPr>
          <w:rFonts w:ascii="Times New Roman" w:eastAsia="Times New Roman" w:hAnsi="Times New Roman"/>
          <w:sz w:val="24"/>
          <w:szCs w:val="24"/>
          <w:u w:val="single"/>
        </w:rPr>
        <w:t xml:space="preserve"> All habitable structures which extend wholly or partially seaward of a coastal construction control line (CCCL) or 50-foot (15.3 m) setback line.</w:t>
      </w:r>
    </w:p>
    <w:p w:rsidR="00267D65" w:rsidRPr="00574997" w:rsidRDefault="00AE3657" w:rsidP="008A522E">
      <w:pPr>
        <w:spacing w:before="120" w:after="0" w:afterAutospacing="0"/>
        <w:ind w:left="576" w:firstLine="0"/>
        <w:rPr>
          <w:rFonts w:ascii="Times New Roman" w:eastAsia="Times New Roman" w:hAnsi="Times New Roman"/>
          <w:sz w:val="24"/>
          <w:szCs w:val="24"/>
          <w:u w:val="single"/>
        </w:rPr>
      </w:pPr>
      <w:r>
        <w:rPr>
          <w:rFonts w:ascii="Times New Roman" w:eastAsia="Times New Roman" w:hAnsi="Times New Roman"/>
          <w:sz w:val="24"/>
          <w:szCs w:val="24"/>
          <w:u w:val="single"/>
        </w:rPr>
        <w:t>2. </w:t>
      </w:r>
      <w:r w:rsidR="00267D65" w:rsidRPr="00574997">
        <w:rPr>
          <w:rFonts w:ascii="Times New Roman" w:eastAsia="Times New Roman" w:hAnsi="Times New Roman"/>
          <w:sz w:val="24"/>
          <w:szCs w:val="24"/>
          <w:u w:val="single"/>
        </w:rPr>
        <w:t xml:space="preserve"> Substantial improvement of or additions to existing habitable structures.</w:t>
      </w:r>
    </w:p>
    <w:p w:rsidR="00267D65" w:rsidRPr="00574997" w:rsidRDefault="00267D65" w:rsidP="008A522E">
      <w:pPr>
        <w:spacing w:before="120" w:after="0" w:afterAutospacing="0"/>
        <w:ind w:left="576" w:firstLine="0"/>
        <w:rPr>
          <w:rFonts w:ascii="Times New Roman" w:eastAsia="Times New Roman" w:hAnsi="Times New Roman"/>
          <w:sz w:val="24"/>
          <w:szCs w:val="24"/>
          <w:u w:val="single"/>
        </w:rPr>
      </w:pPr>
      <w:r w:rsidRPr="00574997">
        <w:rPr>
          <w:rFonts w:ascii="Times New Roman" w:eastAsia="Times New Roman" w:hAnsi="Times New Roman"/>
          <w:sz w:val="24"/>
          <w:szCs w:val="24"/>
          <w:u w:val="single"/>
        </w:rPr>
        <w:t>3.  Swimming pools that are located in close proximity to a habitable structure or armoring. An environmental permit from the Florida Department of Environmental Protection, requiring special siting considerations to protect the beach-dune system, proposed or existing structures and public beach access, is required prior to the start of construction. The environmental permit may condition the nature, timing and sequence of construction of permitted activities to provide protection to nesting sea turtles and hatchlings and their habitat, including review, submittal and approval of lighting plans.</w:t>
      </w:r>
    </w:p>
    <w:p w:rsidR="00267D65" w:rsidRPr="00574997" w:rsidRDefault="00267D65" w:rsidP="004D7518">
      <w:pPr>
        <w:spacing w:before="120" w:after="0" w:afterAutospacing="0"/>
        <w:ind w:left="0" w:firstLine="0"/>
        <w:rPr>
          <w:rFonts w:ascii="Times New Roman" w:eastAsia="Times New Roman" w:hAnsi="Times New Roman"/>
          <w:strike/>
          <w:sz w:val="24"/>
          <w:szCs w:val="24"/>
          <w:u w:val="single"/>
        </w:rPr>
      </w:pPr>
      <w:r w:rsidRPr="00574997">
        <w:rPr>
          <w:rFonts w:ascii="Times New Roman" w:eastAsia="Times New Roman" w:hAnsi="Times New Roman"/>
          <w:b/>
          <w:bCs/>
          <w:sz w:val="24"/>
          <w:szCs w:val="24"/>
          <w:u w:val="single"/>
        </w:rPr>
        <w:t>Exception:</w:t>
      </w:r>
      <w:r w:rsidRPr="00574997">
        <w:rPr>
          <w:rFonts w:ascii="Times New Roman" w:eastAsia="Times New Roman" w:hAnsi="Times New Roman"/>
          <w:sz w:val="24"/>
          <w:szCs w:val="24"/>
          <w:u w:val="single"/>
        </w:rPr>
        <w:t xml:space="preserve"> The standards for buildings seaward of a CCCL area do not apply to any modification, maintenance or repair of any existing structure within the limits of the existing foundation which does not require, involve or include any additions to, or repair or modification of, the existing foundation of that structure.</w:t>
      </w:r>
      <w:r w:rsidR="00B778D6" w:rsidRPr="00574997">
        <w:rPr>
          <w:rFonts w:ascii="Times New Roman" w:hAnsi="Times New Roman"/>
          <w:sz w:val="24"/>
          <w:szCs w:val="24"/>
        </w:rPr>
        <w:tab/>
      </w:r>
    </w:p>
    <w:p w:rsidR="00267D65" w:rsidRPr="00D03BE4" w:rsidRDefault="00267D65" w:rsidP="008A522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3109.1.2 Certification.  </w:t>
      </w:r>
      <w:r w:rsidRPr="00D03BE4">
        <w:rPr>
          <w:rFonts w:ascii="Times New Roman" w:eastAsia="Times New Roman" w:hAnsi="Times New Roman"/>
          <w:sz w:val="24"/>
          <w:szCs w:val="24"/>
          <w:u w:val="single"/>
        </w:rPr>
        <w:t>As part of the permit process and upon placement of the lowest horizontal structural member, the applicant shall submit to the building official certification of the elevation of the lowest horizontal structural member of the lowest floor as built in relation to National Geodetic Vertical Datum (N.G.V.D.). Said certification shall be prepared by or under the direct supervision of a registered land surveyor or professional engineer or architect and certified by same and be submitted prior to commencing any addition work. Any work undertaken prior to submission of the certification shall be at the applicant’s risk. The building official shall review the submitted elevation data, and any deficiencies found shall be corrected by the permit holder immediately and prior to any further work being permitted to proceed.</w:t>
      </w:r>
    </w:p>
    <w:p w:rsidR="00267D65" w:rsidRPr="00B76015"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3109.2 Definitions.</w:t>
      </w:r>
      <w:r w:rsidR="00B76015">
        <w:rPr>
          <w:rFonts w:ascii="Times New Roman" w:eastAsia="Times New Roman" w:hAnsi="Times New Roman"/>
          <w:b/>
          <w:sz w:val="24"/>
          <w:szCs w:val="24"/>
          <w:u w:val="single"/>
        </w:rPr>
        <w:t xml:space="preserve"> </w:t>
      </w:r>
      <w:r w:rsidR="00B76015">
        <w:rPr>
          <w:rFonts w:ascii="Times New Roman" w:eastAsia="Times New Roman" w:hAnsi="Times New Roman"/>
          <w:sz w:val="24"/>
          <w:szCs w:val="24"/>
          <w:u w:val="single"/>
        </w:rPr>
        <w:t xml:space="preserve">The following terms are as defined. </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ARMORING.</w:t>
      </w:r>
      <w:r w:rsidRPr="00D03BE4">
        <w:rPr>
          <w:rFonts w:ascii="Times New Roman" w:eastAsia="Times New Roman" w:hAnsi="Times New Roman"/>
          <w:sz w:val="24"/>
          <w:szCs w:val="24"/>
          <w:u w:val="single"/>
        </w:rPr>
        <w:t xml:space="preserve"> A manmade structure designed to either prevent erosion of the upland property or protect upland structures from the effects of coastal wave and current action. Armoring includes certain rigid coastal structures such as geotextile bags or tubes, seawalls, revetments, bulkheads, retaining wall or similar structures, but does not include jetties, groins or other construction whose purpose is to add sand to the beach and dune system, alter the natural coastal currents or stabilize the mouths of inlets.</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BREAKAWAY WALL.</w:t>
      </w:r>
      <w:r w:rsidRPr="00D03BE4">
        <w:rPr>
          <w:rFonts w:ascii="Times New Roman" w:eastAsia="Times New Roman" w:hAnsi="Times New Roman"/>
          <w:sz w:val="24"/>
          <w:szCs w:val="24"/>
          <w:u w:val="single"/>
        </w:rPr>
        <w:t xml:space="preserve"> A partition independent of supporting structural members that is intended to withstand design wind forces but to collapse from a water load less than that which would occur during a 100 year storm event without causing collapse, displacement or other structural damage to the elevated portion of the building or supporting foundation system.</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COASTAL CONSTRUCTION CONTROL LINE.</w:t>
      </w:r>
      <w:r w:rsidRPr="00D03BE4">
        <w:rPr>
          <w:rFonts w:ascii="Times New Roman" w:eastAsia="Times New Roman" w:hAnsi="Times New Roman"/>
          <w:sz w:val="24"/>
          <w:szCs w:val="24"/>
          <w:u w:val="single"/>
        </w:rPr>
        <w:t xml:space="preserve"> The line established by the State of Florida pursuant to Section161.053, Florida Statutes, and recorded in the official records of the county which defines that portion of the beach-dune system subject to severe fluctuations based on a 100-year storm surge, storm waves or other predictable weather conditions.</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DESIGN GRADE.</w:t>
      </w:r>
      <w:r w:rsidRPr="00D03BE4">
        <w:rPr>
          <w:rFonts w:ascii="Times New Roman" w:eastAsia="Times New Roman" w:hAnsi="Times New Roman"/>
          <w:sz w:val="24"/>
          <w:szCs w:val="24"/>
          <w:u w:val="single"/>
        </w:rPr>
        <w:t xml:space="preserve"> The predicted eroded grade caused by the 100-year storm.</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FIFTY-FOOT SETBACK LINE.</w:t>
      </w:r>
      <w:r w:rsidRPr="00D03BE4">
        <w:rPr>
          <w:rFonts w:ascii="Times New Roman" w:eastAsia="Times New Roman" w:hAnsi="Times New Roman"/>
          <w:sz w:val="24"/>
          <w:szCs w:val="24"/>
          <w:u w:val="single"/>
        </w:rPr>
        <w:t xml:space="preserve"> A line of jurisdiction, established pursuant to the provisions of Section161.052, Florida Statutes, in which construction is prohibited within 50 feet  (15.13 m) of the line of mean high water at any riparian coastal location fronting the Gulf of Mexico or the Atlantic coast shoreline.</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HABITABLE STRUCTURE.</w:t>
      </w:r>
      <w:r w:rsidRPr="00D03BE4">
        <w:rPr>
          <w:rFonts w:ascii="Times New Roman" w:eastAsia="Times New Roman" w:hAnsi="Times New Roman"/>
          <w:sz w:val="24"/>
          <w:szCs w:val="24"/>
          <w:u w:val="single"/>
        </w:rPr>
        <w:t xml:space="preserve"> Structures designed primarily for human occupancy and are potential locations for shelter from storms. Typically included within this category are residences, hotels and restaurants.</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LOWEST HORIZONTAL STRUCTURE MEMBER.</w:t>
      </w:r>
      <w:r w:rsidRPr="00D03BE4">
        <w:rPr>
          <w:rFonts w:ascii="Times New Roman" w:eastAsia="Times New Roman" w:hAnsi="Times New Roman"/>
          <w:sz w:val="24"/>
          <w:szCs w:val="24"/>
          <w:u w:val="single"/>
        </w:rPr>
        <w:t xml:space="preserve"> Any shore-parallel structural member which supports floor, wall or column loads and transmits them to the pile foundation.</w:t>
      </w:r>
    </w:p>
    <w:p w:rsidR="00247028"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ONE-HUNDRED-YEAR STORM ELEVATION.</w:t>
      </w:r>
      <w:r w:rsidRPr="00D03BE4">
        <w:rPr>
          <w:rFonts w:ascii="Times New Roman" w:eastAsia="Times New Roman" w:hAnsi="Times New Roman"/>
          <w:sz w:val="24"/>
          <w:szCs w:val="24"/>
          <w:u w:val="single"/>
        </w:rPr>
        <w:t xml:space="preserve"> The height of the breaking wave crest or wave approach as superimposed on the storm surge with dynamic wave set-up of a 100-year storm. This 100-year storm elevation is determined by the Florida Department of Environmental Protection based on studies published as part of the coastal construction control line establishment process and an analysis of topographic and other site specific data.</w:t>
      </w:r>
    </w:p>
    <w:p w:rsidR="00267D65" w:rsidRPr="00D03BE4" w:rsidRDefault="00267D65" w:rsidP="006514CE">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REBUILDING.</w:t>
      </w:r>
      <w:r w:rsidRPr="00D03BE4">
        <w:rPr>
          <w:rFonts w:ascii="Times New Roman" w:eastAsia="Times New Roman" w:hAnsi="Times New Roman"/>
          <w:sz w:val="24"/>
          <w:szCs w:val="24"/>
          <w:u w:val="single"/>
        </w:rPr>
        <w:t xml:space="preserve"> See definition of “Substantial improvement.”</w:t>
      </w:r>
    </w:p>
    <w:p w:rsidR="00267D65" w:rsidRPr="00D03BE4"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SUBSTANTIAL IMPROVEMENT</w:t>
      </w:r>
      <w:r w:rsidRPr="00D03BE4">
        <w:rPr>
          <w:rFonts w:ascii="Times New Roman" w:eastAsia="Times New Roman" w:hAnsi="Times New Roman"/>
          <w:sz w:val="24"/>
          <w:szCs w:val="24"/>
          <w:u w:val="single"/>
        </w:rPr>
        <w:t>.</w:t>
      </w:r>
      <w:r w:rsidRPr="00D03BE4">
        <w:rPr>
          <w:rFonts w:ascii="Times New Roman" w:eastAsia="Times New Roman" w:hAnsi="Times New Roman"/>
          <w:color w:val="FF0000"/>
          <w:sz w:val="24"/>
          <w:szCs w:val="24"/>
          <w:u w:val="single"/>
        </w:rPr>
        <w:t xml:space="preserve"> </w:t>
      </w:r>
      <w:r w:rsidRPr="00D03BE4">
        <w:rPr>
          <w:rFonts w:ascii="Times New Roman" w:eastAsia="Times New Roman" w:hAnsi="Times New Roman"/>
          <w:sz w:val="24"/>
          <w:szCs w:val="24"/>
          <w:u w:val="single"/>
        </w:rPr>
        <w:t xml:space="preserve">See Section 1612. </w:t>
      </w:r>
    </w:p>
    <w:p w:rsidR="00267D65" w:rsidRPr="00D03BE4"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3109.3 Elevation standards.  </w:t>
      </w:r>
      <w:r w:rsidRPr="00D03BE4">
        <w:rPr>
          <w:rFonts w:ascii="Times New Roman" w:eastAsia="Times New Roman" w:hAnsi="Times New Roman"/>
          <w:sz w:val="24"/>
          <w:szCs w:val="24"/>
          <w:u w:val="single"/>
        </w:rPr>
        <w:t>All habitable structures shall be elevated at or above an elevation which places the lowest horizontal structural member above the 100-year storm elevation as determined by the Florida Department of Environmental Protection in the report titled “One-Hundred-Year Storm Elevation Requirements for Habitable Structures Located Seaward of a Coastal Construction Control Line.”</w:t>
      </w:r>
    </w:p>
    <w:p w:rsidR="007C7FD3" w:rsidRPr="00D03BE4" w:rsidRDefault="00267D65" w:rsidP="00777A32">
      <w:pPr>
        <w:spacing w:before="120" w:after="0" w:afterAutospacing="0"/>
        <w:ind w:left="0" w:firstLine="0"/>
        <w:rPr>
          <w:rFonts w:ascii="Times New Roman" w:eastAsia="Times New Roman" w:hAnsi="Times New Roman"/>
          <w:b/>
          <w:sz w:val="24"/>
          <w:szCs w:val="24"/>
          <w:u w:val="single"/>
        </w:rPr>
      </w:pPr>
      <w:r w:rsidRPr="00D03BE4">
        <w:rPr>
          <w:rFonts w:ascii="Times New Roman" w:eastAsia="Times New Roman" w:hAnsi="Times New Roman"/>
          <w:sz w:val="24"/>
          <w:szCs w:val="24"/>
          <w:u w:val="single"/>
        </w:rPr>
        <w:t>An applicant may request the Department of Environmental Protection to determine a site-specific 100-year storm elevation for the applicant’s proposed habitable structure as part of the environmental permit application process. The elevation will be provided as part of the applicant’s environmental permit and shall be subject to review under the provisions of Chapter 120, Florida Statutes.</w:t>
      </w:r>
    </w:p>
    <w:p w:rsidR="00267D65" w:rsidRPr="00D03BE4" w:rsidRDefault="00267D65" w:rsidP="00B76015">
      <w:pPr>
        <w:spacing w:before="120" w:after="0" w:afterAutospacing="0"/>
        <w:ind w:left="288" w:firstLine="0"/>
        <w:rPr>
          <w:rFonts w:ascii="Times New Roman" w:eastAsia="Times New Roman" w:hAnsi="Times New Roman"/>
          <w:b/>
          <w:sz w:val="24"/>
          <w:szCs w:val="24"/>
          <w:u w:val="single"/>
        </w:rPr>
      </w:pPr>
      <w:r w:rsidRPr="00D03BE4">
        <w:rPr>
          <w:rFonts w:ascii="Times New Roman" w:eastAsia="Times New Roman" w:hAnsi="Times New Roman"/>
          <w:b/>
          <w:sz w:val="24"/>
          <w:szCs w:val="24"/>
          <w:u w:val="single"/>
        </w:rPr>
        <w:t>Exceptions:</w:t>
      </w:r>
    </w:p>
    <w:p w:rsidR="00267D65" w:rsidRPr="00D03BE4" w:rsidRDefault="00AE3657" w:rsidP="00B76015">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1. </w:t>
      </w:r>
      <w:r w:rsidR="00267D65" w:rsidRPr="00D03BE4">
        <w:rPr>
          <w:rFonts w:ascii="Times New Roman" w:eastAsia="Times New Roman" w:hAnsi="Times New Roman"/>
          <w:sz w:val="24"/>
          <w:szCs w:val="24"/>
          <w:u w:val="single"/>
        </w:rPr>
        <w:t>Additions, repairs or modifications to existing nonconforming habitable structures that do not advance the seaward limits of the existing habitable structure and do not constitute rebuilding of the existing structure.</w:t>
      </w:r>
    </w:p>
    <w:p w:rsidR="00267D65" w:rsidRPr="00D03BE4" w:rsidRDefault="00AE3657" w:rsidP="00B76015">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2. </w:t>
      </w:r>
      <w:r w:rsidR="00267D65" w:rsidRPr="00D03BE4">
        <w:rPr>
          <w:rFonts w:ascii="Times New Roman" w:eastAsia="Times New Roman" w:hAnsi="Times New Roman"/>
          <w:sz w:val="24"/>
          <w:szCs w:val="24"/>
          <w:u w:val="single"/>
        </w:rPr>
        <w:t>Habitable structures located landward of existing armoring which is capable of protecting buildings from the effects of erosion from a 100-year storm surge. The applicant shall provide scientific and engineering evidence that the armoring has been designed, constructed and maintained to survive the effects of the design storm and provide protection to existing and proposed structures from the erosion associated with that event. Evidence shall include a report with data and supporting analysis, and shall be certified by a professional engineer registered in this state, that the armoring was designed and constructed and is in adequate condition to meet the following criteria:</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a.</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top must be at or above the still water level, including setup, for the design storm plus the breaking wave calculated at its highest achievable level based on the maximum eroded beach profile and highest surge level combination, and must be high enough to preclude runup overtopping.</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b.</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armoring must be stable under the design storm including maximum localized scour, with adequate penetration and toe protection to avoid settlement, toe failure, or loss of material from beneath or behind the armoring.</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c.</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armoring must have sufficient continuity or return walls to prevent flanking under the design storm from impacting the proposed construction.</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d.</w:t>
      </w:r>
      <w:r w:rsidR="00AE3657">
        <w:rPr>
          <w:rFonts w:ascii="Times New Roman" w:eastAsia="Times New Roman" w:hAnsi="Times New Roman"/>
          <w:sz w:val="24"/>
          <w:szCs w:val="24"/>
          <w:u w:val="single"/>
        </w:rPr>
        <w:t xml:space="preserve"> </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armoring must withstand the static and hydrodynamic forces of the design storm.</w:t>
      </w:r>
    </w:p>
    <w:p w:rsidR="007B60CB"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3.</w:t>
      </w:r>
      <w:r w:rsidRPr="00D03BE4">
        <w:rPr>
          <w:rFonts w:ascii="Times New Roman" w:eastAsia="Times New Roman" w:hAnsi="Times New Roman"/>
          <w:sz w:val="24"/>
          <w:szCs w:val="24"/>
          <w:u w:val="single"/>
        </w:rPr>
        <w:tab/>
        <w:t>A higher elevation standard is required by either the National Flood Insurance Program (NFIP), as found on a community’s Flood Insurance Rate Map (FIRM), or the local flood damage prevention ordinance. In such instances, the higher elevation standard shall apply.</w:t>
      </w:r>
    </w:p>
    <w:p w:rsidR="00267D65" w:rsidRPr="00D03BE4" w:rsidRDefault="00267D65" w:rsidP="00777A32">
      <w:pPr>
        <w:spacing w:before="120" w:after="0" w:afterAutospacing="0"/>
        <w:ind w:left="0" w:firstLine="0"/>
        <w:rPr>
          <w:rFonts w:ascii="Times New Roman" w:eastAsia="Times New Roman" w:hAnsi="Times New Roman"/>
          <w:b/>
          <w:sz w:val="24"/>
          <w:szCs w:val="24"/>
          <w:u w:val="single"/>
        </w:rPr>
      </w:pPr>
      <w:r w:rsidRPr="00D03BE4">
        <w:rPr>
          <w:rFonts w:ascii="Times New Roman" w:eastAsia="Times New Roman" w:hAnsi="Times New Roman"/>
          <w:b/>
          <w:sz w:val="24"/>
          <w:szCs w:val="24"/>
          <w:u w:val="single"/>
        </w:rPr>
        <w:t>3109.4 Construction standards.</w:t>
      </w:r>
    </w:p>
    <w:p w:rsidR="007C7FD3"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3109.4.1 Pile foundations.  </w:t>
      </w:r>
      <w:r w:rsidRPr="00D03BE4">
        <w:rPr>
          <w:rFonts w:ascii="Times New Roman" w:eastAsia="Times New Roman" w:hAnsi="Times New Roman"/>
          <w:sz w:val="24"/>
          <w:szCs w:val="24"/>
          <w:u w:val="single"/>
        </w:rPr>
        <w:t>All habitable structures shall be elevated on, and securely anchored to, an adequate pile foundation. Pile foundations for habitable structures shall be designed to withstand all reasonable anticipated erosion, scour and loads resulting from a 100-year storm including wind, wave, hydrostatic and hydrodynamic forces acting simultaneously with typical structural (live and dead) loads. All habitable structures should be anchored to their pile foundation in such a manner as to prevent flotation, collapse or lateral displacement. The elevation of the soil surface to be used in the calculation of pile reactions and bearing capacities for habitable structures shall not be greater than that which would result from erosion caused by a 100-year storm event. Calculation of the design grade shall account for localized scour resulting from the presence of structural components. Design ratio or pile spacing to pile diameter should not be less than 8:1 for individual piles located above the design grade. Pile caps shall be set below the design grade unless designed to resist increased flood loads associated with setting the cap above the design grade, but at or below the natural grade. Pile penetration shall take into consideration the anticipated loss of soil above the design grade.</w:t>
      </w:r>
    </w:p>
    <w:p w:rsidR="00267D65" w:rsidRPr="00D03BE4" w:rsidRDefault="00267D65" w:rsidP="00B76015">
      <w:pPr>
        <w:spacing w:before="120" w:after="0" w:afterAutospacing="0"/>
        <w:ind w:left="576" w:firstLine="0"/>
        <w:rPr>
          <w:rFonts w:ascii="Times New Roman" w:eastAsia="Times New Roman" w:hAnsi="Times New Roman"/>
          <w:b/>
          <w:sz w:val="24"/>
          <w:szCs w:val="24"/>
          <w:u w:val="single"/>
        </w:rPr>
      </w:pPr>
      <w:r w:rsidRPr="00D03BE4">
        <w:rPr>
          <w:rFonts w:ascii="Times New Roman" w:eastAsia="Times New Roman" w:hAnsi="Times New Roman"/>
          <w:b/>
          <w:sz w:val="24"/>
          <w:szCs w:val="24"/>
          <w:u w:val="single"/>
        </w:rPr>
        <w:t>Exceptions:</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1.</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Additions, repairs or modifications to existing nonconforming habitable structures that do not advance the seaward limits of the existing habitable structure and do not constitute rebuilding of the existing structure.</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2.</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Habitable structures located landward of existing armoring which is capable of protecting buildings from the effects of erosion from a 100-year storm surge. The applicant shall provide scientific and engineering evidence that the armoring has been designed, constructed and maintained to survive the effects of the design storm and provide protection to existing and proposed structures from the erosion associated with that event. Evidence shall include a report with data and supporting analysis, and shall be certified by a professional engineer registered in this state, that the armoring was designed and constructed and is in adequate condition to meet the following criteria:</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a.</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top must be at or above the still water level, including setup, for the design storm plus the breaking wave calculated at its highest achievable level based on the maximum eroded beach profile and highest surge level combination, and must be high enough to preclude runup overtopping.</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b.</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 xml:space="preserve">The armoring must be stable under the design storm </w:t>
      </w:r>
      <w:r w:rsidR="007C7FD3" w:rsidRPr="00D03BE4">
        <w:rPr>
          <w:rFonts w:ascii="Times New Roman" w:eastAsia="Times New Roman" w:hAnsi="Times New Roman"/>
          <w:sz w:val="24"/>
          <w:szCs w:val="24"/>
          <w:u w:val="single"/>
        </w:rPr>
        <w:t>I</w:t>
      </w:r>
      <w:r w:rsidRPr="00D03BE4">
        <w:rPr>
          <w:rFonts w:ascii="Times New Roman" w:eastAsia="Times New Roman" w:hAnsi="Times New Roman"/>
          <w:sz w:val="24"/>
          <w:szCs w:val="24"/>
          <w:u w:val="single"/>
        </w:rPr>
        <w:t>ncluding maximum localized scour, with adequate penetration and toe protection to avoid settlement, toe failure or loss of material from beneath or behind the armoring.</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c.</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armoring must have sufficient continuity or return walls to prevent flanking under the design storm from impacting the proposed construction.</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d.</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armoring must withstand the static and hydrodynamic forces of the design storm.</w:t>
      </w:r>
    </w:p>
    <w:p w:rsidR="007C7FD3"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3109.4.2 Walls below the 100-year storm elevation.  </w:t>
      </w:r>
      <w:r w:rsidRPr="00D03BE4">
        <w:rPr>
          <w:rFonts w:ascii="Times New Roman" w:eastAsia="Times New Roman" w:hAnsi="Times New Roman"/>
          <w:sz w:val="24"/>
          <w:szCs w:val="24"/>
          <w:u w:val="single"/>
        </w:rPr>
        <w:t>No substantial walls or partitions shall be constructed below the level of the first finished floor of habitable structures. All other walls shall be designed to break away.</w:t>
      </w:r>
    </w:p>
    <w:p w:rsidR="00267D65" w:rsidRPr="00D03BE4" w:rsidRDefault="00267D65" w:rsidP="00B76015">
      <w:pPr>
        <w:spacing w:before="120" w:after="0" w:afterAutospacing="0"/>
        <w:ind w:left="576" w:firstLine="0"/>
        <w:rPr>
          <w:rFonts w:ascii="Times New Roman" w:eastAsia="Times New Roman" w:hAnsi="Times New Roman"/>
          <w:b/>
          <w:sz w:val="24"/>
          <w:szCs w:val="24"/>
          <w:u w:val="single"/>
        </w:rPr>
      </w:pPr>
      <w:r w:rsidRPr="00D03BE4">
        <w:rPr>
          <w:rFonts w:ascii="Times New Roman" w:eastAsia="Times New Roman" w:hAnsi="Times New Roman"/>
          <w:b/>
          <w:sz w:val="24"/>
          <w:szCs w:val="24"/>
          <w:u w:val="single"/>
        </w:rPr>
        <w:t>Exceptions:</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1.</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Stairways and stairwells;</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2.</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Shear walls perpendicular to the shoreline;</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3.</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Shear walls parallel to the shoreline, which are limited to a maximum of 20 percent of the building length in the direction running parallel to the shore;</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4.</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Shear walls parallel to the shoreline, which exceed 20 percent of the total building length (including any attached major structure) when they meet the following criteria:</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a.</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A certification is provided by a Florida-registered professional engineer that certifies that the increased length of shear walls, over 20 percent, are located landward of the 100-year erosion limit;</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b.</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A hydraulic analysis is provided and certified by a Florida-registered professional engineer that evaluates the potential impact of flow increase on the subject parcel and adjacent properties;</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c.</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hydraulic analysis demonstrates that although the overall shearwall coverage is more than 20 percent, the increased shearwall length will not result in substantial increase of flow velocities and drag forces on the structural components of the proposed structure and neighboring structures; and</w:t>
      </w:r>
    </w:p>
    <w:p w:rsidR="00267D65" w:rsidRPr="00D03BE4" w:rsidRDefault="00267D65" w:rsidP="00B76015">
      <w:pPr>
        <w:spacing w:before="120" w:after="0" w:afterAutospacing="0"/>
        <w:ind w:left="864"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d.</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The provisions under Section 3109.4.2 (Exception 4) do not include any low-rise building as defined in Section 1609.2.</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5.</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Wind or sand screens constructed of fiber or wire mesh;</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6.</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Light, open lattice partitions with individual, wooden lattice strips not greater than 3/4 inch (19 mm) thick and 3 inches (76 mm) wide;</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7.</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Elevator shafts;</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8.</w:t>
      </w:r>
      <w:r w:rsidR="00AE3657" w:rsidRPr="00D03BE4">
        <w:rPr>
          <w:rFonts w:ascii="Times New Roman" w:eastAsia="Times New Roman" w:hAnsi="Times New Roman"/>
          <w:sz w:val="24"/>
          <w:szCs w:val="24"/>
          <w:u w:val="single"/>
        </w:rPr>
        <w:t xml:space="preserve"> </w:t>
      </w:r>
      <w:r w:rsidRPr="00D03BE4">
        <w:rPr>
          <w:rFonts w:ascii="Times New Roman" w:eastAsia="Times New Roman" w:hAnsi="Times New Roman"/>
          <w:sz w:val="24"/>
          <w:szCs w:val="24"/>
          <w:u w:val="single"/>
        </w:rPr>
        <w:t>Small mechanical and electrical rooms; and</w:t>
      </w:r>
    </w:p>
    <w:p w:rsidR="00267D65" w:rsidRPr="00D03BE4" w:rsidRDefault="00267D65" w:rsidP="00B76015">
      <w:pPr>
        <w:spacing w:before="120" w:after="0" w:afterAutospacing="0"/>
        <w:ind w:left="576" w:firstLine="0"/>
        <w:rPr>
          <w:rFonts w:ascii="Times New Roman" w:eastAsia="Times New Roman" w:hAnsi="Times New Roman"/>
          <w:sz w:val="24"/>
          <w:szCs w:val="24"/>
          <w:u w:val="single"/>
        </w:rPr>
      </w:pPr>
      <w:r w:rsidRPr="00D03BE4">
        <w:rPr>
          <w:rFonts w:ascii="Times New Roman" w:eastAsia="Times New Roman" w:hAnsi="Times New Roman"/>
          <w:sz w:val="24"/>
          <w:szCs w:val="24"/>
          <w:u w:val="single"/>
        </w:rPr>
        <w:t>9.</w:t>
      </w:r>
      <w:r w:rsidR="00AE3657" w:rsidRPr="00D03BE4">
        <w:rPr>
          <w:rFonts w:ascii="Times New Roman" w:eastAsia="Times New Roman" w:hAnsi="Times New Roman"/>
          <w:sz w:val="24"/>
          <w:szCs w:val="24"/>
          <w:u w:val="single"/>
        </w:rPr>
        <w:t xml:space="preserve"> </w:t>
      </w:r>
      <w:r w:rsidR="00D023C7" w:rsidRPr="00D03BE4">
        <w:rPr>
          <w:rFonts w:ascii="Times New Roman" w:eastAsia="Times New Roman" w:hAnsi="Times New Roman"/>
          <w:sz w:val="24"/>
          <w:szCs w:val="24"/>
          <w:u w:val="single"/>
        </w:rPr>
        <w:t>Break-away or frangible walls.</w:t>
      </w:r>
    </w:p>
    <w:p w:rsidR="00267D65" w:rsidRPr="00D03BE4" w:rsidRDefault="00267D65" w:rsidP="00777A32">
      <w:pPr>
        <w:spacing w:before="120" w:after="0" w:afterAutospacing="0"/>
        <w:ind w:left="0" w:firstLine="0"/>
        <w:rPr>
          <w:rFonts w:ascii="Times New Roman" w:eastAsia="Times New Roman" w:hAnsi="Times New Roman"/>
          <w:b/>
          <w:sz w:val="24"/>
          <w:szCs w:val="24"/>
          <w:u w:val="single"/>
        </w:rPr>
      </w:pPr>
      <w:r w:rsidRPr="00D03BE4">
        <w:rPr>
          <w:rFonts w:ascii="Times New Roman" w:eastAsia="Times New Roman" w:hAnsi="Times New Roman"/>
          <w:b/>
          <w:sz w:val="24"/>
          <w:szCs w:val="24"/>
          <w:u w:val="single"/>
        </w:rPr>
        <w:t>3109.5 Flood loads during a 100-year storm.</w:t>
      </w:r>
    </w:p>
    <w:p w:rsidR="00267D65"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3109.5.1 Load basis.  </w:t>
      </w:r>
      <w:r w:rsidRPr="00D03BE4">
        <w:rPr>
          <w:rFonts w:ascii="Times New Roman" w:eastAsia="Times New Roman" w:hAnsi="Times New Roman"/>
          <w:sz w:val="24"/>
          <w:szCs w:val="24"/>
          <w:u w:val="single"/>
        </w:rPr>
        <w:t>The structural design shall be based on the 100-year storm as determined by the Florida Department of Environmental Protection in studies published as part of the coastal construction control line establishment process. Breaking, broken and nonbreaking waves shall be considered as applicable. Design wave loading analysis shall consider vertical uplift pressures and all lateral pressures to include impact, as well as dynamic loading and the harmonic intensification resulting from repetitive waves.</w:t>
      </w:r>
    </w:p>
    <w:p w:rsidR="00267D65"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3109.5.2 Hydrostatic load.  </w:t>
      </w:r>
      <w:r w:rsidRPr="00D03BE4">
        <w:rPr>
          <w:rFonts w:ascii="Times New Roman" w:eastAsia="Times New Roman" w:hAnsi="Times New Roman"/>
          <w:sz w:val="24"/>
          <w:szCs w:val="24"/>
          <w:u w:val="single"/>
        </w:rPr>
        <w:t>Habitable structures shall be designed in consideration of the hydrostatic loads which would be expected under the conditions of maximum inundation associated with a 100-year storm event. Calculations for hydrostatic loads shall consider the maximum water pressure resulting from a fully peaked, breaking wave superimposed on the design storm surge with dynamic wave setup. Both free and confined hydrostatic loads shall be considered. Hydrostatic loads which are confined shall be determined using the maximum elevation to which the confined water would freely rise if unconfined. Vertical hydrostatic loads shall be considered as forces acting both vertically downward and upward on horizontal or inclined surfaces of major structures (e.g., floors, slabs, roofs, walls). Lateral hydrostatic loads shall be considered as forces acting horizontally above and below grade on vertical or inclined surfaces of major structures and coastal or shore protection structures. Hydrostatic loads on irregular or curving geometric surfaces may be determined in consideration of separate vertical and horizontal components acting simultaneously under the distribution of the hydrostatic pres</w:t>
      </w:r>
      <w:r w:rsidR="007B60CB" w:rsidRPr="00D03BE4">
        <w:rPr>
          <w:rFonts w:ascii="Times New Roman" w:eastAsia="Times New Roman" w:hAnsi="Times New Roman"/>
          <w:sz w:val="24"/>
          <w:szCs w:val="24"/>
          <w:u w:val="single"/>
        </w:rPr>
        <w:t>sures.</w:t>
      </w:r>
    </w:p>
    <w:p w:rsidR="00267D65" w:rsidRPr="00D03BE4" w:rsidRDefault="00267D65" w:rsidP="00B76015">
      <w:pPr>
        <w:spacing w:before="120" w:after="0" w:afterAutospacing="0"/>
        <w:ind w:left="288"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3109.5.3 Hydrodynamic loads.  </w:t>
      </w:r>
      <w:r w:rsidRPr="00D03BE4">
        <w:rPr>
          <w:rFonts w:ascii="Times New Roman" w:eastAsia="Times New Roman" w:hAnsi="Times New Roman"/>
          <w:sz w:val="24"/>
          <w:szCs w:val="24"/>
          <w:u w:val="single"/>
        </w:rPr>
        <w:t>Habitable structures shall be designed in consideration of the hydrodynamic loads which would be expected under the conditions of a 100-year storm event. Calculations for hydrodynamic loads shall consider the maximum water pressures resulting from the motion of the water mass associated with a 100-year storm event. Full-intensity loading shall be applied on all structural surfaces above the design grade which would affect the flow velocities.</w:t>
      </w:r>
    </w:p>
    <w:p w:rsidR="00267D65" w:rsidRPr="00D03BE4"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3109.6 Wind loads.  </w:t>
      </w:r>
      <w:r w:rsidRPr="00D03BE4">
        <w:rPr>
          <w:rFonts w:ascii="Times New Roman" w:eastAsia="Times New Roman" w:hAnsi="Times New Roman"/>
          <w:sz w:val="24"/>
          <w:szCs w:val="24"/>
          <w:u w:val="single"/>
        </w:rPr>
        <w:t>All habitable structures shall be designed in accordance with Chapter 16.</w:t>
      </w:r>
    </w:p>
    <w:p w:rsidR="00267D65" w:rsidRPr="00D03BE4"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3109.7 Swimming pools.  </w:t>
      </w:r>
      <w:r w:rsidRPr="00D03BE4">
        <w:rPr>
          <w:rFonts w:ascii="Times New Roman" w:eastAsia="Times New Roman" w:hAnsi="Times New Roman"/>
          <w:sz w:val="24"/>
          <w:szCs w:val="24"/>
          <w:u w:val="single"/>
        </w:rPr>
        <w:t>Swimming pools located in close proximity to an existing habitable structure or armoring shall be designed with an adequate pile foundation for the erosion and scour conditions of a 100-year storm event.</w:t>
      </w:r>
    </w:p>
    <w:p w:rsidR="00267D65" w:rsidRDefault="00267D65" w:rsidP="00777A32">
      <w:pPr>
        <w:spacing w:before="120" w:after="0" w:afterAutospacing="0"/>
        <w:ind w:left="0" w:firstLine="0"/>
        <w:rPr>
          <w:rFonts w:ascii="Times New Roman" w:eastAsia="Times New Roman" w:hAnsi="Times New Roman"/>
          <w:sz w:val="24"/>
          <w:szCs w:val="24"/>
          <w:u w:val="single"/>
        </w:rPr>
      </w:pPr>
      <w:r w:rsidRPr="00D03BE4">
        <w:rPr>
          <w:rFonts w:ascii="Times New Roman" w:eastAsia="Times New Roman" w:hAnsi="Times New Roman"/>
          <w:b/>
          <w:sz w:val="24"/>
          <w:szCs w:val="24"/>
          <w:u w:val="single"/>
        </w:rPr>
        <w:t xml:space="preserve">3109.8 Storm debris.  </w:t>
      </w:r>
      <w:r w:rsidRPr="00D03BE4">
        <w:rPr>
          <w:rFonts w:ascii="Times New Roman" w:eastAsia="Times New Roman" w:hAnsi="Times New Roman"/>
          <w:sz w:val="24"/>
          <w:szCs w:val="24"/>
          <w:u w:val="single"/>
        </w:rPr>
        <w:t>All structures will be designed to minimize the potential for wind and water-borne debris during a storm.</w:t>
      </w:r>
    </w:p>
    <w:p w:rsidR="00D03BE4" w:rsidRPr="00D023C7" w:rsidRDefault="00D03BE4" w:rsidP="00777A32">
      <w:pPr>
        <w:spacing w:before="120" w:after="0" w:afterAutospacing="0"/>
        <w:ind w:left="0" w:firstLine="0"/>
        <w:rPr>
          <w:rFonts w:ascii="Times New Roman" w:eastAsia="Times New Roman" w:hAnsi="Times New Roman"/>
          <w:sz w:val="24"/>
          <w:szCs w:val="24"/>
          <w:u w:val="single"/>
        </w:rPr>
      </w:pPr>
    </w:p>
    <w:p w:rsidR="002F5898" w:rsidRDefault="002F5898" w:rsidP="00777A32">
      <w:pPr>
        <w:spacing w:before="120" w:after="0" w:afterAutospacing="0"/>
        <w:ind w:left="0" w:firstLine="0"/>
        <w:rPr>
          <w:rFonts w:ascii="Times New Roman" w:eastAsia="Times New Roman" w:hAnsi="Times New Roman"/>
          <w:b/>
          <w:iCs/>
          <w:sz w:val="24"/>
          <w:szCs w:val="24"/>
          <w:highlight w:val="yellow"/>
          <w:u w:val="single"/>
        </w:rPr>
      </w:pPr>
    </w:p>
    <w:p w:rsidR="007C7FD3" w:rsidRPr="00052129" w:rsidRDefault="00D35A8B" w:rsidP="00777A32">
      <w:pPr>
        <w:spacing w:before="120" w:after="0" w:afterAutospacing="0"/>
        <w:ind w:left="0" w:firstLine="0"/>
        <w:rPr>
          <w:rFonts w:ascii="Times New Roman" w:eastAsia="Times New Roman" w:hAnsi="Times New Roman"/>
          <w:i/>
          <w:sz w:val="24"/>
          <w:szCs w:val="24"/>
        </w:rPr>
      </w:pPr>
      <w:r w:rsidRPr="00052129">
        <w:rPr>
          <w:rFonts w:ascii="Times New Roman" w:eastAsia="Times New Roman" w:hAnsi="Times New Roman"/>
          <w:b/>
          <w:i/>
          <w:sz w:val="24"/>
          <w:szCs w:val="24"/>
        </w:rPr>
        <w:t xml:space="preserve">Section 3112 – </w:t>
      </w:r>
      <w:r w:rsidR="007C7FD3" w:rsidRPr="00052129">
        <w:rPr>
          <w:rFonts w:ascii="Times New Roman" w:eastAsia="Times New Roman" w:hAnsi="Times New Roman"/>
          <w:b/>
          <w:bCs/>
          <w:i/>
          <w:sz w:val="24"/>
          <w:szCs w:val="24"/>
        </w:rPr>
        <w:t>Deposit of Material In Tidewater Regulated</w:t>
      </w:r>
      <w:r w:rsidR="00052129">
        <w:rPr>
          <w:rFonts w:ascii="Times New Roman" w:eastAsia="Times New Roman" w:hAnsi="Times New Roman"/>
          <w:b/>
          <w:bCs/>
          <w:i/>
          <w:sz w:val="24"/>
          <w:szCs w:val="24"/>
        </w:rPr>
        <w:t xml:space="preserve">. </w:t>
      </w:r>
      <w:r w:rsidR="007C7FD3" w:rsidRPr="00052129">
        <w:rPr>
          <w:rFonts w:ascii="Times New Roman" w:eastAsia="Times New Roman" w:hAnsi="Times New Roman"/>
          <w:b/>
          <w:bCs/>
          <w:i/>
          <w:sz w:val="24"/>
          <w:szCs w:val="24"/>
        </w:rPr>
        <w:t>Add Section 3112 to read as shown:</w:t>
      </w:r>
    </w:p>
    <w:p w:rsidR="00D35A8B" w:rsidRDefault="00D35A8B" w:rsidP="00777A32">
      <w:pPr>
        <w:spacing w:before="120" w:after="0" w:afterAutospacing="0"/>
        <w:ind w:left="0" w:firstLine="0"/>
        <w:rPr>
          <w:rFonts w:ascii="Times New Roman" w:eastAsia="Times New Roman" w:hAnsi="Times New Roman"/>
          <w:b/>
          <w:bCs/>
          <w:sz w:val="24"/>
          <w:szCs w:val="24"/>
          <w:highlight w:val="yellow"/>
        </w:rPr>
      </w:pPr>
    </w:p>
    <w:p w:rsidR="007C7FD3" w:rsidRPr="00D122EF" w:rsidRDefault="00267D65" w:rsidP="006514CE">
      <w:pPr>
        <w:spacing w:after="0" w:afterAutospacing="0"/>
        <w:ind w:left="0" w:firstLine="0"/>
        <w:jc w:val="center"/>
        <w:rPr>
          <w:rFonts w:ascii="Times New Roman" w:eastAsia="Times New Roman" w:hAnsi="Times New Roman"/>
          <w:b/>
          <w:bCs/>
          <w:sz w:val="24"/>
          <w:szCs w:val="24"/>
          <w:u w:val="single"/>
        </w:rPr>
      </w:pPr>
      <w:r w:rsidRPr="00D122EF">
        <w:rPr>
          <w:rFonts w:ascii="Times New Roman" w:eastAsia="Times New Roman" w:hAnsi="Times New Roman"/>
          <w:b/>
          <w:bCs/>
          <w:sz w:val="24"/>
          <w:szCs w:val="24"/>
          <w:u w:val="single"/>
        </w:rPr>
        <w:t>SECTION 3112</w:t>
      </w:r>
    </w:p>
    <w:p w:rsidR="00267D65" w:rsidRPr="00D122EF" w:rsidRDefault="00267D65" w:rsidP="006514CE">
      <w:pPr>
        <w:spacing w:after="0" w:afterAutospacing="0"/>
        <w:ind w:left="0" w:firstLine="0"/>
        <w:jc w:val="center"/>
        <w:rPr>
          <w:rFonts w:ascii="Times New Roman" w:eastAsia="Times New Roman" w:hAnsi="Times New Roman"/>
          <w:sz w:val="24"/>
          <w:szCs w:val="24"/>
          <w:u w:val="single"/>
        </w:rPr>
      </w:pPr>
      <w:r w:rsidRPr="00D122EF">
        <w:rPr>
          <w:rFonts w:ascii="Times New Roman" w:eastAsia="Times New Roman" w:hAnsi="Times New Roman"/>
          <w:b/>
          <w:bCs/>
          <w:sz w:val="24"/>
          <w:szCs w:val="24"/>
          <w:u w:val="single"/>
        </w:rPr>
        <w:t>DEPOSIT OF MATERIAL IN TIDEWATER REGULATED</w:t>
      </w:r>
    </w:p>
    <w:p w:rsidR="00267D65" w:rsidRPr="00D122EF" w:rsidRDefault="00267D65" w:rsidP="00777A32">
      <w:pPr>
        <w:spacing w:before="120" w:after="0" w:afterAutospacing="0"/>
        <w:ind w:left="0" w:firstLine="0"/>
        <w:rPr>
          <w:rFonts w:ascii="Times New Roman" w:eastAsia="Times New Roman" w:hAnsi="Times New Roman"/>
          <w:sz w:val="24"/>
          <w:szCs w:val="24"/>
          <w:u w:val="single"/>
        </w:rPr>
      </w:pPr>
    </w:p>
    <w:p w:rsidR="00267D65" w:rsidRPr="00D122EF" w:rsidRDefault="00267D65" w:rsidP="00777A32">
      <w:pPr>
        <w:spacing w:before="120" w:after="0" w:afterAutospacing="0"/>
        <w:ind w:left="0" w:firstLine="0"/>
        <w:rPr>
          <w:rFonts w:ascii="Times New Roman" w:eastAsia="Times New Roman" w:hAnsi="Times New Roman"/>
          <w:sz w:val="24"/>
          <w:szCs w:val="24"/>
          <w:u w:val="single"/>
        </w:rPr>
      </w:pPr>
      <w:r w:rsidRPr="00D122EF">
        <w:rPr>
          <w:rFonts w:ascii="Times New Roman" w:eastAsia="Times New Roman" w:hAnsi="Times New Roman"/>
          <w:b/>
          <w:sz w:val="24"/>
          <w:szCs w:val="24"/>
          <w:u w:val="single"/>
        </w:rPr>
        <w:t xml:space="preserve">3112.1  </w:t>
      </w:r>
      <w:r w:rsidRPr="00D122EF">
        <w:rPr>
          <w:rFonts w:ascii="Times New Roman" w:eastAsia="Times New Roman" w:hAnsi="Times New Roman"/>
          <w:sz w:val="24"/>
          <w:szCs w:val="24"/>
          <w:u w:val="single"/>
        </w:rPr>
        <w:t>It is not lawful for any person to discharge or cause to be discharged or deposit or cause to be deposited, in the tide or salt waters of any bay, port, harbor or river of this state, any ballast or material of any kind other than clear stone or rock, free from gravel or pebbles, which said clear stone or rock shall be deposited or discharged only in the construction of enclosures in connection with wharves, piers, quays, jetties or in the construction of permanent bulkheads connecting the solid and permanent portion of wharves. It is lawful to construct three characters of bulkheads for retention of material in solid wharves.</w:t>
      </w:r>
    </w:p>
    <w:p w:rsidR="00267D65" w:rsidRPr="00D122EF" w:rsidRDefault="006514CE" w:rsidP="006514CE">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1.  </w:t>
      </w:r>
      <w:r w:rsidR="00267D65" w:rsidRPr="00D122EF">
        <w:rPr>
          <w:rFonts w:ascii="Times New Roman" w:eastAsia="Times New Roman" w:hAnsi="Times New Roman"/>
          <w:sz w:val="24"/>
          <w:szCs w:val="24"/>
          <w:u w:val="single"/>
        </w:rPr>
        <w:t>First, clear stone or rock enclosures, or bulkheads, may be built upon all sides to a height not less than 2½ feet (762 mm) above high watermark; and after the enclosures have been made so solid, tight and permanent as to prevent any sand, mud, gravel or other material that may be discharged or deposited in them from drifting or escaping through such enclosures, any kind of ballast may be discharged or deposited within the enclosures. The enclosures may be constructed of wood, stone and rock combined, the stone and rocks to be placed on the outside of the wood to a height not less at any point than 2½ feet (762 mm) above high watermark; and after the enclosures have been made so solid, tight and permanent as to prevent any sand, mud gravel or other material that may be discharged or deposited in them from drifting or escaping through such enclosures, any kind of ballast may be discharged or deposited within the enclosures.</w:t>
      </w:r>
    </w:p>
    <w:p w:rsidR="00267D65" w:rsidRPr="00D122EF" w:rsidRDefault="006514CE" w:rsidP="006514CE">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2.  </w:t>
      </w:r>
      <w:r w:rsidR="00267D65" w:rsidRPr="00D122EF">
        <w:rPr>
          <w:rFonts w:ascii="Times New Roman" w:eastAsia="Times New Roman" w:hAnsi="Times New Roman"/>
          <w:sz w:val="24"/>
          <w:szCs w:val="24"/>
          <w:u w:val="single"/>
        </w:rPr>
        <w:t>Second, a bulkhead may be built by a permanent wharf consisting of thoroughly creosoted piles not less than 12 inches (305 mm) in diameter at the butt end, to be driven close together and to be capped with timber not less than 10 or 14 inches drift (254 or 302 mm), bolted to each pile, and one or more longitudinal stringers to be placed on the outside of the bulkhead and securely anchored by means of iron rods to piles driven within the bulkheads, clear rock to be on the inside of the bulkhead, to a height of not less than 2½ feet (762 mm) above high water; and after this is done, ballast or other material may be deposited within the permanent enclosure so constructed.</w:t>
      </w:r>
    </w:p>
    <w:p w:rsidR="00267D65" w:rsidRPr="00D122EF" w:rsidRDefault="006514CE" w:rsidP="006514CE">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3.  </w:t>
      </w:r>
      <w:r w:rsidR="00267D65" w:rsidRPr="00D122EF">
        <w:rPr>
          <w:rFonts w:ascii="Times New Roman" w:eastAsia="Times New Roman" w:hAnsi="Times New Roman"/>
          <w:sz w:val="24"/>
          <w:szCs w:val="24"/>
          <w:u w:val="single"/>
        </w:rPr>
        <w:t>Third, a bulkhead may be constructed to consist of creosoted piles, as described herein, driven not exceeding 4 feet (1219 mm) apart from center to center, inside of which two or more longitudinal stringers may be placed and securely bolted to the piles. Inside of these longitudinal pieces, two thicknesses of creosoted sheet piling are to be driven, each course of the sheet piling to make a joint with the other to form an impenetrable wharf; and within this permanent bulkhead so constructed, any ballast or other material may be deposited.</w:t>
      </w:r>
    </w:p>
    <w:p w:rsidR="00267D65" w:rsidRPr="00D122EF" w:rsidRDefault="00C1696B" w:rsidP="00C1696B">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4.  </w:t>
      </w:r>
      <w:r w:rsidR="00267D65" w:rsidRPr="00D122EF">
        <w:rPr>
          <w:rFonts w:ascii="Times New Roman" w:eastAsia="Times New Roman" w:hAnsi="Times New Roman"/>
          <w:sz w:val="24"/>
          <w:szCs w:val="24"/>
          <w:u w:val="single"/>
        </w:rPr>
        <w:t>No such enclosure, pier, quay or jetty shall be begun until the point whereat it is to be built shall have been connected by a substantial wharf with a shore or with a permanent wharf; except that the owners of wharves may at any time, with the consent of the Board of Pilot Commissioners of the Division of Professions of the Department of Business and Professional Regulation, build wharves of clear stone or rock, or creosoted walls as hereinafter provided, on each side of their wharves from the shore to a point at which the water is not more than 15 feet (4.6 m) deep, and when such walls have attained a height of 2½ feet (762 mm) above high watermark and have been securely closed at the deepwater end by stone or creosoted walls of the same height, any kind of ballast may be deposited in them.</w:t>
      </w:r>
    </w:p>
    <w:p w:rsidR="00267D65" w:rsidRPr="00D122EF" w:rsidRDefault="00C1696B" w:rsidP="00C1696B">
      <w:pPr>
        <w:spacing w:before="120" w:after="0" w:afterAutospacing="0"/>
        <w:ind w:left="288" w:firstLine="0"/>
        <w:rPr>
          <w:rFonts w:ascii="Times New Roman" w:eastAsia="Times New Roman" w:hAnsi="Times New Roman"/>
          <w:sz w:val="24"/>
          <w:szCs w:val="24"/>
          <w:u w:val="single"/>
        </w:rPr>
      </w:pPr>
      <w:r>
        <w:rPr>
          <w:rFonts w:ascii="Times New Roman" w:eastAsia="Times New Roman" w:hAnsi="Times New Roman"/>
          <w:sz w:val="24"/>
          <w:szCs w:val="24"/>
          <w:u w:val="single"/>
        </w:rPr>
        <w:t xml:space="preserve">5.  </w:t>
      </w:r>
      <w:r w:rsidR="00267D65" w:rsidRPr="00D122EF">
        <w:rPr>
          <w:rFonts w:ascii="Times New Roman" w:eastAsia="Times New Roman" w:hAnsi="Times New Roman"/>
          <w:sz w:val="24"/>
          <w:szCs w:val="24"/>
          <w:u w:val="single"/>
        </w:rPr>
        <w:t>Nothing contained in this section shall interfere with any rights or privileges now enjoyed by riparian owners. While this section empowers those who desire to construct the several characters of wharves, piers, quays, jetties and bulkheads provided for and described herein, nothing in this section shall be so construed as to require any person not desiring to construct a permanent wharf by filling up with ballast, stone or other material to construct under the specifications contained herein; and nothing in this chapter shall be so construed as to prevent any person from constructing any wharf or placing any pilings, logs or lumber in any waters where the person would have heretofore had the right so to do.</w:t>
      </w:r>
    </w:p>
    <w:p w:rsidR="00267D65" w:rsidRPr="00D122EF" w:rsidRDefault="00267D65" w:rsidP="00777A32">
      <w:pPr>
        <w:spacing w:before="120" w:after="0" w:afterAutospacing="0"/>
        <w:ind w:left="0" w:firstLine="0"/>
        <w:rPr>
          <w:rFonts w:ascii="Times New Roman" w:eastAsia="Times New Roman" w:hAnsi="Times New Roman"/>
          <w:sz w:val="24"/>
          <w:szCs w:val="24"/>
          <w:u w:val="single"/>
        </w:rPr>
      </w:pPr>
      <w:r w:rsidRPr="00D122EF">
        <w:rPr>
          <w:rFonts w:ascii="Times New Roman" w:eastAsia="Times New Roman" w:hAnsi="Times New Roman"/>
          <w:b/>
          <w:sz w:val="24"/>
          <w:szCs w:val="24"/>
          <w:u w:val="single"/>
        </w:rPr>
        <w:t xml:space="preserve">3112.2 </w:t>
      </w:r>
      <w:r w:rsidRPr="00D122EF">
        <w:rPr>
          <w:rFonts w:ascii="Times New Roman" w:eastAsia="Times New Roman" w:hAnsi="Times New Roman"/>
          <w:sz w:val="24"/>
          <w:szCs w:val="24"/>
          <w:u w:val="single"/>
        </w:rPr>
        <w:t>This section shall not prohibit Escambia County from placing in Pensacola Bay, on the Escambia County side, beside the old Pensacola Bay Bridge, certain materials, as recommended by the Department of Environmental Protection, in coordination with the Fish and Wildlife Conservation Commission, to increase the number of fish available for persons fishing from the old Pensacola Bay Bridge.</w:t>
      </w:r>
    </w:p>
    <w:p w:rsidR="00267D65" w:rsidRPr="00D122EF" w:rsidRDefault="00267D65" w:rsidP="00777A32">
      <w:pPr>
        <w:spacing w:before="120" w:after="0" w:afterAutospacing="0"/>
        <w:ind w:left="0" w:firstLine="0"/>
        <w:rPr>
          <w:rFonts w:ascii="Times New Roman" w:eastAsia="Times New Roman" w:hAnsi="Times New Roman"/>
          <w:sz w:val="24"/>
          <w:szCs w:val="24"/>
          <w:u w:val="single"/>
        </w:rPr>
      </w:pPr>
      <w:r w:rsidRPr="00D122EF">
        <w:rPr>
          <w:rFonts w:ascii="Times New Roman" w:eastAsia="Times New Roman" w:hAnsi="Times New Roman"/>
          <w:b/>
          <w:sz w:val="24"/>
          <w:szCs w:val="24"/>
          <w:u w:val="single"/>
        </w:rPr>
        <w:t xml:space="preserve">3112.3 </w:t>
      </w:r>
      <w:r w:rsidRPr="00D122EF">
        <w:rPr>
          <w:rFonts w:ascii="Times New Roman" w:eastAsia="Times New Roman" w:hAnsi="Times New Roman"/>
          <w:sz w:val="24"/>
          <w:szCs w:val="24"/>
          <w:u w:val="single"/>
        </w:rPr>
        <w:t>This section shall not prohibit Manatee County from placing in the Manatee County portions of Sarasota Bay and Tampa Bay and in the Manatee River, certain materials, as recommended by the Department of Environmental Protection, in coordination with the Fish and Wildlife Conservation Commission, to increase the number of fish available for persons fishing in the above areas.</w:t>
      </w:r>
    </w:p>
    <w:p w:rsidR="00267D65" w:rsidRPr="007C7FD3" w:rsidRDefault="00267D65" w:rsidP="00777A32">
      <w:pPr>
        <w:spacing w:before="120" w:after="0" w:afterAutospacing="0"/>
        <w:ind w:left="0" w:firstLine="0"/>
        <w:rPr>
          <w:rFonts w:ascii="Times New Roman" w:eastAsia="Times New Roman" w:hAnsi="Times New Roman"/>
          <w:sz w:val="24"/>
          <w:szCs w:val="24"/>
          <w:u w:val="single"/>
        </w:rPr>
      </w:pPr>
      <w:r w:rsidRPr="00D122EF">
        <w:rPr>
          <w:rFonts w:ascii="Times New Roman" w:eastAsia="Times New Roman" w:hAnsi="Times New Roman"/>
          <w:b/>
          <w:sz w:val="24"/>
          <w:szCs w:val="24"/>
          <w:u w:val="single"/>
        </w:rPr>
        <w:t xml:space="preserve">3112.4 </w:t>
      </w:r>
      <w:r w:rsidRPr="00D122EF">
        <w:rPr>
          <w:rFonts w:ascii="Times New Roman" w:eastAsia="Times New Roman" w:hAnsi="Times New Roman"/>
          <w:sz w:val="24"/>
          <w:szCs w:val="24"/>
          <w:u w:val="single"/>
        </w:rPr>
        <w:t>This section shall not prohibit Pinellas County from placing in Tampa Bay certain materials as recommended by the Department of Environmental Protection, in coordination with the Fish and Wildlife Conservation Commission, to increase the number of fish available for persons fishing in the bay. Deposit of material on a wharf or quay is regulated. It is not lawful for any person to deposit or cause to be deposited on any wharf or quay, any ballast, stone, earth or like material, except such wharf or quay may be so secured as to prevent such ballast or other material from washing into the waters of the harbor.</w:t>
      </w:r>
    </w:p>
    <w:p w:rsidR="001912DE" w:rsidRDefault="001912DE" w:rsidP="00777A32">
      <w:pPr>
        <w:spacing w:before="120" w:after="0" w:afterAutospacing="0"/>
        <w:ind w:left="0" w:firstLine="0"/>
        <w:rPr>
          <w:rFonts w:ascii="Times New Roman" w:eastAsia="Times New Roman" w:hAnsi="Times New Roman"/>
          <w:b/>
          <w:iCs/>
          <w:sz w:val="24"/>
          <w:szCs w:val="24"/>
        </w:rPr>
      </w:pPr>
    </w:p>
    <w:p w:rsidR="00B34F3A" w:rsidRPr="006F63A2" w:rsidRDefault="00D35A8B" w:rsidP="00777A32">
      <w:pPr>
        <w:spacing w:before="120" w:after="0" w:afterAutospacing="0"/>
        <w:ind w:left="0" w:firstLine="0"/>
        <w:rPr>
          <w:rFonts w:ascii="Times New Roman" w:eastAsia="Times New Roman" w:hAnsi="Times New Roman"/>
          <w:b/>
          <w:i/>
          <w:sz w:val="24"/>
          <w:szCs w:val="24"/>
        </w:rPr>
      </w:pPr>
      <w:r w:rsidRPr="006F63A2">
        <w:rPr>
          <w:rFonts w:ascii="Times New Roman" w:eastAsia="Times New Roman" w:hAnsi="Times New Roman"/>
          <w:b/>
          <w:i/>
          <w:sz w:val="24"/>
          <w:szCs w:val="24"/>
        </w:rPr>
        <w:t xml:space="preserve">Section 3113 – </w:t>
      </w:r>
      <w:r w:rsidR="00B34F3A" w:rsidRPr="006F63A2">
        <w:rPr>
          <w:rFonts w:ascii="Times New Roman" w:eastAsia="Times New Roman" w:hAnsi="Times New Roman"/>
          <w:b/>
          <w:bCs/>
          <w:i/>
          <w:sz w:val="24"/>
          <w:szCs w:val="24"/>
        </w:rPr>
        <w:t>Lighting, Mirrors, Landscaping</w:t>
      </w:r>
      <w:r w:rsidR="006F63A2" w:rsidRPr="006F63A2">
        <w:rPr>
          <w:rFonts w:ascii="Times New Roman" w:eastAsia="Times New Roman" w:hAnsi="Times New Roman"/>
          <w:b/>
          <w:bCs/>
          <w:i/>
          <w:sz w:val="24"/>
          <w:szCs w:val="24"/>
        </w:rPr>
        <w:t xml:space="preserve">. </w:t>
      </w:r>
      <w:r w:rsidR="00B34F3A" w:rsidRPr="006F63A2">
        <w:rPr>
          <w:rFonts w:ascii="Times New Roman" w:eastAsia="Times New Roman" w:hAnsi="Times New Roman"/>
          <w:b/>
          <w:bCs/>
          <w:i/>
          <w:sz w:val="24"/>
          <w:szCs w:val="24"/>
        </w:rPr>
        <w:t>Add Section 3113 to read as shown:</w:t>
      </w:r>
    </w:p>
    <w:p w:rsidR="00D35A8B" w:rsidRDefault="00D35A8B" w:rsidP="00777A32">
      <w:pPr>
        <w:spacing w:before="120" w:after="0" w:afterAutospacing="0"/>
        <w:ind w:left="0" w:firstLine="0"/>
        <w:rPr>
          <w:rFonts w:ascii="Times New Roman" w:eastAsia="Times New Roman" w:hAnsi="Times New Roman"/>
          <w:b/>
          <w:bCs/>
          <w:sz w:val="24"/>
          <w:szCs w:val="24"/>
          <w:highlight w:val="yellow"/>
        </w:rPr>
      </w:pPr>
    </w:p>
    <w:p w:rsidR="00B34F3A" w:rsidRPr="00AF43B0" w:rsidRDefault="00267D65" w:rsidP="006F63A2">
      <w:pPr>
        <w:spacing w:after="0" w:afterAutospacing="0"/>
        <w:ind w:left="0" w:firstLine="0"/>
        <w:jc w:val="center"/>
        <w:rPr>
          <w:rFonts w:ascii="Times New Roman" w:eastAsia="Times New Roman" w:hAnsi="Times New Roman"/>
          <w:b/>
          <w:bCs/>
          <w:sz w:val="24"/>
          <w:szCs w:val="24"/>
          <w:u w:val="single"/>
        </w:rPr>
      </w:pPr>
      <w:r w:rsidRPr="00AF43B0">
        <w:rPr>
          <w:rFonts w:ascii="Times New Roman" w:eastAsia="Times New Roman" w:hAnsi="Times New Roman"/>
          <w:b/>
          <w:bCs/>
          <w:sz w:val="24"/>
          <w:szCs w:val="24"/>
          <w:u w:val="single"/>
        </w:rPr>
        <w:t>SECTION 3113</w:t>
      </w:r>
    </w:p>
    <w:p w:rsidR="00267D65" w:rsidRPr="00AF43B0" w:rsidRDefault="00267D65" w:rsidP="006F63A2">
      <w:pPr>
        <w:spacing w:after="0" w:afterAutospacing="0"/>
        <w:ind w:left="0" w:firstLine="0"/>
        <w:jc w:val="center"/>
        <w:rPr>
          <w:rFonts w:ascii="Times New Roman" w:eastAsia="Times New Roman" w:hAnsi="Times New Roman"/>
          <w:sz w:val="24"/>
          <w:szCs w:val="24"/>
          <w:u w:val="single"/>
        </w:rPr>
      </w:pPr>
      <w:r w:rsidRPr="00AF43B0">
        <w:rPr>
          <w:rFonts w:ascii="Times New Roman" w:eastAsia="Times New Roman" w:hAnsi="Times New Roman"/>
          <w:b/>
          <w:bCs/>
          <w:sz w:val="24"/>
          <w:szCs w:val="24"/>
          <w:u w:val="single"/>
        </w:rPr>
        <w:t>LIGHTING, MIRRORS, LANDSCAPING</w:t>
      </w:r>
    </w:p>
    <w:p w:rsidR="006F63A2" w:rsidRDefault="006F63A2" w:rsidP="00777A32">
      <w:pPr>
        <w:spacing w:before="120" w:after="0" w:afterAutospacing="0"/>
        <w:ind w:left="0" w:firstLine="0"/>
        <w:rPr>
          <w:rFonts w:ascii="Times New Roman" w:eastAsia="Times New Roman" w:hAnsi="Times New Roman"/>
          <w:b/>
          <w:sz w:val="24"/>
          <w:szCs w:val="24"/>
          <w:u w:val="single"/>
        </w:rPr>
      </w:pPr>
    </w:p>
    <w:p w:rsidR="00267D65" w:rsidRPr="00AF43B0" w:rsidRDefault="00267D65" w:rsidP="00777A32">
      <w:pPr>
        <w:spacing w:before="120" w:after="0" w:afterAutospacing="0"/>
        <w:ind w:left="0" w:firstLine="0"/>
        <w:rPr>
          <w:rFonts w:ascii="Times New Roman" w:eastAsia="Times New Roman" w:hAnsi="Times New Roman"/>
          <w:sz w:val="24"/>
          <w:szCs w:val="24"/>
          <w:u w:val="single"/>
        </w:rPr>
      </w:pPr>
      <w:r w:rsidRPr="00AF43B0">
        <w:rPr>
          <w:rFonts w:ascii="Times New Roman" w:eastAsia="Times New Roman" w:hAnsi="Times New Roman"/>
          <w:b/>
          <w:sz w:val="24"/>
          <w:szCs w:val="24"/>
          <w:u w:val="single"/>
        </w:rPr>
        <w:t xml:space="preserve">3113.1 </w:t>
      </w:r>
      <w:r w:rsidRPr="00AF43B0">
        <w:rPr>
          <w:rFonts w:ascii="Times New Roman" w:eastAsia="Times New Roman" w:hAnsi="Times New Roman"/>
          <w:sz w:val="24"/>
          <w:szCs w:val="24"/>
          <w:u w:val="single"/>
        </w:rPr>
        <w:t>Each operator of an automated teller machine that controls the access area or defined parking area to be lighted shall comply with Sections (2), (3), and (4) no later than one year after October 1, 1994. If the access area or defined parking area to be lighted is controlled by a person other than the operator, such other person shall comply with Sections (2), (3), and (4) no later than one year after October 1, 1994.</w:t>
      </w:r>
    </w:p>
    <w:p w:rsidR="00267D65" w:rsidRPr="00AF43B0" w:rsidRDefault="00267D65" w:rsidP="00777A32">
      <w:pPr>
        <w:spacing w:before="120" w:after="0" w:afterAutospacing="0"/>
        <w:ind w:left="0" w:firstLine="0"/>
        <w:rPr>
          <w:rFonts w:ascii="Times New Roman" w:eastAsia="Times New Roman" w:hAnsi="Times New Roman"/>
          <w:sz w:val="24"/>
          <w:szCs w:val="24"/>
          <w:u w:val="single"/>
        </w:rPr>
      </w:pPr>
    </w:p>
    <w:p w:rsidR="00267D65" w:rsidRPr="00AF43B0" w:rsidRDefault="00267D65" w:rsidP="00777A32">
      <w:pPr>
        <w:spacing w:before="120" w:after="0" w:afterAutospacing="0"/>
        <w:ind w:left="0" w:firstLine="0"/>
        <w:rPr>
          <w:rFonts w:ascii="Times New Roman" w:eastAsia="Times New Roman" w:hAnsi="Times New Roman"/>
          <w:sz w:val="24"/>
          <w:szCs w:val="24"/>
          <w:u w:val="single"/>
        </w:rPr>
      </w:pPr>
      <w:r w:rsidRPr="00AF43B0">
        <w:rPr>
          <w:rFonts w:ascii="Times New Roman" w:eastAsia="Times New Roman" w:hAnsi="Times New Roman"/>
          <w:b/>
          <w:sz w:val="24"/>
          <w:szCs w:val="24"/>
          <w:u w:val="single"/>
        </w:rPr>
        <w:t xml:space="preserve">3113.2 </w:t>
      </w:r>
      <w:r w:rsidRPr="00AF43B0">
        <w:rPr>
          <w:rFonts w:ascii="Times New Roman" w:eastAsia="Times New Roman" w:hAnsi="Times New Roman"/>
          <w:sz w:val="24"/>
          <w:szCs w:val="24"/>
          <w:u w:val="single"/>
        </w:rPr>
        <w:t>Each operator, or other person responsible for an automated teller machine pursuant to Sections 655.960 through 655.965, shall provide lighting during the hours of darkness with respect to an open and operating automated teller machine and any defined parking area, access area and the exterior of an enclosed automated teller machine installation, as follows:</w:t>
      </w:r>
    </w:p>
    <w:p w:rsidR="00B34F3A" w:rsidRPr="00AF43B0" w:rsidRDefault="00B34F3A" w:rsidP="006F63A2">
      <w:pPr>
        <w:spacing w:before="120" w:after="0" w:afterAutospacing="0"/>
        <w:ind w:left="288" w:firstLine="0"/>
        <w:rPr>
          <w:rFonts w:ascii="Times New Roman" w:eastAsia="Times New Roman" w:hAnsi="Times New Roman"/>
          <w:sz w:val="24"/>
          <w:szCs w:val="24"/>
          <w:u w:val="single"/>
        </w:rPr>
      </w:pPr>
      <w:r w:rsidRPr="00AF43B0">
        <w:rPr>
          <w:rFonts w:ascii="Times New Roman" w:eastAsia="Times New Roman" w:hAnsi="Times New Roman"/>
          <w:sz w:val="24"/>
          <w:szCs w:val="24"/>
          <w:u w:val="single"/>
        </w:rPr>
        <w:t>1.</w:t>
      </w:r>
      <w:r w:rsidR="00267D65" w:rsidRPr="00AF43B0">
        <w:rPr>
          <w:rFonts w:ascii="Times New Roman" w:eastAsia="Times New Roman" w:hAnsi="Times New Roman"/>
          <w:sz w:val="24"/>
          <w:szCs w:val="24"/>
          <w:u w:val="single"/>
        </w:rPr>
        <w:t>Ther</w:t>
      </w:r>
      <w:r w:rsidR="00EC0EE1">
        <w:rPr>
          <w:rFonts w:ascii="Times New Roman" w:eastAsia="Times New Roman" w:hAnsi="Times New Roman"/>
          <w:sz w:val="24"/>
          <w:szCs w:val="24"/>
          <w:u w:val="single"/>
        </w:rPr>
        <w:t xml:space="preserve">e shall be a minimum of 10 </w:t>
      </w:r>
      <w:r w:rsidR="00267D65" w:rsidRPr="00AF43B0">
        <w:rPr>
          <w:rFonts w:ascii="Times New Roman" w:eastAsia="Times New Roman" w:hAnsi="Times New Roman"/>
          <w:sz w:val="24"/>
          <w:szCs w:val="24"/>
          <w:u w:val="single"/>
        </w:rPr>
        <w:t>foot</w:t>
      </w:r>
      <w:r w:rsidR="00EC0EE1">
        <w:rPr>
          <w:rFonts w:ascii="Times New Roman" w:eastAsia="Times New Roman" w:hAnsi="Times New Roman"/>
          <w:sz w:val="24"/>
          <w:szCs w:val="24"/>
          <w:u w:val="single"/>
        </w:rPr>
        <w:t>candle</w:t>
      </w:r>
      <w:r w:rsidR="00267D65" w:rsidRPr="00AF43B0">
        <w:rPr>
          <w:rFonts w:ascii="Times New Roman" w:eastAsia="Times New Roman" w:hAnsi="Times New Roman"/>
          <w:sz w:val="24"/>
          <w:szCs w:val="24"/>
          <w:u w:val="single"/>
        </w:rPr>
        <w:t xml:space="preserve"> (10</w:t>
      </w:r>
      <w:r w:rsidRPr="00AF43B0">
        <w:rPr>
          <w:rFonts w:ascii="Times New Roman" w:eastAsia="Times New Roman" w:hAnsi="Times New Roman"/>
          <w:sz w:val="24"/>
          <w:szCs w:val="24"/>
          <w:u w:val="single"/>
        </w:rPr>
        <w:t xml:space="preserve">8 lux) power at the face of the </w:t>
      </w:r>
      <w:r w:rsidR="00267D65" w:rsidRPr="00AF43B0">
        <w:rPr>
          <w:rFonts w:ascii="Times New Roman" w:eastAsia="Times New Roman" w:hAnsi="Times New Roman"/>
          <w:sz w:val="24"/>
          <w:szCs w:val="24"/>
          <w:u w:val="single"/>
        </w:rPr>
        <w:t>automated teller machine and extending in an unobstructed direction outward 5 feet (1.5 m).</w:t>
      </w:r>
    </w:p>
    <w:p w:rsidR="00B34F3A" w:rsidRPr="00AF43B0" w:rsidRDefault="00B34F3A" w:rsidP="006F63A2">
      <w:pPr>
        <w:spacing w:before="120" w:after="0" w:afterAutospacing="0"/>
        <w:ind w:left="288" w:firstLine="0"/>
        <w:rPr>
          <w:rFonts w:ascii="Times New Roman" w:eastAsia="Times New Roman" w:hAnsi="Times New Roman"/>
          <w:sz w:val="24"/>
          <w:szCs w:val="24"/>
          <w:u w:val="single"/>
        </w:rPr>
      </w:pPr>
      <w:r w:rsidRPr="00AF43B0">
        <w:rPr>
          <w:rFonts w:ascii="Times New Roman" w:eastAsia="Times New Roman" w:hAnsi="Times New Roman"/>
          <w:sz w:val="24"/>
          <w:szCs w:val="24"/>
          <w:u w:val="single"/>
        </w:rPr>
        <w:t>2.</w:t>
      </w:r>
      <w:r w:rsidR="00267D65" w:rsidRPr="00AF43B0">
        <w:rPr>
          <w:rFonts w:ascii="Times New Roman" w:eastAsia="Times New Roman" w:hAnsi="Times New Roman"/>
          <w:sz w:val="24"/>
          <w:szCs w:val="24"/>
          <w:u w:val="single"/>
        </w:rPr>
        <w:t>There shall be a minimum of 2 footcandle (21.5 lux) power within 50 feet (15.25 m) in all unobstructed directions from the face of the automated teller machine. If the automated teller machine is located within 10 feet (3 m) of the corner of the building and the automated teller machine is generally accessible from the adjacent side, there shall be a minimum of 2 footcandle (21.5 lux) power along the first 40 unobstructed feet (12 m) of the adjacent side of the building.</w:t>
      </w:r>
    </w:p>
    <w:p w:rsidR="00B34F3A" w:rsidRPr="00AF43B0" w:rsidRDefault="00B34F3A" w:rsidP="006F63A2">
      <w:pPr>
        <w:spacing w:before="120" w:after="0" w:afterAutospacing="0"/>
        <w:ind w:left="288" w:firstLine="0"/>
        <w:rPr>
          <w:rFonts w:ascii="Times New Roman" w:eastAsia="Times New Roman" w:hAnsi="Times New Roman"/>
          <w:sz w:val="24"/>
          <w:szCs w:val="24"/>
          <w:u w:val="single"/>
        </w:rPr>
      </w:pPr>
      <w:r w:rsidRPr="00AF43B0">
        <w:rPr>
          <w:rFonts w:ascii="Times New Roman" w:eastAsia="Times New Roman" w:hAnsi="Times New Roman"/>
          <w:sz w:val="24"/>
          <w:szCs w:val="24"/>
          <w:u w:val="single"/>
        </w:rPr>
        <w:t>3.</w:t>
      </w:r>
      <w:r w:rsidR="00267D65" w:rsidRPr="00AF43B0">
        <w:rPr>
          <w:rFonts w:ascii="Times New Roman" w:eastAsia="Times New Roman" w:hAnsi="Times New Roman"/>
          <w:sz w:val="24"/>
          <w:szCs w:val="24"/>
          <w:u w:val="single"/>
        </w:rPr>
        <w:t>There shall be a minimum of 2 footcandle (12.5 lux) power in that portion of the defined parking area within 60 feet (18 m) of the automated teller machine.</w:t>
      </w:r>
    </w:p>
    <w:p w:rsidR="00B34F3A" w:rsidRPr="00AF43B0" w:rsidRDefault="00B34F3A" w:rsidP="006F63A2">
      <w:pPr>
        <w:spacing w:before="120" w:after="0" w:afterAutospacing="0"/>
        <w:ind w:left="288" w:firstLine="0"/>
        <w:rPr>
          <w:rFonts w:ascii="Times New Roman" w:eastAsia="Times New Roman" w:hAnsi="Times New Roman"/>
          <w:sz w:val="24"/>
          <w:szCs w:val="24"/>
          <w:u w:val="single"/>
        </w:rPr>
      </w:pPr>
      <w:r w:rsidRPr="00AF43B0">
        <w:rPr>
          <w:rFonts w:ascii="Times New Roman" w:eastAsia="Times New Roman" w:hAnsi="Times New Roman"/>
          <w:sz w:val="24"/>
          <w:szCs w:val="24"/>
          <w:u w:val="single"/>
        </w:rPr>
        <w:t>4.</w:t>
      </w:r>
      <w:r w:rsidR="00267D65" w:rsidRPr="00AF43B0">
        <w:rPr>
          <w:rFonts w:ascii="Times New Roman" w:eastAsia="Times New Roman" w:hAnsi="Times New Roman"/>
          <w:sz w:val="24"/>
          <w:szCs w:val="24"/>
          <w:u w:val="single"/>
        </w:rPr>
        <w:t>The operator shall provide reflective mirrors or surfaces at each automated teller machine which provide the customer with a rear view while the customer is engaged in using the automated teller machine.</w:t>
      </w:r>
    </w:p>
    <w:p w:rsidR="00267D65" w:rsidRPr="00B34F3A" w:rsidRDefault="00B34F3A" w:rsidP="006F63A2">
      <w:pPr>
        <w:spacing w:before="120" w:after="0" w:afterAutospacing="0"/>
        <w:ind w:left="288" w:firstLine="0"/>
        <w:rPr>
          <w:rFonts w:ascii="Times New Roman" w:eastAsia="Times New Roman" w:hAnsi="Times New Roman"/>
          <w:sz w:val="24"/>
          <w:szCs w:val="24"/>
          <w:u w:val="single"/>
        </w:rPr>
      </w:pPr>
      <w:r w:rsidRPr="00AF43B0">
        <w:rPr>
          <w:rFonts w:ascii="Times New Roman" w:eastAsia="Times New Roman" w:hAnsi="Times New Roman"/>
          <w:sz w:val="24"/>
          <w:szCs w:val="24"/>
          <w:u w:val="single"/>
        </w:rPr>
        <w:t>5.</w:t>
      </w:r>
      <w:r w:rsidR="00267D65" w:rsidRPr="00AF43B0">
        <w:rPr>
          <w:rFonts w:ascii="Times New Roman" w:eastAsia="Times New Roman" w:hAnsi="Times New Roman"/>
          <w:sz w:val="24"/>
          <w:szCs w:val="24"/>
          <w:u w:val="single"/>
        </w:rPr>
        <w:t>The operator, or other person responsible pursuant to Sections 655.960 through 655.965 for an automated teller machine, shall ensure that the height of any landscaping, vegetation or other physical obstructions in the area required to be lighted pursuant to Section (2) for any open and operating automated teller machine shall not exceed 3 feet (914 mm), except that trees trimmed to a height of 10 feet (3 m) and whose diameters are less than 2 feet (610 mm) and manmade physical obstructions required by statute, law, code, ordinance or other governmental regulation shall not be affected by this section.</w:t>
      </w:r>
    </w:p>
    <w:p w:rsidR="00FE0584" w:rsidRDefault="00FE0584" w:rsidP="00777A32">
      <w:pPr>
        <w:spacing w:before="120" w:after="0" w:afterAutospacing="0"/>
        <w:ind w:left="0" w:firstLine="0"/>
        <w:rPr>
          <w:rFonts w:ascii="Times New Roman" w:hAnsi="Times New Roman"/>
          <w:b/>
          <w:iCs/>
          <w:color w:val="C00000"/>
          <w:sz w:val="24"/>
          <w:szCs w:val="24"/>
        </w:rPr>
      </w:pPr>
    </w:p>
    <w:p w:rsidR="00793778" w:rsidRPr="00CA722C" w:rsidRDefault="00793778" w:rsidP="00777A32">
      <w:pPr>
        <w:spacing w:before="120" w:after="0" w:afterAutospacing="0"/>
        <w:ind w:left="0" w:firstLine="0"/>
        <w:rPr>
          <w:rFonts w:ascii="Times New Roman" w:hAnsi="Times New Roman"/>
          <w:b/>
          <w:bCs/>
          <w:i/>
          <w:sz w:val="24"/>
          <w:szCs w:val="24"/>
        </w:rPr>
      </w:pPr>
      <w:r w:rsidRPr="00CA722C">
        <w:rPr>
          <w:rFonts w:ascii="Times New Roman" w:hAnsi="Times New Roman"/>
          <w:b/>
          <w:i/>
          <w:sz w:val="24"/>
          <w:szCs w:val="24"/>
        </w:rPr>
        <w:t xml:space="preserve">Section 3114– </w:t>
      </w:r>
      <w:r w:rsidRPr="00CA722C">
        <w:rPr>
          <w:rFonts w:ascii="Times New Roman" w:eastAsia="Times New Roman" w:hAnsi="Times New Roman"/>
          <w:b/>
          <w:bCs/>
          <w:i/>
          <w:sz w:val="24"/>
          <w:szCs w:val="24"/>
        </w:rPr>
        <w:t xml:space="preserve">Airport </w:t>
      </w:r>
      <w:r w:rsidR="0089100B" w:rsidRPr="00CA722C">
        <w:rPr>
          <w:rFonts w:ascii="Times New Roman" w:eastAsia="Times New Roman" w:hAnsi="Times New Roman"/>
          <w:b/>
          <w:bCs/>
          <w:i/>
          <w:sz w:val="24"/>
          <w:szCs w:val="24"/>
        </w:rPr>
        <w:t>Noise</w:t>
      </w:r>
      <w:r w:rsidR="00CA722C" w:rsidRPr="00CA722C">
        <w:rPr>
          <w:rFonts w:ascii="Times New Roman" w:eastAsia="Times New Roman" w:hAnsi="Times New Roman"/>
          <w:b/>
          <w:bCs/>
          <w:i/>
          <w:sz w:val="24"/>
          <w:szCs w:val="24"/>
        </w:rPr>
        <w:t xml:space="preserve">. </w:t>
      </w:r>
      <w:r w:rsidRPr="00CA722C">
        <w:rPr>
          <w:rFonts w:ascii="Times New Roman" w:hAnsi="Times New Roman"/>
          <w:b/>
          <w:bCs/>
          <w:i/>
          <w:sz w:val="24"/>
          <w:szCs w:val="24"/>
        </w:rPr>
        <w:t>Add Section 3114 to read as shown:</w:t>
      </w:r>
    </w:p>
    <w:p w:rsidR="00793778" w:rsidRPr="00B34F3A" w:rsidRDefault="00793778" w:rsidP="00777A32">
      <w:pPr>
        <w:spacing w:before="120" w:after="0" w:afterAutospacing="0"/>
        <w:ind w:left="0" w:firstLine="0"/>
        <w:rPr>
          <w:rFonts w:ascii="Times New Roman" w:hAnsi="Times New Roman"/>
          <w:b/>
          <w:bCs/>
          <w:color w:val="000000"/>
          <w:sz w:val="24"/>
          <w:szCs w:val="24"/>
        </w:rPr>
      </w:pPr>
    </w:p>
    <w:p w:rsidR="00793778" w:rsidRPr="00500454" w:rsidRDefault="00793778" w:rsidP="00CA722C">
      <w:pPr>
        <w:pStyle w:val="NormalWeb"/>
        <w:spacing w:before="0" w:beforeAutospacing="0" w:after="0" w:afterAutospacing="0"/>
        <w:ind w:left="0" w:firstLine="0"/>
        <w:jc w:val="center"/>
        <w:rPr>
          <w:b/>
          <w:bCs/>
          <w:u w:val="single"/>
        </w:rPr>
      </w:pPr>
      <w:r w:rsidRPr="00500454">
        <w:rPr>
          <w:b/>
          <w:bCs/>
          <w:u w:val="single"/>
        </w:rPr>
        <w:t>SECTION 3114</w:t>
      </w:r>
    </w:p>
    <w:p w:rsidR="00793778" w:rsidRDefault="00793778" w:rsidP="00CA722C">
      <w:pPr>
        <w:pStyle w:val="NormalWeb"/>
        <w:spacing w:before="0" w:beforeAutospacing="0" w:after="0" w:afterAutospacing="0"/>
        <w:ind w:left="0" w:firstLine="0"/>
        <w:jc w:val="center"/>
        <w:rPr>
          <w:b/>
          <w:bCs/>
          <w:u w:val="single"/>
        </w:rPr>
      </w:pPr>
      <w:r w:rsidRPr="00500454">
        <w:rPr>
          <w:b/>
          <w:bCs/>
          <w:u w:val="single"/>
        </w:rPr>
        <w:t>AIRPORT NOISE</w:t>
      </w:r>
    </w:p>
    <w:p w:rsidR="002E36E3" w:rsidRPr="00500454" w:rsidRDefault="002E36E3" w:rsidP="00CA722C">
      <w:pPr>
        <w:pStyle w:val="NormalWeb"/>
        <w:spacing w:before="0" w:beforeAutospacing="0" w:after="0" w:afterAutospacing="0"/>
        <w:ind w:left="0" w:firstLine="0"/>
        <w:jc w:val="center"/>
        <w:rPr>
          <w:b/>
          <w:bCs/>
          <w:u w:val="single"/>
        </w:rPr>
      </w:pPr>
    </w:p>
    <w:p w:rsidR="00793778" w:rsidRPr="00500454" w:rsidRDefault="00793778" w:rsidP="00777A32">
      <w:pPr>
        <w:spacing w:before="120" w:after="0" w:afterAutospacing="0"/>
        <w:ind w:left="0" w:firstLine="0"/>
        <w:rPr>
          <w:rFonts w:ascii="Times New Roman" w:eastAsia="Times New Roman" w:hAnsi="Times New Roman"/>
          <w:sz w:val="24"/>
          <w:szCs w:val="24"/>
        </w:rPr>
      </w:pPr>
      <w:r w:rsidRPr="00500454">
        <w:rPr>
          <w:rFonts w:ascii="Times New Roman" w:eastAsia="Times New Roman" w:hAnsi="Times New Roman"/>
          <w:b/>
          <w:bCs/>
          <w:sz w:val="24"/>
          <w:szCs w:val="24"/>
          <w:u w:val="single"/>
        </w:rPr>
        <w:t>3114.1 Airport noise study guidelines</w:t>
      </w:r>
      <w:r w:rsidR="002E36E3">
        <w:rPr>
          <w:rFonts w:ascii="Times New Roman" w:eastAsia="Times New Roman" w:hAnsi="Times New Roman"/>
          <w:b/>
          <w:bCs/>
          <w:sz w:val="24"/>
          <w:szCs w:val="24"/>
          <w:u w:val="single"/>
        </w:rPr>
        <w:t xml:space="preserve">. </w:t>
      </w:r>
      <w:r w:rsidR="002E36E3" w:rsidRPr="002E36E3">
        <w:rPr>
          <w:rFonts w:ascii="Times New Roman" w:eastAsia="Times New Roman" w:hAnsi="Times New Roman"/>
          <w:bCs/>
          <w:sz w:val="24"/>
          <w:szCs w:val="24"/>
          <w:u w:val="single"/>
        </w:rPr>
        <w:t>Th</w:t>
      </w:r>
      <w:r w:rsidRPr="00500454">
        <w:rPr>
          <w:rFonts w:ascii="Times New Roman" w:eastAsia="Times New Roman" w:hAnsi="Times New Roman"/>
          <w:sz w:val="24"/>
          <w:szCs w:val="24"/>
          <w:u w:val="single"/>
        </w:rPr>
        <w:t>e Aviation Safety and Noise Abatement Act of 1979 14 CFR Part 150 (US Department of Transportation) including revisions through January 2005 and hereby adopted as a guideline for establishing airport noise control.</w:t>
      </w:r>
      <w:r w:rsidRPr="00500454">
        <w:rPr>
          <w:rFonts w:ascii="Times New Roman" w:eastAsia="Times New Roman" w:hAnsi="Times New Roman"/>
          <w:sz w:val="24"/>
          <w:szCs w:val="24"/>
        </w:rPr>
        <w:t xml:space="preserve"> </w:t>
      </w:r>
      <w:r w:rsidRPr="00500454">
        <w:rPr>
          <w:rFonts w:ascii="Times New Roman" w:eastAsia="Times New Roman" w:hAnsi="Times New Roman"/>
          <w:sz w:val="24"/>
          <w:szCs w:val="24"/>
          <w:u w:val="single"/>
        </w:rPr>
        <w:t xml:space="preserve">When required by a local government </w:t>
      </w:r>
      <w:r w:rsidRPr="00500454">
        <w:rPr>
          <w:rFonts w:ascii="Times New Roman" w:eastAsia="Times New Roman" w:hAnsi="Times New Roman"/>
          <w:bCs/>
          <w:sz w:val="24"/>
          <w:szCs w:val="24"/>
          <w:u w:val="single"/>
        </w:rPr>
        <w:t>by local ordinance</w:t>
      </w:r>
      <w:r w:rsidRPr="00500454">
        <w:rPr>
          <w:rFonts w:ascii="Times New Roman" w:eastAsia="Times New Roman" w:hAnsi="Times New Roman"/>
          <w:sz w:val="24"/>
          <w:szCs w:val="24"/>
          <w:u w:val="single"/>
        </w:rPr>
        <w:t xml:space="preserve"> to </w:t>
      </w:r>
      <w:r w:rsidRPr="00500454">
        <w:rPr>
          <w:rFonts w:ascii="Times New Roman" w:eastAsia="Times New Roman" w:hAnsi="Times New Roman"/>
          <w:bCs/>
          <w:sz w:val="24"/>
          <w:szCs w:val="24"/>
          <w:u w:val="single"/>
        </w:rPr>
        <w:t>provide</w:t>
      </w:r>
      <w:r w:rsidRPr="00500454">
        <w:rPr>
          <w:rFonts w:ascii="Times New Roman" w:eastAsia="Times New Roman" w:hAnsi="Times New Roman"/>
          <w:sz w:val="24"/>
          <w:szCs w:val="24"/>
          <w:u w:val="single"/>
        </w:rPr>
        <w:t xml:space="preserve"> noise attenuation in a new structure or addition to an existing structure near an airport in the area of the local government, the applicant must provide either: </w:t>
      </w:r>
    </w:p>
    <w:p w:rsidR="00793778" w:rsidRPr="00500454" w:rsidRDefault="00793778" w:rsidP="002E36E3">
      <w:pPr>
        <w:spacing w:before="120" w:after="0" w:afterAutospacing="0"/>
        <w:ind w:left="288" w:firstLine="0"/>
        <w:rPr>
          <w:rFonts w:ascii="Times New Roman" w:eastAsia="Times New Roman" w:hAnsi="Times New Roman"/>
          <w:sz w:val="24"/>
          <w:szCs w:val="24"/>
        </w:rPr>
      </w:pPr>
      <w:r w:rsidRPr="00500454">
        <w:rPr>
          <w:rFonts w:ascii="Times New Roman" w:eastAsia="Times New Roman" w:hAnsi="Times New Roman"/>
          <w:sz w:val="24"/>
          <w:szCs w:val="24"/>
          <w:u w:val="single"/>
        </w:rPr>
        <w:t>1.  a testing certificate from an accredited noise testing lab that a new structure or addition to existing structure built to the submitted engineering plans will achieve an average minimum dBA reduction equal to or greater than the reduction required, </w:t>
      </w:r>
    </w:p>
    <w:p w:rsidR="00793778" w:rsidRPr="00500454" w:rsidRDefault="00793778" w:rsidP="002E36E3">
      <w:pPr>
        <w:spacing w:before="120" w:after="0" w:afterAutospacing="0"/>
        <w:ind w:left="288" w:firstLine="0"/>
        <w:rPr>
          <w:rFonts w:ascii="Times New Roman" w:eastAsia="Times New Roman" w:hAnsi="Times New Roman"/>
          <w:sz w:val="24"/>
          <w:szCs w:val="24"/>
        </w:rPr>
      </w:pPr>
      <w:r w:rsidRPr="00500454">
        <w:rPr>
          <w:rFonts w:ascii="Times New Roman" w:eastAsia="Times New Roman" w:hAnsi="Times New Roman"/>
          <w:sz w:val="24"/>
          <w:szCs w:val="24"/>
          <w:u w:val="single"/>
        </w:rPr>
        <w:t xml:space="preserve">2.  an engineering </w:t>
      </w:r>
      <w:r w:rsidR="0089100B" w:rsidRPr="00500454">
        <w:rPr>
          <w:rFonts w:ascii="Times New Roman" w:eastAsia="Times New Roman" w:hAnsi="Times New Roman"/>
          <w:sz w:val="24"/>
          <w:szCs w:val="24"/>
          <w:u w:val="single"/>
        </w:rPr>
        <w:t>judgment</w:t>
      </w:r>
      <w:r w:rsidRPr="00500454">
        <w:rPr>
          <w:rFonts w:ascii="Times New Roman" w:eastAsia="Times New Roman" w:hAnsi="Times New Roman"/>
          <w:sz w:val="24"/>
          <w:szCs w:val="24"/>
          <w:u w:val="single"/>
        </w:rPr>
        <w:t xml:space="preserve"> signed and sealed by an engineer licensed in the State of Florida that the structure or addition built to the submitted engineering plans will achieve an average minimum dBA reduction equal to or greater than the reduction required, or</w:t>
      </w:r>
    </w:p>
    <w:p w:rsidR="003C7FD0" w:rsidRPr="00500454" w:rsidRDefault="00793778" w:rsidP="002E36E3">
      <w:pPr>
        <w:spacing w:before="120" w:after="0" w:afterAutospacing="0"/>
        <w:ind w:left="288" w:firstLine="0"/>
        <w:rPr>
          <w:rFonts w:ascii="Times New Roman" w:hAnsi="Times New Roman"/>
          <w:b/>
          <w:iCs/>
          <w:sz w:val="24"/>
          <w:szCs w:val="24"/>
        </w:rPr>
      </w:pPr>
      <w:r w:rsidRPr="00500454">
        <w:rPr>
          <w:rFonts w:ascii="Times New Roman" w:eastAsia="Times New Roman" w:hAnsi="Times New Roman"/>
          <w:sz w:val="24"/>
          <w:szCs w:val="24"/>
          <w:u w:val="single"/>
        </w:rPr>
        <w:t>3.  plans using the standards contained in "Guidelines for Sound Insulation of Residences Exposed to Aircraft Operations" prepared for the Department of the Navy by Wyle Research and Consulting, Arlington, Virginia, April 2005 on file with the Florida Building Commission.</w:t>
      </w:r>
      <w:r w:rsidR="00910F2B">
        <w:rPr>
          <w:rFonts w:ascii="Times New Roman" w:eastAsia="Times New Roman" w:hAnsi="Times New Roman"/>
          <w:sz w:val="24"/>
          <w:szCs w:val="24"/>
          <w:u w:val="single"/>
        </w:rPr>
        <w:t> </w:t>
      </w:r>
    </w:p>
    <w:p w:rsidR="007A08F3" w:rsidRDefault="007A08F3" w:rsidP="00777A32">
      <w:pPr>
        <w:spacing w:before="120" w:after="0" w:afterAutospacing="0"/>
        <w:ind w:left="0" w:firstLine="0"/>
        <w:rPr>
          <w:rFonts w:ascii="Times New Roman" w:hAnsi="Times New Roman"/>
          <w:b/>
          <w:iCs/>
          <w:color w:val="C00000"/>
          <w:sz w:val="24"/>
          <w:szCs w:val="24"/>
        </w:rPr>
      </w:pPr>
    </w:p>
    <w:p w:rsidR="002E36E3" w:rsidRPr="009D2E48" w:rsidRDefault="009D2E48" w:rsidP="00777A32">
      <w:pPr>
        <w:spacing w:before="120" w:after="0" w:afterAutospacing="0"/>
        <w:ind w:left="0" w:firstLine="0"/>
        <w:rPr>
          <w:rFonts w:ascii="Times New Roman" w:eastAsia="Times New Roman" w:hAnsi="Times New Roman"/>
          <w:b/>
          <w:iCs/>
          <w:color w:val="FF0000"/>
          <w:sz w:val="32"/>
          <w:szCs w:val="32"/>
        </w:rPr>
      </w:pPr>
      <w:r w:rsidRPr="009D2E48">
        <w:rPr>
          <w:rFonts w:ascii="Times New Roman" w:eastAsia="Times New Roman" w:hAnsi="Times New Roman"/>
          <w:b/>
          <w:iCs/>
          <w:color w:val="FF0000"/>
          <w:sz w:val="32"/>
          <w:szCs w:val="32"/>
        </w:rPr>
        <w:t xml:space="preserve"> </w:t>
      </w:r>
    </w:p>
    <w:p w:rsidR="00DC54CB" w:rsidRPr="00DC54CB" w:rsidRDefault="00DC54CB" w:rsidP="00777A32">
      <w:pPr>
        <w:spacing w:before="120" w:after="0" w:afterAutospacing="0"/>
        <w:ind w:left="0" w:firstLine="0"/>
        <w:rPr>
          <w:rFonts w:ascii="Times New Roman" w:eastAsia="Times New Roman" w:hAnsi="Times New Roman"/>
          <w:b/>
          <w:iCs/>
          <w:sz w:val="32"/>
          <w:szCs w:val="32"/>
        </w:rPr>
      </w:pPr>
      <w:r w:rsidRPr="00DC54CB">
        <w:rPr>
          <w:rFonts w:ascii="Times New Roman" w:eastAsia="Times New Roman" w:hAnsi="Times New Roman"/>
          <w:b/>
          <w:iCs/>
          <w:sz w:val="32"/>
          <w:szCs w:val="32"/>
        </w:rPr>
        <w:t>Chapter 32 – Encroachments into the Public Right-of-Way</w:t>
      </w:r>
    </w:p>
    <w:p w:rsidR="00DC54CB" w:rsidRDefault="00DC54CB" w:rsidP="00777A32">
      <w:pPr>
        <w:spacing w:before="120" w:after="0" w:afterAutospacing="0"/>
        <w:ind w:left="0" w:firstLine="0"/>
        <w:rPr>
          <w:rFonts w:ascii="Times New Roman" w:eastAsia="Times New Roman" w:hAnsi="Times New Roman"/>
          <w:iCs/>
          <w:sz w:val="24"/>
          <w:szCs w:val="24"/>
        </w:rPr>
      </w:pPr>
      <w:r w:rsidRPr="00DC54CB">
        <w:rPr>
          <w:rFonts w:ascii="Times New Roman" w:eastAsia="Times New Roman" w:hAnsi="Times New Roman"/>
          <w:iCs/>
          <w:sz w:val="24"/>
          <w:szCs w:val="24"/>
        </w:rPr>
        <w:t>(No Change)</w:t>
      </w:r>
    </w:p>
    <w:p w:rsidR="00C61D67" w:rsidRDefault="00C61D67" w:rsidP="00777A32">
      <w:pPr>
        <w:spacing w:before="120" w:after="0" w:afterAutospacing="0"/>
        <w:ind w:left="0" w:firstLine="0"/>
        <w:rPr>
          <w:rFonts w:ascii="Times New Roman" w:eastAsia="Times New Roman" w:hAnsi="Times New Roman"/>
          <w:b/>
          <w:iCs/>
          <w:sz w:val="32"/>
          <w:szCs w:val="32"/>
        </w:rPr>
      </w:pPr>
    </w:p>
    <w:p w:rsidR="00DC54CB" w:rsidRPr="00DC54CB" w:rsidRDefault="00DC54CB" w:rsidP="00777A32">
      <w:pPr>
        <w:spacing w:before="120" w:after="0" w:afterAutospacing="0"/>
        <w:ind w:left="0" w:firstLine="0"/>
        <w:rPr>
          <w:rFonts w:ascii="Times New Roman" w:eastAsia="Times New Roman" w:hAnsi="Times New Roman"/>
          <w:b/>
          <w:iCs/>
          <w:sz w:val="32"/>
          <w:szCs w:val="32"/>
        </w:rPr>
      </w:pPr>
      <w:r w:rsidRPr="00DC54CB">
        <w:rPr>
          <w:rFonts w:ascii="Times New Roman" w:eastAsia="Times New Roman" w:hAnsi="Times New Roman"/>
          <w:b/>
          <w:iCs/>
          <w:sz w:val="32"/>
          <w:szCs w:val="32"/>
        </w:rPr>
        <w:t>Chapter 33 – Safeguards During Construction</w:t>
      </w:r>
    </w:p>
    <w:p w:rsidR="00C61D67" w:rsidRDefault="00C61D67" w:rsidP="00777A32">
      <w:pPr>
        <w:spacing w:before="120" w:after="0" w:afterAutospacing="0"/>
        <w:ind w:left="0" w:firstLine="0"/>
        <w:rPr>
          <w:rFonts w:ascii="Times New Roman" w:hAnsi="Times New Roman"/>
          <w:b/>
          <w:color w:val="C00000"/>
          <w:sz w:val="24"/>
          <w:szCs w:val="24"/>
        </w:rPr>
      </w:pPr>
      <w:bookmarkStart w:id="16" w:name="_Toc300065659"/>
    </w:p>
    <w:p w:rsidR="00C61D67" w:rsidRPr="002E36E3" w:rsidRDefault="00C61D67" w:rsidP="00777A32">
      <w:pPr>
        <w:spacing w:before="120" w:after="0" w:afterAutospacing="0"/>
        <w:ind w:left="0" w:firstLine="0"/>
        <w:rPr>
          <w:rFonts w:ascii="Times New Roman" w:hAnsi="Times New Roman"/>
          <w:b/>
          <w:bCs/>
          <w:i/>
          <w:sz w:val="24"/>
          <w:szCs w:val="24"/>
        </w:rPr>
      </w:pPr>
      <w:r w:rsidRPr="002E36E3">
        <w:rPr>
          <w:rFonts w:ascii="Times New Roman" w:hAnsi="Times New Roman"/>
          <w:b/>
          <w:i/>
          <w:sz w:val="24"/>
          <w:szCs w:val="24"/>
        </w:rPr>
        <w:t xml:space="preserve">Section 3304– </w:t>
      </w:r>
      <w:r w:rsidRPr="002E36E3">
        <w:rPr>
          <w:rFonts w:ascii="Times New Roman" w:eastAsia="Times New Roman" w:hAnsi="Times New Roman"/>
          <w:b/>
          <w:bCs/>
          <w:i/>
          <w:sz w:val="24"/>
          <w:szCs w:val="24"/>
        </w:rPr>
        <w:t>Site Work</w:t>
      </w:r>
      <w:r w:rsidR="002E36E3" w:rsidRPr="002E36E3">
        <w:rPr>
          <w:rFonts w:ascii="Times New Roman" w:eastAsia="Times New Roman" w:hAnsi="Times New Roman"/>
          <w:b/>
          <w:bCs/>
          <w:i/>
          <w:sz w:val="24"/>
          <w:szCs w:val="24"/>
        </w:rPr>
        <w:t xml:space="preserve">. </w:t>
      </w:r>
      <w:r w:rsidRPr="002E36E3">
        <w:rPr>
          <w:rFonts w:ascii="Times New Roman" w:hAnsi="Times New Roman"/>
          <w:b/>
          <w:bCs/>
          <w:i/>
          <w:sz w:val="24"/>
          <w:szCs w:val="24"/>
        </w:rPr>
        <w:t>Change Section 3304.1.4 to read as shown:</w:t>
      </w:r>
    </w:p>
    <w:p w:rsidR="00C61D67" w:rsidRPr="005419C5" w:rsidRDefault="00C61D67" w:rsidP="00777A32">
      <w:pPr>
        <w:spacing w:before="120" w:after="0" w:afterAutospacing="0"/>
        <w:ind w:left="0" w:firstLine="0"/>
        <w:rPr>
          <w:rFonts w:ascii="Times New Roman" w:eastAsia="Times New Roman" w:hAnsi="Times New Roman"/>
          <w:sz w:val="24"/>
          <w:szCs w:val="24"/>
        </w:rPr>
      </w:pPr>
      <w:r w:rsidRPr="00C61D67">
        <w:rPr>
          <w:rFonts w:ascii="Times New Roman" w:eastAsia="Times New Roman" w:hAnsi="Times New Roman"/>
          <w:b/>
          <w:bCs/>
          <w:color w:val="000000"/>
          <w:sz w:val="24"/>
          <w:szCs w:val="24"/>
        </w:rPr>
        <w:t>3304.1.4 Fill supporting foundations.</w:t>
      </w:r>
      <w:bookmarkEnd w:id="16"/>
      <w:r>
        <w:rPr>
          <w:rFonts w:ascii="Times New Roman" w:eastAsia="Times New Roman" w:hAnsi="Times New Roman"/>
          <w:color w:val="000000"/>
          <w:sz w:val="24"/>
          <w:szCs w:val="24"/>
        </w:rPr>
        <w:t xml:space="preserve"> </w:t>
      </w:r>
      <w:r w:rsidRPr="00C61D67">
        <w:rPr>
          <w:rFonts w:ascii="Times New Roman" w:eastAsia="Times New Roman" w:hAnsi="Times New Roman"/>
          <w:color w:val="000000"/>
          <w:sz w:val="24"/>
          <w:szCs w:val="24"/>
        </w:rPr>
        <w:t xml:space="preserve">Fill to be used to support the foundations of any building or structure </w:t>
      </w:r>
      <w:r w:rsidRPr="005419C5">
        <w:rPr>
          <w:rFonts w:ascii="Times New Roman" w:eastAsia="Times New Roman" w:hAnsi="Times New Roman"/>
          <w:sz w:val="24"/>
          <w:szCs w:val="24"/>
        </w:rPr>
        <w:t>sh</w:t>
      </w:r>
      <w:r w:rsidR="009D2E48">
        <w:rPr>
          <w:rFonts w:ascii="Times New Roman" w:eastAsia="Times New Roman" w:hAnsi="Times New Roman"/>
          <w:sz w:val="24"/>
          <w:szCs w:val="24"/>
        </w:rPr>
        <w:t>all comply with Section 1804.6</w:t>
      </w:r>
      <w:r w:rsidRPr="005419C5">
        <w:rPr>
          <w:rFonts w:ascii="Times New Roman" w:eastAsia="Times New Roman" w:hAnsi="Times New Roman"/>
          <w:sz w:val="24"/>
          <w:szCs w:val="24"/>
        </w:rPr>
        <w:t xml:space="preserve">. </w:t>
      </w:r>
      <w:r w:rsidRPr="005419C5">
        <w:rPr>
          <w:rFonts w:ascii="Times New Roman" w:eastAsia="Times New Roman" w:hAnsi="Times New Roman"/>
          <w:i/>
          <w:iCs/>
          <w:strike/>
          <w:sz w:val="24"/>
          <w:szCs w:val="24"/>
        </w:rPr>
        <w:t>Special inspections</w:t>
      </w:r>
      <w:r w:rsidRPr="005419C5">
        <w:rPr>
          <w:rFonts w:ascii="Times New Roman" w:eastAsia="Times New Roman" w:hAnsi="Times New Roman"/>
          <w:strike/>
          <w:sz w:val="24"/>
          <w:szCs w:val="24"/>
        </w:rPr>
        <w:t xml:space="preserve"> of compacted fill shall be i</w:t>
      </w:r>
      <w:r w:rsidR="009D2E48">
        <w:rPr>
          <w:rFonts w:ascii="Times New Roman" w:eastAsia="Times New Roman" w:hAnsi="Times New Roman"/>
          <w:strike/>
          <w:sz w:val="24"/>
          <w:szCs w:val="24"/>
        </w:rPr>
        <w:t>n accordance with Section 1704.6</w:t>
      </w:r>
      <w:r w:rsidRPr="005419C5">
        <w:rPr>
          <w:rFonts w:ascii="Times New Roman" w:eastAsia="Times New Roman" w:hAnsi="Times New Roman"/>
          <w:strike/>
          <w:sz w:val="24"/>
          <w:szCs w:val="24"/>
        </w:rPr>
        <w:t>.</w:t>
      </w:r>
    </w:p>
    <w:p w:rsidR="001912DE" w:rsidRPr="005419C5" w:rsidRDefault="002E36E3" w:rsidP="00777A32">
      <w:pPr>
        <w:spacing w:before="120" w:after="0" w:afterAutospacing="0"/>
        <w:ind w:left="0" w:firstLine="0"/>
        <w:rPr>
          <w:rFonts w:ascii="Times New Roman" w:eastAsia="Times New Roman" w:hAnsi="Times New Roman"/>
          <w:b/>
          <w:iCs/>
          <w:sz w:val="24"/>
          <w:szCs w:val="24"/>
        </w:rPr>
      </w:pPr>
      <w:r w:rsidRPr="005419C5">
        <w:rPr>
          <w:rFonts w:ascii="Times New Roman" w:hAnsi="Times New Roman"/>
          <w:b/>
          <w:sz w:val="24"/>
          <w:szCs w:val="24"/>
        </w:rPr>
        <w:t xml:space="preserve"> </w:t>
      </w:r>
    </w:p>
    <w:p w:rsidR="00DC54CB" w:rsidRDefault="00DC54CB" w:rsidP="00777A32">
      <w:pPr>
        <w:spacing w:before="120" w:after="0" w:afterAutospacing="0"/>
        <w:ind w:left="0" w:firstLine="0"/>
        <w:rPr>
          <w:rFonts w:ascii="Times New Roman" w:eastAsia="Times New Roman" w:hAnsi="Times New Roman"/>
          <w:b/>
          <w:iCs/>
          <w:sz w:val="24"/>
          <w:szCs w:val="24"/>
        </w:rPr>
      </w:pPr>
    </w:p>
    <w:p w:rsidR="00C61D67" w:rsidRDefault="002E36E3" w:rsidP="00777A32">
      <w:pPr>
        <w:spacing w:before="120" w:after="0" w:afterAutospacing="0"/>
        <w:ind w:left="0" w:firstLine="0"/>
        <w:rPr>
          <w:rFonts w:ascii="Times New Roman" w:eastAsia="Times New Roman" w:hAnsi="Times New Roman"/>
          <w:b/>
          <w:iCs/>
          <w:color w:val="C00000"/>
          <w:sz w:val="24"/>
          <w:szCs w:val="24"/>
        </w:rPr>
      </w:pPr>
      <w:r>
        <w:rPr>
          <w:rFonts w:ascii="Times New Roman" w:eastAsia="Times New Roman" w:hAnsi="Times New Roman"/>
          <w:b/>
          <w:iCs/>
          <w:sz w:val="32"/>
          <w:szCs w:val="32"/>
        </w:rPr>
        <w:t>Chapter 34</w:t>
      </w:r>
      <w:r w:rsidRPr="00DC54CB">
        <w:rPr>
          <w:rFonts w:ascii="Times New Roman" w:eastAsia="Times New Roman" w:hAnsi="Times New Roman"/>
          <w:b/>
          <w:iCs/>
          <w:sz w:val="32"/>
          <w:szCs w:val="32"/>
        </w:rPr>
        <w:t xml:space="preserve"> –</w:t>
      </w:r>
      <w:r w:rsidR="00537D41">
        <w:rPr>
          <w:rFonts w:ascii="Times New Roman" w:eastAsia="Times New Roman" w:hAnsi="Times New Roman"/>
          <w:b/>
          <w:iCs/>
          <w:sz w:val="32"/>
          <w:szCs w:val="32"/>
        </w:rPr>
        <w:t xml:space="preserve"> Reserved (No charge)</w:t>
      </w:r>
    </w:p>
    <w:p w:rsidR="002E36E3" w:rsidRDefault="002E36E3" w:rsidP="00777A32">
      <w:pPr>
        <w:spacing w:before="120" w:after="0" w:afterAutospacing="0"/>
        <w:ind w:left="0" w:firstLine="0"/>
        <w:rPr>
          <w:rFonts w:ascii="Times New Roman" w:eastAsia="Times New Roman" w:hAnsi="Times New Roman"/>
          <w:b/>
          <w:color w:val="C00000"/>
          <w:sz w:val="24"/>
          <w:szCs w:val="24"/>
        </w:rPr>
      </w:pPr>
    </w:p>
    <w:p w:rsidR="00793778" w:rsidRPr="00556747" w:rsidRDefault="00CA2EF1" w:rsidP="00CA2EF1">
      <w:pPr>
        <w:spacing w:after="0" w:afterAutospacing="0"/>
        <w:ind w:left="0" w:firstLine="0"/>
        <w:rPr>
          <w:rFonts w:ascii="Times New Roman" w:hAnsi="Times New Roman"/>
          <w:b/>
          <w:bCs/>
          <w:sz w:val="32"/>
          <w:szCs w:val="32"/>
        </w:rPr>
      </w:pPr>
      <w:r>
        <w:rPr>
          <w:rFonts w:ascii="Times New Roman" w:hAnsi="Times New Roman"/>
          <w:b/>
          <w:sz w:val="32"/>
          <w:szCs w:val="32"/>
        </w:rPr>
        <w:br w:type="page"/>
      </w:r>
      <w:r w:rsidR="00793778" w:rsidRPr="00556747">
        <w:rPr>
          <w:rFonts w:ascii="Times New Roman" w:hAnsi="Times New Roman"/>
          <w:b/>
          <w:sz w:val="32"/>
          <w:szCs w:val="32"/>
        </w:rPr>
        <w:t>Chapter 35 – Referenced Standards</w:t>
      </w:r>
    </w:p>
    <w:p w:rsidR="00556747" w:rsidRDefault="00556747" w:rsidP="00A806E4">
      <w:pPr>
        <w:pStyle w:val="NormalWeb"/>
        <w:spacing w:before="0" w:beforeAutospacing="0" w:after="0" w:afterAutospacing="0"/>
        <w:rPr>
          <w:b/>
          <w:bCs/>
        </w:rPr>
      </w:pPr>
    </w:p>
    <w:p w:rsidR="00CF22B1" w:rsidRPr="000127F7" w:rsidRDefault="00CF22B1" w:rsidP="00A806E4">
      <w:pPr>
        <w:pStyle w:val="NormalWeb"/>
        <w:spacing w:before="0" w:beforeAutospacing="0" w:after="0" w:afterAutospacing="0"/>
        <w:rPr>
          <w:b/>
          <w:bCs/>
        </w:rPr>
      </w:pPr>
    </w:p>
    <w:p w:rsidR="00793778" w:rsidRPr="00E93E04" w:rsidRDefault="001E7051" w:rsidP="00031CD7">
      <w:pPr>
        <w:pStyle w:val="NormalWeb"/>
        <w:spacing w:before="0" w:beforeAutospacing="0" w:after="0" w:afterAutospacing="0"/>
        <w:ind w:left="0" w:firstLine="0"/>
        <w:rPr>
          <w:b/>
          <w:bCs/>
          <w:i/>
          <w:color w:val="C00000"/>
        </w:rPr>
      </w:pPr>
      <w:r w:rsidRPr="000127F7">
        <w:rPr>
          <w:b/>
          <w:bCs/>
          <w:i/>
        </w:rPr>
        <w:t xml:space="preserve">Add </w:t>
      </w:r>
      <w:r w:rsidR="00E93E04" w:rsidRPr="000127F7">
        <w:rPr>
          <w:b/>
          <w:bCs/>
          <w:i/>
        </w:rPr>
        <w:t xml:space="preserve">or change </w:t>
      </w:r>
      <w:r w:rsidRPr="000127F7">
        <w:rPr>
          <w:b/>
          <w:bCs/>
          <w:i/>
        </w:rPr>
        <w:t>Referenced Standard</w:t>
      </w:r>
      <w:r w:rsidR="00E93E04" w:rsidRPr="000127F7">
        <w:rPr>
          <w:b/>
          <w:bCs/>
          <w:i/>
        </w:rPr>
        <w:t>s</w:t>
      </w:r>
      <w:r w:rsidRPr="000127F7">
        <w:rPr>
          <w:b/>
          <w:bCs/>
          <w:i/>
        </w:rPr>
        <w:t xml:space="preserve"> to</w:t>
      </w:r>
      <w:r w:rsidR="00793778" w:rsidRPr="000127F7">
        <w:rPr>
          <w:b/>
          <w:bCs/>
          <w:i/>
        </w:rPr>
        <w:t xml:space="preserve"> </w:t>
      </w:r>
      <w:r w:rsidR="00793778" w:rsidRPr="000127F7">
        <w:rPr>
          <w:b/>
          <w:i/>
        </w:rPr>
        <w:t xml:space="preserve">Chapter 35 </w:t>
      </w:r>
      <w:r w:rsidR="00793778" w:rsidRPr="000127F7">
        <w:rPr>
          <w:b/>
          <w:bCs/>
          <w:i/>
        </w:rPr>
        <w:t>to read as shown:</w:t>
      </w:r>
    </w:p>
    <w:p w:rsidR="0058358F" w:rsidRDefault="0058358F" w:rsidP="00A806E4">
      <w:pPr>
        <w:pStyle w:val="NormalWeb"/>
        <w:spacing w:before="0" w:beforeAutospacing="0" w:after="0" w:afterAutospacing="0"/>
        <w:rPr>
          <w:b/>
          <w:bCs/>
          <w:color w:val="FF0000"/>
          <w:u w:val="single"/>
        </w:rPr>
      </w:pPr>
    </w:p>
    <w:p w:rsidR="0058358F" w:rsidRDefault="0058358F" w:rsidP="00A806E4">
      <w:pPr>
        <w:pStyle w:val="NormalWeb"/>
        <w:spacing w:before="0" w:beforeAutospacing="0" w:after="0" w:afterAutospacing="0"/>
        <w:rPr>
          <w:b/>
          <w:bCs/>
          <w:color w:val="FF0000"/>
          <w:u w:val="single"/>
        </w:rPr>
      </w:pPr>
    </w:p>
    <w:p w:rsidR="006D549D" w:rsidRDefault="006D549D" w:rsidP="00031CD7">
      <w:pPr>
        <w:spacing w:after="0" w:afterAutospacing="0"/>
        <w:ind w:left="0" w:firstLine="0"/>
        <w:rPr>
          <w:rFonts w:ascii="Times New Roman" w:hAnsi="Times New Roman"/>
          <w:b/>
          <w:iCs/>
          <w:sz w:val="24"/>
          <w:szCs w:val="24"/>
        </w:rPr>
      </w:pPr>
    </w:p>
    <w:p w:rsidR="007E1540" w:rsidRPr="00E93E04" w:rsidRDefault="007E1540" w:rsidP="00031CD7">
      <w:pPr>
        <w:spacing w:after="0" w:afterAutospacing="0"/>
        <w:ind w:left="0" w:firstLine="0"/>
        <w:rPr>
          <w:rFonts w:ascii="Times New Roman" w:hAnsi="Times New Roman"/>
          <w:iCs/>
          <w:sz w:val="20"/>
          <w:szCs w:val="20"/>
        </w:rPr>
      </w:pPr>
      <w:r w:rsidRPr="00BD489C">
        <w:rPr>
          <w:rFonts w:ascii="Times New Roman" w:hAnsi="Times New Roman"/>
          <w:b/>
          <w:iCs/>
          <w:sz w:val="24"/>
          <w:szCs w:val="24"/>
        </w:rPr>
        <w:t>AAMA</w:t>
      </w:r>
      <w:r w:rsidRPr="00BD489C">
        <w:rPr>
          <w:rFonts w:ascii="Times New Roman" w:hAnsi="Times New Roman"/>
          <w:iCs/>
          <w:sz w:val="20"/>
          <w:szCs w:val="20"/>
        </w:rPr>
        <w:tab/>
      </w:r>
      <w:r w:rsidRPr="00E93E04">
        <w:rPr>
          <w:rFonts w:ascii="Times New Roman" w:hAnsi="Times New Roman"/>
          <w:iCs/>
          <w:sz w:val="20"/>
          <w:szCs w:val="20"/>
        </w:rPr>
        <w:t>American Architectural Manufacturers Association</w:t>
      </w:r>
    </w:p>
    <w:p w:rsidR="007E1540" w:rsidRPr="00E93E04" w:rsidRDefault="00E15579" w:rsidP="00031CD7">
      <w:pPr>
        <w:spacing w:after="0" w:afterAutospacing="0"/>
        <w:ind w:left="0"/>
        <w:rPr>
          <w:rFonts w:ascii="Times New Roman" w:hAnsi="Times New Roman"/>
          <w:iCs/>
          <w:sz w:val="20"/>
          <w:szCs w:val="20"/>
        </w:rPr>
      </w:pPr>
      <w:r w:rsidRPr="00E93E04">
        <w:rPr>
          <w:rFonts w:ascii="Times New Roman" w:hAnsi="Times New Roman"/>
          <w:iCs/>
          <w:sz w:val="20"/>
          <w:szCs w:val="20"/>
        </w:rPr>
        <w:tab/>
        <w:t>1827 Walde</w:t>
      </w:r>
      <w:r w:rsidR="007E1540" w:rsidRPr="00E93E04">
        <w:rPr>
          <w:rFonts w:ascii="Times New Roman" w:hAnsi="Times New Roman"/>
          <w:iCs/>
          <w:sz w:val="20"/>
          <w:szCs w:val="20"/>
        </w:rPr>
        <w:t>n Office Square, Suite 550</w:t>
      </w:r>
    </w:p>
    <w:p w:rsidR="007E1540" w:rsidRPr="00E93E04" w:rsidRDefault="007E1540" w:rsidP="00031CD7">
      <w:pPr>
        <w:spacing w:after="0" w:afterAutospacing="0"/>
        <w:ind w:left="0"/>
        <w:rPr>
          <w:rFonts w:ascii="Times New Roman" w:hAnsi="Times New Roman"/>
          <w:iCs/>
          <w:sz w:val="20"/>
          <w:szCs w:val="20"/>
        </w:rPr>
      </w:pPr>
      <w:r w:rsidRPr="00E93E04">
        <w:rPr>
          <w:rFonts w:ascii="Times New Roman" w:hAnsi="Times New Roman"/>
          <w:iCs/>
          <w:sz w:val="20"/>
          <w:szCs w:val="20"/>
        </w:rPr>
        <w:tab/>
        <w:t>Schaumburg, IL 60173-4268</w:t>
      </w:r>
    </w:p>
    <w:p w:rsidR="007E1540" w:rsidRPr="00BD489C" w:rsidRDefault="007E1540" w:rsidP="00031CD7">
      <w:pPr>
        <w:spacing w:after="0" w:afterAutospacing="0"/>
        <w:ind w:left="0"/>
        <w:rPr>
          <w:rFonts w:ascii="Times New Roman" w:hAnsi="Times New Roman"/>
          <w:iCs/>
          <w:sz w:val="20"/>
          <w:szCs w:val="20"/>
        </w:rPr>
      </w:pPr>
    </w:p>
    <w:p w:rsidR="007E1540" w:rsidRPr="00BD489C" w:rsidRDefault="007E1540" w:rsidP="00031CD7">
      <w:pPr>
        <w:autoSpaceDE w:val="0"/>
        <w:autoSpaceDN w:val="0"/>
        <w:adjustRightInd w:val="0"/>
        <w:spacing w:after="0" w:afterAutospacing="0"/>
        <w:ind w:left="0" w:firstLine="0"/>
        <w:rPr>
          <w:rFonts w:ascii="Times New Roman" w:eastAsia="Times New Roman" w:hAnsi="Times New Roman" w:cs="Helvetica"/>
          <w:sz w:val="20"/>
          <w:szCs w:val="20"/>
          <w:u w:val="single"/>
        </w:rPr>
      </w:pPr>
      <w:r w:rsidRPr="00BD489C">
        <w:rPr>
          <w:rFonts w:ascii="Times New Roman" w:eastAsia="Times New Roman" w:hAnsi="Times New Roman" w:cs="Helvetica"/>
          <w:sz w:val="20"/>
          <w:szCs w:val="20"/>
          <w:u w:val="single"/>
        </w:rPr>
        <w:t>Standard reference number</w:t>
      </w:r>
      <w:r w:rsidRPr="00BD489C">
        <w:rPr>
          <w:rFonts w:ascii="Times New Roman" w:eastAsia="Times New Roman" w:hAnsi="Times New Roman" w:cs="Helvetica"/>
          <w:sz w:val="20"/>
          <w:szCs w:val="20"/>
          <w:u w:val="single"/>
        </w:rPr>
        <w:tab/>
        <w:t>Title</w:t>
      </w:r>
      <w:r w:rsidRPr="00BD489C">
        <w:rPr>
          <w:rFonts w:ascii="Times New Roman" w:eastAsia="Times New Roman" w:hAnsi="Times New Roman" w:cs="Helvetica"/>
          <w:sz w:val="20"/>
          <w:szCs w:val="20"/>
          <w:u w:val="single"/>
        </w:rPr>
        <w:tab/>
      </w:r>
      <w:r w:rsidRPr="00BD489C">
        <w:rPr>
          <w:rFonts w:ascii="Times New Roman" w:eastAsia="Times New Roman" w:hAnsi="Times New Roman" w:cs="Helvetica"/>
          <w:sz w:val="20"/>
          <w:szCs w:val="20"/>
          <w:u w:val="single"/>
        </w:rPr>
        <w:tab/>
      </w:r>
      <w:r w:rsidRPr="00BD489C">
        <w:rPr>
          <w:rFonts w:ascii="Times New Roman" w:eastAsia="Times New Roman" w:hAnsi="Times New Roman" w:cs="Helvetica"/>
          <w:sz w:val="20"/>
          <w:szCs w:val="20"/>
          <w:u w:val="single"/>
        </w:rPr>
        <w:tab/>
      </w:r>
      <w:r w:rsidRPr="00BD489C">
        <w:rPr>
          <w:rFonts w:ascii="Times New Roman" w:eastAsia="Times New Roman" w:hAnsi="Times New Roman" w:cs="Helvetica"/>
          <w:sz w:val="20"/>
          <w:szCs w:val="20"/>
          <w:u w:val="single"/>
        </w:rPr>
        <w:tab/>
        <w:t>Referenced in code section number</w:t>
      </w:r>
      <w:r w:rsidRPr="00BD489C">
        <w:rPr>
          <w:rFonts w:ascii="Times New Roman" w:eastAsia="Times New Roman" w:hAnsi="Times New Roman" w:cs="Helvetica"/>
          <w:sz w:val="20"/>
          <w:szCs w:val="20"/>
          <w:u w:val="single"/>
        </w:rPr>
        <w:tab/>
      </w:r>
    </w:p>
    <w:p w:rsidR="007E1540" w:rsidRPr="00BD489C" w:rsidRDefault="007E1540" w:rsidP="00A806E4">
      <w:pPr>
        <w:spacing w:after="0" w:afterAutospacing="0"/>
        <w:rPr>
          <w:rFonts w:ascii="Times New Roman" w:hAnsi="Times New Roman"/>
          <w:iCs/>
          <w:sz w:val="20"/>
          <w:szCs w:val="20"/>
        </w:rPr>
      </w:pPr>
    </w:p>
    <w:p w:rsidR="007E1540" w:rsidRPr="00470F2E" w:rsidRDefault="007E1540" w:rsidP="00470F2E">
      <w:pPr>
        <w:spacing w:after="0" w:afterAutospacing="0"/>
        <w:ind w:left="0" w:firstLine="0"/>
        <w:rPr>
          <w:rFonts w:ascii="Times New Roman" w:eastAsia="Times New Roman" w:hAnsi="Times New Roman"/>
          <w:sz w:val="20"/>
          <w:szCs w:val="20"/>
        </w:rPr>
      </w:pPr>
      <w:r w:rsidRPr="00470F2E">
        <w:rPr>
          <w:rFonts w:ascii="Times New Roman" w:eastAsia="Times New Roman" w:hAnsi="Times New Roman"/>
          <w:sz w:val="20"/>
          <w:szCs w:val="20"/>
        </w:rPr>
        <w:t>101/I.S.2-97</w:t>
      </w:r>
      <w:r w:rsidRPr="00470F2E">
        <w:rPr>
          <w:rFonts w:ascii="Times New Roman" w:hAnsi="Times New Roman"/>
          <w:b/>
          <w:iCs/>
          <w:sz w:val="24"/>
          <w:szCs w:val="24"/>
        </w:rPr>
        <w:tab/>
      </w:r>
      <w:r w:rsidRPr="00470F2E">
        <w:rPr>
          <w:rFonts w:ascii="Times New Roman" w:eastAsia="Times New Roman" w:hAnsi="Times New Roman"/>
          <w:sz w:val="20"/>
          <w:szCs w:val="20"/>
        </w:rPr>
        <w:t xml:space="preserve">Voluntary Specifications for Aluminum, Vinyl (PVC) and Wood </w:t>
      </w:r>
    </w:p>
    <w:p w:rsidR="007E1540" w:rsidRDefault="007E1540" w:rsidP="00470F2E">
      <w:pPr>
        <w:spacing w:after="0" w:afterAutospacing="0"/>
        <w:rPr>
          <w:rFonts w:ascii="Times New Roman" w:eastAsia="Times New Roman" w:hAnsi="Times New Roman"/>
          <w:sz w:val="20"/>
          <w:szCs w:val="20"/>
          <w:u w:val="single"/>
        </w:rPr>
      </w:pPr>
      <w:r w:rsidRPr="00470F2E">
        <w:rPr>
          <w:rFonts w:ascii="Times New Roman" w:eastAsia="Times New Roman" w:hAnsi="Times New Roman"/>
          <w:sz w:val="20"/>
          <w:szCs w:val="20"/>
        </w:rPr>
        <w:t>Windows and Glass Doors</w:t>
      </w:r>
      <w:r w:rsidRPr="00470F2E">
        <w:rPr>
          <w:rFonts w:ascii="Times New Roman" w:eastAsia="Times New Roman" w:hAnsi="Times New Roman"/>
          <w:sz w:val="20"/>
          <w:szCs w:val="20"/>
        </w:rPr>
        <w:tab/>
      </w:r>
      <w:r w:rsidRPr="00470F2E">
        <w:rPr>
          <w:rFonts w:ascii="Times New Roman" w:eastAsia="Times New Roman" w:hAnsi="Times New Roman"/>
          <w:sz w:val="20"/>
          <w:szCs w:val="20"/>
        </w:rPr>
        <w:tab/>
      </w:r>
      <w:r w:rsidR="009F0A52" w:rsidRPr="00470F2E">
        <w:rPr>
          <w:rFonts w:ascii="Times New Roman" w:eastAsia="Times New Roman" w:hAnsi="Times New Roman"/>
          <w:sz w:val="20"/>
          <w:szCs w:val="20"/>
        </w:rPr>
        <w:tab/>
      </w:r>
      <w:r w:rsidR="00D114A9">
        <w:rPr>
          <w:rFonts w:ascii="Times New Roman" w:eastAsia="Times New Roman" w:hAnsi="Times New Roman"/>
          <w:sz w:val="20"/>
          <w:szCs w:val="20"/>
          <w:u w:val="single"/>
        </w:rPr>
        <w:t xml:space="preserve"> </w:t>
      </w:r>
      <w:r w:rsidRPr="009F0A52">
        <w:rPr>
          <w:rFonts w:ascii="Times New Roman" w:eastAsia="Times New Roman" w:hAnsi="Times New Roman"/>
          <w:sz w:val="20"/>
          <w:szCs w:val="20"/>
          <w:u w:val="single"/>
        </w:rPr>
        <w:t xml:space="preserve"> 2411.3.2.1</w:t>
      </w:r>
      <w:r w:rsidR="00D00722">
        <w:rPr>
          <w:rFonts w:ascii="Times New Roman" w:eastAsia="Times New Roman" w:hAnsi="Times New Roman"/>
          <w:sz w:val="20"/>
          <w:szCs w:val="20"/>
          <w:u w:val="single"/>
        </w:rPr>
        <w:t xml:space="preserve"> </w:t>
      </w:r>
    </w:p>
    <w:p w:rsidR="006D549D" w:rsidRDefault="006D549D" w:rsidP="00470F2E">
      <w:pPr>
        <w:spacing w:after="0" w:afterAutospacing="0"/>
        <w:rPr>
          <w:rFonts w:ascii="Times New Roman" w:eastAsia="Times New Roman" w:hAnsi="Times New Roman"/>
          <w:sz w:val="20"/>
          <w:szCs w:val="20"/>
          <w:u w:val="single"/>
        </w:rPr>
      </w:pPr>
    </w:p>
    <w:p w:rsidR="006D549D" w:rsidRPr="009F0A52" w:rsidRDefault="006D549D" w:rsidP="00470F2E">
      <w:pPr>
        <w:spacing w:after="0" w:afterAutospacing="0"/>
        <w:rPr>
          <w:rFonts w:ascii="Times New Roman" w:eastAsia="Times New Roman" w:hAnsi="Times New Roman"/>
          <w:sz w:val="20"/>
          <w:szCs w:val="20"/>
          <w:u w:val="single"/>
        </w:rPr>
      </w:pPr>
    </w:p>
    <w:p w:rsidR="00CD60CB" w:rsidRPr="000127F7" w:rsidRDefault="007E1540" w:rsidP="00470F2E">
      <w:pPr>
        <w:pStyle w:val="NormalWeb"/>
        <w:spacing w:before="0" w:beforeAutospacing="0" w:after="0" w:afterAutospacing="0"/>
        <w:ind w:left="0" w:firstLine="0"/>
        <w:rPr>
          <w:sz w:val="20"/>
          <w:szCs w:val="20"/>
          <w:u w:val="single"/>
        </w:rPr>
      </w:pPr>
      <w:r w:rsidRPr="009F0A52">
        <w:rPr>
          <w:sz w:val="20"/>
          <w:szCs w:val="20"/>
          <w:u w:val="single"/>
        </w:rPr>
        <w:t>101/I.S.2/</w:t>
      </w:r>
      <w:r w:rsidRPr="000127F7">
        <w:rPr>
          <w:sz w:val="20"/>
          <w:szCs w:val="20"/>
          <w:u w:val="single"/>
        </w:rPr>
        <w:t xml:space="preserve">NAFS-02  </w:t>
      </w:r>
      <w:r w:rsidR="00CD60CB" w:rsidRPr="000127F7">
        <w:rPr>
          <w:sz w:val="20"/>
          <w:szCs w:val="20"/>
          <w:u w:val="single"/>
        </w:rPr>
        <w:t xml:space="preserve">Voluntary Performance Specifications for Windows, Skylights and Glass Doors     </w:t>
      </w:r>
    </w:p>
    <w:p w:rsidR="009F0A52" w:rsidRDefault="00D00722" w:rsidP="00D00722">
      <w:pPr>
        <w:spacing w:after="0" w:afterAutospacing="0"/>
        <w:ind w:left="5760"/>
        <w:rPr>
          <w:rFonts w:ascii="Times New Roman" w:hAnsi="Times New Roman"/>
          <w:b/>
          <w:sz w:val="24"/>
          <w:szCs w:val="24"/>
        </w:rPr>
      </w:pPr>
      <w:r>
        <w:rPr>
          <w:rFonts w:ascii="Times New Roman" w:eastAsia="Times New Roman" w:hAnsi="Times New Roman"/>
          <w:sz w:val="20"/>
          <w:szCs w:val="20"/>
          <w:u w:val="single"/>
        </w:rPr>
        <w:t xml:space="preserve"> </w:t>
      </w:r>
      <w:r w:rsidR="00296F68" w:rsidRPr="000127F7">
        <w:rPr>
          <w:rFonts w:ascii="Times New Roman" w:eastAsia="Times New Roman" w:hAnsi="Times New Roman"/>
          <w:sz w:val="20"/>
          <w:szCs w:val="20"/>
          <w:u w:val="single"/>
        </w:rPr>
        <w:t xml:space="preserve"> </w:t>
      </w:r>
      <w:r w:rsidR="007123C7" w:rsidRPr="000127F7">
        <w:rPr>
          <w:rFonts w:ascii="Times New Roman" w:eastAsia="Times New Roman" w:hAnsi="Times New Roman"/>
          <w:sz w:val="20"/>
          <w:szCs w:val="20"/>
          <w:u w:val="single"/>
        </w:rPr>
        <w:t>2614.2</w:t>
      </w:r>
      <w:r w:rsidR="00CD60CB" w:rsidRPr="000127F7">
        <w:rPr>
          <w:rFonts w:ascii="Times New Roman" w:eastAsia="Times New Roman" w:hAnsi="Times New Roman"/>
          <w:sz w:val="24"/>
          <w:szCs w:val="24"/>
          <w:u w:val="single"/>
        </w:rPr>
        <w:t xml:space="preserve"> </w:t>
      </w:r>
      <w:r w:rsidR="00CD60CB" w:rsidRPr="000127F7">
        <w:rPr>
          <w:rFonts w:ascii="Times New Roman" w:hAnsi="Times New Roman"/>
          <w:b/>
          <w:sz w:val="24"/>
          <w:szCs w:val="24"/>
        </w:rPr>
        <w:t> </w:t>
      </w:r>
    </w:p>
    <w:p w:rsidR="006D549D" w:rsidRDefault="006D549D" w:rsidP="00470F2E">
      <w:pPr>
        <w:spacing w:after="0" w:afterAutospacing="0"/>
        <w:ind w:left="5040"/>
        <w:rPr>
          <w:rFonts w:ascii="Times New Roman" w:hAnsi="Times New Roman"/>
          <w:b/>
          <w:sz w:val="24"/>
          <w:szCs w:val="24"/>
        </w:rPr>
      </w:pPr>
    </w:p>
    <w:p w:rsidR="007E1540" w:rsidRPr="009F0A52" w:rsidRDefault="007E1540" w:rsidP="00470F2E">
      <w:pPr>
        <w:spacing w:after="0" w:afterAutospacing="0"/>
        <w:ind w:left="0" w:firstLine="0"/>
        <w:rPr>
          <w:rFonts w:ascii="Times New Roman" w:eastAsia="Times New Roman" w:hAnsi="Times New Roman"/>
          <w:sz w:val="20"/>
          <w:szCs w:val="20"/>
        </w:rPr>
      </w:pPr>
      <w:r w:rsidRPr="009F0A52">
        <w:rPr>
          <w:rFonts w:ascii="Times New Roman" w:eastAsia="Times New Roman" w:hAnsi="Times New Roman"/>
          <w:sz w:val="20"/>
          <w:szCs w:val="20"/>
        </w:rPr>
        <w:t xml:space="preserve">AAMA/WDMA/CSA101/  North American Fenestration Standard/Specifications for Windows,       </w:t>
      </w:r>
      <w:r w:rsidR="004C37E9">
        <w:rPr>
          <w:rFonts w:ascii="Times New Roman" w:eastAsia="Times New Roman" w:hAnsi="Times New Roman"/>
          <w:sz w:val="20"/>
          <w:szCs w:val="20"/>
        </w:rPr>
        <w:t xml:space="preserve">    </w:t>
      </w:r>
      <w:r w:rsidRPr="009F0A52">
        <w:rPr>
          <w:rFonts w:ascii="Times New Roman" w:eastAsia="Times New Roman" w:hAnsi="Times New Roman"/>
          <w:sz w:val="20"/>
          <w:szCs w:val="20"/>
        </w:rPr>
        <w:t xml:space="preserve">      </w:t>
      </w:r>
      <w:r w:rsidR="003E0161">
        <w:rPr>
          <w:rFonts w:ascii="Times New Roman" w:eastAsia="Times New Roman" w:hAnsi="Times New Roman"/>
          <w:sz w:val="20"/>
          <w:szCs w:val="20"/>
        </w:rPr>
        <w:t xml:space="preserve"> </w:t>
      </w:r>
    </w:p>
    <w:p w:rsidR="007E1540" w:rsidRPr="00080A22" w:rsidRDefault="007E1540" w:rsidP="00470F2E">
      <w:pPr>
        <w:spacing w:after="0" w:afterAutospacing="0"/>
        <w:ind w:left="0" w:firstLine="0"/>
        <w:rPr>
          <w:rFonts w:ascii="Times New Roman" w:eastAsia="Times New Roman" w:hAnsi="Times New Roman"/>
          <w:sz w:val="20"/>
          <w:szCs w:val="20"/>
          <w:u w:val="single"/>
        </w:rPr>
      </w:pPr>
      <w:r w:rsidRPr="009F0A52">
        <w:rPr>
          <w:rFonts w:ascii="Times New Roman" w:eastAsia="Times New Roman" w:hAnsi="Times New Roman"/>
          <w:sz w:val="20"/>
          <w:szCs w:val="20"/>
        </w:rPr>
        <w:t>I.S.2/A440-</w:t>
      </w:r>
      <w:r w:rsidRPr="009F0A52">
        <w:rPr>
          <w:rFonts w:ascii="Times New Roman" w:eastAsia="Times New Roman" w:hAnsi="Times New Roman"/>
          <w:sz w:val="20"/>
          <w:szCs w:val="20"/>
          <w:u w:val="single"/>
        </w:rPr>
        <w:t>05 or 08</w:t>
      </w:r>
      <w:r w:rsidRPr="009F0A52">
        <w:rPr>
          <w:rFonts w:ascii="Times New Roman" w:eastAsia="Times New Roman" w:hAnsi="Times New Roman"/>
          <w:sz w:val="20"/>
          <w:szCs w:val="20"/>
        </w:rPr>
        <w:t xml:space="preserve"> or 11  </w:t>
      </w:r>
      <w:r w:rsidR="004C37E9">
        <w:rPr>
          <w:rFonts w:ascii="Times New Roman" w:eastAsia="Times New Roman" w:hAnsi="Times New Roman"/>
          <w:sz w:val="20"/>
          <w:szCs w:val="20"/>
        </w:rPr>
        <w:t xml:space="preserve"> </w:t>
      </w:r>
      <w:r w:rsidRPr="009F0A52">
        <w:rPr>
          <w:rFonts w:ascii="Times New Roman" w:eastAsia="Times New Roman" w:hAnsi="Times New Roman"/>
          <w:sz w:val="20"/>
          <w:szCs w:val="20"/>
        </w:rPr>
        <w:t>Doors and Skylights</w:t>
      </w:r>
      <w:r w:rsidR="004C37E9">
        <w:rPr>
          <w:rFonts w:ascii="Times New Roman" w:eastAsia="Times New Roman" w:hAnsi="Times New Roman"/>
          <w:sz w:val="20"/>
          <w:szCs w:val="20"/>
        </w:rPr>
        <w:t xml:space="preserve">    </w:t>
      </w:r>
      <w:r w:rsidR="004C37E9">
        <w:rPr>
          <w:rFonts w:ascii="Times New Roman" w:eastAsia="Times New Roman" w:hAnsi="Times New Roman"/>
          <w:sz w:val="20"/>
          <w:szCs w:val="20"/>
        </w:rPr>
        <w:tab/>
      </w:r>
      <w:r w:rsidR="0059788F">
        <w:rPr>
          <w:rFonts w:ascii="Times New Roman" w:eastAsia="Times New Roman" w:hAnsi="Times New Roman"/>
          <w:sz w:val="20"/>
          <w:szCs w:val="20"/>
        </w:rPr>
        <w:tab/>
      </w:r>
      <w:r w:rsidR="0059788F">
        <w:rPr>
          <w:rFonts w:ascii="Times New Roman" w:eastAsia="Times New Roman" w:hAnsi="Times New Roman"/>
          <w:sz w:val="20"/>
          <w:szCs w:val="20"/>
        </w:rPr>
        <w:tab/>
      </w:r>
      <w:r w:rsidR="004C37E9">
        <w:rPr>
          <w:rFonts w:ascii="Times New Roman" w:eastAsia="Times New Roman" w:hAnsi="Times New Roman"/>
          <w:sz w:val="20"/>
          <w:szCs w:val="20"/>
        </w:rPr>
        <w:t xml:space="preserve"> </w:t>
      </w:r>
      <w:r w:rsidR="00080A22">
        <w:rPr>
          <w:rFonts w:ascii="Times New Roman" w:eastAsia="Times New Roman" w:hAnsi="Times New Roman"/>
          <w:sz w:val="20"/>
          <w:szCs w:val="20"/>
        </w:rPr>
        <w:t xml:space="preserve"> </w:t>
      </w:r>
      <w:r w:rsidR="00080A22">
        <w:rPr>
          <w:rFonts w:ascii="Times New Roman" w:eastAsia="Times New Roman" w:hAnsi="Times New Roman"/>
          <w:sz w:val="20"/>
          <w:szCs w:val="20"/>
          <w:u w:val="single"/>
        </w:rPr>
        <w:t>2614.2</w:t>
      </w:r>
    </w:p>
    <w:p w:rsidR="006D549D" w:rsidRDefault="006D549D" w:rsidP="00470F2E">
      <w:pPr>
        <w:spacing w:after="0" w:afterAutospacing="0"/>
        <w:ind w:left="0" w:firstLine="0"/>
        <w:rPr>
          <w:rFonts w:ascii="Times New Roman" w:eastAsia="Times New Roman" w:hAnsi="Times New Roman"/>
          <w:sz w:val="20"/>
          <w:szCs w:val="20"/>
        </w:rPr>
      </w:pPr>
    </w:p>
    <w:p w:rsidR="006D549D" w:rsidRPr="009F0A52" w:rsidRDefault="006D549D" w:rsidP="00470F2E">
      <w:pPr>
        <w:spacing w:after="0" w:afterAutospacing="0"/>
        <w:ind w:right="-720"/>
        <w:rPr>
          <w:rFonts w:ascii="Times New Roman" w:eastAsia="Times New Roman" w:hAnsi="Times New Roman"/>
          <w:sz w:val="20"/>
          <w:szCs w:val="20"/>
          <w:u w:val="single"/>
        </w:rPr>
      </w:pPr>
    </w:p>
    <w:p w:rsidR="006A40DD" w:rsidRDefault="006A40DD" w:rsidP="00470F2E">
      <w:pPr>
        <w:spacing w:after="0" w:afterAutospacing="0"/>
        <w:ind w:left="0" w:right="-1008" w:firstLine="0"/>
        <w:rPr>
          <w:rFonts w:ascii="Times New Roman" w:eastAsia="Times New Roman" w:hAnsi="Times New Roman"/>
          <w:sz w:val="20"/>
          <w:szCs w:val="20"/>
        </w:rPr>
      </w:pPr>
      <w:r w:rsidRPr="009F0A52">
        <w:rPr>
          <w:rFonts w:ascii="Times New Roman" w:eastAsia="Times New Roman" w:hAnsi="Times New Roman"/>
          <w:sz w:val="20"/>
          <w:szCs w:val="20"/>
          <w:u w:val="single"/>
        </w:rPr>
        <w:t>AAMA 501-94 or 05  Methods of Test for Exterior Walls</w:t>
      </w:r>
      <w:r w:rsidRPr="009F0A52">
        <w:rPr>
          <w:rFonts w:ascii="Times New Roman" w:eastAsia="Times New Roman" w:hAnsi="Times New Roman"/>
          <w:sz w:val="20"/>
          <w:szCs w:val="20"/>
          <w:u w:val="single"/>
        </w:rPr>
        <w:tab/>
      </w:r>
      <w:r w:rsidR="00080A22">
        <w:rPr>
          <w:rFonts w:ascii="Times New Roman" w:eastAsia="Times New Roman" w:hAnsi="Times New Roman"/>
          <w:sz w:val="20"/>
          <w:szCs w:val="20"/>
          <w:u w:val="single"/>
        </w:rPr>
        <w:tab/>
      </w:r>
      <w:r w:rsidR="00080A22">
        <w:rPr>
          <w:rFonts w:ascii="Times New Roman" w:eastAsia="Times New Roman" w:hAnsi="Times New Roman"/>
          <w:sz w:val="20"/>
          <w:szCs w:val="20"/>
          <w:u w:val="single"/>
        </w:rPr>
        <w:tab/>
      </w:r>
      <w:r w:rsidR="00473996">
        <w:rPr>
          <w:rFonts w:ascii="Times New Roman" w:eastAsia="Times New Roman" w:hAnsi="Times New Roman"/>
          <w:sz w:val="20"/>
          <w:szCs w:val="20"/>
          <w:u w:val="single"/>
        </w:rPr>
        <w:t>2411.3.2.1</w:t>
      </w:r>
    </w:p>
    <w:p w:rsidR="006D549D" w:rsidRDefault="006D549D" w:rsidP="00470F2E">
      <w:pPr>
        <w:spacing w:after="0" w:afterAutospacing="0"/>
        <w:ind w:left="0" w:right="-1008" w:firstLine="0"/>
        <w:rPr>
          <w:rFonts w:ascii="Times New Roman" w:eastAsia="Times New Roman" w:hAnsi="Times New Roman"/>
          <w:sz w:val="20"/>
          <w:szCs w:val="20"/>
        </w:rPr>
      </w:pPr>
    </w:p>
    <w:p w:rsidR="00470F2E" w:rsidRDefault="00470F2E" w:rsidP="00031CD7">
      <w:pPr>
        <w:autoSpaceDE w:val="0"/>
        <w:autoSpaceDN w:val="0"/>
        <w:adjustRightInd w:val="0"/>
        <w:spacing w:after="0" w:afterAutospacing="0"/>
        <w:ind w:left="0" w:firstLine="0"/>
        <w:rPr>
          <w:rFonts w:ascii="Times New Roman" w:eastAsia="Times New Roman" w:hAnsi="Times New Roman" w:cs="Helvetica"/>
          <w:b/>
          <w:color w:val="000000"/>
          <w:sz w:val="24"/>
          <w:szCs w:val="24"/>
        </w:rPr>
      </w:pPr>
    </w:p>
    <w:p w:rsidR="00267D65" w:rsidRPr="00BD489C" w:rsidRDefault="00267D65" w:rsidP="00031CD7">
      <w:pPr>
        <w:autoSpaceDE w:val="0"/>
        <w:autoSpaceDN w:val="0"/>
        <w:adjustRightInd w:val="0"/>
        <w:spacing w:after="0" w:afterAutospacing="0"/>
        <w:ind w:left="0" w:firstLine="0"/>
        <w:rPr>
          <w:rFonts w:ascii="Times New Roman" w:eastAsia="Times New Roman" w:hAnsi="Times New Roman" w:cs="Helvetica"/>
          <w:b/>
          <w:color w:val="000000"/>
          <w:sz w:val="24"/>
          <w:szCs w:val="24"/>
        </w:rPr>
      </w:pPr>
      <w:r w:rsidRPr="00BD489C">
        <w:rPr>
          <w:rFonts w:ascii="Times New Roman" w:eastAsia="Times New Roman" w:hAnsi="Times New Roman" w:cs="Helvetica"/>
          <w:b/>
          <w:color w:val="000000"/>
          <w:sz w:val="24"/>
          <w:szCs w:val="24"/>
        </w:rPr>
        <w:t>ACI</w:t>
      </w:r>
    </w:p>
    <w:p w:rsidR="00267D65" w:rsidRPr="005142A3"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rPr>
      </w:pPr>
      <w:r w:rsidRPr="005142A3">
        <w:rPr>
          <w:rFonts w:ascii="Times New Roman" w:eastAsia="Times New Roman" w:hAnsi="Times New Roman" w:cs="Helvetica"/>
          <w:color w:val="000000"/>
          <w:sz w:val="20"/>
          <w:szCs w:val="24"/>
        </w:rPr>
        <w:t>American Concrete Institute</w:t>
      </w:r>
    </w:p>
    <w:p w:rsidR="00267D65" w:rsidRPr="009073DA" w:rsidRDefault="00096406" w:rsidP="00031CD7">
      <w:pPr>
        <w:autoSpaceDE w:val="0"/>
        <w:autoSpaceDN w:val="0"/>
        <w:adjustRightInd w:val="0"/>
        <w:spacing w:after="0" w:afterAutospacing="0"/>
        <w:ind w:left="0" w:firstLine="0"/>
        <w:rPr>
          <w:rFonts w:ascii="Times New Roman" w:eastAsia="Times New Roman" w:hAnsi="Times New Roman" w:cs="Helvetica"/>
          <w:sz w:val="20"/>
          <w:szCs w:val="24"/>
          <w:u w:val="single"/>
        </w:rPr>
      </w:pPr>
      <w:r w:rsidRPr="009073DA">
        <w:rPr>
          <w:rFonts w:ascii="Times-Roman" w:hAnsi="Times-Roman" w:cs="Times-Roman"/>
          <w:strike/>
          <w:sz w:val="20"/>
          <w:szCs w:val="20"/>
        </w:rPr>
        <w:t>38800 Country Club Drive</w:t>
      </w:r>
      <w:r w:rsidRPr="009073DA">
        <w:rPr>
          <w:rFonts w:ascii="Times-Roman" w:hAnsi="Times-Roman" w:cs="Times-Roman"/>
          <w:sz w:val="16"/>
          <w:szCs w:val="16"/>
        </w:rPr>
        <w:t xml:space="preserve"> </w:t>
      </w:r>
      <w:r w:rsidR="00267D65" w:rsidRPr="009073DA">
        <w:rPr>
          <w:rFonts w:ascii="Times New Roman" w:eastAsia="Times New Roman" w:hAnsi="Times New Roman" w:cs="Helvetica"/>
          <w:sz w:val="20"/>
          <w:szCs w:val="24"/>
          <w:u w:val="single"/>
        </w:rPr>
        <w:t>P.O. Box 9094</w:t>
      </w:r>
    </w:p>
    <w:p w:rsidR="00267D65" w:rsidRPr="009073DA"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9073DA">
        <w:rPr>
          <w:rFonts w:ascii="Times New Roman" w:eastAsia="Times New Roman" w:hAnsi="Times New Roman" w:cs="Helvetica"/>
          <w:color w:val="000000"/>
          <w:sz w:val="20"/>
          <w:szCs w:val="24"/>
        </w:rPr>
        <w:t xml:space="preserve">Farmington Hills, MI </w:t>
      </w:r>
      <w:r w:rsidR="00096406" w:rsidRPr="009073DA">
        <w:rPr>
          <w:rFonts w:ascii="Times-Roman" w:hAnsi="Times-Roman" w:cs="Times-Roman"/>
          <w:strike/>
          <w:sz w:val="20"/>
          <w:szCs w:val="20"/>
        </w:rPr>
        <w:t>48331</w:t>
      </w:r>
      <w:r w:rsidR="00096406" w:rsidRPr="009073DA">
        <w:rPr>
          <w:rFonts w:ascii="Times-Roman" w:hAnsi="Times-Roman" w:cs="Times-Roman"/>
          <w:sz w:val="16"/>
          <w:szCs w:val="16"/>
        </w:rPr>
        <w:t xml:space="preserve"> </w:t>
      </w:r>
      <w:r w:rsidRPr="009073DA">
        <w:rPr>
          <w:rFonts w:ascii="Times New Roman" w:eastAsia="Times New Roman" w:hAnsi="Times New Roman" w:cs="Helvetica"/>
          <w:color w:val="000000"/>
          <w:sz w:val="20"/>
          <w:szCs w:val="24"/>
          <w:u w:val="single"/>
        </w:rPr>
        <w:t>48333-9094</w:t>
      </w:r>
    </w:p>
    <w:p w:rsidR="00031CD7" w:rsidRPr="009073DA" w:rsidRDefault="00031CD7" w:rsidP="00031CD7">
      <w:pPr>
        <w:autoSpaceDE w:val="0"/>
        <w:autoSpaceDN w:val="0"/>
        <w:adjustRightInd w:val="0"/>
        <w:spacing w:after="0" w:afterAutospacing="0"/>
        <w:ind w:left="0" w:firstLine="0"/>
        <w:rPr>
          <w:rFonts w:ascii="Times New Roman" w:eastAsia="Times New Roman" w:hAnsi="Times New Roman" w:cs="Helvetica"/>
          <w:color w:val="000000"/>
          <w:sz w:val="20"/>
          <w:szCs w:val="24"/>
        </w:rPr>
      </w:pPr>
    </w:p>
    <w:p w:rsidR="00267D65" w:rsidRPr="009073DA" w:rsidRDefault="00267D65" w:rsidP="00031CD7">
      <w:pPr>
        <w:autoSpaceDE w:val="0"/>
        <w:autoSpaceDN w:val="0"/>
        <w:adjustRightInd w:val="0"/>
        <w:spacing w:after="0" w:afterAutospacing="0"/>
        <w:ind w:left="0" w:firstLine="0"/>
        <w:rPr>
          <w:rFonts w:ascii="Times New Roman" w:eastAsia="Times New Roman" w:hAnsi="Times New Roman"/>
          <w:color w:val="000000"/>
          <w:sz w:val="20"/>
          <w:szCs w:val="24"/>
          <w:u w:val="single"/>
        </w:rPr>
      </w:pPr>
      <w:r w:rsidRPr="009073DA">
        <w:rPr>
          <w:rFonts w:ascii="Times New Roman" w:eastAsia="Times New Roman" w:hAnsi="Times New Roman"/>
          <w:color w:val="000000"/>
          <w:sz w:val="20"/>
          <w:szCs w:val="24"/>
          <w:u w:val="single"/>
        </w:rPr>
        <w:t>Standard reference number</w:t>
      </w:r>
      <w:r w:rsidRPr="009073DA">
        <w:rPr>
          <w:rFonts w:ascii="Times New Roman" w:eastAsia="Times New Roman" w:hAnsi="Times New Roman"/>
          <w:color w:val="000000"/>
          <w:sz w:val="20"/>
          <w:szCs w:val="24"/>
          <w:u w:val="single"/>
        </w:rPr>
        <w:tab/>
        <w:t>Title</w:t>
      </w:r>
      <w:r w:rsidRPr="009073DA">
        <w:rPr>
          <w:rFonts w:ascii="Times New Roman" w:eastAsia="Times New Roman" w:hAnsi="Times New Roman"/>
          <w:color w:val="000000"/>
          <w:sz w:val="20"/>
          <w:szCs w:val="24"/>
          <w:u w:val="single"/>
        </w:rPr>
        <w:tab/>
      </w:r>
      <w:r w:rsidRPr="009073DA">
        <w:rPr>
          <w:rFonts w:ascii="Times New Roman" w:eastAsia="Times New Roman" w:hAnsi="Times New Roman"/>
          <w:color w:val="000000"/>
          <w:sz w:val="20"/>
          <w:szCs w:val="24"/>
          <w:u w:val="single"/>
        </w:rPr>
        <w:tab/>
      </w:r>
      <w:r w:rsidR="00BD489C" w:rsidRPr="009073DA">
        <w:rPr>
          <w:rFonts w:ascii="Times New Roman" w:eastAsia="Times New Roman" w:hAnsi="Times New Roman"/>
          <w:color w:val="000000"/>
          <w:sz w:val="20"/>
          <w:szCs w:val="24"/>
          <w:u w:val="single"/>
        </w:rPr>
        <w:tab/>
      </w:r>
      <w:r w:rsidR="00BD489C" w:rsidRPr="009073DA">
        <w:rPr>
          <w:rFonts w:ascii="Times New Roman" w:eastAsia="Times New Roman" w:hAnsi="Times New Roman"/>
          <w:color w:val="000000"/>
          <w:sz w:val="20"/>
          <w:szCs w:val="24"/>
          <w:u w:val="single"/>
        </w:rPr>
        <w:tab/>
      </w:r>
      <w:r w:rsidRPr="009073DA">
        <w:rPr>
          <w:rFonts w:ascii="Times New Roman" w:eastAsia="Times New Roman" w:hAnsi="Times New Roman"/>
          <w:color w:val="000000"/>
          <w:sz w:val="20"/>
          <w:szCs w:val="24"/>
          <w:u w:val="single"/>
        </w:rPr>
        <w:t>Referenced in code section number</w:t>
      </w:r>
    </w:p>
    <w:p w:rsidR="00031CD7" w:rsidRPr="009073DA" w:rsidRDefault="00031CD7" w:rsidP="00031CD7">
      <w:pPr>
        <w:autoSpaceDE w:val="0"/>
        <w:autoSpaceDN w:val="0"/>
        <w:adjustRightInd w:val="0"/>
        <w:spacing w:after="0" w:afterAutospacing="0"/>
        <w:ind w:left="0" w:firstLine="0"/>
        <w:rPr>
          <w:rFonts w:ascii="Times New Roman" w:eastAsia="Times New Roman" w:hAnsi="Times New Roman" w:cs="Helvetica"/>
          <w:strike/>
          <w:color w:val="000000"/>
          <w:sz w:val="20"/>
          <w:szCs w:val="24"/>
        </w:rPr>
      </w:pPr>
    </w:p>
    <w:p w:rsidR="00743728" w:rsidRPr="00495CBE" w:rsidRDefault="005B6D9E" w:rsidP="005B6D9E">
      <w:pPr>
        <w:autoSpaceDE w:val="0"/>
        <w:autoSpaceDN w:val="0"/>
        <w:adjustRightInd w:val="0"/>
        <w:spacing w:after="0" w:afterAutospacing="0"/>
        <w:ind w:left="0" w:firstLine="0"/>
        <w:rPr>
          <w:rFonts w:ascii="Times-Roman" w:hAnsi="Times-Roman" w:cs="Times-Roman"/>
          <w:color w:val="FF0000"/>
          <w:sz w:val="20"/>
          <w:szCs w:val="20"/>
        </w:rPr>
      </w:pPr>
      <w:r>
        <w:rPr>
          <w:rFonts w:ascii="Times New Roman" w:eastAsia="Times New Roman" w:hAnsi="Times New Roman" w:cs="Helvetica"/>
          <w:color w:val="000000"/>
          <w:sz w:val="20"/>
          <w:szCs w:val="24"/>
        </w:rPr>
        <w:t>530—</w:t>
      </w:r>
      <w:r w:rsidR="00267D65" w:rsidRPr="009073DA">
        <w:rPr>
          <w:rFonts w:ascii="Times New Roman" w:eastAsia="Times New Roman" w:hAnsi="Times New Roman" w:cs="Helvetica"/>
          <w:color w:val="000000"/>
          <w:sz w:val="20"/>
          <w:szCs w:val="24"/>
        </w:rPr>
        <w:t>1</w:t>
      </w:r>
      <w:r>
        <w:rPr>
          <w:rFonts w:ascii="Times New Roman" w:eastAsia="Times New Roman" w:hAnsi="Times New Roman" w:cs="Helvetica"/>
          <w:color w:val="000000"/>
          <w:sz w:val="20"/>
          <w:szCs w:val="24"/>
        </w:rPr>
        <w:t>3</w:t>
      </w:r>
      <w:r w:rsidR="00267D65" w:rsidRPr="009073DA">
        <w:rPr>
          <w:rFonts w:ascii="Times New Roman" w:eastAsia="Times New Roman" w:hAnsi="Times New Roman" w:cs="Helvetica"/>
          <w:color w:val="000000"/>
          <w:sz w:val="20"/>
          <w:szCs w:val="24"/>
        </w:rPr>
        <w:tab/>
        <w:t>Building Code Requirements for Masonry Structures</w:t>
      </w:r>
      <w:r w:rsidR="00267D65" w:rsidRPr="009073DA">
        <w:rPr>
          <w:rFonts w:ascii="Times New Roman" w:eastAsia="Times New Roman" w:hAnsi="Times New Roman" w:cs="Helvetica"/>
          <w:color w:val="000000"/>
          <w:sz w:val="20"/>
          <w:szCs w:val="24"/>
        </w:rPr>
        <w:tab/>
      </w:r>
      <w:r w:rsidR="00BD489C" w:rsidRPr="009073DA">
        <w:rPr>
          <w:rFonts w:ascii="Times New Roman" w:eastAsia="Times New Roman" w:hAnsi="Times New Roman" w:cs="Helvetica"/>
          <w:color w:val="000000"/>
          <w:sz w:val="20"/>
          <w:szCs w:val="24"/>
        </w:rPr>
        <w:tab/>
      </w:r>
      <w:r w:rsidR="00743728" w:rsidRPr="009073DA">
        <w:rPr>
          <w:rFonts w:ascii="Times New Roman" w:eastAsia="Times New Roman" w:hAnsi="Times New Roman" w:cs="Helvetica"/>
          <w:color w:val="000000"/>
          <w:sz w:val="20"/>
          <w:szCs w:val="24"/>
        </w:rPr>
        <w:t xml:space="preserve"> </w:t>
      </w:r>
      <w:r w:rsidR="00267D65" w:rsidRPr="009073DA">
        <w:rPr>
          <w:rFonts w:ascii="Times New Roman" w:eastAsia="Times New Roman" w:hAnsi="Times New Roman" w:cs="Helvetica"/>
          <w:color w:val="000000"/>
          <w:sz w:val="20"/>
          <w:szCs w:val="24"/>
        </w:rPr>
        <w:t xml:space="preserve"> </w:t>
      </w:r>
      <w:r w:rsidR="00743728" w:rsidRPr="009073DA">
        <w:rPr>
          <w:rFonts w:ascii="Times New Roman" w:eastAsia="Times New Roman" w:hAnsi="Times New Roman" w:cs="Helvetica"/>
          <w:color w:val="000000"/>
          <w:sz w:val="20"/>
          <w:szCs w:val="24"/>
          <w:u w:val="single"/>
        </w:rPr>
        <w:t>2114.2,</w:t>
      </w:r>
      <w:r w:rsidR="00743728" w:rsidRPr="009073DA">
        <w:rPr>
          <w:rFonts w:ascii="Times New Roman" w:eastAsia="Times New Roman" w:hAnsi="Times New Roman" w:cs="Helvetica"/>
          <w:color w:val="000000"/>
          <w:sz w:val="20"/>
          <w:szCs w:val="24"/>
        </w:rPr>
        <w:t xml:space="preserve"> </w:t>
      </w:r>
      <w:r w:rsidR="00743728" w:rsidRPr="009073DA">
        <w:rPr>
          <w:rFonts w:ascii="Times New Roman" w:eastAsia="Times New Roman" w:hAnsi="Times New Roman" w:cs="Helvetica"/>
          <w:color w:val="000000"/>
          <w:sz w:val="20"/>
          <w:szCs w:val="24"/>
          <w:u w:val="single"/>
        </w:rPr>
        <w:t>2122.1, 2122.3, 2122.4, 2122.5, 2122.7, 2122.8, 2122.10</w:t>
      </w:r>
    </w:p>
    <w:p w:rsidR="00743728" w:rsidRDefault="00743728" w:rsidP="00743728">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743728" w:rsidRPr="0053271B" w:rsidRDefault="00743728" w:rsidP="00A806E4">
      <w:pPr>
        <w:spacing w:after="0" w:afterAutospacing="0"/>
        <w:rPr>
          <w:rFonts w:ascii="Times New Roman" w:hAnsi="Times New Roman"/>
          <w:b/>
          <w:sz w:val="24"/>
          <w:szCs w:val="24"/>
        </w:rPr>
      </w:pPr>
    </w:p>
    <w:p w:rsidR="00267D65" w:rsidRPr="00BD489C" w:rsidRDefault="00267D65" w:rsidP="00031CD7">
      <w:pPr>
        <w:autoSpaceDE w:val="0"/>
        <w:autoSpaceDN w:val="0"/>
        <w:adjustRightInd w:val="0"/>
        <w:spacing w:after="0" w:afterAutospacing="0"/>
        <w:ind w:left="0" w:firstLine="0"/>
        <w:rPr>
          <w:rFonts w:ascii="Times New Roman" w:eastAsia="Times New Roman" w:hAnsi="Times New Roman" w:cs="Helvetica"/>
          <w:b/>
          <w:color w:val="000000"/>
          <w:sz w:val="24"/>
          <w:szCs w:val="24"/>
        </w:rPr>
      </w:pPr>
      <w:r w:rsidRPr="00BD489C">
        <w:rPr>
          <w:rFonts w:ascii="Times New Roman" w:eastAsia="Times New Roman" w:hAnsi="Times New Roman" w:cs="Helvetica"/>
          <w:b/>
          <w:color w:val="000000"/>
          <w:sz w:val="24"/>
          <w:szCs w:val="24"/>
        </w:rPr>
        <w:t>AF&amp;PA</w:t>
      </w:r>
    </w:p>
    <w:p w:rsidR="00267D65" w:rsidRPr="0053271B"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American Forest &amp; Paper Association</w:t>
      </w:r>
    </w:p>
    <w:p w:rsidR="00267D65" w:rsidRPr="0053271B"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1111 19th St, NW Suite 800</w:t>
      </w:r>
    </w:p>
    <w:p w:rsidR="00267D65" w:rsidRPr="0053271B"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Washington, DC 20036</w:t>
      </w:r>
    </w:p>
    <w:p w:rsidR="00C820DE" w:rsidRDefault="00C820DE" w:rsidP="00031CD7">
      <w:pPr>
        <w:autoSpaceDE w:val="0"/>
        <w:autoSpaceDN w:val="0"/>
        <w:adjustRightInd w:val="0"/>
        <w:spacing w:after="0" w:afterAutospacing="0"/>
        <w:ind w:left="0"/>
        <w:rPr>
          <w:rFonts w:ascii="Times New Roman" w:eastAsia="Times New Roman" w:hAnsi="Times New Roman" w:cs="Helvetica"/>
          <w:color w:val="000000"/>
          <w:sz w:val="20"/>
          <w:szCs w:val="24"/>
        </w:rPr>
      </w:pPr>
    </w:p>
    <w:p w:rsidR="00267D65" w:rsidRPr="00C820DE"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C820DE">
        <w:rPr>
          <w:rFonts w:ascii="Times New Roman" w:eastAsia="Times New Roman" w:hAnsi="Times New Roman" w:cs="Helvetica"/>
          <w:color w:val="000000"/>
          <w:sz w:val="20"/>
          <w:szCs w:val="24"/>
          <w:u w:val="single"/>
        </w:rPr>
        <w:t>Standard reference number</w:t>
      </w:r>
      <w:r w:rsidRPr="00C820DE">
        <w:rPr>
          <w:rFonts w:ascii="Times New Roman" w:eastAsia="Times New Roman" w:hAnsi="Times New Roman" w:cs="Helvetica"/>
          <w:color w:val="000000"/>
          <w:sz w:val="20"/>
          <w:szCs w:val="24"/>
          <w:u w:val="single"/>
        </w:rPr>
        <w:tab/>
        <w:t>Title</w:t>
      </w:r>
      <w:r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Referenced in code section number</w:t>
      </w:r>
    </w:p>
    <w:p w:rsidR="00267D65" w:rsidRPr="0053271B" w:rsidRDefault="00267D65" w:rsidP="00A806E4">
      <w:pPr>
        <w:autoSpaceDE w:val="0"/>
        <w:autoSpaceDN w:val="0"/>
        <w:adjustRightInd w:val="0"/>
        <w:spacing w:after="0" w:afterAutospacing="0"/>
        <w:rPr>
          <w:rFonts w:ascii="Times New Roman" w:eastAsia="Times New Roman" w:hAnsi="Times New Roman" w:cs="Helvetica"/>
          <w:color w:val="000000"/>
          <w:sz w:val="20"/>
          <w:szCs w:val="24"/>
        </w:rPr>
      </w:pPr>
    </w:p>
    <w:p w:rsidR="00267D65" w:rsidRDefault="00267D65" w:rsidP="00031CD7">
      <w:pPr>
        <w:spacing w:after="0" w:afterAutospacing="0"/>
        <w:ind w:left="0" w:firstLine="0"/>
        <w:rPr>
          <w:rFonts w:ascii="Times New Roman" w:eastAsia="Times New Roman" w:hAnsi="Times New Roman"/>
          <w:sz w:val="20"/>
          <w:szCs w:val="20"/>
          <w:u w:val="single"/>
        </w:rPr>
      </w:pPr>
      <w:r w:rsidRPr="001D6819">
        <w:rPr>
          <w:rFonts w:ascii="Times New Roman" w:eastAsia="Times New Roman" w:hAnsi="Times New Roman"/>
          <w:sz w:val="20"/>
          <w:szCs w:val="20"/>
          <w:u w:val="single"/>
        </w:rPr>
        <w:t>AF&amp;PA—92</w:t>
      </w:r>
      <w:r w:rsidRPr="001D6819">
        <w:rPr>
          <w:rFonts w:ascii="Times New Roman" w:eastAsia="Times New Roman" w:hAnsi="Times New Roman"/>
          <w:sz w:val="20"/>
          <w:szCs w:val="20"/>
        </w:rPr>
        <w:t xml:space="preserve">   </w:t>
      </w:r>
      <w:r w:rsidR="00C820DE" w:rsidRPr="001D6819">
        <w:rPr>
          <w:rFonts w:ascii="Times New Roman" w:eastAsia="Times New Roman" w:hAnsi="Times New Roman"/>
          <w:sz w:val="20"/>
          <w:szCs w:val="20"/>
        </w:rPr>
        <w:tab/>
      </w:r>
      <w:r w:rsidRPr="001D6819">
        <w:rPr>
          <w:rFonts w:ascii="Times New Roman" w:eastAsia="Times New Roman" w:hAnsi="Times New Roman"/>
          <w:sz w:val="20"/>
          <w:szCs w:val="20"/>
          <w:u w:val="single"/>
        </w:rPr>
        <w:t>Wood Structural Design</w:t>
      </w:r>
      <w:r w:rsidRPr="001B12BE">
        <w:rPr>
          <w:rFonts w:ascii="Times New Roman" w:eastAsia="Times New Roman" w:hAnsi="Times New Roman"/>
          <w:sz w:val="20"/>
          <w:szCs w:val="20"/>
          <w:u w:val="single"/>
        </w:rPr>
        <w:t xml:space="preserve"> Data </w:t>
      </w:r>
      <w:r w:rsidRPr="001D6819">
        <w:rPr>
          <w:rFonts w:ascii="Times New Roman" w:eastAsia="Times New Roman" w:hAnsi="Times New Roman"/>
          <w:sz w:val="20"/>
          <w:szCs w:val="20"/>
        </w:rPr>
        <w:t xml:space="preserve">                       </w:t>
      </w:r>
      <w:r w:rsidR="00C820DE" w:rsidRPr="001D6819">
        <w:rPr>
          <w:rFonts w:ascii="Times New Roman" w:eastAsia="Times New Roman" w:hAnsi="Times New Roman"/>
          <w:sz w:val="20"/>
          <w:szCs w:val="20"/>
        </w:rPr>
        <w:tab/>
      </w:r>
      <w:r w:rsidR="00C820DE" w:rsidRPr="001D6819">
        <w:rPr>
          <w:rFonts w:ascii="Times New Roman" w:eastAsia="Times New Roman" w:hAnsi="Times New Roman"/>
          <w:sz w:val="20"/>
          <w:szCs w:val="20"/>
        </w:rPr>
        <w:tab/>
      </w:r>
      <w:r w:rsidR="00C820DE" w:rsidRPr="001D6819">
        <w:rPr>
          <w:rFonts w:ascii="Times New Roman" w:eastAsia="Times New Roman" w:hAnsi="Times New Roman"/>
          <w:sz w:val="20"/>
          <w:szCs w:val="20"/>
        </w:rPr>
        <w:tab/>
      </w:r>
      <w:r w:rsidR="00C820DE" w:rsidRPr="001D6819">
        <w:rPr>
          <w:rFonts w:ascii="Times New Roman" w:eastAsia="Times New Roman" w:hAnsi="Times New Roman"/>
          <w:sz w:val="20"/>
          <w:szCs w:val="20"/>
        </w:rPr>
        <w:tab/>
      </w:r>
      <w:r w:rsidR="00C820DE" w:rsidRPr="001D6819">
        <w:rPr>
          <w:rFonts w:ascii="Times New Roman" w:eastAsia="Times New Roman" w:hAnsi="Times New Roman"/>
          <w:sz w:val="20"/>
          <w:szCs w:val="20"/>
        </w:rPr>
        <w:tab/>
      </w:r>
      <w:r w:rsidRPr="001D6819">
        <w:rPr>
          <w:rFonts w:ascii="Times New Roman" w:eastAsia="Times New Roman" w:hAnsi="Times New Roman"/>
          <w:sz w:val="20"/>
          <w:szCs w:val="20"/>
          <w:u w:val="single"/>
        </w:rPr>
        <w:t>2314.4.7</w:t>
      </w:r>
    </w:p>
    <w:p w:rsidR="006D549D" w:rsidRDefault="006D549D" w:rsidP="00031CD7">
      <w:pPr>
        <w:spacing w:after="0" w:afterAutospacing="0"/>
        <w:ind w:left="0" w:firstLine="0"/>
        <w:rPr>
          <w:rFonts w:ascii="Times New Roman" w:eastAsia="Times New Roman" w:hAnsi="Times New Roman"/>
          <w:sz w:val="20"/>
          <w:szCs w:val="20"/>
          <w:u w:val="single"/>
        </w:rPr>
      </w:pPr>
    </w:p>
    <w:p w:rsidR="006D549D" w:rsidRPr="001D6819" w:rsidRDefault="006D549D" w:rsidP="00031CD7">
      <w:pPr>
        <w:spacing w:after="0" w:afterAutospacing="0"/>
        <w:ind w:left="0" w:firstLine="0"/>
        <w:rPr>
          <w:rFonts w:ascii="Times New Roman" w:eastAsia="Times New Roman" w:hAnsi="Times New Roman"/>
          <w:sz w:val="20"/>
          <w:szCs w:val="20"/>
          <w:u w:val="single"/>
        </w:rPr>
      </w:pPr>
    </w:p>
    <w:p w:rsidR="00267D65" w:rsidRDefault="00267D65" w:rsidP="00031CD7">
      <w:pPr>
        <w:spacing w:after="0" w:afterAutospacing="0"/>
        <w:ind w:left="0" w:firstLine="0"/>
        <w:rPr>
          <w:rFonts w:ascii="Times New Roman" w:eastAsia="Times New Roman" w:hAnsi="Times New Roman"/>
          <w:sz w:val="20"/>
          <w:szCs w:val="20"/>
          <w:u w:val="single"/>
        </w:rPr>
      </w:pPr>
      <w:r w:rsidRPr="001D6819">
        <w:rPr>
          <w:rFonts w:ascii="Times New Roman" w:eastAsia="Times New Roman" w:hAnsi="Times New Roman"/>
          <w:sz w:val="20"/>
          <w:szCs w:val="20"/>
          <w:u w:val="single"/>
        </w:rPr>
        <w:t>AF&amp;PA—05</w:t>
      </w:r>
      <w:r w:rsidRPr="00C820DE">
        <w:rPr>
          <w:rFonts w:ascii="Times New Roman" w:eastAsia="Times New Roman" w:hAnsi="Times New Roman"/>
          <w:sz w:val="20"/>
          <w:szCs w:val="20"/>
        </w:rPr>
        <w:t xml:space="preserve"> </w:t>
      </w:r>
      <w:r w:rsidR="00C820DE">
        <w:rPr>
          <w:rFonts w:ascii="Times New Roman" w:eastAsia="Times New Roman" w:hAnsi="Times New Roman"/>
          <w:sz w:val="20"/>
          <w:szCs w:val="20"/>
        </w:rPr>
        <w:tab/>
      </w:r>
      <w:r w:rsidRPr="00C820DE">
        <w:rPr>
          <w:rFonts w:ascii="Times New Roman" w:eastAsia="Times New Roman" w:hAnsi="Times New Roman"/>
          <w:sz w:val="20"/>
          <w:szCs w:val="20"/>
          <w:u w:val="single"/>
        </w:rPr>
        <w:t>Design Values for Joists and Rafters</w:t>
      </w:r>
      <w:r w:rsidRPr="00C820DE">
        <w:rPr>
          <w:rFonts w:ascii="Times New Roman" w:eastAsia="Times New Roman" w:hAnsi="Times New Roman"/>
          <w:sz w:val="20"/>
          <w:szCs w:val="20"/>
        </w:rPr>
        <w:t xml:space="preserve">            </w:t>
      </w:r>
      <w:r w:rsidR="00C820DE">
        <w:rPr>
          <w:rFonts w:ascii="Times New Roman" w:eastAsia="Times New Roman" w:hAnsi="Times New Roman"/>
          <w:sz w:val="20"/>
          <w:szCs w:val="20"/>
        </w:rPr>
        <w:tab/>
      </w:r>
      <w:r w:rsidR="00C820DE">
        <w:rPr>
          <w:rFonts w:ascii="Times New Roman" w:eastAsia="Times New Roman" w:hAnsi="Times New Roman"/>
          <w:sz w:val="20"/>
          <w:szCs w:val="20"/>
        </w:rPr>
        <w:tab/>
      </w:r>
      <w:r w:rsidR="00C820DE">
        <w:rPr>
          <w:rFonts w:ascii="Times New Roman" w:eastAsia="Times New Roman" w:hAnsi="Times New Roman"/>
          <w:sz w:val="20"/>
          <w:szCs w:val="20"/>
        </w:rPr>
        <w:tab/>
      </w:r>
      <w:r w:rsidR="00C820DE">
        <w:rPr>
          <w:rFonts w:ascii="Times New Roman" w:eastAsia="Times New Roman" w:hAnsi="Times New Roman"/>
          <w:sz w:val="20"/>
          <w:szCs w:val="20"/>
        </w:rPr>
        <w:tab/>
      </w:r>
      <w:r w:rsidR="00C820DE">
        <w:rPr>
          <w:rFonts w:ascii="Times New Roman" w:eastAsia="Times New Roman" w:hAnsi="Times New Roman"/>
          <w:sz w:val="20"/>
          <w:szCs w:val="20"/>
        </w:rPr>
        <w:tab/>
      </w:r>
      <w:r w:rsidRPr="001D6819">
        <w:rPr>
          <w:rFonts w:ascii="Times New Roman" w:eastAsia="Times New Roman" w:hAnsi="Times New Roman"/>
          <w:sz w:val="20"/>
          <w:szCs w:val="20"/>
          <w:u w:val="single"/>
        </w:rPr>
        <w:t>2314.4.7</w:t>
      </w:r>
    </w:p>
    <w:p w:rsidR="006D549D" w:rsidRDefault="006D549D" w:rsidP="00031CD7">
      <w:pPr>
        <w:spacing w:after="0" w:afterAutospacing="0"/>
        <w:ind w:left="0" w:firstLine="0"/>
        <w:rPr>
          <w:rFonts w:ascii="Times New Roman" w:eastAsia="Times New Roman" w:hAnsi="Times New Roman"/>
          <w:sz w:val="20"/>
          <w:szCs w:val="20"/>
          <w:u w:val="single"/>
        </w:rPr>
      </w:pPr>
    </w:p>
    <w:p w:rsidR="006D549D" w:rsidRPr="00C820DE" w:rsidRDefault="006D549D" w:rsidP="00031CD7">
      <w:pPr>
        <w:spacing w:after="0" w:afterAutospacing="0"/>
        <w:ind w:left="0" w:firstLine="0"/>
        <w:rPr>
          <w:rFonts w:ascii="Times New Roman" w:eastAsia="Times New Roman" w:hAnsi="Times New Roman"/>
          <w:sz w:val="20"/>
          <w:szCs w:val="20"/>
        </w:rPr>
      </w:pPr>
    </w:p>
    <w:p w:rsidR="00267D65" w:rsidRDefault="00267D65" w:rsidP="00356E13">
      <w:pPr>
        <w:pStyle w:val="NormalWeb"/>
        <w:spacing w:before="0" w:beforeAutospacing="0" w:after="0" w:afterAutospacing="0"/>
        <w:ind w:left="0" w:right="-720" w:firstLine="0"/>
        <w:rPr>
          <w:sz w:val="20"/>
          <w:szCs w:val="20"/>
          <w:u w:val="single"/>
        </w:rPr>
      </w:pPr>
      <w:r w:rsidRPr="00C80D40">
        <w:rPr>
          <w:sz w:val="20"/>
          <w:szCs w:val="20"/>
        </w:rPr>
        <w:t xml:space="preserve">PWF--07 </w:t>
      </w:r>
      <w:r w:rsidR="00C820DE" w:rsidRPr="00C80D40">
        <w:rPr>
          <w:sz w:val="20"/>
          <w:szCs w:val="20"/>
        </w:rPr>
        <w:tab/>
      </w:r>
      <w:r w:rsidRPr="00C80D40">
        <w:rPr>
          <w:sz w:val="20"/>
          <w:szCs w:val="20"/>
        </w:rPr>
        <w:t xml:space="preserve">Permanent Wood Foundation </w:t>
      </w:r>
      <w:r w:rsidRPr="008E7A64">
        <w:rPr>
          <w:sz w:val="20"/>
          <w:szCs w:val="20"/>
          <w:u w:val="single"/>
        </w:rPr>
        <w:t xml:space="preserve">(PWF) </w:t>
      </w:r>
      <w:r w:rsidRPr="00C80D40">
        <w:rPr>
          <w:sz w:val="20"/>
          <w:szCs w:val="20"/>
        </w:rPr>
        <w:t>Design Specification</w:t>
      </w:r>
      <w:r w:rsidRPr="00C820DE">
        <w:rPr>
          <w:sz w:val="20"/>
          <w:szCs w:val="20"/>
        </w:rPr>
        <w:t xml:space="preserve">   </w:t>
      </w:r>
      <w:r w:rsidR="00C80D40">
        <w:rPr>
          <w:sz w:val="20"/>
          <w:szCs w:val="20"/>
        </w:rPr>
        <w:t xml:space="preserve"> </w:t>
      </w:r>
      <w:r w:rsidRPr="00C820DE">
        <w:rPr>
          <w:sz w:val="20"/>
          <w:szCs w:val="20"/>
        </w:rPr>
        <w:t xml:space="preserve"> </w:t>
      </w:r>
      <w:r w:rsidR="008E7A64">
        <w:rPr>
          <w:sz w:val="20"/>
          <w:szCs w:val="20"/>
        </w:rPr>
        <w:tab/>
      </w:r>
      <w:r w:rsidR="001D6819">
        <w:rPr>
          <w:sz w:val="20"/>
          <w:szCs w:val="20"/>
          <w:u w:val="single"/>
        </w:rPr>
        <w:t xml:space="preserve"> 2314.4.7</w:t>
      </w:r>
    </w:p>
    <w:p w:rsidR="006D549D" w:rsidRDefault="006D549D" w:rsidP="001D6819">
      <w:pPr>
        <w:pStyle w:val="NormalWeb"/>
        <w:spacing w:before="0" w:beforeAutospacing="0" w:after="0" w:afterAutospacing="0"/>
        <w:ind w:left="6480"/>
        <w:rPr>
          <w:sz w:val="20"/>
          <w:szCs w:val="20"/>
          <w:u w:val="single"/>
        </w:rPr>
      </w:pPr>
    </w:p>
    <w:p w:rsidR="006D549D" w:rsidRPr="001D6819" w:rsidRDefault="006D549D" w:rsidP="001D6819">
      <w:pPr>
        <w:pStyle w:val="NormalWeb"/>
        <w:spacing w:before="0" w:beforeAutospacing="0" w:after="0" w:afterAutospacing="0"/>
        <w:ind w:left="6480"/>
        <w:rPr>
          <w:sz w:val="20"/>
          <w:szCs w:val="20"/>
          <w:u w:val="single"/>
        </w:rPr>
      </w:pPr>
    </w:p>
    <w:p w:rsidR="00CF27B0" w:rsidRDefault="00CF27B0" w:rsidP="00F965E2">
      <w:pPr>
        <w:pStyle w:val="NormalWeb"/>
        <w:spacing w:before="0" w:beforeAutospacing="0" w:after="0" w:afterAutospacing="0"/>
        <w:ind w:left="0" w:firstLine="0"/>
        <w:rPr>
          <w:sz w:val="20"/>
          <w:szCs w:val="20"/>
          <w:u w:val="single"/>
        </w:rPr>
      </w:pPr>
      <w:r w:rsidRPr="008522FF">
        <w:rPr>
          <w:sz w:val="20"/>
          <w:szCs w:val="20"/>
        </w:rPr>
        <w:t>AF&amp;PA—12</w:t>
      </w:r>
      <w:r w:rsidRPr="008522FF">
        <w:rPr>
          <w:sz w:val="20"/>
          <w:szCs w:val="20"/>
        </w:rPr>
        <w:tab/>
        <w:t>Span Tables for Joists and Rafters</w:t>
      </w:r>
      <w:r w:rsidRPr="008522FF">
        <w:rPr>
          <w:sz w:val="20"/>
          <w:szCs w:val="20"/>
        </w:rPr>
        <w:tab/>
      </w:r>
      <w:r w:rsidR="008522FF">
        <w:rPr>
          <w:sz w:val="20"/>
          <w:szCs w:val="20"/>
        </w:rPr>
        <w:tab/>
      </w:r>
      <w:r w:rsidR="008522FF">
        <w:rPr>
          <w:sz w:val="20"/>
          <w:szCs w:val="20"/>
        </w:rPr>
        <w:tab/>
      </w:r>
      <w:r w:rsidRPr="00CF27B0">
        <w:rPr>
          <w:sz w:val="20"/>
          <w:szCs w:val="20"/>
          <w:u w:val="single"/>
        </w:rPr>
        <w:t xml:space="preserve"> 2314.4.7, 2317.1.1</w:t>
      </w:r>
    </w:p>
    <w:p w:rsidR="006D549D" w:rsidRDefault="006D549D" w:rsidP="008522FF">
      <w:pPr>
        <w:pStyle w:val="NormalWeb"/>
        <w:spacing w:before="0" w:beforeAutospacing="0" w:after="0" w:afterAutospacing="0"/>
        <w:ind w:left="7200" w:firstLine="0"/>
        <w:rPr>
          <w:sz w:val="20"/>
          <w:szCs w:val="20"/>
          <w:u w:val="single"/>
        </w:rPr>
      </w:pPr>
    </w:p>
    <w:p w:rsidR="006D549D" w:rsidRPr="00CF27B0" w:rsidRDefault="006D549D" w:rsidP="008522FF">
      <w:pPr>
        <w:pStyle w:val="NormalWeb"/>
        <w:spacing w:before="0" w:beforeAutospacing="0" w:after="0" w:afterAutospacing="0"/>
        <w:ind w:left="7200" w:firstLine="0"/>
        <w:rPr>
          <w:sz w:val="20"/>
          <w:szCs w:val="20"/>
          <w:u w:val="single"/>
        </w:rPr>
      </w:pPr>
    </w:p>
    <w:p w:rsidR="00267D65" w:rsidRDefault="00267D65" w:rsidP="00031CD7">
      <w:pPr>
        <w:pStyle w:val="NormalWeb"/>
        <w:spacing w:before="0" w:beforeAutospacing="0" w:after="0" w:afterAutospacing="0"/>
        <w:ind w:left="0" w:firstLine="0"/>
        <w:rPr>
          <w:sz w:val="20"/>
          <w:szCs w:val="20"/>
          <w:u w:val="single"/>
        </w:rPr>
      </w:pPr>
      <w:r w:rsidRPr="004E0E5A">
        <w:rPr>
          <w:sz w:val="20"/>
          <w:szCs w:val="20"/>
          <w:u w:val="single"/>
        </w:rPr>
        <w:t>WCD 1—01    Wood Construction Data No. 1, Details for Conventional Wood Frame Construction        2314.4.7</w:t>
      </w:r>
    </w:p>
    <w:p w:rsidR="006D549D" w:rsidRDefault="006D549D" w:rsidP="00031CD7">
      <w:pPr>
        <w:pStyle w:val="NormalWeb"/>
        <w:spacing w:before="0" w:beforeAutospacing="0" w:after="0" w:afterAutospacing="0"/>
        <w:ind w:left="0" w:firstLine="0"/>
        <w:rPr>
          <w:sz w:val="20"/>
          <w:szCs w:val="20"/>
          <w:u w:val="single"/>
        </w:rPr>
      </w:pPr>
    </w:p>
    <w:p w:rsidR="006D549D" w:rsidRPr="004E0E5A" w:rsidRDefault="006D549D" w:rsidP="00031CD7">
      <w:pPr>
        <w:pStyle w:val="NormalWeb"/>
        <w:spacing w:before="0" w:beforeAutospacing="0" w:after="0" w:afterAutospacing="0"/>
        <w:ind w:left="0" w:firstLine="0"/>
        <w:rPr>
          <w:sz w:val="20"/>
          <w:szCs w:val="20"/>
          <w:u w:val="single"/>
        </w:rPr>
      </w:pPr>
    </w:p>
    <w:p w:rsidR="00267D65" w:rsidRDefault="00267D65" w:rsidP="00031CD7">
      <w:pPr>
        <w:pStyle w:val="NormalWeb"/>
        <w:spacing w:before="0" w:beforeAutospacing="0" w:after="0" w:afterAutospacing="0"/>
        <w:ind w:left="0" w:right="-720" w:firstLine="0"/>
        <w:rPr>
          <w:sz w:val="20"/>
          <w:szCs w:val="20"/>
          <w:u w:val="single"/>
        </w:rPr>
      </w:pPr>
      <w:r w:rsidRPr="00C820DE">
        <w:rPr>
          <w:sz w:val="20"/>
          <w:szCs w:val="20"/>
        </w:rPr>
        <w:t xml:space="preserve">WCD 4— </w:t>
      </w:r>
      <w:r w:rsidRPr="008522FF">
        <w:rPr>
          <w:sz w:val="20"/>
          <w:szCs w:val="20"/>
        </w:rPr>
        <w:t>03</w:t>
      </w:r>
      <w:r w:rsidRPr="00C820DE">
        <w:rPr>
          <w:sz w:val="20"/>
          <w:szCs w:val="20"/>
        </w:rPr>
        <w:t> Wood Construction Data No. 4, Plank and Beam Framing for Residential Buildings      </w:t>
      </w:r>
      <w:r w:rsidRPr="008522FF">
        <w:rPr>
          <w:sz w:val="20"/>
          <w:szCs w:val="20"/>
          <w:u w:val="single"/>
        </w:rPr>
        <w:t xml:space="preserve"> 2314.4.7</w:t>
      </w:r>
    </w:p>
    <w:p w:rsidR="006D549D" w:rsidRDefault="006D549D" w:rsidP="00031CD7">
      <w:pPr>
        <w:pStyle w:val="NormalWeb"/>
        <w:spacing w:before="0" w:beforeAutospacing="0" w:after="0" w:afterAutospacing="0"/>
        <w:ind w:left="0" w:right="-720" w:firstLine="0"/>
        <w:rPr>
          <w:sz w:val="20"/>
          <w:szCs w:val="20"/>
          <w:u w:val="single"/>
        </w:rPr>
      </w:pPr>
    </w:p>
    <w:p w:rsidR="006D549D" w:rsidRPr="00C820DE" w:rsidRDefault="006D549D" w:rsidP="00031CD7">
      <w:pPr>
        <w:pStyle w:val="NormalWeb"/>
        <w:spacing w:before="0" w:beforeAutospacing="0" w:after="0" w:afterAutospacing="0"/>
        <w:ind w:left="0" w:right="-720" w:firstLine="0"/>
        <w:rPr>
          <w:sz w:val="20"/>
          <w:szCs w:val="20"/>
        </w:rPr>
      </w:pPr>
    </w:p>
    <w:p w:rsidR="00267D65" w:rsidRDefault="00267D65" w:rsidP="00031CD7">
      <w:pPr>
        <w:pStyle w:val="NormalWeb"/>
        <w:spacing w:before="0" w:beforeAutospacing="0" w:after="0" w:afterAutospacing="0"/>
        <w:ind w:left="0" w:firstLine="0"/>
        <w:rPr>
          <w:sz w:val="20"/>
          <w:szCs w:val="20"/>
          <w:u w:val="single"/>
        </w:rPr>
      </w:pPr>
      <w:r w:rsidRPr="004E0E5A">
        <w:rPr>
          <w:sz w:val="20"/>
          <w:szCs w:val="20"/>
          <w:u w:val="single"/>
        </w:rPr>
        <w:t>WCD 5—89    Wood Construction Data No. 5, Heavy Timber Construction Details                                   2314.4.7</w:t>
      </w:r>
    </w:p>
    <w:p w:rsidR="00AA7222" w:rsidRDefault="00AA7222" w:rsidP="00031CD7">
      <w:pPr>
        <w:pStyle w:val="NormalWeb"/>
        <w:spacing w:before="0" w:beforeAutospacing="0" w:after="0" w:afterAutospacing="0"/>
        <w:ind w:left="0" w:firstLine="0"/>
        <w:rPr>
          <w:sz w:val="20"/>
          <w:szCs w:val="20"/>
          <w:u w:val="single"/>
        </w:rPr>
      </w:pPr>
    </w:p>
    <w:p w:rsidR="006D549D" w:rsidRDefault="006D549D" w:rsidP="00031CD7">
      <w:pPr>
        <w:pStyle w:val="NormalWeb"/>
        <w:spacing w:before="0" w:beforeAutospacing="0" w:after="0" w:afterAutospacing="0"/>
        <w:ind w:left="0" w:firstLine="0"/>
        <w:rPr>
          <w:sz w:val="20"/>
          <w:szCs w:val="20"/>
          <w:u w:val="single"/>
        </w:rPr>
      </w:pPr>
    </w:p>
    <w:p w:rsidR="00267D65" w:rsidRPr="00470F2E" w:rsidRDefault="00267D65" w:rsidP="00031CD7">
      <w:pPr>
        <w:pStyle w:val="Default"/>
        <w:spacing w:after="0" w:afterAutospacing="0"/>
        <w:ind w:left="0" w:firstLine="0"/>
        <w:rPr>
          <w:rFonts w:ascii="Times New Roman" w:hAnsi="Times New Roman"/>
          <w:b/>
          <w:u w:val="single"/>
        </w:rPr>
      </w:pPr>
      <w:r w:rsidRPr="00470F2E">
        <w:rPr>
          <w:rFonts w:ascii="Times New Roman" w:hAnsi="Times New Roman"/>
          <w:b/>
          <w:u w:val="single"/>
        </w:rPr>
        <w:t>AHA</w:t>
      </w:r>
      <w:r w:rsidRPr="00470F2E">
        <w:rPr>
          <w:rFonts w:ascii="Times New Roman" w:hAnsi="Times New Roman"/>
          <w:b/>
          <w:u w:val="single"/>
        </w:rPr>
        <w:tab/>
      </w:r>
    </w:p>
    <w:p w:rsidR="00267D65" w:rsidRPr="00470F2E"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American Hardboard Association</w:t>
      </w:r>
    </w:p>
    <w:p w:rsidR="00267D65" w:rsidRPr="00470F2E"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1210 West N.W. Highway</w:t>
      </w:r>
    </w:p>
    <w:p w:rsidR="00C820DE" w:rsidRDefault="00267D65" w:rsidP="00EB218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Palatine, IL 60067</w:t>
      </w:r>
      <w:r w:rsidR="00EB2187">
        <w:rPr>
          <w:rFonts w:ascii="Times New Roman" w:eastAsia="Times New Roman" w:hAnsi="Times New Roman" w:cs="Helvetica"/>
          <w:color w:val="000000"/>
          <w:sz w:val="20"/>
          <w:szCs w:val="24"/>
          <w:u w:val="single"/>
        </w:rPr>
        <w:t xml:space="preserve"> </w:t>
      </w:r>
    </w:p>
    <w:p w:rsidR="00EB2187" w:rsidRPr="00470F2E" w:rsidRDefault="00EB2187" w:rsidP="00EB218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Pr="00470F2E"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Standard reference number</w:t>
      </w:r>
      <w:r w:rsidRPr="00470F2E">
        <w:rPr>
          <w:rFonts w:ascii="Times New Roman" w:eastAsia="Times New Roman" w:hAnsi="Times New Roman" w:cs="Helvetica"/>
          <w:color w:val="000000"/>
          <w:sz w:val="20"/>
          <w:szCs w:val="24"/>
          <w:u w:val="single"/>
        </w:rPr>
        <w:tab/>
        <w:t>Title</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Referenced in code section number</w:t>
      </w:r>
      <w:r w:rsidRPr="00470F2E">
        <w:rPr>
          <w:rFonts w:ascii="Times New Roman" w:eastAsia="Times New Roman" w:hAnsi="Times New Roman" w:cs="Helvetica"/>
          <w:color w:val="000000"/>
          <w:sz w:val="20"/>
          <w:szCs w:val="24"/>
          <w:u w:val="single"/>
        </w:rPr>
        <w:tab/>
      </w:r>
    </w:p>
    <w:p w:rsidR="00031CD7" w:rsidRPr="00470F2E" w:rsidRDefault="00031CD7"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A135.4—04</w:t>
      </w:r>
      <w:r w:rsidRPr="00470F2E">
        <w:rPr>
          <w:rFonts w:ascii="Times New Roman" w:eastAsia="Times New Roman" w:hAnsi="Times New Roman" w:cs="Helvetica"/>
          <w:color w:val="000000"/>
          <w:sz w:val="20"/>
          <w:szCs w:val="24"/>
          <w:u w:val="single"/>
        </w:rPr>
        <w:tab/>
        <w:t>Basic Hardboard</w:t>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Pr="00470F2E">
        <w:rPr>
          <w:rFonts w:ascii="Times New Roman" w:eastAsia="Times New Roman" w:hAnsi="Times New Roman" w:cs="Helvetica"/>
          <w:color w:val="000000"/>
          <w:sz w:val="20"/>
          <w:szCs w:val="24"/>
          <w:u w:val="single"/>
        </w:rPr>
        <w:t>2314.4.1</w:t>
      </w:r>
      <w:r w:rsidRPr="00470F2E">
        <w:rPr>
          <w:rFonts w:ascii="Times New Roman" w:eastAsia="Times New Roman" w:hAnsi="Times New Roman" w:cs="Helvetica"/>
          <w:color w:val="000000"/>
          <w:sz w:val="20"/>
          <w:szCs w:val="24"/>
          <w:u w:val="single"/>
        </w:rPr>
        <w:tab/>
      </w:r>
    </w:p>
    <w:p w:rsidR="006D549D"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6D549D" w:rsidRPr="00470F2E"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A135.5—04</w:t>
      </w:r>
      <w:r w:rsidRPr="00470F2E">
        <w:rPr>
          <w:rFonts w:ascii="Times New Roman" w:eastAsia="Times New Roman" w:hAnsi="Times New Roman" w:cs="Helvetica"/>
          <w:color w:val="000000"/>
          <w:sz w:val="20"/>
          <w:szCs w:val="24"/>
          <w:u w:val="single"/>
        </w:rPr>
        <w:tab/>
        <w:t>Prefinished Hardboard Paneling</w:t>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Pr="00470F2E">
        <w:rPr>
          <w:rFonts w:ascii="Times New Roman" w:eastAsia="Times New Roman" w:hAnsi="Times New Roman" w:cs="Helvetica"/>
          <w:color w:val="000000"/>
          <w:sz w:val="20"/>
          <w:szCs w:val="24"/>
          <w:u w:val="single"/>
        </w:rPr>
        <w:t>2314.4.1</w:t>
      </w:r>
      <w:r w:rsidRPr="00470F2E">
        <w:rPr>
          <w:rFonts w:ascii="Times New Roman" w:eastAsia="Times New Roman" w:hAnsi="Times New Roman" w:cs="Helvetica"/>
          <w:color w:val="000000"/>
          <w:sz w:val="20"/>
          <w:szCs w:val="24"/>
          <w:u w:val="single"/>
        </w:rPr>
        <w:tab/>
      </w:r>
    </w:p>
    <w:p w:rsidR="006D549D"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6D549D" w:rsidRPr="00470F2E"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Default="00267D65"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A135.6—98</w:t>
      </w:r>
      <w:r w:rsidRPr="00470F2E">
        <w:rPr>
          <w:rFonts w:ascii="Times New Roman" w:eastAsia="Times New Roman" w:hAnsi="Times New Roman" w:cs="Helvetica"/>
          <w:color w:val="000000"/>
          <w:sz w:val="20"/>
          <w:szCs w:val="24"/>
          <w:u w:val="single"/>
        </w:rPr>
        <w:tab/>
        <w:t>Hardboard Siding</w:t>
      </w:r>
      <w:r w:rsidRPr="00470F2E">
        <w:rPr>
          <w:rFonts w:ascii="Times New Roman" w:eastAsia="Times New Roman" w:hAnsi="Times New Roman" w:cs="Helvetica"/>
          <w:color w:val="000000"/>
          <w:sz w:val="20"/>
          <w:szCs w:val="24"/>
          <w:u w:val="single"/>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Pr="007B4BDD">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003B5638">
        <w:rPr>
          <w:rFonts w:ascii="Times New Roman" w:eastAsia="Times New Roman" w:hAnsi="Times New Roman" w:cs="Helvetica"/>
          <w:color w:val="000000"/>
          <w:sz w:val="20"/>
          <w:szCs w:val="24"/>
        </w:rPr>
        <w:tab/>
      </w:r>
      <w:r w:rsidRPr="00470F2E">
        <w:rPr>
          <w:rFonts w:ascii="Times New Roman" w:eastAsia="Times New Roman" w:hAnsi="Times New Roman" w:cs="Helvetica"/>
          <w:color w:val="000000"/>
          <w:sz w:val="20"/>
          <w:szCs w:val="24"/>
          <w:u w:val="single"/>
        </w:rPr>
        <w:t>2314.4.1</w:t>
      </w:r>
      <w:r w:rsidRPr="00470F2E">
        <w:rPr>
          <w:rFonts w:ascii="Times New Roman" w:eastAsia="Times New Roman" w:hAnsi="Times New Roman" w:cs="Helvetica"/>
          <w:color w:val="000000"/>
          <w:sz w:val="20"/>
          <w:szCs w:val="24"/>
          <w:u w:val="single"/>
        </w:rPr>
        <w:tab/>
      </w:r>
    </w:p>
    <w:p w:rsidR="006D549D"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6D549D" w:rsidRPr="00470F2E" w:rsidRDefault="006D549D" w:rsidP="00031CD7">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Default="00267D65" w:rsidP="00031CD7">
      <w:pPr>
        <w:spacing w:after="0" w:afterAutospacing="0"/>
        <w:ind w:left="0" w:firstLine="0"/>
        <w:rPr>
          <w:rFonts w:ascii="Times New Roman" w:eastAsia="Times New Roman" w:hAnsi="Times New Roman"/>
          <w:sz w:val="20"/>
          <w:szCs w:val="20"/>
          <w:u w:val="single"/>
        </w:rPr>
      </w:pPr>
      <w:r w:rsidRPr="00470F2E">
        <w:rPr>
          <w:rFonts w:ascii="Times New Roman" w:eastAsia="Times New Roman" w:hAnsi="Times New Roman"/>
          <w:sz w:val="20"/>
          <w:szCs w:val="20"/>
          <w:u w:val="single"/>
        </w:rPr>
        <w:t>A194.1—85</w:t>
      </w:r>
      <w:r w:rsidRPr="00470F2E">
        <w:rPr>
          <w:rFonts w:ascii="Times New Roman" w:eastAsia="Times New Roman" w:hAnsi="Times New Roman"/>
          <w:sz w:val="20"/>
          <w:szCs w:val="20"/>
          <w:u w:val="single"/>
        </w:rPr>
        <w:tab/>
        <w:t>Cellulosic Fiber Board</w:t>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00EB2187" w:rsidRPr="007B4BDD">
        <w:rPr>
          <w:rFonts w:ascii="Times New Roman" w:eastAsia="Times New Roman" w:hAnsi="Times New Roman"/>
          <w:sz w:val="20"/>
          <w:szCs w:val="20"/>
        </w:rPr>
        <w:tab/>
      </w:r>
      <w:r w:rsidRPr="00470F2E">
        <w:rPr>
          <w:rFonts w:ascii="Times New Roman" w:eastAsia="Times New Roman" w:hAnsi="Times New Roman"/>
          <w:sz w:val="20"/>
          <w:szCs w:val="20"/>
          <w:u w:val="single"/>
        </w:rPr>
        <w:t>2314.4.1</w:t>
      </w:r>
    </w:p>
    <w:p w:rsidR="006D549D" w:rsidRDefault="006D549D" w:rsidP="00031CD7">
      <w:pPr>
        <w:spacing w:after="0" w:afterAutospacing="0"/>
        <w:ind w:left="0" w:firstLine="0"/>
        <w:rPr>
          <w:rFonts w:ascii="Times New Roman" w:eastAsia="Times New Roman" w:hAnsi="Times New Roman"/>
          <w:sz w:val="20"/>
          <w:szCs w:val="20"/>
          <w:u w:val="single"/>
        </w:rPr>
      </w:pPr>
    </w:p>
    <w:p w:rsidR="006D549D" w:rsidRPr="00470F2E" w:rsidRDefault="006D549D" w:rsidP="00031CD7">
      <w:pPr>
        <w:spacing w:after="0" w:afterAutospacing="0"/>
        <w:ind w:left="0" w:firstLine="0"/>
        <w:rPr>
          <w:rFonts w:ascii="Times New Roman" w:eastAsia="Times New Roman" w:hAnsi="Times New Roman"/>
          <w:sz w:val="24"/>
          <w:szCs w:val="24"/>
          <w:u w:val="single"/>
        </w:rPr>
      </w:pPr>
    </w:p>
    <w:p w:rsidR="00EB2187"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IB Spec. No. 1</w:t>
      </w:r>
      <w:r w:rsidRPr="00470F2E">
        <w:rPr>
          <w:rFonts w:ascii="Times New Roman" w:eastAsia="Times New Roman" w:hAnsi="Times New Roman" w:cs="Helvetica"/>
          <w:color w:val="000000"/>
          <w:sz w:val="20"/>
          <w:szCs w:val="24"/>
          <w:u w:val="single"/>
        </w:rPr>
        <w:tab/>
        <w:t xml:space="preserve">Recommended Product and Application Specification —Structural Insulating </w:t>
      </w:r>
    </w:p>
    <w:p w:rsidR="00267D65" w:rsidRDefault="00267D65" w:rsidP="00EB2187">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Roof Deck</w:t>
      </w:r>
      <w:r w:rsidR="003B5638">
        <w:rPr>
          <w:rFonts w:ascii="Times New Roman" w:eastAsia="Times New Roman" w:hAnsi="Times New Roman" w:cs="Helvetica"/>
          <w:color w:val="000000"/>
          <w:sz w:val="20"/>
          <w:szCs w:val="24"/>
          <w:u w:val="single"/>
        </w:rPr>
        <w:t xml:space="preserve"> </w:t>
      </w:r>
      <w:r w:rsidR="003B5638">
        <w:rPr>
          <w:rFonts w:ascii="Times New Roman" w:eastAsia="Times New Roman" w:hAnsi="Times New Roman" w:cs="Helvetica"/>
          <w:color w:val="000000"/>
          <w:sz w:val="20"/>
          <w:szCs w:val="24"/>
          <w:u w:val="single"/>
        </w:rPr>
        <w:tab/>
      </w:r>
      <w:r w:rsidR="003B5638">
        <w:rPr>
          <w:rFonts w:ascii="Times New Roman" w:eastAsia="Times New Roman" w:hAnsi="Times New Roman" w:cs="Helvetica"/>
          <w:color w:val="000000"/>
          <w:sz w:val="20"/>
          <w:szCs w:val="24"/>
          <w:u w:val="single"/>
        </w:rPr>
        <w:tab/>
      </w:r>
      <w:r w:rsidRPr="00EB2187">
        <w:rPr>
          <w:rFonts w:ascii="Times New Roman" w:eastAsia="Times New Roman" w:hAnsi="Times New Roman" w:cs="Helvetica"/>
          <w:color w:val="000000"/>
          <w:sz w:val="20"/>
          <w:szCs w:val="24"/>
        </w:rPr>
        <w:tab/>
      </w:r>
      <w:r w:rsidRPr="00EB2187">
        <w:rPr>
          <w:rFonts w:ascii="Times New Roman" w:eastAsia="Times New Roman" w:hAnsi="Times New Roman" w:cs="Helvetica"/>
          <w:color w:val="000000"/>
          <w:sz w:val="20"/>
          <w:szCs w:val="24"/>
        </w:rPr>
        <w:tab/>
      </w:r>
      <w:r w:rsidRPr="00EB2187">
        <w:rPr>
          <w:rFonts w:ascii="Times New Roman" w:eastAsia="Times New Roman" w:hAnsi="Times New Roman" w:cs="Helvetica"/>
          <w:color w:val="000000"/>
          <w:sz w:val="20"/>
          <w:szCs w:val="24"/>
        </w:rPr>
        <w:tab/>
      </w:r>
      <w:r w:rsidR="00031CD7" w:rsidRPr="00EB2187">
        <w:rPr>
          <w:rFonts w:ascii="Times New Roman" w:eastAsia="Times New Roman" w:hAnsi="Times New Roman" w:cs="Helvetica"/>
          <w:color w:val="000000"/>
          <w:sz w:val="20"/>
          <w:szCs w:val="24"/>
        </w:rPr>
        <w:tab/>
      </w:r>
      <w:r w:rsidR="00031CD7" w:rsidRPr="00EB2187">
        <w:rPr>
          <w:rFonts w:ascii="Times New Roman" w:eastAsia="Times New Roman" w:hAnsi="Times New Roman" w:cs="Helvetica"/>
          <w:color w:val="000000"/>
          <w:sz w:val="20"/>
          <w:szCs w:val="24"/>
        </w:rPr>
        <w:tab/>
      </w:r>
      <w:r w:rsidR="00031CD7" w:rsidRPr="00EB2187">
        <w:rPr>
          <w:rFonts w:ascii="Times New Roman" w:eastAsia="Times New Roman" w:hAnsi="Times New Roman" w:cs="Helvetica"/>
          <w:color w:val="000000"/>
          <w:sz w:val="20"/>
          <w:szCs w:val="24"/>
        </w:rPr>
        <w:tab/>
      </w:r>
      <w:r w:rsidRPr="00470F2E">
        <w:rPr>
          <w:rFonts w:ascii="Times New Roman" w:eastAsia="Times New Roman" w:hAnsi="Times New Roman" w:cs="Helvetica"/>
          <w:color w:val="000000"/>
          <w:sz w:val="20"/>
          <w:szCs w:val="24"/>
          <w:u w:val="single"/>
        </w:rPr>
        <w:t>2314.4.1</w:t>
      </w:r>
      <w:r w:rsidRPr="00470F2E">
        <w:rPr>
          <w:rFonts w:ascii="Times New Roman" w:eastAsia="Times New Roman" w:hAnsi="Times New Roman" w:cs="Helvetica"/>
          <w:color w:val="000000"/>
          <w:sz w:val="20"/>
          <w:szCs w:val="24"/>
          <w:u w:val="single"/>
        </w:rPr>
        <w:tab/>
      </w:r>
    </w:p>
    <w:p w:rsidR="006D549D" w:rsidRDefault="006D549D" w:rsidP="00EB2187">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470F2E" w:rsidRDefault="006D549D" w:rsidP="00EB2187">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3E7391"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IB Spec. No. 2</w:t>
      </w:r>
      <w:r w:rsidRPr="00470F2E">
        <w:rPr>
          <w:rFonts w:ascii="Times New Roman" w:eastAsia="Times New Roman" w:hAnsi="Times New Roman" w:cs="Helvetica"/>
          <w:color w:val="000000"/>
          <w:sz w:val="20"/>
          <w:szCs w:val="24"/>
          <w:u w:val="single"/>
        </w:rPr>
        <w:tab/>
        <w:t xml:space="preserve">Recommended Product and Application Specification —½ inch Fiberboard </w:t>
      </w:r>
    </w:p>
    <w:p w:rsidR="00267D65" w:rsidRDefault="00267D65" w:rsidP="003E7391">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Nail-Base Sheathing</w:t>
      </w:r>
      <w:r w:rsidRPr="00470F2E">
        <w:rPr>
          <w:rFonts w:ascii="Times New Roman" w:eastAsia="Times New Roman" w:hAnsi="Times New Roman" w:cs="Helvetica"/>
          <w:color w:val="000000"/>
          <w:sz w:val="20"/>
          <w:szCs w:val="24"/>
          <w:u w:val="single"/>
        </w:rPr>
        <w:tab/>
      </w:r>
      <w:r w:rsidRPr="00EB2187">
        <w:rPr>
          <w:rFonts w:ascii="Times New Roman" w:eastAsia="Times New Roman" w:hAnsi="Times New Roman" w:cs="Helvetica"/>
          <w:color w:val="000000"/>
          <w:sz w:val="20"/>
          <w:szCs w:val="24"/>
        </w:rPr>
        <w:tab/>
      </w:r>
      <w:r w:rsidRPr="00EB2187">
        <w:rPr>
          <w:rFonts w:ascii="Times New Roman" w:eastAsia="Times New Roman" w:hAnsi="Times New Roman" w:cs="Helvetica"/>
          <w:color w:val="000000"/>
          <w:sz w:val="20"/>
          <w:szCs w:val="24"/>
        </w:rPr>
        <w:tab/>
      </w:r>
      <w:r w:rsidRPr="00EB2187">
        <w:rPr>
          <w:rFonts w:ascii="Times New Roman" w:eastAsia="Times New Roman" w:hAnsi="Times New Roman" w:cs="Helvetica"/>
          <w:color w:val="000000"/>
          <w:sz w:val="20"/>
          <w:szCs w:val="24"/>
        </w:rPr>
        <w:tab/>
      </w:r>
      <w:r w:rsidRPr="00EB2187">
        <w:rPr>
          <w:rFonts w:ascii="Times New Roman" w:eastAsia="Times New Roman" w:hAnsi="Times New Roman" w:cs="Helvetica"/>
          <w:color w:val="000000"/>
          <w:sz w:val="20"/>
          <w:szCs w:val="24"/>
        </w:rPr>
        <w:tab/>
      </w:r>
      <w:r w:rsidR="00031CD7" w:rsidRPr="00EB2187">
        <w:rPr>
          <w:rFonts w:ascii="Times New Roman" w:eastAsia="Times New Roman" w:hAnsi="Times New Roman" w:cs="Helvetica"/>
          <w:color w:val="000000"/>
          <w:sz w:val="20"/>
          <w:szCs w:val="24"/>
        </w:rPr>
        <w:tab/>
      </w:r>
      <w:r w:rsidR="00031CD7" w:rsidRPr="00EB2187">
        <w:rPr>
          <w:rFonts w:ascii="Times New Roman" w:eastAsia="Times New Roman" w:hAnsi="Times New Roman" w:cs="Helvetica"/>
          <w:color w:val="000000"/>
          <w:sz w:val="20"/>
          <w:szCs w:val="24"/>
        </w:rPr>
        <w:tab/>
      </w:r>
      <w:r w:rsidRPr="00470F2E">
        <w:rPr>
          <w:rFonts w:ascii="Times New Roman" w:eastAsia="Times New Roman" w:hAnsi="Times New Roman" w:cs="Helvetica"/>
          <w:color w:val="000000"/>
          <w:sz w:val="20"/>
          <w:szCs w:val="24"/>
          <w:u w:val="single"/>
        </w:rPr>
        <w:t>2314.4.1</w:t>
      </w:r>
      <w:r w:rsidRPr="00470F2E">
        <w:rPr>
          <w:rFonts w:ascii="Times New Roman" w:eastAsia="Times New Roman" w:hAnsi="Times New Roman" w:cs="Helvetica"/>
          <w:color w:val="000000"/>
          <w:sz w:val="20"/>
          <w:szCs w:val="24"/>
          <w:u w:val="single"/>
        </w:rPr>
        <w:tab/>
      </w:r>
    </w:p>
    <w:p w:rsidR="006D549D" w:rsidRDefault="006D549D" w:rsidP="003E7391">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470F2E" w:rsidRDefault="006D549D" w:rsidP="003E7391">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EB2187" w:rsidRDefault="00267D65" w:rsidP="00031CD7">
      <w:pPr>
        <w:spacing w:after="0" w:afterAutospacing="0"/>
        <w:ind w:left="0" w:firstLine="0"/>
        <w:rPr>
          <w:rFonts w:ascii="Times New Roman" w:eastAsia="Times New Roman" w:hAnsi="Times New Roman"/>
          <w:sz w:val="20"/>
          <w:szCs w:val="20"/>
          <w:u w:val="single"/>
        </w:rPr>
      </w:pPr>
      <w:r w:rsidRPr="00470F2E">
        <w:rPr>
          <w:rFonts w:ascii="Times New Roman" w:eastAsia="Times New Roman" w:hAnsi="Times New Roman"/>
          <w:sz w:val="20"/>
          <w:szCs w:val="20"/>
          <w:u w:val="single"/>
        </w:rPr>
        <w:t>IB Spec. No. 3</w:t>
      </w:r>
      <w:r w:rsidRPr="00470F2E">
        <w:rPr>
          <w:rFonts w:ascii="Times New Roman" w:eastAsia="Times New Roman" w:hAnsi="Times New Roman"/>
          <w:sz w:val="20"/>
          <w:szCs w:val="20"/>
          <w:u w:val="single"/>
        </w:rPr>
        <w:tab/>
        <w:t>Recommended Product and Application Specification —½ inch Intermediate</w:t>
      </w:r>
    </w:p>
    <w:p w:rsidR="00267D65" w:rsidRDefault="00267D65" w:rsidP="00EB2187">
      <w:pPr>
        <w:spacing w:after="0" w:afterAutospacing="0"/>
        <w:rPr>
          <w:rFonts w:ascii="Times New Roman" w:eastAsia="Times New Roman" w:hAnsi="Times New Roman"/>
          <w:sz w:val="20"/>
          <w:szCs w:val="20"/>
          <w:u w:val="single"/>
        </w:rPr>
      </w:pPr>
      <w:r w:rsidRPr="00470F2E">
        <w:rPr>
          <w:rFonts w:ascii="Times New Roman" w:eastAsia="Times New Roman" w:hAnsi="Times New Roman"/>
          <w:sz w:val="20"/>
          <w:szCs w:val="20"/>
          <w:u w:val="single"/>
        </w:rPr>
        <w:t xml:space="preserve"> Fiberboard Sheathing</w:t>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Pr="007B4BDD">
        <w:rPr>
          <w:rFonts w:ascii="Times New Roman" w:eastAsia="Times New Roman" w:hAnsi="Times New Roman"/>
          <w:sz w:val="20"/>
          <w:szCs w:val="20"/>
        </w:rPr>
        <w:tab/>
      </w:r>
      <w:r w:rsidR="00031CD7" w:rsidRPr="007B4BDD">
        <w:rPr>
          <w:rFonts w:ascii="Times New Roman" w:eastAsia="Times New Roman" w:hAnsi="Times New Roman"/>
          <w:sz w:val="20"/>
          <w:szCs w:val="20"/>
        </w:rPr>
        <w:tab/>
      </w:r>
      <w:r w:rsidR="00031CD7" w:rsidRPr="007B4BDD">
        <w:rPr>
          <w:rFonts w:ascii="Times New Roman" w:eastAsia="Times New Roman" w:hAnsi="Times New Roman"/>
          <w:sz w:val="20"/>
          <w:szCs w:val="20"/>
        </w:rPr>
        <w:tab/>
      </w:r>
      <w:r w:rsidR="00031CD7" w:rsidRPr="007B4BDD">
        <w:rPr>
          <w:rFonts w:ascii="Times New Roman" w:eastAsia="Times New Roman" w:hAnsi="Times New Roman"/>
          <w:sz w:val="20"/>
          <w:szCs w:val="20"/>
        </w:rPr>
        <w:tab/>
      </w:r>
      <w:r w:rsidRPr="00470F2E">
        <w:rPr>
          <w:rFonts w:ascii="Times New Roman" w:eastAsia="Times New Roman" w:hAnsi="Times New Roman"/>
          <w:sz w:val="20"/>
          <w:szCs w:val="20"/>
          <w:u w:val="single"/>
        </w:rPr>
        <w:t>2314.4.1</w:t>
      </w:r>
      <w:r w:rsidRPr="00470F2E">
        <w:rPr>
          <w:rFonts w:ascii="Times New Roman" w:eastAsia="Times New Roman" w:hAnsi="Times New Roman"/>
          <w:sz w:val="20"/>
          <w:szCs w:val="20"/>
          <w:u w:val="single"/>
        </w:rPr>
        <w:tab/>
      </w:r>
    </w:p>
    <w:p w:rsidR="006D549D" w:rsidRDefault="006D549D" w:rsidP="00EB2187">
      <w:pPr>
        <w:spacing w:after="0" w:afterAutospacing="0"/>
        <w:rPr>
          <w:rFonts w:ascii="Times New Roman" w:eastAsia="Times New Roman" w:hAnsi="Times New Roman"/>
          <w:sz w:val="20"/>
          <w:szCs w:val="20"/>
          <w:u w:val="single"/>
        </w:rPr>
      </w:pPr>
    </w:p>
    <w:p w:rsidR="006D549D" w:rsidRPr="00470F2E" w:rsidRDefault="006D549D" w:rsidP="00EB2187">
      <w:pPr>
        <w:spacing w:after="0" w:afterAutospacing="0"/>
        <w:rPr>
          <w:rFonts w:ascii="Times New Roman" w:eastAsia="Times New Roman" w:hAnsi="Times New Roman"/>
          <w:sz w:val="24"/>
          <w:szCs w:val="24"/>
          <w:u w:val="single"/>
        </w:rPr>
      </w:pPr>
    </w:p>
    <w:p w:rsidR="003E7391" w:rsidRDefault="003E7391"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3E7391" w:rsidRPr="007B4BDD" w:rsidRDefault="007B4BDD" w:rsidP="00A806E4">
      <w:pPr>
        <w:autoSpaceDE w:val="0"/>
        <w:autoSpaceDN w:val="0"/>
        <w:adjustRightInd w:val="0"/>
        <w:spacing w:after="0" w:afterAutospacing="0"/>
        <w:ind w:left="1440" w:hanging="1440"/>
        <w:rPr>
          <w:rFonts w:ascii="Times New Roman" w:eastAsia="Times New Roman" w:hAnsi="Times New Roman" w:cs="Helvetica"/>
          <w:b/>
          <w:sz w:val="24"/>
          <w:szCs w:val="24"/>
        </w:rPr>
      </w:pPr>
      <w:r w:rsidRPr="007B4BDD">
        <w:rPr>
          <w:rFonts w:ascii="Times New Roman" w:eastAsia="Times New Roman" w:hAnsi="Times New Roman" w:cs="Helvetica"/>
          <w:b/>
          <w:sz w:val="24"/>
          <w:szCs w:val="24"/>
        </w:rPr>
        <w:t>AISC</w:t>
      </w:r>
    </w:p>
    <w:p w:rsidR="007B4BDD" w:rsidRPr="007B4BDD" w:rsidRDefault="007B4BD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7B4BDD">
        <w:rPr>
          <w:rFonts w:ascii="Times New Roman" w:eastAsia="Times New Roman" w:hAnsi="Times New Roman" w:cs="Helvetica"/>
          <w:color w:val="000000"/>
          <w:sz w:val="20"/>
          <w:szCs w:val="24"/>
        </w:rPr>
        <w:t>American Institute of Steel Construction</w:t>
      </w:r>
    </w:p>
    <w:p w:rsidR="007B4BDD" w:rsidRPr="007B4BDD" w:rsidRDefault="007B4BD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7B4BDD">
        <w:rPr>
          <w:rFonts w:ascii="Times New Roman" w:eastAsia="Times New Roman" w:hAnsi="Times New Roman" w:cs="Helvetica"/>
          <w:color w:val="000000"/>
          <w:sz w:val="20"/>
          <w:szCs w:val="24"/>
        </w:rPr>
        <w:t>One East Wacker Drive, Suite 700</w:t>
      </w:r>
    </w:p>
    <w:p w:rsidR="007B4BDD" w:rsidRPr="007B4BDD" w:rsidRDefault="007B4BD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7B4BDD">
        <w:rPr>
          <w:rFonts w:ascii="Times New Roman" w:eastAsia="Times New Roman" w:hAnsi="Times New Roman" w:cs="Helvetica"/>
          <w:color w:val="000000"/>
          <w:sz w:val="20"/>
          <w:szCs w:val="24"/>
        </w:rPr>
        <w:t>Chicago, IL 60601-18021</w:t>
      </w:r>
    </w:p>
    <w:p w:rsidR="007B4BDD" w:rsidRDefault="007B4BDD" w:rsidP="007B4BDD">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7B4BDD" w:rsidRPr="00470F2E" w:rsidRDefault="007B4BDD" w:rsidP="007B4BDD">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Standard reference number</w:t>
      </w:r>
      <w:r w:rsidRPr="00470F2E">
        <w:rPr>
          <w:rFonts w:ascii="Times New Roman" w:eastAsia="Times New Roman" w:hAnsi="Times New Roman" w:cs="Helvetica"/>
          <w:color w:val="000000"/>
          <w:sz w:val="20"/>
          <w:szCs w:val="24"/>
          <w:u w:val="single"/>
        </w:rPr>
        <w:tab/>
        <w:t>Title</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t>Referenced in code section number</w:t>
      </w:r>
      <w:r w:rsidRPr="00470F2E">
        <w:rPr>
          <w:rFonts w:ascii="Times New Roman" w:eastAsia="Times New Roman" w:hAnsi="Times New Roman" w:cs="Helvetica"/>
          <w:color w:val="000000"/>
          <w:sz w:val="20"/>
          <w:szCs w:val="24"/>
          <w:u w:val="single"/>
        </w:rPr>
        <w:tab/>
      </w:r>
    </w:p>
    <w:p w:rsidR="007B4BDD" w:rsidRPr="00470F2E" w:rsidRDefault="007B4BDD" w:rsidP="007B4BDD">
      <w:pPr>
        <w:autoSpaceDE w:val="0"/>
        <w:autoSpaceDN w:val="0"/>
        <w:adjustRightInd w:val="0"/>
        <w:spacing w:after="0" w:afterAutospacing="0"/>
        <w:ind w:left="0" w:firstLine="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AISC</w:t>
      </w:r>
      <w:r w:rsidRPr="00470F2E">
        <w:rPr>
          <w:rFonts w:ascii="Times New Roman" w:eastAsia="Times New Roman" w:hAnsi="Times New Roman" w:cs="Helvetica"/>
          <w:color w:val="000000"/>
          <w:sz w:val="20"/>
          <w:szCs w:val="24"/>
          <w:u w:val="single"/>
        </w:rPr>
        <w:tab/>
        <w:t>Torsional Analysis of Steel Members</w:t>
      </w:r>
      <w:r w:rsidRPr="00470F2E">
        <w:rPr>
          <w:rFonts w:ascii="Times New Roman" w:eastAsia="Times New Roman" w:hAnsi="Times New Roman" w:cs="Helvetica"/>
          <w:color w:val="000000"/>
          <w:sz w:val="20"/>
          <w:szCs w:val="24"/>
          <w:u w:val="single"/>
        </w:rPr>
        <w:tab/>
      </w:r>
      <w:r w:rsidR="00031CD7" w:rsidRPr="00470F2E">
        <w:rPr>
          <w:rFonts w:ascii="Times New Roman" w:eastAsia="Times New Roman" w:hAnsi="Times New Roman" w:cs="Helvetica"/>
          <w:color w:val="000000"/>
          <w:sz w:val="20"/>
          <w:szCs w:val="24"/>
          <w:u w:val="single"/>
        </w:rPr>
        <w:tab/>
      </w:r>
      <w:r w:rsidR="00031CD7" w:rsidRPr="00470F2E">
        <w:rPr>
          <w:rFonts w:ascii="Times New Roman" w:eastAsia="Times New Roman" w:hAnsi="Times New Roman" w:cs="Helvetica"/>
          <w:color w:val="000000"/>
          <w:sz w:val="20"/>
          <w:szCs w:val="24"/>
          <w:u w:val="single"/>
        </w:rPr>
        <w:tab/>
      </w:r>
      <w:r w:rsidR="00031CD7" w:rsidRPr="00470F2E">
        <w:rPr>
          <w:rFonts w:ascii="Times New Roman" w:eastAsia="Times New Roman" w:hAnsi="Times New Roman" w:cs="Helvetica"/>
          <w:color w:val="000000"/>
          <w:sz w:val="20"/>
          <w:szCs w:val="24"/>
          <w:u w:val="single"/>
        </w:rPr>
        <w:tab/>
      </w:r>
      <w:r w:rsidR="00031CD7"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2214.3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470F2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AISC</w:t>
      </w:r>
      <w:r w:rsidRPr="00470F2E">
        <w:rPr>
          <w:rFonts w:ascii="Times New Roman" w:eastAsia="Times New Roman" w:hAnsi="Times New Roman" w:cs="Helvetica"/>
          <w:color w:val="000000"/>
          <w:sz w:val="20"/>
          <w:szCs w:val="24"/>
          <w:u w:val="single"/>
        </w:rPr>
        <w:tab/>
        <w:t>Detailing for Steel Construction</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2214.3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470F2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AISC</w:t>
      </w:r>
      <w:r w:rsidRPr="00470F2E">
        <w:rPr>
          <w:rFonts w:ascii="Times New Roman" w:eastAsia="Times New Roman" w:hAnsi="Times New Roman" w:cs="Helvetica"/>
          <w:color w:val="000000"/>
          <w:sz w:val="20"/>
          <w:szCs w:val="24"/>
          <w:u w:val="single"/>
        </w:rPr>
        <w:tab/>
        <w:t>Engineering for Steel Construction</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2214.3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470F2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AISC</w:t>
      </w:r>
      <w:r w:rsidRPr="00470F2E">
        <w:rPr>
          <w:rFonts w:ascii="Times New Roman" w:eastAsia="Times New Roman" w:hAnsi="Times New Roman" w:cs="Helvetica"/>
          <w:color w:val="000000"/>
          <w:sz w:val="20"/>
          <w:szCs w:val="24"/>
          <w:u w:val="single"/>
        </w:rPr>
        <w:tab/>
        <w:t>Iron and Steel Beams - 1873 to 1952</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2214.3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470F2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470F2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70F2E">
        <w:rPr>
          <w:rFonts w:ascii="Times New Roman" w:eastAsia="Times New Roman" w:hAnsi="Times New Roman" w:cs="Helvetica"/>
          <w:color w:val="000000"/>
          <w:sz w:val="20"/>
          <w:szCs w:val="24"/>
          <w:u w:val="single"/>
        </w:rPr>
        <w:t>AISC</w:t>
      </w:r>
      <w:r w:rsidRPr="00470F2E">
        <w:rPr>
          <w:rFonts w:ascii="Times New Roman" w:eastAsia="Times New Roman" w:hAnsi="Times New Roman" w:cs="Helvetica"/>
          <w:color w:val="000000"/>
          <w:sz w:val="20"/>
          <w:szCs w:val="24"/>
          <w:u w:val="single"/>
        </w:rPr>
        <w:tab/>
        <w:t>Serviceability Design Considerations for Low-Rise Buildings</w:t>
      </w:r>
      <w:r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ab/>
      </w:r>
      <w:r w:rsidR="00C820DE" w:rsidRPr="00470F2E">
        <w:rPr>
          <w:rFonts w:ascii="Times New Roman" w:eastAsia="Times New Roman" w:hAnsi="Times New Roman" w:cs="Helvetica"/>
          <w:color w:val="000000"/>
          <w:sz w:val="20"/>
          <w:szCs w:val="24"/>
          <w:u w:val="single"/>
        </w:rPr>
        <w:tab/>
      </w:r>
      <w:r w:rsidRPr="00470F2E">
        <w:rPr>
          <w:rFonts w:ascii="Times New Roman" w:eastAsia="Times New Roman" w:hAnsi="Times New Roman" w:cs="Helvetica"/>
          <w:color w:val="000000"/>
          <w:sz w:val="20"/>
          <w:szCs w:val="24"/>
          <w:u w:val="single"/>
        </w:rPr>
        <w:t>2214.3</w:t>
      </w:r>
      <w:r w:rsidR="007B4BDD">
        <w:rPr>
          <w:rFonts w:ascii="Times New Roman" w:eastAsia="Times New Roman" w:hAnsi="Times New Roman" w:cs="Helvetica"/>
          <w:color w:val="000000"/>
          <w:sz w:val="20"/>
          <w:szCs w:val="24"/>
          <w:u w:val="single"/>
        </w:rPr>
        <w:t xml:space="preserve"> </w:t>
      </w:r>
    </w:p>
    <w:p w:rsidR="00D35A8B" w:rsidRPr="0053271B" w:rsidRDefault="007B4BDD" w:rsidP="00A806E4">
      <w:pPr>
        <w:spacing w:after="0" w:afterAutospacing="0"/>
        <w:rPr>
          <w:rFonts w:ascii="Times New Roman" w:hAnsi="Times New Roman"/>
          <w:b/>
          <w:sz w:val="24"/>
          <w:szCs w:val="24"/>
        </w:rPr>
      </w:pPr>
      <w:r>
        <w:rPr>
          <w:rFonts w:ascii="Times New Roman" w:eastAsia="Times New Roman" w:hAnsi="Times New Roman"/>
          <w:sz w:val="20"/>
          <w:szCs w:val="20"/>
          <w:u w:val="single"/>
        </w:rPr>
        <w:t xml:space="preserve"> </w:t>
      </w:r>
    </w:p>
    <w:p w:rsidR="00D35A8B" w:rsidRDefault="00D35A8B"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rPr>
      </w:pPr>
    </w:p>
    <w:p w:rsidR="006D549D" w:rsidRPr="0053271B" w:rsidRDefault="006D549D"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rPr>
      </w:pPr>
    </w:p>
    <w:p w:rsidR="00267D65" w:rsidRPr="00C820DE"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C820DE">
        <w:rPr>
          <w:rFonts w:ascii="Times New Roman" w:eastAsia="Times New Roman" w:hAnsi="Times New Roman" w:cs="Helvetica"/>
          <w:b/>
          <w:color w:val="000000"/>
          <w:sz w:val="24"/>
          <w:szCs w:val="24"/>
        </w:rPr>
        <w:t>AISI</w:t>
      </w:r>
      <w:r w:rsidRPr="00C820DE">
        <w:rPr>
          <w:rFonts w:ascii="Times New Roman" w:eastAsia="Times New Roman" w:hAnsi="Times New Roman" w:cs="Helvetica"/>
          <w:b/>
          <w:color w:val="000000"/>
          <w:sz w:val="24"/>
          <w:szCs w:val="24"/>
        </w:rPr>
        <w:tab/>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American Iron and Steel Institute</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Street">
        <w:smartTag w:uri="urn:schemas-microsoft-com:office:smarttags" w:element="address">
          <w:r w:rsidRPr="0053271B">
            <w:rPr>
              <w:rFonts w:ascii="Times New Roman" w:eastAsia="Times New Roman" w:hAnsi="Times New Roman" w:cs="Helvetica"/>
              <w:color w:val="000000"/>
              <w:sz w:val="20"/>
              <w:szCs w:val="24"/>
            </w:rPr>
            <w:t>1140 Connecticut Avenue, Suite 705</w:t>
          </w:r>
        </w:smartTag>
      </w:smartTag>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place">
        <w:smartTag w:uri="urn:schemas-microsoft-com:office:smarttags" w:element="City">
          <w:r w:rsidRPr="0053271B">
            <w:rPr>
              <w:rFonts w:ascii="Times New Roman" w:eastAsia="Times New Roman" w:hAnsi="Times New Roman" w:cs="Helvetica"/>
              <w:color w:val="000000"/>
              <w:sz w:val="20"/>
              <w:szCs w:val="24"/>
            </w:rPr>
            <w:t>Washington</w:t>
          </w:r>
        </w:smartTag>
        <w:r w:rsidRPr="0053271B">
          <w:rPr>
            <w:rFonts w:ascii="Times New Roman" w:eastAsia="Times New Roman" w:hAnsi="Times New Roman" w:cs="Helvetica"/>
            <w:color w:val="000000"/>
            <w:sz w:val="20"/>
            <w:szCs w:val="24"/>
          </w:rPr>
          <w:t xml:space="preserve">, </w:t>
        </w:r>
        <w:smartTag w:uri="urn:schemas-microsoft-com:office:smarttags" w:element="State">
          <w:r w:rsidRPr="0053271B">
            <w:rPr>
              <w:rFonts w:ascii="Times New Roman" w:eastAsia="Times New Roman" w:hAnsi="Times New Roman" w:cs="Helvetica"/>
              <w:color w:val="000000"/>
              <w:sz w:val="20"/>
              <w:szCs w:val="24"/>
            </w:rPr>
            <w:t>DC</w:t>
          </w:r>
        </w:smartTag>
        <w:r w:rsidRPr="0053271B">
          <w:rPr>
            <w:rFonts w:ascii="Times New Roman" w:eastAsia="Times New Roman" w:hAnsi="Times New Roman" w:cs="Helvetica"/>
            <w:color w:val="000000"/>
            <w:sz w:val="20"/>
            <w:szCs w:val="24"/>
          </w:rPr>
          <w:t xml:space="preserve"> </w:t>
        </w:r>
        <w:smartTag w:uri="urn:schemas-microsoft-com:office:smarttags" w:element="PostalCode">
          <w:r w:rsidRPr="0053271B">
            <w:rPr>
              <w:rFonts w:ascii="Times New Roman" w:eastAsia="Times New Roman" w:hAnsi="Times New Roman" w:cs="Helvetica"/>
              <w:color w:val="000000"/>
              <w:sz w:val="20"/>
              <w:szCs w:val="24"/>
            </w:rPr>
            <w:t>20036</w:t>
          </w:r>
        </w:smartTag>
      </w:smartTag>
      <w:r w:rsidRPr="0053271B">
        <w:rPr>
          <w:rFonts w:ascii="Times New Roman" w:eastAsia="Times New Roman" w:hAnsi="Times New Roman" w:cs="Helvetica"/>
          <w:color w:val="000000"/>
          <w:sz w:val="20"/>
          <w:szCs w:val="24"/>
        </w:rPr>
        <w:tab/>
      </w:r>
      <w:r w:rsidRPr="0053271B">
        <w:rPr>
          <w:rFonts w:ascii="Times New Roman" w:eastAsia="Times New Roman" w:hAnsi="Times New Roman" w:cs="Helvetica"/>
          <w:color w:val="000000"/>
          <w:sz w:val="20"/>
          <w:szCs w:val="24"/>
        </w:rPr>
        <w:tab/>
      </w:r>
    </w:p>
    <w:p w:rsidR="00C820DE" w:rsidRDefault="00C820DE"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Pr="00C820D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C820DE">
        <w:rPr>
          <w:rFonts w:ascii="Times New Roman" w:eastAsia="Times New Roman" w:hAnsi="Times New Roman" w:cs="Helvetica"/>
          <w:color w:val="000000"/>
          <w:sz w:val="20"/>
          <w:szCs w:val="24"/>
          <w:u w:val="single"/>
        </w:rPr>
        <w:t>Standard reference number</w:t>
      </w:r>
      <w:r w:rsidRPr="00C820DE">
        <w:rPr>
          <w:rFonts w:ascii="Times New Roman" w:eastAsia="Times New Roman" w:hAnsi="Times New Roman" w:cs="Helvetica"/>
          <w:color w:val="000000"/>
          <w:sz w:val="20"/>
          <w:szCs w:val="24"/>
          <w:u w:val="single"/>
        </w:rPr>
        <w:tab/>
        <w:t>Title</w:t>
      </w:r>
      <w:r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Referenced in code section number</w:t>
      </w:r>
      <w:r w:rsidRPr="00C820DE">
        <w:rPr>
          <w:rFonts w:ascii="Times New Roman" w:eastAsia="Times New Roman" w:hAnsi="Times New Roman" w:cs="Helvetica"/>
          <w:color w:val="000000"/>
          <w:sz w:val="20"/>
          <w:szCs w:val="24"/>
          <w:u w:val="single"/>
        </w:rPr>
        <w:tab/>
      </w:r>
    </w:p>
    <w:p w:rsidR="00267D65" w:rsidRPr="00C820D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F41BD1" w:rsidRDefault="00F965E2" w:rsidP="00F41BD1">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AISI S100-</w:t>
      </w:r>
      <w:r w:rsidR="00F41BD1">
        <w:rPr>
          <w:rFonts w:ascii="Times New Roman" w:eastAsia="Times New Roman" w:hAnsi="Times New Roman" w:cs="Helvetica"/>
          <w:color w:val="000000"/>
          <w:sz w:val="20"/>
          <w:szCs w:val="24"/>
        </w:rPr>
        <w:t xml:space="preserve"> </w:t>
      </w:r>
      <w:r>
        <w:rPr>
          <w:rFonts w:ascii="Times New Roman" w:eastAsia="Times New Roman" w:hAnsi="Times New Roman" w:cs="Helvetica"/>
          <w:color w:val="000000"/>
          <w:sz w:val="20"/>
          <w:szCs w:val="24"/>
        </w:rPr>
        <w:t>12</w:t>
      </w:r>
      <w:r w:rsidR="00F41BD1">
        <w:rPr>
          <w:rFonts w:ascii="Times New Roman" w:eastAsia="Times New Roman" w:hAnsi="Times New Roman" w:cs="Helvetica"/>
          <w:color w:val="000000"/>
          <w:sz w:val="20"/>
          <w:szCs w:val="24"/>
        </w:rPr>
        <w:tab/>
        <w:t>North American Specification for the Design of Cold-formed Steel</w:t>
      </w:r>
    </w:p>
    <w:p w:rsidR="00F41BD1" w:rsidRDefault="00F41BD1" w:rsidP="00F41BD1">
      <w:pPr>
        <w:autoSpaceDE w:val="0"/>
        <w:autoSpaceDN w:val="0"/>
        <w:adjustRightInd w:val="0"/>
        <w:spacing w:after="0" w:afterAutospacing="0"/>
        <w:ind w:left="1440" w:right="-576"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ab/>
      </w:r>
      <w:r w:rsidR="0079171F">
        <w:rPr>
          <w:rFonts w:ascii="Times New Roman" w:eastAsia="Times New Roman" w:hAnsi="Times New Roman" w:cs="Helvetica"/>
          <w:color w:val="000000"/>
          <w:sz w:val="20"/>
          <w:szCs w:val="24"/>
        </w:rPr>
        <w:t xml:space="preserve">   </w:t>
      </w:r>
      <w:r>
        <w:rPr>
          <w:rFonts w:ascii="Times New Roman" w:eastAsia="Times New Roman" w:hAnsi="Times New Roman" w:cs="Helvetica"/>
          <w:color w:val="000000"/>
          <w:sz w:val="20"/>
          <w:szCs w:val="24"/>
        </w:rPr>
        <w:t>Structural Member</w:t>
      </w:r>
      <w:r w:rsidR="00F965E2">
        <w:rPr>
          <w:rFonts w:ascii="Times New Roman" w:eastAsia="Times New Roman" w:hAnsi="Times New Roman" w:cs="Helvetica"/>
          <w:color w:val="000000"/>
          <w:sz w:val="20"/>
          <w:szCs w:val="24"/>
        </w:rPr>
        <w:t>s</w:t>
      </w:r>
      <w:r>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F11677" w:rsidRPr="00F11677">
        <w:rPr>
          <w:rFonts w:ascii="Times New Roman" w:eastAsia="Times New Roman" w:hAnsi="Times New Roman" w:cs="Helvetica"/>
          <w:color w:val="000000"/>
          <w:sz w:val="20"/>
          <w:szCs w:val="20"/>
        </w:rPr>
        <w:t xml:space="preserve"> </w:t>
      </w:r>
      <w:r w:rsidRPr="00F11677">
        <w:rPr>
          <w:rFonts w:ascii="Times New Roman" w:eastAsia="Times New Roman" w:hAnsi="Times New Roman" w:cs="Helvetica"/>
          <w:color w:val="000000"/>
          <w:sz w:val="20"/>
          <w:szCs w:val="24"/>
          <w:u w:val="single"/>
        </w:rPr>
        <w:t>2214</w:t>
      </w:r>
      <w:r>
        <w:rPr>
          <w:rFonts w:ascii="Times New Roman" w:eastAsia="Times New Roman" w:hAnsi="Times New Roman" w:cs="Helvetica"/>
          <w:color w:val="000000"/>
          <w:sz w:val="20"/>
          <w:szCs w:val="24"/>
          <w:u w:val="single"/>
        </w:rPr>
        <w:t>.3</w:t>
      </w:r>
    </w:p>
    <w:p w:rsidR="006D549D" w:rsidRDefault="006D549D" w:rsidP="00F41BD1">
      <w:pPr>
        <w:autoSpaceDE w:val="0"/>
        <w:autoSpaceDN w:val="0"/>
        <w:adjustRightInd w:val="0"/>
        <w:spacing w:after="0" w:afterAutospacing="0"/>
        <w:ind w:left="1440" w:right="-576" w:hanging="1440"/>
        <w:rPr>
          <w:rFonts w:ascii="Times New Roman" w:eastAsia="Times New Roman" w:hAnsi="Times New Roman" w:cs="Helvetica"/>
          <w:color w:val="000000"/>
          <w:sz w:val="20"/>
          <w:szCs w:val="24"/>
          <w:u w:val="single"/>
        </w:rPr>
      </w:pPr>
    </w:p>
    <w:p w:rsidR="006D549D" w:rsidRPr="00F41BD1" w:rsidRDefault="006D549D" w:rsidP="00F41BD1">
      <w:pPr>
        <w:autoSpaceDE w:val="0"/>
        <w:autoSpaceDN w:val="0"/>
        <w:adjustRightInd w:val="0"/>
        <w:spacing w:after="0" w:afterAutospacing="0"/>
        <w:ind w:left="1440" w:right="-576" w:hanging="1440"/>
        <w:rPr>
          <w:rFonts w:ascii="Times New Roman" w:eastAsia="Times New Roman" w:hAnsi="Times New Roman" w:cs="Helvetica"/>
          <w:color w:val="000000"/>
          <w:sz w:val="20"/>
          <w:szCs w:val="24"/>
          <w:u w:val="single"/>
        </w:rPr>
      </w:pPr>
    </w:p>
    <w:p w:rsidR="00267D65" w:rsidRPr="00F11677"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11677">
        <w:rPr>
          <w:rFonts w:ascii="Times New Roman" w:eastAsia="Times New Roman" w:hAnsi="Times New Roman" w:cs="Helvetica"/>
          <w:color w:val="000000"/>
          <w:sz w:val="20"/>
          <w:szCs w:val="24"/>
          <w:u w:val="single"/>
        </w:rPr>
        <w:t>AISI</w:t>
      </w:r>
      <w:r w:rsidRPr="00F11677">
        <w:rPr>
          <w:rFonts w:ascii="Times New Roman" w:eastAsia="Times New Roman" w:hAnsi="Times New Roman" w:cs="Helvetica"/>
          <w:color w:val="000000"/>
          <w:sz w:val="20"/>
          <w:szCs w:val="24"/>
          <w:u w:val="single"/>
        </w:rPr>
        <w:tab/>
        <w:t>Design Manual for Structural Tubing</w:t>
      </w:r>
      <w:r w:rsidRPr="00F11677">
        <w:rPr>
          <w:rFonts w:ascii="Times New Roman" w:eastAsia="Times New Roman" w:hAnsi="Times New Roman" w:cs="Helvetica"/>
          <w:color w:val="000000"/>
          <w:sz w:val="20"/>
          <w:szCs w:val="24"/>
          <w:u w:val="single"/>
        </w:rPr>
        <w:tab/>
      </w:r>
      <w:r w:rsidRPr="00F11677">
        <w:rPr>
          <w:rFonts w:ascii="Times New Roman" w:eastAsia="Times New Roman" w:hAnsi="Times New Roman" w:cs="Helvetica"/>
          <w:color w:val="000000"/>
          <w:sz w:val="20"/>
          <w:szCs w:val="24"/>
          <w:u w:val="single"/>
        </w:rPr>
        <w:tab/>
      </w:r>
      <w:r w:rsidRPr="00F11677">
        <w:rPr>
          <w:rFonts w:ascii="Times New Roman" w:eastAsia="Times New Roman" w:hAnsi="Times New Roman" w:cs="Helvetica"/>
          <w:color w:val="000000"/>
          <w:sz w:val="20"/>
          <w:szCs w:val="24"/>
          <w:u w:val="single"/>
        </w:rPr>
        <w:tab/>
      </w:r>
      <w:r w:rsidR="00C820DE" w:rsidRPr="00F11677">
        <w:rPr>
          <w:rFonts w:ascii="Times New Roman" w:eastAsia="Times New Roman" w:hAnsi="Times New Roman" w:cs="Helvetica"/>
          <w:color w:val="000000"/>
          <w:sz w:val="20"/>
          <w:szCs w:val="24"/>
          <w:u w:val="single"/>
        </w:rPr>
        <w:tab/>
      </w:r>
      <w:r w:rsidR="00C820DE" w:rsidRPr="00F11677">
        <w:rPr>
          <w:rFonts w:ascii="Times New Roman" w:eastAsia="Times New Roman" w:hAnsi="Times New Roman" w:cs="Helvetica"/>
          <w:color w:val="000000"/>
          <w:sz w:val="20"/>
          <w:szCs w:val="24"/>
          <w:u w:val="single"/>
        </w:rPr>
        <w:tab/>
      </w:r>
      <w:r w:rsidR="00C820DE" w:rsidRPr="00F11677">
        <w:rPr>
          <w:rFonts w:ascii="Times New Roman" w:eastAsia="Times New Roman" w:hAnsi="Times New Roman" w:cs="Helvetica"/>
          <w:color w:val="000000"/>
          <w:sz w:val="20"/>
          <w:szCs w:val="24"/>
          <w:u w:val="single"/>
        </w:rPr>
        <w:tab/>
      </w:r>
      <w:r w:rsidRPr="00F11677">
        <w:rPr>
          <w:rFonts w:ascii="Times New Roman" w:eastAsia="Times New Roman" w:hAnsi="Times New Roman" w:cs="Helvetica"/>
          <w:color w:val="000000"/>
          <w:sz w:val="20"/>
          <w:szCs w:val="24"/>
          <w:u w:val="single"/>
        </w:rPr>
        <w:t>2214.3</w:t>
      </w:r>
      <w:r w:rsidRPr="00F11677">
        <w:rPr>
          <w:rFonts w:ascii="Times New Roman" w:eastAsia="Times New Roman" w:hAnsi="Times New Roman" w:cs="Helvetica"/>
          <w:color w:val="000000"/>
          <w:sz w:val="20"/>
          <w:szCs w:val="24"/>
          <w:u w:val="single"/>
        </w:rPr>
        <w:tab/>
      </w:r>
    </w:p>
    <w:p w:rsidR="006D549D" w:rsidRPr="00F11677"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11677"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F11677"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11677">
        <w:rPr>
          <w:rFonts w:ascii="Times New Roman" w:eastAsia="Times New Roman" w:hAnsi="Times New Roman" w:cs="Helvetica"/>
          <w:color w:val="000000"/>
          <w:sz w:val="20"/>
          <w:szCs w:val="24"/>
          <w:u w:val="single"/>
        </w:rPr>
        <w:t>AISI</w:t>
      </w:r>
      <w:r w:rsidRPr="00F11677">
        <w:rPr>
          <w:rFonts w:ascii="Times New Roman" w:eastAsia="Times New Roman" w:hAnsi="Times New Roman" w:cs="Helvetica"/>
          <w:color w:val="000000"/>
          <w:sz w:val="20"/>
          <w:szCs w:val="24"/>
          <w:u w:val="single"/>
        </w:rPr>
        <w:tab/>
        <w:t>Specifications for Design of Light-Gage Cold-Formed Stainless Structural Members</w:t>
      </w:r>
      <w:r w:rsidRPr="00F11677">
        <w:rPr>
          <w:rFonts w:ascii="Times New Roman" w:eastAsia="Times New Roman" w:hAnsi="Times New Roman" w:cs="Helvetica"/>
          <w:color w:val="000000"/>
          <w:sz w:val="20"/>
          <w:szCs w:val="24"/>
          <w:u w:val="single"/>
        </w:rPr>
        <w:tab/>
        <w:t>2214.3</w:t>
      </w:r>
      <w:r w:rsidRPr="00F11677">
        <w:rPr>
          <w:rFonts w:ascii="Times New Roman" w:eastAsia="Times New Roman" w:hAnsi="Times New Roman" w:cs="Helvetica"/>
          <w:color w:val="000000"/>
          <w:sz w:val="20"/>
          <w:szCs w:val="24"/>
          <w:u w:val="single"/>
        </w:rPr>
        <w:tab/>
      </w:r>
    </w:p>
    <w:p w:rsidR="006D549D" w:rsidRPr="00F11677"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11677"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F11677"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11677">
        <w:rPr>
          <w:rFonts w:ascii="Times New Roman" w:eastAsia="Times New Roman" w:hAnsi="Times New Roman" w:cs="Helvetica"/>
          <w:color w:val="000000"/>
          <w:sz w:val="20"/>
          <w:szCs w:val="24"/>
          <w:u w:val="single"/>
        </w:rPr>
        <w:t>AISI</w:t>
      </w:r>
      <w:r w:rsidRPr="00F11677">
        <w:rPr>
          <w:rFonts w:ascii="Times New Roman" w:eastAsia="Times New Roman" w:hAnsi="Times New Roman" w:cs="Helvetica"/>
          <w:color w:val="000000"/>
          <w:sz w:val="20"/>
          <w:szCs w:val="24"/>
          <w:u w:val="single"/>
        </w:rPr>
        <w:tab/>
        <w:t>Specification for the Criteria for Structural Application of Steel Cables for Buildings</w:t>
      </w:r>
      <w:r w:rsidRPr="00F11677">
        <w:rPr>
          <w:rFonts w:ascii="Times New Roman" w:eastAsia="Times New Roman" w:hAnsi="Times New Roman" w:cs="Helvetica"/>
          <w:color w:val="000000"/>
          <w:sz w:val="20"/>
          <w:szCs w:val="24"/>
          <w:u w:val="single"/>
        </w:rPr>
        <w:tab/>
        <w:t>2214.3</w:t>
      </w:r>
      <w:r w:rsidRPr="00F11677">
        <w:rPr>
          <w:rFonts w:ascii="Times New Roman" w:eastAsia="Times New Roman" w:hAnsi="Times New Roman" w:cs="Helvetica"/>
          <w:color w:val="000000"/>
          <w:sz w:val="20"/>
          <w:szCs w:val="24"/>
          <w:u w:val="single"/>
        </w:rPr>
        <w:tab/>
      </w:r>
    </w:p>
    <w:p w:rsidR="006D549D" w:rsidRPr="00F11677"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53271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D35A8B" w:rsidRPr="0053271B" w:rsidRDefault="00D35A8B"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rPr>
      </w:pPr>
    </w:p>
    <w:p w:rsidR="00267D65" w:rsidRPr="00C820DE"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C820DE">
        <w:rPr>
          <w:rFonts w:ascii="Times New Roman" w:eastAsia="Times New Roman" w:hAnsi="Times New Roman" w:cs="Helvetica"/>
          <w:b/>
          <w:color w:val="000000"/>
          <w:sz w:val="24"/>
          <w:szCs w:val="24"/>
        </w:rPr>
        <w:t>AITC</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American Institute of Timber Construction</w:t>
      </w:r>
    </w:p>
    <w:p w:rsidR="00267D65" w:rsidRPr="00126A9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126A95">
        <w:rPr>
          <w:rFonts w:ascii="Times New Roman" w:eastAsia="Times New Roman" w:hAnsi="Times New Roman" w:cs="Helvetica"/>
          <w:strike/>
          <w:color w:val="000000"/>
          <w:sz w:val="20"/>
          <w:szCs w:val="24"/>
        </w:rPr>
        <w:t>7012 S. Revere Parkway, Suite 140</w:t>
      </w:r>
      <w:r w:rsidR="00126A95">
        <w:rPr>
          <w:rFonts w:ascii="Times New Roman" w:eastAsia="Times New Roman" w:hAnsi="Times New Roman" w:cs="Helvetica"/>
          <w:strike/>
          <w:color w:val="000000"/>
          <w:sz w:val="20"/>
          <w:szCs w:val="24"/>
        </w:rPr>
        <w:t xml:space="preserve"> </w:t>
      </w:r>
      <w:r w:rsidR="00126A95">
        <w:rPr>
          <w:rFonts w:ascii="Times New Roman" w:eastAsia="Times New Roman" w:hAnsi="Times New Roman" w:cs="Helvetica"/>
          <w:color w:val="000000"/>
          <w:sz w:val="20"/>
          <w:szCs w:val="24"/>
          <w:u w:val="single"/>
        </w:rPr>
        <w:t>333 West Hampden Avenue</w:t>
      </w: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 xml:space="preserve">Englewood, CO </w:t>
      </w:r>
      <w:r w:rsidR="00096406" w:rsidRPr="00417688">
        <w:rPr>
          <w:rFonts w:ascii="Times New Roman" w:eastAsia="Times New Roman" w:hAnsi="Times New Roman" w:cs="Helvetica"/>
          <w:strike/>
          <w:color w:val="000000"/>
          <w:sz w:val="20"/>
          <w:szCs w:val="24"/>
        </w:rPr>
        <w:t>80012</w:t>
      </w:r>
      <w:r w:rsidR="00096406">
        <w:rPr>
          <w:rFonts w:ascii="Times New Roman" w:eastAsia="Times New Roman" w:hAnsi="Times New Roman" w:cs="Helvetica"/>
          <w:color w:val="000000"/>
          <w:sz w:val="20"/>
          <w:szCs w:val="24"/>
        </w:rPr>
        <w:t xml:space="preserve"> </w:t>
      </w:r>
      <w:r w:rsidRPr="00417688">
        <w:rPr>
          <w:rFonts w:ascii="Times New Roman" w:eastAsia="Times New Roman" w:hAnsi="Times New Roman" w:cs="Helvetica"/>
          <w:color w:val="000000"/>
          <w:sz w:val="20"/>
          <w:szCs w:val="24"/>
          <w:u w:val="single"/>
        </w:rPr>
        <w:t>8011</w:t>
      </w:r>
      <w:r w:rsidR="00126A95" w:rsidRPr="00417688">
        <w:rPr>
          <w:rFonts w:ascii="Times New Roman" w:eastAsia="Times New Roman" w:hAnsi="Times New Roman" w:cs="Helvetica"/>
          <w:color w:val="000000"/>
          <w:sz w:val="20"/>
          <w:szCs w:val="24"/>
          <w:u w:val="single"/>
        </w:rPr>
        <w:t>0</w:t>
      </w:r>
    </w:p>
    <w:p w:rsidR="00C820DE" w:rsidRPr="0053271B" w:rsidRDefault="00C820DE"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Pr="00C820D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C820DE">
        <w:rPr>
          <w:rFonts w:ascii="Times New Roman" w:eastAsia="Times New Roman" w:hAnsi="Times New Roman" w:cs="Helvetica"/>
          <w:color w:val="000000"/>
          <w:sz w:val="20"/>
          <w:szCs w:val="24"/>
          <w:u w:val="single"/>
        </w:rPr>
        <w:t>Standard reference number</w:t>
      </w:r>
      <w:r w:rsidRPr="00C820DE">
        <w:rPr>
          <w:rFonts w:ascii="Times New Roman" w:eastAsia="Times New Roman" w:hAnsi="Times New Roman" w:cs="Helvetica"/>
          <w:color w:val="000000"/>
          <w:sz w:val="20"/>
          <w:szCs w:val="24"/>
          <w:u w:val="single"/>
        </w:rPr>
        <w:tab/>
        <w:t>Title</w:t>
      </w:r>
      <w:r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00C820DE" w:rsidRPr="00C820DE">
        <w:rPr>
          <w:rFonts w:ascii="Times New Roman" w:eastAsia="Times New Roman" w:hAnsi="Times New Roman" w:cs="Helvetica"/>
          <w:color w:val="000000"/>
          <w:sz w:val="20"/>
          <w:szCs w:val="24"/>
          <w:u w:val="single"/>
        </w:rPr>
        <w:tab/>
      </w:r>
      <w:r w:rsidRPr="00C820DE">
        <w:rPr>
          <w:rFonts w:ascii="Times New Roman" w:eastAsia="Times New Roman" w:hAnsi="Times New Roman" w:cs="Helvetica"/>
          <w:color w:val="000000"/>
          <w:sz w:val="20"/>
          <w:szCs w:val="24"/>
          <w:u w:val="single"/>
        </w:rPr>
        <w:t>Referenced in code section number</w:t>
      </w:r>
    </w:p>
    <w:p w:rsidR="00C820DE" w:rsidRDefault="00C820DE"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A 190.1—07</w:t>
      </w:r>
      <w:r w:rsidRPr="0053271B">
        <w:rPr>
          <w:rFonts w:ascii="Times New Roman" w:eastAsia="Times New Roman" w:hAnsi="Times New Roman" w:cs="Helvetica"/>
          <w:color w:val="000000"/>
          <w:sz w:val="20"/>
          <w:szCs w:val="24"/>
        </w:rPr>
        <w:tab/>
        <w:t>Structural Glued Laminated Timber</w:t>
      </w:r>
      <w:r w:rsidRPr="0053271B">
        <w:rPr>
          <w:rFonts w:ascii="Times New Roman" w:eastAsia="Times New Roman" w:hAnsi="Times New Roman" w:cs="Helvetica"/>
          <w:color w:val="000000"/>
          <w:sz w:val="20"/>
          <w:szCs w:val="24"/>
        </w:rPr>
        <w:tab/>
        <w:t xml:space="preserve">   </w:t>
      </w:r>
      <w:r w:rsidR="00F22CE6">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6E18DA">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006E18DA">
        <w:rPr>
          <w:rFonts w:ascii="Times New Roman" w:eastAsia="Times New Roman" w:hAnsi="Times New Roman" w:cs="Helvetica"/>
          <w:color w:val="000000"/>
          <w:sz w:val="20"/>
          <w:szCs w:val="24"/>
          <w:u w:val="single"/>
        </w:rPr>
        <w:t>2314.4.2</w:t>
      </w:r>
    </w:p>
    <w:p w:rsidR="006D549D"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rPr>
      </w:pPr>
    </w:p>
    <w:p w:rsidR="006D549D" w:rsidRPr="0053271B"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Technical Note</w:t>
      </w:r>
      <w:r w:rsidR="0028714C">
        <w:rPr>
          <w:rFonts w:ascii="Times New Roman" w:eastAsia="Times New Roman" w:hAnsi="Times New Roman" w:cs="Helvetica"/>
          <w:color w:val="000000"/>
          <w:sz w:val="20"/>
          <w:szCs w:val="24"/>
        </w:rPr>
        <w:t xml:space="preserve"> 7—96 </w:t>
      </w:r>
      <w:r w:rsidRPr="0053271B">
        <w:rPr>
          <w:rFonts w:ascii="Times New Roman" w:eastAsia="Times New Roman" w:hAnsi="Times New Roman" w:cs="Helvetica"/>
          <w:color w:val="000000"/>
          <w:sz w:val="20"/>
          <w:szCs w:val="24"/>
        </w:rPr>
        <w:t>Calculation of Fire Resistance of Glued Laminated Timbers</w:t>
      </w:r>
      <w:r w:rsidRPr="0053271B">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Pr="00314ADB">
        <w:rPr>
          <w:rFonts w:ascii="Times New Roman" w:eastAsia="Times New Roman" w:hAnsi="Times New Roman" w:cs="Helvetica"/>
          <w:color w:val="000000"/>
          <w:sz w:val="20"/>
          <w:szCs w:val="24"/>
          <w:u w:val="single"/>
        </w:rPr>
        <w:t xml:space="preserve"> 2314.4.2</w:t>
      </w:r>
    </w:p>
    <w:p w:rsidR="006D549D"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p>
    <w:p w:rsidR="006D549D" w:rsidRPr="0053271B"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104—03</w:t>
      </w:r>
      <w:r w:rsidRPr="0053271B">
        <w:rPr>
          <w:rFonts w:ascii="Times New Roman" w:eastAsia="Times New Roman" w:hAnsi="Times New Roman" w:cs="Helvetica"/>
          <w:color w:val="000000"/>
          <w:sz w:val="20"/>
          <w:szCs w:val="24"/>
        </w:rPr>
        <w:tab/>
        <w:t>Typical Construction Details</w:t>
      </w:r>
      <w:r w:rsidRPr="0053271B">
        <w:rPr>
          <w:rFonts w:ascii="Times New Roman" w:eastAsia="Times New Roman" w:hAnsi="Times New Roman" w:cs="Helvetica"/>
          <w:color w:val="000000"/>
          <w:sz w:val="20"/>
          <w:szCs w:val="24"/>
        </w:rPr>
        <w:tab/>
      </w:r>
      <w:r w:rsidRPr="0053271B">
        <w:rPr>
          <w:rFonts w:ascii="Times New Roman" w:eastAsia="Times New Roman" w:hAnsi="Times New Roman" w:cs="Helvetica"/>
          <w:color w:val="000000"/>
          <w:sz w:val="20"/>
          <w:szCs w:val="24"/>
        </w:rPr>
        <w:tab/>
      </w:r>
      <w:r w:rsidRPr="0053271B">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Pr="00FE6CA0">
        <w:rPr>
          <w:rFonts w:ascii="Times New Roman" w:eastAsia="Times New Roman" w:hAnsi="Times New Roman" w:cs="Helvetica"/>
          <w:color w:val="000000"/>
          <w:sz w:val="20"/>
          <w:szCs w:val="24"/>
          <w:u w:val="single"/>
        </w:rPr>
        <w:t>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53271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E6CA0">
        <w:rPr>
          <w:rFonts w:ascii="Times New Roman" w:eastAsia="Times New Roman" w:hAnsi="Times New Roman" w:cs="Helvetica"/>
          <w:color w:val="000000"/>
          <w:sz w:val="20"/>
          <w:szCs w:val="24"/>
          <w:u w:val="single"/>
        </w:rPr>
        <w:t>106</w:t>
      </w:r>
      <w:r w:rsidRPr="00FE6CA0">
        <w:rPr>
          <w:rFonts w:ascii="Times New Roman" w:eastAsia="Times New Roman" w:hAnsi="Times New Roman" w:cs="Helvetica"/>
          <w:color w:val="000000"/>
          <w:sz w:val="20"/>
          <w:szCs w:val="24"/>
          <w:u w:val="single"/>
        </w:rPr>
        <w:tab/>
        <w:t>Code of Suggested Practices</w:t>
      </w:r>
      <w:r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E6CA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E6CA0">
        <w:rPr>
          <w:rFonts w:ascii="Times New Roman" w:eastAsia="Times New Roman" w:hAnsi="Times New Roman" w:cs="Helvetica"/>
          <w:color w:val="000000"/>
          <w:sz w:val="20"/>
          <w:szCs w:val="24"/>
          <w:u w:val="single"/>
        </w:rPr>
        <w:t>108—93</w:t>
      </w:r>
      <w:r w:rsidRPr="00FE6CA0">
        <w:rPr>
          <w:rFonts w:ascii="Times New Roman" w:eastAsia="Times New Roman" w:hAnsi="Times New Roman" w:cs="Helvetica"/>
          <w:color w:val="000000"/>
          <w:sz w:val="20"/>
          <w:szCs w:val="24"/>
          <w:u w:val="single"/>
        </w:rPr>
        <w:tab/>
        <w:t>Standard for Heavy Timber Construction</w:t>
      </w:r>
      <w:r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E6CA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E6CA0">
        <w:rPr>
          <w:rFonts w:ascii="Times New Roman" w:eastAsia="Times New Roman" w:hAnsi="Times New Roman" w:cs="Helvetica"/>
          <w:color w:val="000000"/>
          <w:sz w:val="20"/>
          <w:szCs w:val="24"/>
          <w:u w:val="single"/>
        </w:rPr>
        <w:t>109—98</w:t>
      </w:r>
      <w:r w:rsidRPr="00FE6CA0">
        <w:rPr>
          <w:rFonts w:ascii="Times New Roman" w:eastAsia="Times New Roman" w:hAnsi="Times New Roman" w:cs="Helvetica"/>
          <w:color w:val="000000"/>
          <w:sz w:val="20"/>
          <w:szCs w:val="24"/>
          <w:u w:val="single"/>
        </w:rPr>
        <w:tab/>
        <w:t>Standard for Preservative Treatment for Structural Glued Laminated Timber</w:t>
      </w:r>
      <w:r w:rsidRPr="00FE6CA0">
        <w:rPr>
          <w:rFonts w:ascii="Times New Roman" w:eastAsia="Times New Roman" w:hAnsi="Times New Roman" w:cs="Helvetica"/>
          <w:color w:val="000000"/>
          <w:sz w:val="20"/>
          <w:szCs w:val="24"/>
          <w:u w:val="single"/>
        </w:rPr>
        <w:tab/>
        <w:t>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E6CA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110—01</w:t>
      </w:r>
      <w:r w:rsidRPr="0053271B">
        <w:rPr>
          <w:rFonts w:ascii="Times New Roman" w:eastAsia="Times New Roman" w:hAnsi="Times New Roman" w:cs="Helvetica"/>
          <w:color w:val="000000"/>
          <w:sz w:val="20"/>
          <w:szCs w:val="24"/>
        </w:rPr>
        <w:tab/>
        <w:t>Standard Appearance Grades for Structura</w:t>
      </w:r>
      <w:r w:rsidR="00F965E2">
        <w:rPr>
          <w:rFonts w:ascii="Times New Roman" w:eastAsia="Times New Roman" w:hAnsi="Times New Roman" w:cs="Helvetica"/>
          <w:color w:val="000000"/>
          <w:sz w:val="20"/>
          <w:szCs w:val="24"/>
        </w:rPr>
        <w:t>l Glued Laminated Timber</w:t>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Pr="00FE6CA0">
        <w:rPr>
          <w:rFonts w:ascii="Times New Roman" w:eastAsia="Times New Roman" w:hAnsi="Times New Roman" w:cs="Helvetica"/>
          <w:color w:val="000000"/>
          <w:sz w:val="20"/>
          <w:szCs w:val="24"/>
          <w:u w:val="single"/>
        </w:rPr>
        <w:t xml:space="preserve"> 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53271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E6CA0">
        <w:rPr>
          <w:rFonts w:ascii="Times New Roman" w:eastAsia="Times New Roman" w:hAnsi="Times New Roman" w:cs="Helvetica"/>
          <w:color w:val="000000"/>
          <w:sz w:val="20"/>
          <w:szCs w:val="24"/>
          <w:u w:val="single"/>
        </w:rPr>
        <w:t>112—93</w:t>
      </w:r>
      <w:r w:rsidRPr="00FE6CA0">
        <w:rPr>
          <w:rFonts w:ascii="Times New Roman" w:eastAsia="Times New Roman" w:hAnsi="Times New Roman" w:cs="Helvetica"/>
          <w:color w:val="000000"/>
          <w:sz w:val="20"/>
          <w:szCs w:val="24"/>
          <w:u w:val="single"/>
        </w:rPr>
        <w:tab/>
        <w:t>Tongue-and-Groove Heavy Timber Roof Decking</w:t>
      </w:r>
      <w:r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00F22CE6" w:rsidRPr="00FE6CA0">
        <w:rPr>
          <w:rFonts w:ascii="Times New Roman" w:eastAsia="Times New Roman" w:hAnsi="Times New Roman" w:cs="Helvetica"/>
          <w:color w:val="000000"/>
          <w:sz w:val="20"/>
          <w:szCs w:val="24"/>
          <w:u w:val="single"/>
        </w:rPr>
        <w:tab/>
      </w:r>
      <w:r w:rsidRPr="00FE6CA0">
        <w:rPr>
          <w:rFonts w:ascii="Times New Roman" w:eastAsia="Times New Roman" w:hAnsi="Times New Roman" w:cs="Helvetica"/>
          <w:color w:val="000000"/>
          <w:sz w:val="20"/>
          <w:szCs w:val="24"/>
          <w:u w:val="single"/>
        </w:rPr>
        <w:t>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E6CA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417688"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113—</w:t>
      </w:r>
      <w:r w:rsidR="00267D65" w:rsidRPr="0053271B">
        <w:rPr>
          <w:rFonts w:ascii="Times New Roman" w:eastAsia="Times New Roman" w:hAnsi="Times New Roman" w:cs="Helvetica"/>
          <w:color w:val="000000"/>
          <w:sz w:val="20"/>
          <w:szCs w:val="24"/>
        </w:rPr>
        <w:t>1</w:t>
      </w:r>
      <w:r>
        <w:rPr>
          <w:rFonts w:ascii="Times New Roman" w:eastAsia="Times New Roman" w:hAnsi="Times New Roman" w:cs="Helvetica"/>
          <w:color w:val="000000"/>
          <w:sz w:val="20"/>
          <w:szCs w:val="24"/>
        </w:rPr>
        <w:t>0</w:t>
      </w:r>
      <w:r w:rsidR="00267D65" w:rsidRPr="0053271B">
        <w:rPr>
          <w:rFonts w:ascii="Times New Roman" w:eastAsia="Times New Roman" w:hAnsi="Times New Roman" w:cs="Helvetica"/>
          <w:color w:val="000000"/>
          <w:sz w:val="20"/>
          <w:szCs w:val="24"/>
        </w:rPr>
        <w:tab/>
        <w:t>Dimensions of Structural Glued Laminated Timber</w:t>
      </w:r>
      <w:r w:rsidR="00267D65" w:rsidRPr="0053271B">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F22CE6">
        <w:rPr>
          <w:rFonts w:ascii="Times New Roman" w:eastAsia="Times New Roman" w:hAnsi="Times New Roman" w:cs="Helvetica"/>
          <w:color w:val="000000"/>
          <w:sz w:val="20"/>
          <w:szCs w:val="24"/>
        </w:rPr>
        <w:tab/>
      </w:r>
      <w:r w:rsidR="00267D65" w:rsidRPr="00FE6CA0">
        <w:rPr>
          <w:rFonts w:ascii="Times New Roman" w:eastAsia="Times New Roman" w:hAnsi="Times New Roman" w:cs="Helvetica"/>
          <w:color w:val="000000"/>
          <w:sz w:val="20"/>
          <w:szCs w:val="24"/>
          <w:u w:val="single"/>
        </w:rPr>
        <w:t xml:space="preserve"> 2314.4.2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FE6CA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F22CE6" w:rsidRDefault="00417688"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117—10</w:t>
      </w:r>
      <w:r w:rsidR="00267D65" w:rsidRPr="0053271B">
        <w:rPr>
          <w:rFonts w:ascii="Times New Roman" w:eastAsia="Times New Roman" w:hAnsi="Times New Roman" w:cs="Helvetica"/>
          <w:color w:val="000000"/>
          <w:sz w:val="20"/>
          <w:szCs w:val="24"/>
        </w:rPr>
        <w:tab/>
        <w:t xml:space="preserve">Standard Specifications for Structural Glued Laminated Timber of Softwood </w:t>
      </w:r>
    </w:p>
    <w:p w:rsidR="00F22CE6" w:rsidRDefault="00267D65" w:rsidP="0028714C">
      <w:pPr>
        <w:autoSpaceDE w:val="0"/>
        <w:autoSpaceDN w:val="0"/>
        <w:adjustRightInd w:val="0"/>
        <w:spacing w:after="0" w:afterAutospacing="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Species—Design Requirements—Standard Specifications for Structural Glued</w:t>
      </w:r>
    </w:p>
    <w:p w:rsidR="00267D65" w:rsidRDefault="00267D65"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Laminated Timber of Softwood Species—Manu</w:t>
      </w:r>
      <w:r w:rsidR="00F965E2">
        <w:rPr>
          <w:rFonts w:ascii="Times New Roman" w:eastAsia="Times New Roman" w:hAnsi="Times New Roman" w:cs="Helvetica"/>
          <w:color w:val="000000"/>
          <w:sz w:val="20"/>
          <w:szCs w:val="24"/>
        </w:rPr>
        <w:t>facturing Requirements</w:t>
      </w:r>
      <w:r w:rsidR="00F965E2">
        <w:rPr>
          <w:rFonts w:ascii="Times New Roman" w:eastAsia="Times New Roman" w:hAnsi="Times New Roman" w:cs="Helvetica"/>
          <w:color w:val="000000"/>
          <w:sz w:val="20"/>
          <w:szCs w:val="24"/>
        </w:rPr>
        <w:tab/>
      </w:r>
      <w:r w:rsidR="00F965E2">
        <w:rPr>
          <w:rFonts w:ascii="Times New Roman" w:eastAsia="Times New Roman" w:hAnsi="Times New Roman" w:cs="Helvetica"/>
          <w:color w:val="000000"/>
          <w:sz w:val="20"/>
          <w:szCs w:val="24"/>
        </w:rPr>
        <w:tab/>
      </w:r>
      <w:r w:rsidRPr="00FE6CA0">
        <w:rPr>
          <w:rFonts w:ascii="Times New Roman" w:eastAsia="Times New Roman" w:hAnsi="Times New Roman" w:cs="Helvetica"/>
          <w:color w:val="000000"/>
          <w:sz w:val="20"/>
          <w:szCs w:val="24"/>
          <w:u w:val="single"/>
        </w:rPr>
        <w:t>2314.4.2</w:t>
      </w:r>
    </w:p>
    <w:p w:rsidR="006D549D" w:rsidRDefault="006D549D"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FE6CA0" w:rsidRDefault="006D549D"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F22CE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119—96</w:t>
      </w:r>
      <w:r w:rsidRPr="0053271B">
        <w:rPr>
          <w:rFonts w:ascii="Times New Roman" w:eastAsia="Times New Roman" w:hAnsi="Times New Roman" w:cs="Helvetica"/>
          <w:color w:val="000000"/>
          <w:sz w:val="20"/>
          <w:szCs w:val="24"/>
        </w:rPr>
        <w:tab/>
        <w:t xml:space="preserve">Standard Specifications for Structural Glued Laminated Timber of </w:t>
      </w:r>
    </w:p>
    <w:p w:rsidR="00267D65" w:rsidRDefault="00267D65"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Hardwood Species</w:t>
      </w:r>
      <w:r w:rsidRPr="0053271B">
        <w:rPr>
          <w:rFonts w:ascii="Times New Roman" w:eastAsia="Times New Roman" w:hAnsi="Times New Roman" w:cs="Helvetica"/>
          <w:color w:val="000000"/>
          <w:sz w:val="20"/>
          <w:szCs w:val="24"/>
        </w:rPr>
        <w:tab/>
      </w:r>
      <w:r w:rsidR="0028714C">
        <w:rPr>
          <w:rFonts w:ascii="Times New Roman" w:eastAsia="Times New Roman" w:hAnsi="Times New Roman" w:cs="Helvetica"/>
          <w:color w:val="000000"/>
          <w:sz w:val="20"/>
          <w:szCs w:val="24"/>
        </w:rPr>
        <w:tab/>
      </w:r>
      <w:r w:rsidR="0028714C">
        <w:rPr>
          <w:rFonts w:ascii="Times New Roman" w:eastAsia="Times New Roman" w:hAnsi="Times New Roman" w:cs="Helvetica"/>
          <w:color w:val="000000"/>
          <w:sz w:val="20"/>
          <w:szCs w:val="24"/>
        </w:rPr>
        <w:tab/>
      </w:r>
      <w:r w:rsidR="0028714C">
        <w:rPr>
          <w:rFonts w:ascii="Times New Roman" w:eastAsia="Times New Roman" w:hAnsi="Times New Roman" w:cs="Helvetica"/>
          <w:color w:val="000000"/>
          <w:sz w:val="20"/>
          <w:szCs w:val="24"/>
        </w:rPr>
        <w:tab/>
      </w:r>
      <w:r w:rsidR="0028714C">
        <w:rPr>
          <w:rFonts w:ascii="Times New Roman" w:eastAsia="Times New Roman" w:hAnsi="Times New Roman" w:cs="Helvetica"/>
          <w:color w:val="000000"/>
          <w:sz w:val="20"/>
          <w:szCs w:val="24"/>
        </w:rPr>
        <w:tab/>
      </w:r>
      <w:r w:rsidR="0028714C">
        <w:rPr>
          <w:rFonts w:ascii="Times New Roman" w:eastAsia="Times New Roman" w:hAnsi="Times New Roman" w:cs="Helvetica"/>
          <w:color w:val="000000"/>
          <w:sz w:val="20"/>
          <w:szCs w:val="24"/>
        </w:rPr>
        <w:tab/>
      </w:r>
      <w:r w:rsidR="00417688">
        <w:rPr>
          <w:rFonts w:ascii="Times New Roman" w:eastAsia="Times New Roman" w:hAnsi="Times New Roman" w:cs="Helvetica"/>
          <w:color w:val="000000"/>
          <w:sz w:val="20"/>
          <w:szCs w:val="24"/>
        </w:rPr>
        <w:tab/>
      </w:r>
      <w:r w:rsidRPr="00FE6CA0">
        <w:rPr>
          <w:rFonts w:ascii="Times New Roman" w:eastAsia="Times New Roman" w:hAnsi="Times New Roman" w:cs="Helvetica"/>
          <w:color w:val="000000"/>
          <w:sz w:val="20"/>
          <w:szCs w:val="24"/>
          <w:u w:val="single"/>
        </w:rPr>
        <w:t xml:space="preserve"> 2314.4.2</w:t>
      </w:r>
    </w:p>
    <w:p w:rsidR="006D549D" w:rsidRDefault="006D549D"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FE6CA0" w:rsidRDefault="006D549D" w:rsidP="0028714C">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F22CE6" w:rsidRDefault="00F22CE6" w:rsidP="00A806E4">
      <w:pPr>
        <w:spacing w:after="0" w:afterAutospacing="0"/>
        <w:rPr>
          <w:rFonts w:ascii="Times New Roman" w:hAnsi="Times New Roman"/>
          <w:b/>
          <w:sz w:val="24"/>
          <w:szCs w:val="24"/>
        </w:rPr>
      </w:pPr>
    </w:p>
    <w:p w:rsidR="006D549D" w:rsidRDefault="006D549D" w:rsidP="00A806E4">
      <w:pPr>
        <w:spacing w:after="0" w:afterAutospacing="0"/>
        <w:rPr>
          <w:rFonts w:ascii="Times New Roman" w:hAnsi="Times New Roman"/>
          <w:b/>
          <w:sz w:val="24"/>
          <w:szCs w:val="24"/>
        </w:rPr>
      </w:pPr>
    </w:p>
    <w:p w:rsidR="006D549D" w:rsidRDefault="006D549D" w:rsidP="00A806E4">
      <w:pPr>
        <w:spacing w:after="0" w:afterAutospacing="0"/>
        <w:rPr>
          <w:rFonts w:ascii="Times New Roman" w:hAnsi="Times New Roman"/>
          <w:b/>
          <w:sz w:val="24"/>
          <w:szCs w:val="24"/>
        </w:rPr>
      </w:pPr>
    </w:p>
    <w:p w:rsidR="00267D65" w:rsidRPr="00F22CE6"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F22CE6">
        <w:rPr>
          <w:rFonts w:ascii="Times New Roman" w:eastAsia="Times New Roman" w:hAnsi="Times New Roman" w:cs="Helvetica"/>
          <w:b/>
          <w:color w:val="000000"/>
          <w:sz w:val="24"/>
          <w:szCs w:val="24"/>
        </w:rPr>
        <w:t>ANSI</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American National Standards Institute</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Street">
        <w:smartTag w:uri="urn:schemas-microsoft-com:office:smarttags" w:element="address">
          <w:r w:rsidRPr="0053271B">
            <w:rPr>
              <w:rFonts w:ascii="Times New Roman" w:eastAsia="Times New Roman" w:hAnsi="Times New Roman" w:cs="Helvetica"/>
              <w:color w:val="000000"/>
              <w:sz w:val="20"/>
              <w:szCs w:val="24"/>
            </w:rPr>
            <w:t>25 West 43rd Street</w:t>
          </w:r>
        </w:smartTag>
      </w:smartTag>
      <w:r w:rsidRPr="0053271B">
        <w:rPr>
          <w:rFonts w:ascii="Times New Roman" w:eastAsia="Times New Roman" w:hAnsi="Times New Roman" w:cs="Helvetica"/>
          <w:color w:val="000000"/>
          <w:sz w:val="20"/>
          <w:szCs w:val="24"/>
        </w:rPr>
        <w:t>, Fourth Floor</w:t>
      </w: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City">
        <w:r w:rsidRPr="0053271B">
          <w:rPr>
            <w:rFonts w:ascii="Times New Roman" w:eastAsia="Times New Roman" w:hAnsi="Times New Roman" w:cs="Helvetica"/>
            <w:color w:val="000000"/>
            <w:sz w:val="20"/>
            <w:szCs w:val="24"/>
          </w:rPr>
          <w:t>New York</w:t>
        </w:r>
      </w:smartTag>
      <w:r w:rsidRPr="0053271B">
        <w:rPr>
          <w:rFonts w:ascii="Times New Roman" w:eastAsia="Times New Roman" w:hAnsi="Times New Roman" w:cs="Helvetica"/>
          <w:color w:val="000000"/>
          <w:sz w:val="20"/>
          <w:szCs w:val="24"/>
        </w:rPr>
        <w:t xml:space="preserve">, </w:t>
      </w:r>
      <w:smartTag w:uri="urn:schemas-microsoft-com:office:smarttags" w:element="State">
        <w:r w:rsidRPr="0053271B">
          <w:rPr>
            <w:rFonts w:ascii="Times New Roman" w:eastAsia="Times New Roman" w:hAnsi="Times New Roman" w:cs="Helvetica"/>
            <w:color w:val="000000"/>
            <w:sz w:val="20"/>
            <w:szCs w:val="24"/>
          </w:rPr>
          <w:t>NY</w:t>
        </w:r>
      </w:smartTag>
      <w:r w:rsidRPr="0053271B">
        <w:rPr>
          <w:rFonts w:ascii="Times New Roman" w:eastAsia="Times New Roman" w:hAnsi="Times New Roman" w:cs="Helvetica"/>
          <w:color w:val="000000"/>
          <w:sz w:val="20"/>
          <w:szCs w:val="24"/>
        </w:rPr>
        <w:t xml:space="preserve"> 10036</w:t>
      </w:r>
    </w:p>
    <w:p w:rsidR="00F22CE6" w:rsidRPr="0053271B" w:rsidRDefault="00F22CE6"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Pr="00F22CE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22CE6">
        <w:rPr>
          <w:rFonts w:ascii="Times New Roman" w:eastAsia="Times New Roman" w:hAnsi="Times New Roman" w:cs="Helvetica"/>
          <w:color w:val="000000"/>
          <w:sz w:val="20"/>
          <w:szCs w:val="24"/>
          <w:u w:val="single"/>
        </w:rPr>
        <w:t>Standard reference number</w:t>
      </w:r>
      <w:r w:rsidRPr="00F22CE6">
        <w:rPr>
          <w:rFonts w:ascii="Times New Roman" w:eastAsia="Times New Roman" w:hAnsi="Times New Roman" w:cs="Helvetica"/>
          <w:color w:val="000000"/>
          <w:sz w:val="20"/>
          <w:szCs w:val="24"/>
          <w:u w:val="single"/>
        </w:rPr>
        <w:tab/>
        <w:t>Title</w:t>
      </w:r>
      <w:r w:rsidRPr="00F22CE6">
        <w:rPr>
          <w:rFonts w:ascii="Times New Roman" w:eastAsia="Times New Roman" w:hAnsi="Times New Roman" w:cs="Helvetica"/>
          <w:color w:val="000000"/>
          <w:sz w:val="20"/>
          <w:szCs w:val="24"/>
          <w:u w:val="single"/>
        </w:rPr>
        <w:tab/>
      </w:r>
      <w:r w:rsidRP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Pr="00F22CE6">
        <w:rPr>
          <w:rFonts w:ascii="Times New Roman" w:eastAsia="Times New Roman" w:hAnsi="Times New Roman" w:cs="Helvetica"/>
          <w:color w:val="000000"/>
          <w:sz w:val="20"/>
          <w:szCs w:val="24"/>
          <w:u w:val="single"/>
        </w:rPr>
        <w:t>Referenced in code section number</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59509C">
        <w:rPr>
          <w:rFonts w:ascii="Times New Roman" w:eastAsia="Times New Roman" w:hAnsi="Times New Roman" w:cs="Helvetica"/>
          <w:color w:val="000000"/>
          <w:sz w:val="20"/>
          <w:szCs w:val="24"/>
          <w:u w:val="single"/>
        </w:rPr>
        <w:t>A 41.1</w:t>
      </w:r>
      <w:r w:rsidRPr="0059509C">
        <w:rPr>
          <w:rFonts w:ascii="Times New Roman" w:eastAsia="Times New Roman" w:hAnsi="Times New Roman" w:cs="Helvetica"/>
          <w:color w:val="000000"/>
          <w:sz w:val="20"/>
          <w:szCs w:val="24"/>
          <w:u w:val="single"/>
        </w:rPr>
        <w:tab/>
        <w:t>Building Code Requirements for Masonry</w:t>
      </w:r>
      <w:r w:rsidRPr="0059509C">
        <w:rPr>
          <w:rFonts w:ascii="Times New Roman" w:eastAsia="Times New Roman" w:hAnsi="Times New Roman" w:cs="Helvetica"/>
          <w:color w:val="000000"/>
          <w:sz w:val="20"/>
          <w:szCs w:val="24"/>
          <w:u w:val="single"/>
        </w:rPr>
        <w:tab/>
      </w:r>
      <w:r w:rsidRPr="0059509C">
        <w:rPr>
          <w:rFonts w:ascii="Times New Roman" w:eastAsia="Times New Roman" w:hAnsi="Times New Roman" w:cs="Helvetica"/>
          <w:color w:val="000000"/>
          <w:sz w:val="20"/>
          <w:szCs w:val="24"/>
          <w:u w:val="single"/>
        </w:rPr>
        <w:tab/>
      </w:r>
      <w:r w:rsidR="00F22CE6" w:rsidRPr="0059509C">
        <w:rPr>
          <w:rFonts w:ascii="Times New Roman" w:eastAsia="Times New Roman" w:hAnsi="Times New Roman" w:cs="Helvetica"/>
          <w:color w:val="000000"/>
          <w:sz w:val="20"/>
          <w:szCs w:val="24"/>
          <w:u w:val="single"/>
        </w:rPr>
        <w:tab/>
      </w:r>
      <w:r w:rsidR="00F22CE6" w:rsidRPr="0059509C">
        <w:rPr>
          <w:rFonts w:ascii="Times New Roman" w:eastAsia="Times New Roman" w:hAnsi="Times New Roman" w:cs="Helvetica"/>
          <w:color w:val="000000"/>
          <w:sz w:val="20"/>
          <w:szCs w:val="24"/>
          <w:u w:val="single"/>
        </w:rPr>
        <w:tab/>
      </w:r>
      <w:r w:rsidR="0059509C" w:rsidRPr="0059509C">
        <w:rPr>
          <w:rFonts w:ascii="Times New Roman" w:eastAsia="Times New Roman" w:hAnsi="Times New Roman" w:cs="Helvetica"/>
          <w:color w:val="000000"/>
          <w:sz w:val="20"/>
          <w:szCs w:val="24"/>
          <w:u w:val="single"/>
        </w:rPr>
        <w:tab/>
      </w:r>
      <w:r w:rsidRPr="0059509C">
        <w:rPr>
          <w:rFonts w:ascii="Times New Roman" w:eastAsia="Times New Roman" w:hAnsi="Times New Roman" w:cs="Helvetica"/>
          <w:color w:val="000000"/>
          <w:sz w:val="20"/>
          <w:szCs w:val="24"/>
          <w:u w:val="single"/>
        </w:rPr>
        <w:t>2121.2.8</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59509C"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F5FF6" w:rsidRDefault="002F5FF6"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F5FF6">
        <w:rPr>
          <w:rFonts w:ascii="Times New Roman" w:eastAsia="Times New Roman" w:hAnsi="Times New Roman" w:cs="Helvetica"/>
          <w:color w:val="000000"/>
          <w:sz w:val="20"/>
          <w:szCs w:val="24"/>
          <w:u w:val="single"/>
        </w:rPr>
        <w:t>Z 53.1</w:t>
      </w:r>
      <w:r w:rsidRPr="002F5FF6">
        <w:rPr>
          <w:rFonts w:ascii="Times New Roman" w:eastAsia="Times New Roman" w:hAnsi="Times New Roman" w:cs="Helvetica"/>
          <w:color w:val="000000"/>
          <w:sz w:val="20"/>
          <w:szCs w:val="24"/>
          <w:u w:val="single"/>
        </w:rPr>
        <w:tab/>
        <w:t>American National Standard Safety Color Code for</w:t>
      </w:r>
      <w:r>
        <w:rPr>
          <w:rFonts w:ascii="Times New Roman" w:eastAsia="Times New Roman" w:hAnsi="Times New Roman" w:cs="Helvetica"/>
          <w:color w:val="000000"/>
          <w:sz w:val="20"/>
          <w:szCs w:val="24"/>
          <w:u w:val="single"/>
        </w:rPr>
        <w:t xml:space="preserve"> </w:t>
      </w:r>
      <w:r w:rsidRPr="002F5FF6">
        <w:rPr>
          <w:rFonts w:ascii="Times New Roman" w:eastAsia="Times New Roman" w:hAnsi="Times New Roman" w:cs="Helvetica"/>
          <w:color w:val="000000"/>
          <w:sz w:val="20"/>
          <w:szCs w:val="24"/>
          <w:u w:val="single"/>
        </w:rPr>
        <w:t>Making Physical Hazards</w:t>
      </w:r>
      <w:r>
        <w:rPr>
          <w:rFonts w:ascii="Times New Roman" w:eastAsia="Times New Roman" w:hAnsi="Times New Roman" w:cs="Helvetica"/>
          <w:color w:val="000000"/>
          <w:sz w:val="20"/>
          <w:szCs w:val="24"/>
          <w:u w:val="single"/>
        </w:rPr>
        <w:tab/>
        <w:t>453.4.6, 453.14.6</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59509C" w:rsidRDefault="002F5FF6" w:rsidP="002F5FF6">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9509C">
        <w:rPr>
          <w:rFonts w:ascii="Times New Roman" w:eastAsia="Times New Roman" w:hAnsi="Times New Roman" w:cs="Helvetica"/>
          <w:color w:val="000000"/>
          <w:sz w:val="20"/>
          <w:szCs w:val="24"/>
        </w:rPr>
        <w:t>Z 97.1—09</w:t>
      </w:r>
      <w:r w:rsidRPr="0059509C">
        <w:rPr>
          <w:rFonts w:ascii="Times New Roman" w:eastAsia="Times New Roman" w:hAnsi="Times New Roman" w:cs="Helvetica"/>
          <w:color w:val="000000"/>
          <w:sz w:val="20"/>
          <w:szCs w:val="24"/>
        </w:rPr>
        <w:tab/>
        <w:t xml:space="preserve">Safety Glazing Materials Used in Buildings-Safety Performance Specifications </w:t>
      </w:r>
    </w:p>
    <w:p w:rsidR="006D549D" w:rsidRPr="0053271B" w:rsidRDefault="0059509C" w:rsidP="004A4065">
      <w:pPr>
        <w:autoSpaceDE w:val="0"/>
        <w:autoSpaceDN w:val="0"/>
        <w:adjustRightInd w:val="0"/>
        <w:spacing w:after="0" w:afterAutospacing="0"/>
        <w:ind w:left="4320" w:right="-720" w:hanging="2880"/>
        <w:rPr>
          <w:rFonts w:ascii="Times New Roman" w:eastAsia="Times New Roman" w:hAnsi="Times New Roman" w:cs="Helvetica"/>
          <w:strike/>
          <w:color w:val="0070C0"/>
          <w:sz w:val="20"/>
          <w:szCs w:val="24"/>
        </w:rPr>
      </w:pPr>
      <w:r w:rsidRPr="0059509C">
        <w:rPr>
          <w:rFonts w:ascii="Times New Roman" w:eastAsia="Times New Roman" w:hAnsi="Times New Roman" w:cs="Helvetica"/>
          <w:color w:val="000000"/>
          <w:sz w:val="20"/>
          <w:szCs w:val="24"/>
        </w:rPr>
        <w:t xml:space="preserve">and Methods of </w:t>
      </w:r>
      <w:r w:rsidR="002F5FF6" w:rsidRPr="0059509C">
        <w:rPr>
          <w:rFonts w:ascii="Times New Roman" w:eastAsia="Times New Roman" w:hAnsi="Times New Roman" w:cs="Helvetica"/>
          <w:color w:val="000000"/>
          <w:sz w:val="20"/>
          <w:szCs w:val="24"/>
        </w:rPr>
        <w:t>Test</w:t>
      </w:r>
      <w:r w:rsidR="002F5FF6" w:rsidRPr="0059509C">
        <w:rPr>
          <w:rFonts w:ascii="Times New Roman" w:eastAsia="Times New Roman" w:hAnsi="Times New Roman" w:cs="Helvetica"/>
          <w:color w:val="000000"/>
          <w:sz w:val="20"/>
          <w:szCs w:val="24"/>
        </w:rPr>
        <w:tab/>
      </w:r>
      <w:r w:rsidR="004A4065">
        <w:rPr>
          <w:rFonts w:ascii="Times New Roman" w:eastAsia="Times New Roman" w:hAnsi="Times New Roman" w:cs="Helvetica"/>
          <w:color w:val="000000"/>
          <w:sz w:val="20"/>
          <w:szCs w:val="24"/>
        </w:rPr>
        <w:tab/>
      </w:r>
      <w:r w:rsidR="004A4065">
        <w:rPr>
          <w:rFonts w:ascii="Times New Roman" w:eastAsia="Times New Roman" w:hAnsi="Times New Roman" w:cs="Helvetica"/>
          <w:color w:val="000000"/>
          <w:sz w:val="20"/>
          <w:szCs w:val="24"/>
        </w:rPr>
        <w:tab/>
      </w:r>
      <w:r w:rsidR="004A4065">
        <w:rPr>
          <w:rFonts w:ascii="Times New Roman" w:eastAsia="Times New Roman" w:hAnsi="Times New Roman" w:cs="Helvetica"/>
          <w:color w:val="000000"/>
          <w:sz w:val="20"/>
          <w:szCs w:val="24"/>
        </w:rPr>
        <w:tab/>
      </w:r>
      <w:r w:rsidR="004A4065">
        <w:rPr>
          <w:rFonts w:ascii="Times New Roman" w:eastAsia="Times New Roman" w:hAnsi="Times New Roman" w:cs="Helvetica"/>
          <w:color w:val="000000"/>
          <w:sz w:val="20"/>
          <w:szCs w:val="24"/>
        </w:rPr>
        <w:tab/>
      </w:r>
      <w:r w:rsidR="004A4065">
        <w:rPr>
          <w:rFonts w:ascii="Times New Roman" w:eastAsia="Times New Roman" w:hAnsi="Times New Roman" w:cs="Helvetica"/>
          <w:color w:val="000000"/>
          <w:sz w:val="20"/>
          <w:szCs w:val="24"/>
        </w:rPr>
        <w:tab/>
      </w:r>
      <w:r w:rsidR="009D6EFA" w:rsidRPr="00ED5B3A">
        <w:rPr>
          <w:rFonts w:ascii="Times New Roman" w:eastAsia="Times New Roman" w:hAnsi="Times New Roman" w:cs="Helvetica"/>
          <w:color w:val="000000"/>
          <w:sz w:val="20"/>
          <w:szCs w:val="20"/>
          <w:u w:val="single"/>
        </w:rPr>
        <w:t>1618.4.6.3</w:t>
      </w:r>
    </w:p>
    <w:p w:rsidR="00470F2E" w:rsidRDefault="00470F2E"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p>
    <w:p w:rsidR="00267D65" w:rsidRPr="00F22CE6"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F22CE6">
        <w:rPr>
          <w:rFonts w:ascii="Times New Roman" w:eastAsia="Times New Roman" w:hAnsi="Times New Roman" w:cs="Helvetica"/>
          <w:b/>
          <w:color w:val="000000"/>
          <w:sz w:val="24"/>
          <w:szCs w:val="24"/>
        </w:rPr>
        <w:t>APA</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APA - Engineered Wood Association</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53271B">
        <w:rPr>
          <w:rFonts w:ascii="Times New Roman" w:eastAsia="Times New Roman" w:hAnsi="Times New Roman" w:cs="Helvetica"/>
          <w:color w:val="000000"/>
          <w:sz w:val="20"/>
          <w:szCs w:val="24"/>
        </w:rPr>
        <w:t>7011 So. 19th</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place">
        <w:smartTag w:uri="urn:schemas-microsoft-com:office:smarttags" w:element="City">
          <w:r w:rsidRPr="0053271B">
            <w:rPr>
              <w:rFonts w:ascii="Times New Roman" w:eastAsia="Times New Roman" w:hAnsi="Times New Roman" w:cs="Helvetica"/>
              <w:color w:val="000000"/>
              <w:sz w:val="20"/>
              <w:szCs w:val="24"/>
            </w:rPr>
            <w:t>Tacoma</w:t>
          </w:r>
        </w:smartTag>
        <w:r w:rsidRPr="0053271B">
          <w:rPr>
            <w:rFonts w:ascii="Times New Roman" w:eastAsia="Times New Roman" w:hAnsi="Times New Roman" w:cs="Helvetica"/>
            <w:color w:val="000000"/>
            <w:sz w:val="20"/>
            <w:szCs w:val="24"/>
          </w:rPr>
          <w:t xml:space="preserve">, </w:t>
        </w:r>
        <w:smartTag w:uri="urn:schemas-microsoft-com:office:smarttags" w:element="State">
          <w:r w:rsidRPr="0053271B">
            <w:rPr>
              <w:rFonts w:ascii="Times New Roman" w:eastAsia="Times New Roman" w:hAnsi="Times New Roman" w:cs="Helvetica"/>
              <w:color w:val="000000"/>
              <w:sz w:val="20"/>
              <w:szCs w:val="24"/>
            </w:rPr>
            <w:t>WA</w:t>
          </w:r>
        </w:smartTag>
        <w:r w:rsidRPr="0053271B">
          <w:rPr>
            <w:rFonts w:ascii="Times New Roman" w:eastAsia="Times New Roman" w:hAnsi="Times New Roman" w:cs="Helvetica"/>
            <w:color w:val="000000"/>
            <w:sz w:val="20"/>
            <w:szCs w:val="24"/>
          </w:rPr>
          <w:t xml:space="preserve"> </w:t>
        </w:r>
        <w:smartTag w:uri="urn:schemas-microsoft-com:office:smarttags" w:element="PostalCode">
          <w:r w:rsidRPr="0053271B">
            <w:rPr>
              <w:rFonts w:ascii="Times New Roman" w:eastAsia="Times New Roman" w:hAnsi="Times New Roman" w:cs="Helvetica"/>
              <w:color w:val="000000"/>
              <w:sz w:val="20"/>
              <w:szCs w:val="24"/>
            </w:rPr>
            <w:t>98466</w:t>
          </w:r>
        </w:smartTag>
      </w:smartTag>
    </w:p>
    <w:p w:rsidR="00F22CE6" w:rsidRDefault="00F22CE6"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Pr="00F22CE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F22CE6">
        <w:rPr>
          <w:rFonts w:ascii="Times New Roman" w:eastAsia="Times New Roman" w:hAnsi="Times New Roman" w:cs="Helvetica"/>
          <w:color w:val="000000"/>
          <w:sz w:val="20"/>
          <w:szCs w:val="24"/>
          <w:u w:val="single"/>
        </w:rPr>
        <w:t>Standard reference number</w:t>
      </w:r>
      <w:r w:rsidRPr="00F22CE6">
        <w:rPr>
          <w:rFonts w:ascii="Times New Roman" w:eastAsia="Times New Roman" w:hAnsi="Times New Roman" w:cs="Helvetica"/>
          <w:color w:val="000000"/>
          <w:sz w:val="20"/>
          <w:szCs w:val="24"/>
          <w:u w:val="single"/>
        </w:rPr>
        <w:tab/>
        <w:t>Title</w:t>
      </w:r>
      <w:r w:rsidRPr="00F22CE6">
        <w:rPr>
          <w:rFonts w:ascii="Times New Roman" w:eastAsia="Times New Roman" w:hAnsi="Times New Roman" w:cs="Helvetica"/>
          <w:color w:val="000000"/>
          <w:sz w:val="20"/>
          <w:szCs w:val="24"/>
          <w:u w:val="single"/>
        </w:rPr>
        <w:tab/>
      </w:r>
      <w:r w:rsidRP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00F22CE6">
        <w:rPr>
          <w:rFonts w:ascii="Times New Roman" w:eastAsia="Times New Roman" w:hAnsi="Times New Roman" w:cs="Helvetica"/>
          <w:color w:val="000000"/>
          <w:sz w:val="20"/>
          <w:szCs w:val="24"/>
          <w:u w:val="single"/>
        </w:rPr>
        <w:tab/>
      </w:r>
      <w:r w:rsidRPr="00F22CE6">
        <w:rPr>
          <w:rFonts w:ascii="Times New Roman" w:eastAsia="Times New Roman" w:hAnsi="Times New Roman" w:cs="Helvetica"/>
          <w:color w:val="000000"/>
          <w:sz w:val="20"/>
          <w:szCs w:val="24"/>
          <w:u w:val="single"/>
        </w:rPr>
        <w:t>Referenced in code section number</w:t>
      </w:r>
    </w:p>
    <w:p w:rsidR="00267D65" w:rsidRPr="0053271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577787"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u w:val="single"/>
        </w:rPr>
        <w:t>APA EWCG</w:t>
      </w:r>
      <w:r w:rsidR="00267D65" w:rsidRPr="004C5EC5">
        <w:rPr>
          <w:rFonts w:ascii="Times New Roman" w:eastAsia="Times New Roman" w:hAnsi="Times New Roman" w:cs="Helvetica"/>
          <w:color w:val="000000"/>
          <w:sz w:val="20"/>
          <w:szCs w:val="24"/>
          <w:u w:val="single"/>
        </w:rPr>
        <w:tab/>
      </w:r>
      <w:r w:rsidR="00267D65" w:rsidRPr="004C5EC5">
        <w:rPr>
          <w:rFonts w:ascii="Times New Roman" w:eastAsia="Times New Roman" w:hAnsi="Times New Roman" w:cs="Helvetica"/>
          <w:color w:val="000000"/>
          <w:sz w:val="20"/>
          <w:szCs w:val="24"/>
          <w:u w:val="single"/>
        </w:rPr>
        <w:tab/>
        <w:t>Engineered Wood Construction Guide</w:t>
      </w:r>
      <w:r>
        <w:rPr>
          <w:rFonts w:ascii="Times New Roman" w:eastAsia="Times New Roman" w:hAnsi="Times New Roman" w:cs="Helvetica"/>
          <w:color w:val="000000"/>
          <w:sz w:val="20"/>
          <w:szCs w:val="24"/>
          <w:u w:val="single"/>
        </w:rPr>
        <w:t>, Form E30</w:t>
      </w:r>
      <w:r w:rsidR="00267D65" w:rsidRPr="004C5EC5">
        <w:rPr>
          <w:rFonts w:ascii="Times New Roman" w:eastAsia="Times New Roman" w:hAnsi="Times New Roman" w:cs="Helvetica"/>
          <w:color w:val="000000"/>
          <w:sz w:val="20"/>
          <w:szCs w:val="24"/>
          <w:u w:val="single"/>
        </w:rPr>
        <w:tab/>
      </w:r>
      <w:r w:rsidR="00267D65" w:rsidRPr="004C5EC5">
        <w:rPr>
          <w:rFonts w:ascii="Times New Roman" w:eastAsia="Times New Roman" w:hAnsi="Times New Roman" w:cs="Helvetica"/>
          <w:color w:val="000000"/>
          <w:sz w:val="20"/>
          <w:szCs w:val="24"/>
          <w:u w:val="single"/>
        </w:rPr>
        <w:tab/>
      </w:r>
      <w:r w:rsidR="00F22CE6" w:rsidRPr="004C5EC5">
        <w:rPr>
          <w:rFonts w:ascii="Times New Roman" w:eastAsia="Times New Roman" w:hAnsi="Times New Roman" w:cs="Helvetica"/>
          <w:color w:val="000000"/>
          <w:sz w:val="20"/>
          <w:szCs w:val="24"/>
          <w:u w:val="single"/>
        </w:rPr>
        <w:tab/>
      </w:r>
      <w:r w:rsidR="00F22CE6" w:rsidRPr="004C5EC5">
        <w:rPr>
          <w:rFonts w:ascii="Times New Roman" w:eastAsia="Times New Roman" w:hAnsi="Times New Roman" w:cs="Helvetica"/>
          <w:color w:val="000000"/>
          <w:sz w:val="20"/>
          <w:szCs w:val="24"/>
          <w:u w:val="single"/>
        </w:rPr>
        <w:tab/>
      </w:r>
      <w:r w:rsidR="00267D65" w:rsidRPr="004C5EC5">
        <w:rPr>
          <w:rFonts w:ascii="Times New Roman" w:eastAsia="Times New Roman" w:hAnsi="Times New Roman" w:cs="Helvetica"/>
          <w:color w:val="000000"/>
          <w:sz w:val="20"/>
          <w:szCs w:val="24"/>
          <w:u w:val="single"/>
        </w:rPr>
        <w:t>2314.4.3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4C5EC5"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4A4065"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APA PDS—12</w:t>
      </w:r>
      <w:r w:rsidR="00267D65" w:rsidRPr="0053271B">
        <w:rPr>
          <w:rFonts w:ascii="Times New Roman" w:eastAsia="Times New Roman" w:hAnsi="Times New Roman" w:cs="Helvetica"/>
          <w:color w:val="000000"/>
          <w:sz w:val="20"/>
          <w:szCs w:val="24"/>
        </w:rPr>
        <w:t xml:space="preserve">       </w:t>
      </w:r>
      <w:r w:rsidR="009653CB">
        <w:rPr>
          <w:rFonts w:ascii="Times New Roman" w:eastAsia="Times New Roman" w:hAnsi="Times New Roman" w:cs="Helvetica"/>
          <w:color w:val="000000"/>
          <w:sz w:val="20"/>
          <w:szCs w:val="24"/>
        </w:rPr>
        <w:t xml:space="preserve">            Panel </w:t>
      </w:r>
      <w:r w:rsidR="00267D65" w:rsidRPr="0053271B">
        <w:rPr>
          <w:rFonts w:ascii="Times New Roman" w:eastAsia="Times New Roman" w:hAnsi="Times New Roman" w:cs="Helvetica"/>
          <w:color w:val="000000"/>
          <w:sz w:val="20"/>
          <w:szCs w:val="24"/>
        </w:rPr>
        <w:t xml:space="preserve">Design Specification     </w:t>
      </w:r>
      <w:r w:rsidR="009653CB">
        <w:rPr>
          <w:rFonts w:ascii="Times New Roman" w:eastAsia="Times New Roman" w:hAnsi="Times New Roman" w:cs="Helvetica"/>
          <w:color w:val="000000"/>
          <w:sz w:val="20"/>
          <w:szCs w:val="24"/>
        </w:rPr>
        <w:tab/>
      </w:r>
      <w:r w:rsidR="00577787">
        <w:rPr>
          <w:rFonts w:ascii="Times New Roman" w:eastAsia="Times New Roman" w:hAnsi="Times New Roman" w:cs="Helvetica"/>
          <w:color w:val="000000"/>
          <w:sz w:val="20"/>
          <w:szCs w:val="24"/>
        </w:rPr>
        <w:tab/>
      </w:r>
      <w:r w:rsidR="00267D65" w:rsidRPr="0053271B">
        <w:rPr>
          <w:rFonts w:ascii="Times New Roman" w:eastAsia="Times New Roman" w:hAnsi="Times New Roman" w:cs="Helvetica"/>
          <w:color w:val="000000"/>
          <w:sz w:val="20"/>
          <w:szCs w:val="24"/>
        </w:rPr>
        <w:t xml:space="preserve"> </w:t>
      </w:r>
      <w:r>
        <w:rPr>
          <w:rFonts w:ascii="Times New Roman" w:eastAsia="Times New Roman" w:hAnsi="Times New Roman" w:cs="Helvetica"/>
          <w:color w:val="000000"/>
          <w:sz w:val="20"/>
          <w:szCs w:val="24"/>
        </w:rPr>
        <w:t xml:space="preserve">            </w:t>
      </w:r>
      <w:r w:rsidR="00267D65" w:rsidRPr="009653CB">
        <w:rPr>
          <w:rFonts w:ascii="Times New Roman" w:eastAsia="Times New Roman" w:hAnsi="Times New Roman" w:cs="Helvetica"/>
          <w:color w:val="000000"/>
          <w:sz w:val="20"/>
          <w:szCs w:val="24"/>
          <w:u w:val="single"/>
        </w:rPr>
        <w:t>2314.4.3</w:t>
      </w:r>
    </w:p>
    <w:p w:rsidR="006D549D" w:rsidRDefault="006D549D"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rPr>
      </w:pPr>
    </w:p>
    <w:p w:rsidR="006D549D" w:rsidRPr="0053271B" w:rsidRDefault="006D549D"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rPr>
      </w:pPr>
    </w:p>
    <w:p w:rsidR="00267D65" w:rsidRDefault="004A4065"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APA PDS Supplement 1—12</w:t>
      </w:r>
      <w:r w:rsidR="00267D65" w:rsidRPr="0053271B">
        <w:rPr>
          <w:rFonts w:ascii="Times New Roman" w:eastAsia="Times New Roman" w:hAnsi="Times New Roman" w:cs="Helvetica"/>
          <w:color w:val="000000"/>
          <w:sz w:val="20"/>
          <w:szCs w:val="24"/>
        </w:rPr>
        <w:t xml:space="preserve">  Design and Fabrication of Pl</w:t>
      </w:r>
      <w:r>
        <w:rPr>
          <w:rFonts w:ascii="Times New Roman" w:eastAsia="Times New Roman" w:hAnsi="Times New Roman" w:cs="Helvetica"/>
          <w:color w:val="000000"/>
          <w:sz w:val="20"/>
          <w:szCs w:val="24"/>
        </w:rPr>
        <w:t>ywood Curved Panels (revised2013</w:t>
      </w:r>
      <w:r w:rsidR="00267D65" w:rsidRPr="0053271B">
        <w:rPr>
          <w:rFonts w:ascii="Times New Roman" w:eastAsia="Times New Roman" w:hAnsi="Times New Roman" w:cs="Helvetica"/>
          <w:color w:val="000000"/>
          <w:sz w:val="20"/>
          <w:szCs w:val="24"/>
        </w:rPr>
        <w:t xml:space="preserve">) </w:t>
      </w:r>
      <w:r w:rsidR="00577787">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 xml:space="preserve">           </w:t>
      </w:r>
      <w:r w:rsidR="00267D65" w:rsidRPr="009653CB">
        <w:rPr>
          <w:rFonts w:ascii="Times New Roman" w:eastAsia="Times New Roman" w:hAnsi="Times New Roman" w:cs="Helvetica"/>
          <w:color w:val="000000"/>
          <w:sz w:val="20"/>
          <w:szCs w:val="24"/>
          <w:u w:val="single"/>
        </w:rPr>
        <w:t xml:space="preserve"> 2314.4.3</w:t>
      </w:r>
    </w:p>
    <w:p w:rsidR="006D549D" w:rsidRDefault="006D549D"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rPr>
      </w:pPr>
    </w:p>
    <w:p w:rsidR="006D549D" w:rsidRPr="0053271B" w:rsidRDefault="006D549D" w:rsidP="00A806E4">
      <w:pPr>
        <w:autoSpaceDE w:val="0"/>
        <w:autoSpaceDN w:val="0"/>
        <w:adjustRightInd w:val="0"/>
        <w:spacing w:after="0" w:afterAutospacing="0"/>
        <w:ind w:left="7200" w:hanging="7200"/>
        <w:rPr>
          <w:rFonts w:ascii="Times New Roman" w:eastAsia="Times New Roman" w:hAnsi="Times New Roman" w:cs="Helvetica"/>
          <w:color w:val="000000"/>
          <w:sz w:val="20"/>
          <w:szCs w:val="24"/>
        </w:rPr>
      </w:pPr>
    </w:p>
    <w:p w:rsidR="00267D65" w:rsidRDefault="004A4065" w:rsidP="0028714C">
      <w:pPr>
        <w:autoSpaceDE w:val="0"/>
        <w:autoSpaceDN w:val="0"/>
        <w:adjustRightInd w:val="0"/>
        <w:spacing w:after="0" w:afterAutospacing="0"/>
        <w:ind w:left="0" w:right="-720" w:firstLine="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APA PDS Supplement 2—12</w:t>
      </w:r>
      <w:r w:rsidR="00267D65" w:rsidRPr="0053271B">
        <w:rPr>
          <w:rFonts w:ascii="Times New Roman" w:eastAsia="Times New Roman" w:hAnsi="Times New Roman" w:cs="Helvetica"/>
          <w:color w:val="000000"/>
          <w:sz w:val="20"/>
          <w:szCs w:val="24"/>
        </w:rPr>
        <w:t xml:space="preserve"> Design and Fabrication of Pl</w:t>
      </w:r>
      <w:r>
        <w:rPr>
          <w:rFonts w:ascii="Times New Roman" w:eastAsia="Times New Roman" w:hAnsi="Times New Roman" w:cs="Helvetica"/>
          <w:color w:val="000000"/>
          <w:sz w:val="20"/>
          <w:szCs w:val="24"/>
        </w:rPr>
        <w:t>ywood-lumber Beams (revised 2013</w:t>
      </w:r>
      <w:r w:rsidR="00267D65" w:rsidRPr="0053271B">
        <w:rPr>
          <w:rFonts w:ascii="Times New Roman" w:eastAsia="Times New Roman" w:hAnsi="Times New Roman" w:cs="Helvetica"/>
          <w:color w:val="000000"/>
          <w:sz w:val="20"/>
          <w:szCs w:val="24"/>
        </w:rPr>
        <w:t xml:space="preserve">)       </w:t>
      </w:r>
      <w:r>
        <w:rPr>
          <w:rFonts w:ascii="Times New Roman" w:eastAsia="Times New Roman" w:hAnsi="Times New Roman" w:cs="Helvetica"/>
          <w:color w:val="000000"/>
          <w:sz w:val="20"/>
          <w:szCs w:val="24"/>
        </w:rPr>
        <w:t xml:space="preserve">        </w:t>
      </w:r>
      <w:r w:rsidR="00267D65" w:rsidRPr="009653CB">
        <w:rPr>
          <w:rFonts w:ascii="Times New Roman" w:eastAsia="Times New Roman" w:hAnsi="Times New Roman" w:cs="Helvetica"/>
          <w:color w:val="000000"/>
          <w:sz w:val="20"/>
          <w:szCs w:val="24"/>
          <w:u w:val="single"/>
        </w:rPr>
        <w:t>2314.4.3</w:t>
      </w:r>
    </w:p>
    <w:p w:rsidR="006D549D" w:rsidRDefault="006D549D" w:rsidP="0028714C">
      <w:pPr>
        <w:autoSpaceDE w:val="0"/>
        <w:autoSpaceDN w:val="0"/>
        <w:adjustRightInd w:val="0"/>
        <w:spacing w:after="0" w:afterAutospacing="0"/>
        <w:ind w:left="0" w:right="-720" w:firstLine="0"/>
        <w:rPr>
          <w:rFonts w:ascii="Times New Roman" w:eastAsia="Times New Roman" w:hAnsi="Times New Roman" w:cs="Helvetica"/>
          <w:color w:val="000000"/>
          <w:sz w:val="20"/>
          <w:szCs w:val="24"/>
          <w:u w:val="single"/>
        </w:rPr>
      </w:pPr>
    </w:p>
    <w:p w:rsidR="006D549D" w:rsidRPr="0053271B" w:rsidRDefault="006D549D" w:rsidP="0028714C">
      <w:pPr>
        <w:autoSpaceDE w:val="0"/>
        <w:autoSpaceDN w:val="0"/>
        <w:adjustRightInd w:val="0"/>
        <w:spacing w:after="0" w:afterAutospacing="0"/>
        <w:ind w:left="0" w:right="-720" w:firstLine="0"/>
        <w:rPr>
          <w:rFonts w:ascii="Times New Roman" w:eastAsia="Times New Roman" w:hAnsi="Times New Roman" w:cs="Helvetica"/>
          <w:color w:val="000000"/>
          <w:sz w:val="20"/>
          <w:szCs w:val="24"/>
        </w:rPr>
      </w:pPr>
    </w:p>
    <w:p w:rsidR="00F22CE6" w:rsidRDefault="004A40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APA PDS Supplement 3—12</w:t>
      </w:r>
      <w:r w:rsidR="00F22CE6">
        <w:rPr>
          <w:rFonts w:ascii="Times New Roman" w:eastAsia="Times New Roman" w:hAnsi="Times New Roman" w:cs="Helvetica"/>
          <w:color w:val="000000"/>
          <w:sz w:val="20"/>
          <w:szCs w:val="24"/>
        </w:rPr>
        <w:t xml:space="preserve">  </w:t>
      </w:r>
      <w:r w:rsidR="00267D65" w:rsidRPr="0053271B">
        <w:rPr>
          <w:rFonts w:ascii="Times New Roman" w:eastAsia="Times New Roman" w:hAnsi="Times New Roman" w:cs="Helvetica"/>
          <w:color w:val="000000"/>
          <w:sz w:val="20"/>
          <w:szCs w:val="24"/>
        </w:rPr>
        <w:t>Design and Fabrication of Plywood St</w:t>
      </w:r>
      <w:r>
        <w:rPr>
          <w:rFonts w:ascii="Times New Roman" w:eastAsia="Times New Roman" w:hAnsi="Times New Roman" w:cs="Helvetica"/>
          <w:color w:val="000000"/>
          <w:sz w:val="20"/>
          <w:szCs w:val="24"/>
        </w:rPr>
        <w:t>ressed-skin Panels (revised 2013</w:t>
      </w:r>
      <w:r w:rsidR="00267D65" w:rsidRPr="0053271B">
        <w:rPr>
          <w:rFonts w:ascii="Times New Roman" w:eastAsia="Times New Roman" w:hAnsi="Times New Roman" w:cs="Helvetica"/>
          <w:color w:val="000000"/>
          <w:sz w:val="20"/>
          <w:szCs w:val="24"/>
        </w:rPr>
        <w:t>)</w:t>
      </w:r>
      <w:r w:rsidR="00267D65" w:rsidRPr="0053271B">
        <w:rPr>
          <w:rFonts w:ascii="Times New Roman" w:eastAsia="Times New Roman" w:hAnsi="Times New Roman" w:cs="Helvetica"/>
          <w:color w:val="000000"/>
          <w:sz w:val="20"/>
          <w:szCs w:val="24"/>
        </w:rPr>
        <w:tab/>
      </w:r>
    </w:p>
    <w:p w:rsidR="00267D65" w:rsidRDefault="004A4065" w:rsidP="00577787">
      <w:pPr>
        <w:autoSpaceDE w:val="0"/>
        <w:autoSpaceDN w:val="0"/>
        <w:adjustRightInd w:val="0"/>
        <w:spacing w:after="0" w:afterAutospacing="0"/>
        <w:ind w:left="7920" w:firstLine="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 xml:space="preserve">          </w:t>
      </w:r>
      <w:r w:rsidR="00267D65" w:rsidRPr="009653CB">
        <w:rPr>
          <w:rFonts w:ascii="Times New Roman" w:eastAsia="Times New Roman" w:hAnsi="Times New Roman" w:cs="Helvetica"/>
          <w:color w:val="000000"/>
          <w:sz w:val="20"/>
          <w:szCs w:val="24"/>
          <w:u w:val="single"/>
        </w:rPr>
        <w:t>2314.4.3</w:t>
      </w:r>
    </w:p>
    <w:p w:rsidR="006D549D" w:rsidRDefault="006D549D" w:rsidP="00A806E4">
      <w:pPr>
        <w:autoSpaceDE w:val="0"/>
        <w:autoSpaceDN w:val="0"/>
        <w:adjustRightInd w:val="0"/>
        <w:spacing w:after="0" w:afterAutospacing="0"/>
        <w:ind w:left="7200"/>
        <w:rPr>
          <w:rFonts w:ascii="Times New Roman" w:eastAsia="Times New Roman" w:hAnsi="Times New Roman" w:cs="Helvetica"/>
          <w:color w:val="000000"/>
          <w:sz w:val="20"/>
          <w:szCs w:val="24"/>
          <w:u w:val="single"/>
        </w:rPr>
      </w:pPr>
    </w:p>
    <w:p w:rsidR="006D549D" w:rsidRPr="0053271B" w:rsidRDefault="006D549D" w:rsidP="00A806E4">
      <w:pPr>
        <w:autoSpaceDE w:val="0"/>
        <w:autoSpaceDN w:val="0"/>
        <w:adjustRightInd w:val="0"/>
        <w:spacing w:after="0" w:afterAutospacing="0"/>
        <w:ind w:left="7200"/>
        <w:rPr>
          <w:rFonts w:ascii="Times New Roman" w:eastAsia="Times New Roman" w:hAnsi="Times New Roman" w:cs="Helvetica"/>
          <w:color w:val="000000"/>
          <w:sz w:val="20"/>
          <w:szCs w:val="24"/>
        </w:rPr>
      </w:pPr>
    </w:p>
    <w:p w:rsidR="00267D65" w:rsidRDefault="004A4065"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 xml:space="preserve">APA PDS Supplement 4—12 </w:t>
      </w:r>
      <w:r w:rsidR="00F22CE6">
        <w:rPr>
          <w:rFonts w:ascii="Times New Roman" w:eastAsia="Times New Roman" w:hAnsi="Times New Roman" w:cs="Helvetica"/>
          <w:color w:val="000000"/>
          <w:sz w:val="20"/>
          <w:szCs w:val="24"/>
        </w:rPr>
        <w:t xml:space="preserve"> </w:t>
      </w:r>
      <w:r w:rsidR="00267D65" w:rsidRPr="0053271B">
        <w:rPr>
          <w:rFonts w:ascii="Times New Roman" w:eastAsia="Times New Roman" w:hAnsi="Times New Roman" w:cs="Helvetica"/>
          <w:color w:val="000000"/>
          <w:sz w:val="20"/>
          <w:szCs w:val="24"/>
        </w:rPr>
        <w:t>Design and Fabrication of Plywood</w:t>
      </w:r>
      <w:r w:rsidR="00F22CE6">
        <w:rPr>
          <w:rFonts w:ascii="Times New Roman" w:eastAsia="Times New Roman" w:hAnsi="Times New Roman" w:cs="Helvetica"/>
          <w:color w:val="000000"/>
          <w:sz w:val="20"/>
          <w:szCs w:val="24"/>
        </w:rPr>
        <w:t xml:space="preserve"> Sand</w:t>
      </w:r>
      <w:r>
        <w:rPr>
          <w:rFonts w:ascii="Times New Roman" w:eastAsia="Times New Roman" w:hAnsi="Times New Roman" w:cs="Helvetica"/>
          <w:color w:val="000000"/>
          <w:sz w:val="20"/>
          <w:szCs w:val="24"/>
        </w:rPr>
        <w:t>wich Panels (revised 2013</w:t>
      </w:r>
      <w:r w:rsidR="00F22CE6">
        <w:rPr>
          <w:rFonts w:ascii="Times New Roman" w:eastAsia="Times New Roman" w:hAnsi="Times New Roman" w:cs="Helvetica"/>
          <w:color w:val="000000"/>
          <w:sz w:val="20"/>
          <w:szCs w:val="24"/>
        </w:rPr>
        <w:t xml:space="preserve">)    </w:t>
      </w:r>
      <w:r>
        <w:rPr>
          <w:rFonts w:ascii="Times New Roman" w:eastAsia="Times New Roman" w:hAnsi="Times New Roman" w:cs="Helvetica"/>
          <w:color w:val="000000"/>
          <w:sz w:val="20"/>
          <w:szCs w:val="24"/>
        </w:rPr>
        <w:t xml:space="preserve">     </w:t>
      </w:r>
      <w:r w:rsidR="00267D65" w:rsidRPr="009653CB">
        <w:rPr>
          <w:rFonts w:ascii="Times New Roman" w:eastAsia="Times New Roman" w:hAnsi="Times New Roman" w:cs="Helvetica"/>
          <w:color w:val="000000"/>
          <w:sz w:val="20"/>
          <w:szCs w:val="24"/>
          <w:u w:val="single"/>
        </w:rPr>
        <w:t xml:space="preserve"> 2314.4.3</w:t>
      </w:r>
    </w:p>
    <w:p w:rsidR="006D549D"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p>
    <w:p w:rsidR="006D549D" w:rsidRPr="009653CB" w:rsidRDefault="006D549D" w:rsidP="00A806E4">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53271B">
        <w:rPr>
          <w:rFonts w:ascii="Times New Roman" w:eastAsia="Times New Roman" w:hAnsi="Times New Roman" w:cs="Helvetica"/>
          <w:color w:val="000000"/>
          <w:sz w:val="20"/>
          <w:szCs w:val="24"/>
        </w:rPr>
        <w:t>APA PDS Supplement 5—</w:t>
      </w:r>
      <w:r w:rsidR="00F22CE6">
        <w:rPr>
          <w:rFonts w:ascii="Times New Roman" w:eastAsia="Times New Roman" w:hAnsi="Times New Roman" w:cs="Helvetica"/>
          <w:color w:val="000000"/>
          <w:sz w:val="20"/>
          <w:szCs w:val="24"/>
        </w:rPr>
        <w:t xml:space="preserve"> </w:t>
      </w:r>
      <w:r w:rsidR="004A4065">
        <w:rPr>
          <w:rFonts w:ascii="Times New Roman" w:eastAsia="Times New Roman" w:hAnsi="Times New Roman" w:cs="Helvetica"/>
          <w:color w:val="000000"/>
          <w:sz w:val="20"/>
          <w:szCs w:val="24"/>
        </w:rPr>
        <w:t xml:space="preserve">12 </w:t>
      </w:r>
      <w:r w:rsidR="00F22CE6">
        <w:rPr>
          <w:rFonts w:ascii="Times New Roman" w:eastAsia="Times New Roman" w:hAnsi="Times New Roman" w:cs="Helvetica"/>
          <w:color w:val="000000"/>
          <w:sz w:val="20"/>
          <w:szCs w:val="24"/>
        </w:rPr>
        <w:t xml:space="preserve"> </w:t>
      </w:r>
      <w:r w:rsidRPr="0053271B">
        <w:rPr>
          <w:rFonts w:ascii="Times New Roman" w:eastAsia="Times New Roman" w:hAnsi="Times New Roman" w:cs="Helvetica"/>
          <w:color w:val="000000"/>
          <w:sz w:val="20"/>
          <w:szCs w:val="24"/>
        </w:rPr>
        <w:t>Design and Fabricatio</w:t>
      </w:r>
      <w:r w:rsidR="009653CB">
        <w:rPr>
          <w:rFonts w:ascii="Times New Roman" w:eastAsia="Times New Roman" w:hAnsi="Times New Roman" w:cs="Helvetica"/>
          <w:color w:val="000000"/>
          <w:sz w:val="20"/>
          <w:szCs w:val="24"/>
        </w:rPr>
        <w:t xml:space="preserve">n of All-plywood Beams (revised </w:t>
      </w:r>
      <w:r w:rsidR="007123C7" w:rsidRPr="009653CB">
        <w:rPr>
          <w:rFonts w:ascii="Times New Roman" w:eastAsia="Times New Roman" w:hAnsi="Times New Roman" w:cs="Helvetica"/>
          <w:sz w:val="20"/>
          <w:szCs w:val="24"/>
        </w:rPr>
        <w:t>2008</w:t>
      </w:r>
      <w:r w:rsidR="004A4065">
        <w:rPr>
          <w:rFonts w:ascii="Times New Roman" w:eastAsia="Times New Roman" w:hAnsi="Times New Roman" w:cs="Helvetica"/>
          <w:color w:val="000000"/>
          <w:sz w:val="20"/>
          <w:szCs w:val="24"/>
        </w:rPr>
        <w:t>)</w:t>
      </w:r>
      <w:r w:rsidR="004A4065">
        <w:rPr>
          <w:rFonts w:ascii="Times New Roman" w:eastAsia="Times New Roman" w:hAnsi="Times New Roman" w:cs="Helvetica"/>
          <w:color w:val="000000"/>
          <w:sz w:val="20"/>
          <w:szCs w:val="24"/>
        </w:rPr>
        <w:tab/>
        <w:t xml:space="preserve">          </w:t>
      </w:r>
      <w:r w:rsidRPr="009653CB">
        <w:rPr>
          <w:rFonts w:ascii="Times New Roman" w:eastAsia="Times New Roman" w:hAnsi="Times New Roman" w:cs="Helvetica"/>
          <w:color w:val="000000"/>
          <w:sz w:val="20"/>
          <w:szCs w:val="24"/>
          <w:u w:val="single"/>
        </w:rPr>
        <w:t>2314.4.3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53271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653CB">
        <w:rPr>
          <w:rFonts w:ascii="Times New Roman" w:eastAsia="Times New Roman" w:hAnsi="Times New Roman" w:cs="Helvetica"/>
          <w:color w:val="000000"/>
          <w:sz w:val="20"/>
          <w:szCs w:val="24"/>
          <w:u w:val="single"/>
        </w:rPr>
        <w:t>APA B840</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t>Siding Manufacturing Specifications</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r>
      <w:r w:rsidR="00447F4E" w:rsidRPr="009653CB">
        <w:rPr>
          <w:rFonts w:ascii="Times New Roman" w:eastAsia="Times New Roman" w:hAnsi="Times New Roman" w:cs="Helvetica"/>
          <w:color w:val="000000"/>
          <w:sz w:val="20"/>
          <w:szCs w:val="24"/>
          <w:u w:val="single"/>
        </w:rPr>
        <w:tab/>
      </w:r>
      <w:r w:rsidR="00447F4E" w:rsidRPr="009653CB">
        <w:rPr>
          <w:rFonts w:ascii="Times New Roman" w:eastAsia="Times New Roman" w:hAnsi="Times New Roman" w:cs="Helvetica"/>
          <w:color w:val="000000"/>
          <w:sz w:val="20"/>
          <w:szCs w:val="24"/>
          <w:u w:val="single"/>
        </w:rPr>
        <w:tab/>
      </w:r>
      <w:r w:rsidR="004A4065">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2314.4.3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9653C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653CB">
        <w:rPr>
          <w:rFonts w:ascii="Times New Roman" w:eastAsia="Times New Roman" w:hAnsi="Times New Roman" w:cs="Helvetica"/>
          <w:color w:val="000000"/>
          <w:sz w:val="20"/>
          <w:szCs w:val="24"/>
          <w:u w:val="single"/>
        </w:rPr>
        <w:t>APA L350</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t>Design/Construction Guide Diaphragms and Shearwalls</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t>2314.4.3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9653CB"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9653CB">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653CB">
        <w:rPr>
          <w:rFonts w:ascii="Times New Roman" w:eastAsia="Times New Roman" w:hAnsi="Times New Roman" w:cs="Helvetica"/>
          <w:color w:val="000000"/>
          <w:sz w:val="20"/>
          <w:szCs w:val="24"/>
          <w:u w:val="single"/>
        </w:rPr>
        <w:t>APA PRP108</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t>Performance Standards and Policies for Structural-Use Panels</w:t>
      </w:r>
      <w:r w:rsidR="00447F4E" w:rsidRPr="009653CB">
        <w:rPr>
          <w:rFonts w:ascii="Times New Roman" w:eastAsia="Times New Roman" w:hAnsi="Times New Roman" w:cs="Helvetica"/>
          <w:color w:val="000000"/>
          <w:sz w:val="20"/>
          <w:szCs w:val="24"/>
          <w:u w:val="single"/>
        </w:rPr>
        <w:tab/>
      </w:r>
      <w:r w:rsidR="009653CB">
        <w:rPr>
          <w:rFonts w:ascii="Times New Roman" w:eastAsia="Times New Roman" w:hAnsi="Times New Roman" w:cs="Helvetica"/>
          <w:color w:val="000000"/>
          <w:sz w:val="20"/>
          <w:szCs w:val="24"/>
          <w:u w:val="single"/>
        </w:rPr>
        <w:tab/>
      </w:r>
      <w:r w:rsid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2314.4.3</w:t>
      </w:r>
    </w:p>
    <w:p w:rsidR="006D549D" w:rsidRDefault="006D549D" w:rsidP="009653CB">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772032" w:rsidRDefault="006D549D" w:rsidP="009653CB">
      <w:pPr>
        <w:autoSpaceDE w:val="0"/>
        <w:autoSpaceDN w:val="0"/>
        <w:adjustRightInd w:val="0"/>
        <w:spacing w:after="0" w:afterAutospacing="0"/>
        <w:ind w:left="1440" w:hanging="1440"/>
        <w:rPr>
          <w:rFonts w:ascii="Times New Roman" w:eastAsia="Times New Roman" w:hAnsi="Times New Roman" w:cs="Helvetica"/>
          <w:strike/>
          <w:color w:val="000000"/>
          <w:sz w:val="20"/>
          <w:szCs w:val="24"/>
        </w:rPr>
      </w:pPr>
    </w:p>
    <w:p w:rsidR="00267D65" w:rsidRPr="009653CB"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653CB">
        <w:rPr>
          <w:rFonts w:ascii="Times New Roman" w:eastAsia="Times New Roman" w:hAnsi="Times New Roman" w:cs="Helvetica"/>
          <w:color w:val="000000"/>
          <w:sz w:val="20"/>
          <w:szCs w:val="24"/>
          <w:u w:val="single"/>
        </w:rPr>
        <w:t>APA V910</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t>Plywood Folded Plate Laboratory Report 21</w:t>
      </w:r>
      <w:r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ab/>
      </w:r>
      <w:r w:rsidR="00447F4E" w:rsidRPr="009653CB">
        <w:rPr>
          <w:rFonts w:ascii="Times New Roman" w:eastAsia="Times New Roman" w:hAnsi="Times New Roman" w:cs="Helvetica"/>
          <w:color w:val="000000"/>
          <w:sz w:val="20"/>
          <w:szCs w:val="24"/>
          <w:u w:val="single"/>
        </w:rPr>
        <w:tab/>
      </w:r>
      <w:r w:rsidR="00447F4E" w:rsidRPr="009653CB">
        <w:rPr>
          <w:rFonts w:ascii="Times New Roman" w:eastAsia="Times New Roman" w:hAnsi="Times New Roman" w:cs="Helvetica"/>
          <w:color w:val="000000"/>
          <w:sz w:val="20"/>
          <w:szCs w:val="24"/>
          <w:u w:val="single"/>
        </w:rPr>
        <w:tab/>
      </w:r>
      <w:r w:rsidR="00447F4E" w:rsidRPr="009653CB">
        <w:rPr>
          <w:rFonts w:ascii="Times New Roman" w:eastAsia="Times New Roman" w:hAnsi="Times New Roman" w:cs="Helvetica"/>
          <w:color w:val="000000"/>
          <w:sz w:val="20"/>
          <w:szCs w:val="24"/>
          <w:u w:val="single"/>
        </w:rPr>
        <w:tab/>
      </w:r>
      <w:r w:rsidRPr="009653CB">
        <w:rPr>
          <w:rFonts w:ascii="Times New Roman" w:eastAsia="Times New Roman" w:hAnsi="Times New Roman" w:cs="Helvetica"/>
          <w:color w:val="000000"/>
          <w:sz w:val="20"/>
          <w:szCs w:val="24"/>
          <w:u w:val="single"/>
        </w:rPr>
        <w:t>2314.4.3</w:t>
      </w:r>
    </w:p>
    <w:p w:rsidR="00267D65" w:rsidRPr="00AD0481" w:rsidRDefault="00267D65" w:rsidP="00A806E4">
      <w:pPr>
        <w:spacing w:after="0" w:afterAutospacing="0"/>
        <w:rPr>
          <w:rFonts w:ascii="Times New Roman" w:eastAsia="Times New Roman" w:hAnsi="Times New Roman"/>
          <w:sz w:val="20"/>
          <w:szCs w:val="20"/>
        </w:rPr>
      </w:pPr>
    </w:p>
    <w:p w:rsidR="00267D65" w:rsidRDefault="00267D65" w:rsidP="00A806E4">
      <w:pPr>
        <w:spacing w:after="0" w:afterAutospacing="0"/>
        <w:rPr>
          <w:rFonts w:ascii="Times New Roman" w:eastAsia="Times New Roman" w:hAnsi="Times New Roman"/>
          <w:sz w:val="20"/>
          <w:szCs w:val="20"/>
        </w:rPr>
      </w:pPr>
    </w:p>
    <w:p w:rsidR="006D549D" w:rsidRDefault="006D549D" w:rsidP="00A806E4">
      <w:pPr>
        <w:spacing w:after="0" w:afterAutospacing="0"/>
        <w:rPr>
          <w:rFonts w:ascii="Times New Roman" w:eastAsia="Times New Roman" w:hAnsi="Times New Roman"/>
          <w:sz w:val="20"/>
          <w:szCs w:val="20"/>
        </w:rPr>
      </w:pPr>
    </w:p>
    <w:p w:rsidR="00470F2E" w:rsidRDefault="00470F2E" w:rsidP="00A806E4">
      <w:pPr>
        <w:spacing w:after="0" w:afterAutospacing="0"/>
        <w:rPr>
          <w:rFonts w:ascii="Times New Roman" w:eastAsia="Times New Roman" w:hAnsi="Times New Roman"/>
          <w:sz w:val="20"/>
          <w:szCs w:val="20"/>
        </w:rPr>
      </w:pPr>
    </w:p>
    <w:p w:rsidR="004132F4" w:rsidRPr="004132F4" w:rsidRDefault="004132F4" w:rsidP="0028714C">
      <w:pPr>
        <w:spacing w:after="0" w:afterAutospacing="0"/>
        <w:ind w:left="0" w:firstLine="0"/>
        <w:rPr>
          <w:rFonts w:ascii="Times New Roman" w:eastAsia="Times New Roman" w:hAnsi="Times New Roman"/>
          <w:b/>
          <w:bCs/>
          <w:sz w:val="24"/>
          <w:szCs w:val="24"/>
        </w:rPr>
      </w:pPr>
      <w:r w:rsidRPr="004132F4">
        <w:rPr>
          <w:rFonts w:ascii="Times New Roman" w:eastAsia="Times New Roman" w:hAnsi="Times New Roman"/>
          <w:b/>
          <w:bCs/>
          <w:sz w:val="24"/>
          <w:szCs w:val="24"/>
        </w:rPr>
        <w:t>APSP</w:t>
      </w:r>
    </w:p>
    <w:p w:rsidR="004132F4" w:rsidRPr="00447F4E" w:rsidRDefault="004132F4" w:rsidP="0028714C">
      <w:pPr>
        <w:spacing w:after="0" w:afterAutospacing="0"/>
        <w:ind w:left="0" w:firstLine="0"/>
        <w:rPr>
          <w:rFonts w:ascii="Times New Roman" w:eastAsia="Times New Roman" w:hAnsi="Times New Roman"/>
          <w:b/>
          <w:bCs/>
          <w:sz w:val="20"/>
          <w:szCs w:val="20"/>
        </w:rPr>
      </w:pPr>
      <w:r w:rsidRPr="00447F4E">
        <w:rPr>
          <w:rFonts w:ascii="Times New Roman" w:eastAsia="Times New Roman" w:hAnsi="Times New Roman"/>
          <w:b/>
          <w:bCs/>
          <w:sz w:val="20"/>
          <w:szCs w:val="20"/>
        </w:rPr>
        <w:t>Association of Pool and Spa Professionals</w:t>
      </w:r>
    </w:p>
    <w:p w:rsidR="004132F4" w:rsidRPr="00447F4E" w:rsidRDefault="004132F4" w:rsidP="0028714C">
      <w:pPr>
        <w:spacing w:after="0" w:afterAutospacing="0"/>
        <w:ind w:left="0" w:firstLine="0"/>
        <w:rPr>
          <w:rFonts w:ascii="Times New Roman" w:eastAsia="Times New Roman" w:hAnsi="Times New Roman"/>
          <w:sz w:val="20"/>
          <w:szCs w:val="20"/>
        </w:rPr>
      </w:pPr>
      <w:r w:rsidRPr="00447F4E">
        <w:rPr>
          <w:rFonts w:ascii="Times New Roman" w:eastAsia="Times New Roman" w:hAnsi="Times New Roman"/>
          <w:sz w:val="20"/>
          <w:szCs w:val="20"/>
        </w:rPr>
        <w:t>2111 Eisenhower Avenue</w:t>
      </w:r>
    </w:p>
    <w:p w:rsidR="004132F4" w:rsidRPr="00447F4E" w:rsidRDefault="004132F4" w:rsidP="0028714C">
      <w:pPr>
        <w:spacing w:after="0" w:afterAutospacing="0"/>
        <w:ind w:left="0" w:firstLine="0"/>
        <w:rPr>
          <w:rFonts w:ascii="Times New Roman" w:eastAsia="Times New Roman" w:hAnsi="Times New Roman"/>
          <w:sz w:val="20"/>
          <w:szCs w:val="20"/>
        </w:rPr>
      </w:pPr>
      <w:r w:rsidRPr="00447F4E">
        <w:rPr>
          <w:rFonts w:ascii="Times New Roman" w:eastAsia="Times New Roman" w:hAnsi="Times New Roman"/>
          <w:sz w:val="20"/>
          <w:szCs w:val="20"/>
        </w:rPr>
        <w:t xml:space="preserve">Alexandria, VA 22314                         </w:t>
      </w:r>
    </w:p>
    <w:p w:rsidR="004132F4" w:rsidRDefault="004132F4" w:rsidP="00A806E4">
      <w:pPr>
        <w:spacing w:after="0" w:afterAutospacing="0"/>
        <w:rPr>
          <w:rFonts w:ascii="Times New Roman" w:eastAsia="Times New Roman" w:hAnsi="Times New Roman"/>
          <w:b/>
          <w:bCs/>
          <w:sz w:val="20"/>
          <w:szCs w:val="24"/>
        </w:rPr>
      </w:pPr>
    </w:p>
    <w:p w:rsidR="00EE4A6F" w:rsidRPr="004D743F" w:rsidRDefault="00EE4A6F" w:rsidP="00EE4A6F">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D743F">
        <w:rPr>
          <w:rFonts w:ascii="Times New Roman" w:eastAsia="Times New Roman" w:hAnsi="Times New Roman" w:cs="Helvetica"/>
          <w:color w:val="000000"/>
          <w:sz w:val="20"/>
          <w:szCs w:val="24"/>
          <w:u w:val="single"/>
        </w:rPr>
        <w:t>Standard reference number</w:t>
      </w:r>
      <w:r w:rsidRPr="004D743F">
        <w:rPr>
          <w:rFonts w:ascii="Times New Roman" w:eastAsia="Times New Roman" w:hAnsi="Times New Roman" w:cs="Helvetica"/>
          <w:color w:val="000000"/>
          <w:sz w:val="20"/>
          <w:szCs w:val="24"/>
          <w:u w:val="single"/>
        </w:rPr>
        <w:tab/>
        <w:t>Title</w:t>
      </w:r>
      <w:r w:rsidRPr="004D743F">
        <w:rPr>
          <w:rFonts w:ascii="Times New Roman" w:eastAsia="Times New Roman" w:hAnsi="Times New Roman" w:cs="Helvetica"/>
          <w:color w:val="000000"/>
          <w:sz w:val="20"/>
          <w:szCs w:val="24"/>
          <w:u w:val="single"/>
        </w:rPr>
        <w:tab/>
      </w:r>
      <w:r w:rsidRPr="004D743F">
        <w:rPr>
          <w:rFonts w:ascii="Times New Roman" w:eastAsia="Times New Roman" w:hAnsi="Times New Roman" w:cs="Helvetica"/>
          <w:color w:val="000000"/>
          <w:sz w:val="20"/>
          <w:szCs w:val="24"/>
          <w:u w:val="single"/>
        </w:rPr>
        <w:tab/>
      </w:r>
      <w:r>
        <w:rPr>
          <w:rFonts w:ascii="Times New Roman" w:eastAsia="Times New Roman" w:hAnsi="Times New Roman" w:cs="Helvetica"/>
          <w:color w:val="000000"/>
          <w:sz w:val="20"/>
          <w:szCs w:val="24"/>
          <w:u w:val="single"/>
        </w:rPr>
        <w:tab/>
      </w:r>
      <w:r>
        <w:rPr>
          <w:rFonts w:ascii="Times New Roman" w:eastAsia="Times New Roman" w:hAnsi="Times New Roman" w:cs="Helvetica"/>
          <w:color w:val="000000"/>
          <w:sz w:val="20"/>
          <w:szCs w:val="24"/>
          <w:u w:val="single"/>
        </w:rPr>
        <w:tab/>
      </w:r>
      <w:r>
        <w:rPr>
          <w:rFonts w:ascii="Times New Roman" w:eastAsia="Times New Roman" w:hAnsi="Times New Roman" w:cs="Helvetica"/>
          <w:color w:val="000000"/>
          <w:sz w:val="20"/>
          <w:szCs w:val="24"/>
          <w:u w:val="single"/>
        </w:rPr>
        <w:tab/>
      </w:r>
      <w:r w:rsidRPr="004D743F">
        <w:rPr>
          <w:rFonts w:ascii="Times New Roman" w:eastAsia="Times New Roman" w:hAnsi="Times New Roman" w:cs="Helvetica"/>
          <w:color w:val="000000"/>
          <w:sz w:val="20"/>
          <w:szCs w:val="24"/>
          <w:u w:val="single"/>
        </w:rPr>
        <w:t>Referenced in code section number</w:t>
      </w:r>
    </w:p>
    <w:p w:rsidR="004132F4" w:rsidRPr="0053271B" w:rsidRDefault="004132F4" w:rsidP="00A806E4">
      <w:pPr>
        <w:spacing w:after="0" w:afterAutospacing="0"/>
        <w:rPr>
          <w:rFonts w:ascii="Times New Roman" w:eastAsia="Times New Roman" w:hAnsi="Times New Roman"/>
          <w:bCs/>
          <w:sz w:val="20"/>
          <w:szCs w:val="24"/>
        </w:rPr>
      </w:pPr>
    </w:p>
    <w:p w:rsidR="004132F4" w:rsidRPr="0053271B" w:rsidRDefault="004132F4" w:rsidP="00A806E4">
      <w:pPr>
        <w:spacing w:after="0" w:afterAutospacing="0"/>
        <w:ind w:left="2160" w:hanging="2160"/>
        <w:rPr>
          <w:rFonts w:ascii="Times New Roman" w:eastAsia="Times New Roman" w:hAnsi="Times New Roman"/>
          <w:bCs/>
          <w:sz w:val="20"/>
          <w:szCs w:val="24"/>
          <w:u w:val="single"/>
        </w:rPr>
      </w:pPr>
      <w:r w:rsidRPr="0053271B">
        <w:rPr>
          <w:rFonts w:ascii="Times New Roman" w:eastAsia="Times New Roman" w:hAnsi="Times New Roman"/>
          <w:bCs/>
          <w:sz w:val="20"/>
          <w:szCs w:val="24"/>
          <w:u w:val="single"/>
        </w:rPr>
        <w:t xml:space="preserve">ANSI/NSPI 3—99 </w:t>
      </w:r>
      <w:r w:rsidRPr="0053271B">
        <w:rPr>
          <w:rFonts w:ascii="Times New Roman" w:eastAsia="Times New Roman" w:hAnsi="Times New Roman"/>
          <w:bCs/>
          <w:sz w:val="20"/>
          <w:szCs w:val="24"/>
          <w:u w:val="single"/>
        </w:rPr>
        <w:tab/>
        <w:t xml:space="preserve">American National Standard for Permanently Installed Residential </w:t>
      </w:r>
      <w:r w:rsidRPr="0053271B">
        <w:rPr>
          <w:rFonts w:ascii="Times New Roman" w:eastAsia="Times New Roman" w:hAnsi="Times New Roman"/>
          <w:bCs/>
          <w:sz w:val="20"/>
          <w:szCs w:val="24"/>
          <w:u w:val="single"/>
        </w:rPr>
        <w:tab/>
      </w:r>
    </w:p>
    <w:p w:rsidR="004132F4" w:rsidRDefault="004132F4" w:rsidP="00A806E4">
      <w:pPr>
        <w:spacing w:after="0" w:afterAutospacing="0"/>
        <w:ind w:left="2160" w:hanging="2160"/>
        <w:rPr>
          <w:rFonts w:ascii="Times New Roman" w:eastAsia="Times New Roman" w:hAnsi="Times New Roman"/>
          <w:bCs/>
          <w:sz w:val="20"/>
          <w:szCs w:val="24"/>
          <w:u w:val="single"/>
        </w:rPr>
      </w:pPr>
      <w:r w:rsidRPr="00AD3314">
        <w:rPr>
          <w:rFonts w:ascii="Times New Roman" w:eastAsia="Times New Roman" w:hAnsi="Times New Roman"/>
          <w:bCs/>
          <w:sz w:val="20"/>
          <w:szCs w:val="24"/>
        </w:rPr>
        <w:tab/>
      </w:r>
      <w:r w:rsidRPr="0053271B">
        <w:rPr>
          <w:rFonts w:ascii="Times New Roman" w:eastAsia="Times New Roman" w:hAnsi="Times New Roman"/>
          <w:bCs/>
          <w:sz w:val="20"/>
          <w:szCs w:val="24"/>
          <w:u w:val="single"/>
        </w:rPr>
        <w:t>Spas</w:t>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t>454.2.6.1</w:t>
      </w:r>
    </w:p>
    <w:p w:rsidR="006D549D" w:rsidRDefault="006D549D" w:rsidP="00A806E4">
      <w:pPr>
        <w:spacing w:after="0" w:afterAutospacing="0"/>
        <w:ind w:left="2160" w:hanging="2160"/>
        <w:rPr>
          <w:rFonts w:ascii="Times New Roman" w:eastAsia="Times New Roman" w:hAnsi="Times New Roman"/>
          <w:bCs/>
          <w:sz w:val="20"/>
          <w:szCs w:val="24"/>
          <w:u w:val="single"/>
        </w:rPr>
      </w:pPr>
    </w:p>
    <w:p w:rsidR="006D549D" w:rsidRPr="0053271B" w:rsidRDefault="006D549D" w:rsidP="00A806E4">
      <w:pPr>
        <w:spacing w:after="0" w:afterAutospacing="0"/>
        <w:ind w:left="2160" w:hanging="2160"/>
        <w:rPr>
          <w:rFonts w:ascii="Times New Roman" w:eastAsia="Times New Roman" w:hAnsi="Times New Roman"/>
          <w:bCs/>
          <w:sz w:val="20"/>
          <w:szCs w:val="24"/>
          <w:u w:val="single"/>
        </w:rPr>
      </w:pPr>
    </w:p>
    <w:p w:rsidR="004132F4" w:rsidRPr="0053271B" w:rsidRDefault="004132F4" w:rsidP="0028714C">
      <w:pPr>
        <w:spacing w:after="0" w:afterAutospacing="0"/>
        <w:ind w:left="0" w:firstLine="0"/>
        <w:rPr>
          <w:rFonts w:ascii="Times New Roman" w:eastAsia="Times New Roman" w:hAnsi="Times New Roman"/>
          <w:bCs/>
          <w:sz w:val="20"/>
          <w:szCs w:val="24"/>
          <w:u w:val="single"/>
        </w:rPr>
      </w:pPr>
      <w:r w:rsidRPr="0053271B">
        <w:rPr>
          <w:rFonts w:ascii="Times New Roman" w:eastAsia="Times New Roman" w:hAnsi="Times New Roman"/>
          <w:bCs/>
          <w:sz w:val="20"/>
          <w:szCs w:val="24"/>
          <w:u w:val="single"/>
        </w:rPr>
        <w:t>ANSI/APSP</w:t>
      </w:r>
      <w:r w:rsidR="00EB6569">
        <w:rPr>
          <w:rFonts w:ascii="Times New Roman" w:eastAsia="Times New Roman" w:hAnsi="Times New Roman"/>
          <w:bCs/>
          <w:sz w:val="20"/>
          <w:szCs w:val="24"/>
          <w:u w:val="single"/>
        </w:rPr>
        <w:t>/ICC</w:t>
      </w:r>
      <w:r w:rsidRPr="0053271B">
        <w:rPr>
          <w:rFonts w:ascii="Times New Roman" w:eastAsia="Times New Roman" w:hAnsi="Times New Roman"/>
          <w:bCs/>
          <w:sz w:val="20"/>
          <w:szCs w:val="24"/>
          <w:u w:val="single"/>
        </w:rPr>
        <w:t xml:space="preserve"> 4—12 </w:t>
      </w:r>
      <w:r w:rsidRPr="0053271B">
        <w:rPr>
          <w:rFonts w:ascii="Times New Roman" w:eastAsia="Times New Roman" w:hAnsi="Times New Roman"/>
          <w:bCs/>
          <w:sz w:val="20"/>
          <w:szCs w:val="24"/>
          <w:u w:val="single"/>
        </w:rPr>
        <w:tab/>
        <w:t>American National Standard for Aboveground</w:t>
      </w:r>
      <w:r w:rsidRPr="0053271B">
        <w:rPr>
          <w:rFonts w:ascii="Times New Roman" w:eastAsia="Times New Roman" w:hAnsi="Times New Roman"/>
          <w:b/>
          <w:bCs/>
          <w:sz w:val="20"/>
          <w:szCs w:val="24"/>
          <w:u w:val="single"/>
        </w:rPr>
        <w:t>/</w:t>
      </w:r>
      <w:r w:rsidRPr="0053271B">
        <w:rPr>
          <w:rFonts w:ascii="Times New Roman" w:eastAsia="Times New Roman" w:hAnsi="Times New Roman"/>
          <w:bCs/>
          <w:sz w:val="20"/>
          <w:szCs w:val="24"/>
          <w:u w:val="single"/>
        </w:rPr>
        <w:t>On ground</w:t>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r>
      <w:r w:rsidRPr="0053271B">
        <w:rPr>
          <w:rFonts w:ascii="Times New Roman" w:eastAsia="Times New Roman" w:hAnsi="Times New Roman"/>
          <w:bCs/>
          <w:strike/>
          <w:sz w:val="20"/>
          <w:szCs w:val="24"/>
          <w:u w:val="single"/>
        </w:rPr>
        <w:t xml:space="preserve"> </w:t>
      </w:r>
    </w:p>
    <w:p w:rsidR="004132F4" w:rsidRDefault="004132F4" w:rsidP="00A806E4">
      <w:pPr>
        <w:spacing w:after="0" w:afterAutospacing="0"/>
        <w:ind w:left="1440" w:right="-720"/>
        <w:rPr>
          <w:rFonts w:ascii="Times New Roman" w:eastAsia="Times New Roman" w:hAnsi="Times New Roman"/>
          <w:bCs/>
          <w:sz w:val="20"/>
          <w:szCs w:val="24"/>
          <w:u w:val="single"/>
        </w:rPr>
      </w:pPr>
      <w:r w:rsidRPr="0053271B">
        <w:rPr>
          <w:rFonts w:ascii="Times New Roman" w:eastAsia="Times New Roman" w:hAnsi="Times New Roman"/>
          <w:bCs/>
          <w:sz w:val="20"/>
          <w:szCs w:val="24"/>
          <w:u w:val="single"/>
        </w:rPr>
        <w:t>Residential Swimming Pools . . . .  . . . . . . . . . . . . . .. . . . . . .</w:t>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t>454.2.6.1</w:t>
      </w:r>
    </w:p>
    <w:p w:rsidR="006D549D" w:rsidRDefault="006D549D" w:rsidP="00A806E4">
      <w:pPr>
        <w:spacing w:after="0" w:afterAutospacing="0"/>
        <w:ind w:left="1440" w:right="-720"/>
        <w:rPr>
          <w:rFonts w:ascii="Times New Roman" w:eastAsia="Times New Roman" w:hAnsi="Times New Roman"/>
          <w:bCs/>
          <w:sz w:val="20"/>
          <w:szCs w:val="24"/>
          <w:u w:val="single"/>
        </w:rPr>
      </w:pPr>
    </w:p>
    <w:p w:rsidR="006D549D" w:rsidRPr="0053271B" w:rsidRDefault="006D549D" w:rsidP="00A806E4">
      <w:pPr>
        <w:spacing w:after="0" w:afterAutospacing="0"/>
        <w:ind w:left="1440" w:right="-720"/>
        <w:rPr>
          <w:rFonts w:ascii="Times New Roman" w:eastAsia="Times New Roman" w:hAnsi="Times New Roman"/>
          <w:bCs/>
          <w:sz w:val="20"/>
          <w:szCs w:val="24"/>
          <w:u w:val="single"/>
        </w:rPr>
      </w:pPr>
    </w:p>
    <w:p w:rsidR="004132F4" w:rsidRPr="0053271B" w:rsidRDefault="004132F4" w:rsidP="00A806E4">
      <w:pPr>
        <w:spacing w:after="0" w:afterAutospacing="0"/>
        <w:ind w:left="2160" w:hanging="2160"/>
        <w:rPr>
          <w:rFonts w:ascii="Times New Roman" w:eastAsia="Times New Roman" w:hAnsi="Times New Roman"/>
          <w:bCs/>
          <w:sz w:val="20"/>
          <w:szCs w:val="24"/>
          <w:u w:val="single"/>
        </w:rPr>
      </w:pPr>
      <w:r w:rsidRPr="0053271B">
        <w:rPr>
          <w:rFonts w:ascii="Times New Roman" w:eastAsia="Times New Roman" w:hAnsi="Times New Roman"/>
          <w:sz w:val="20"/>
          <w:szCs w:val="24"/>
          <w:u w:val="single"/>
        </w:rPr>
        <w:t>ANSI/ APSP</w:t>
      </w:r>
      <w:r w:rsidR="00EB6569">
        <w:rPr>
          <w:rFonts w:ascii="Times New Roman" w:eastAsia="Times New Roman" w:hAnsi="Times New Roman"/>
          <w:sz w:val="20"/>
          <w:szCs w:val="24"/>
          <w:u w:val="single"/>
        </w:rPr>
        <w:t>/ICC</w:t>
      </w:r>
      <w:r w:rsidRPr="0053271B">
        <w:rPr>
          <w:rFonts w:ascii="Times New Roman" w:eastAsia="Times New Roman" w:hAnsi="Times New Roman"/>
          <w:sz w:val="20"/>
          <w:szCs w:val="24"/>
          <w:u w:val="single"/>
        </w:rPr>
        <w:t xml:space="preserve"> 5-11 </w:t>
      </w:r>
      <w:r w:rsidRPr="0053271B">
        <w:rPr>
          <w:rFonts w:ascii="Times New Roman" w:eastAsia="Times New Roman" w:hAnsi="Times New Roman"/>
          <w:sz w:val="20"/>
          <w:szCs w:val="24"/>
          <w:u w:val="single"/>
        </w:rPr>
        <w:tab/>
      </w:r>
      <w:r w:rsidRPr="0053271B">
        <w:rPr>
          <w:rFonts w:ascii="Times New Roman" w:eastAsia="Times New Roman" w:hAnsi="Times New Roman"/>
          <w:bCs/>
          <w:sz w:val="20"/>
          <w:szCs w:val="24"/>
          <w:u w:val="single"/>
        </w:rPr>
        <w:t xml:space="preserve">American National Standard for Residential In ground Swimming </w:t>
      </w:r>
      <w:r w:rsidRPr="0053271B">
        <w:rPr>
          <w:rFonts w:ascii="Times New Roman" w:eastAsia="Times New Roman" w:hAnsi="Times New Roman"/>
          <w:bCs/>
          <w:sz w:val="20"/>
          <w:szCs w:val="24"/>
          <w:u w:val="single"/>
        </w:rPr>
        <w:tab/>
      </w:r>
      <w:r w:rsidRPr="0053271B">
        <w:rPr>
          <w:rFonts w:ascii="Times New Roman" w:eastAsia="Times New Roman" w:hAnsi="Times New Roman"/>
          <w:bCs/>
          <w:strike/>
          <w:sz w:val="20"/>
          <w:szCs w:val="24"/>
          <w:u w:val="single"/>
        </w:rPr>
        <w:t xml:space="preserve"> </w:t>
      </w:r>
    </w:p>
    <w:p w:rsidR="004132F4" w:rsidRDefault="004132F4" w:rsidP="00A806E4">
      <w:pPr>
        <w:spacing w:after="0" w:afterAutospacing="0"/>
        <w:ind w:left="2160" w:hanging="2160"/>
        <w:rPr>
          <w:rFonts w:ascii="Times New Roman" w:eastAsia="Times New Roman" w:hAnsi="Times New Roman"/>
          <w:bCs/>
          <w:sz w:val="20"/>
          <w:szCs w:val="24"/>
          <w:u w:val="single"/>
        </w:rPr>
      </w:pPr>
      <w:r w:rsidRPr="00AD3314">
        <w:rPr>
          <w:rFonts w:ascii="Times New Roman" w:eastAsia="Times New Roman" w:hAnsi="Times New Roman"/>
          <w:bCs/>
          <w:sz w:val="20"/>
          <w:szCs w:val="24"/>
        </w:rPr>
        <w:tab/>
      </w:r>
      <w:r w:rsidRPr="0053271B">
        <w:rPr>
          <w:rFonts w:ascii="Times New Roman" w:eastAsia="Times New Roman" w:hAnsi="Times New Roman"/>
          <w:bCs/>
          <w:sz w:val="20"/>
          <w:szCs w:val="24"/>
          <w:u w:val="single"/>
        </w:rPr>
        <w:t>Pools…………………………………………………………….</w:t>
      </w:r>
      <w:r w:rsidRPr="0053271B">
        <w:rPr>
          <w:rFonts w:ascii="Times New Roman" w:eastAsia="Times New Roman" w:hAnsi="Times New Roman"/>
          <w:bCs/>
          <w:sz w:val="20"/>
          <w:szCs w:val="24"/>
          <w:u w:val="single"/>
        </w:rPr>
        <w:tab/>
        <w:t>454.2.6.1</w:t>
      </w:r>
    </w:p>
    <w:p w:rsidR="006D549D" w:rsidRDefault="006D549D" w:rsidP="00A806E4">
      <w:pPr>
        <w:spacing w:after="0" w:afterAutospacing="0"/>
        <w:ind w:left="2160" w:hanging="2160"/>
        <w:rPr>
          <w:rFonts w:ascii="Times New Roman" w:eastAsia="Times New Roman" w:hAnsi="Times New Roman"/>
          <w:bCs/>
          <w:sz w:val="20"/>
          <w:szCs w:val="24"/>
          <w:u w:val="single"/>
        </w:rPr>
      </w:pPr>
    </w:p>
    <w:p w:rsidR="006D549D" w:rsidRPr="0053271B" w:rsidRDefault="006D549D" w:rsidP="00A806E4">
      <w:pPr>
        <w:spacing w:after="0" w:afterAutospacing="0"/>
        <w:ind w:left="2160" w:hanging="2160"/>
        <w:rPr>
          <w:rFonts w:ascii="Times New Roman" w:eastAsia="Times New Roman" w:hAnsi="Times New Roman"/>
          <w:bCs/>
          <w:sz w:val="20"/>
          <w:szCs w:val="24"/>
          <w:u w:val="single"/>
        </w:rPr>
      </w:pPr>
    </w:p>
    <w:p w:rsidR="004132F4" w:rsidRDefault="004132F4" w:rsidP="004D743F">
      <w:pPr>
        <w:spacing w:after="0" w:afterAutospacing="0"/>
        <w:ind w:left="0" w:firstLine="0"/>
        <w:rPr>
          <w:rFonts w:ascii="Times New Roman" w:eastAsia="Times New Roman" w:hAnsi="Times New Roman"/>
          <w:bCs/>
          <w:sz w:val="20"/>
          <w:szCs w:val="24"/>
        </w:rPr>
      </w:pPr>
      <w:r w:rsidRPr="0053271B">
        <w:rPr>
          <w:rFonts w:ascii="Times New Roman" w:eastAsia="Times New Roman" w:hAnsi="Times New Roman"/>
          <w:bCs/>
          <w:sz w:val="20"/>
          <w:szCs w:val="24"/>
          <w:u w:val="single"/>
        </w:rPr>
        <w:t>ANSI/APSP</w:t>
      </w:r>
      <w:r w:rsidR="00EB6569">
        <w:rPr>
          <w:rFonts w:ascii="Times New Roman" w:eastAsia="Times New Roman" w:hAnsi="Times New Roman"/>
          <w:bCs/>
          <w:sz w:val="20"/>
          <w:szCs w:val="24"/>
          <w:u w:val="single"/>
        </w:rPr>
        <w:t>/ICC</w:t>
      </w:r>
      <w:r w:rsidRPr="0053271B">
        <w:rPr>
          <w:rFonts w:ascii="Times New Roman" w:eastAsia="Times New Roman" w:hAnsi="Times New Roman"/>
          <w:bCs/>
          <w:sz w:val="20"/>
          <w:szCs w:val="24"/>
          <w:u w:val="single"/>
        </w:rPr>
        <w:t xml:space="preserve"> 6—1</w:t>
      </w:r>
      <w:r w:rsidR="00EB6569">
        <w:rPr>
          <w:rFonts w:ascii="Times New Roman" w:eastAsia="Times New Roman" w:hAnsi="Times New Roman"/>
          <w:bCs/>
          <w:sz w:val="20"/>
          <w:szCs w:val="24"/>
          <w:u w:val="single"/>
        </w:rPr>
        <w:t>3</w:t>
      </w:r>
      <w:r w:rsidRPr="0053271B">
        <w:rPr>
          <w:rFonts w:ascii="Times New Roman" w:eastAsia="Times New Roman" w:hAnsi="Times New Roman"/>
          <w:bCs/>
          <w:sz w:val="20"/>
          <w:szCs w:val="24"/>
          <w:u w:val="single"/>
        </w:rPr>
        <w:t xml:space="preserve"> </w:t>
      </w:r>
      <w:r w:rsidRPr="0053271B">
        <w:rPr>
          <w:rFonts w:ascii="Times New Roman" w:eastAsia="Times New Roman" w:hAnsi="Times New Roman"/>
          <w:bCs/>
          <w:sz w:val="20"/>
          <w:szCs w:val="24"/>
          <w:u w:val="single"/>
        </w:rPr>
        <w:tab/>
        <w:t xml:space="preserve">American National Standard for Portable Spas. </w:t>
      </w:r>
      <w:r w:rsidRPr="0053271B">
        <w:rPr>
          <w:rFonts w:ascii="Times New Roman" w:eastAsia="Times New Roman" w:hAnsi="Times New Roman"/>
          <w:bCs/>
          <w:sz w:val="20"/>
          <w:szCs w:val="24"/>
          <w:u w:val="single"/>
        </w:rPr>
        <w:tab/>
        <w:t xml:space="preserve">. . . . . .. . . . . </w:t>
      </w:r>
      <w:r w:rsidRPr="0053271B">
        <w:rPr>
          <w:rFonts w:ascii="Times New Roman" w:eastAsia="Times New Roman" w:hAnsi="Times New Roman"/>
          <w:bCs/>
          <w:sz w:val="20"/>
          <w:szCs w:val="24"/>
          <w:u w:val="single"/>
        </w:rPr>
        <w:tab/>
        <w:t>454.2.6.1</w:t>
      </w:r>
      <w:r w:rsidRPr="0053271B">
        <w:rPr>
          <w:rFonts w:ascii="Times New Roman" w:eastAsia="Times New Roman" w:hAnsi="Times New Roman"/>
          <w:bCs/>
          <w:sz w:val="20"/>
          <w:szCs w:val="24"/>
        </w:rPr>
        <w:t xml:space="preserve"> </w:t>
      </w:r>
    </w:p>
    <w:p w:rsidR="006D549D" w:rsidRDefault="006D549D" w:rsidP="004D743F">
      <w:pPr>
        <w:spacing w:after="0" w:afterAutospacing="0"/>
        <w:ind w:left="0" w:firstLine="0"/>
        <w:rPr>
          <w:rFonts w:ascii="Times New Roman" w:eastAsia="Times New Roman" w:hAnsi="Times New Roman"/>
          <w:bCs/>
          <w:sz w:val="20"/>
          <w:szCs w:val="24"/>
        </w:rPr>
      </w:pPr>
    </w:p>
    <w:p w:rsidR="006D549D" w:rsidRPr="0053271B" w:rsidRDefault="006D549D" w:rsidP="004D743F">
      <w:pPr>
        <w:spacing w:after="0" w:afterAutospacing="0"/>
        <w:ind w:left="0" w:firstLine="0"/>
        <w:rPr>
          <w:rFonts w:ascii="Times New Roman" w:eastAsia="Times New Roman" w:hAnsi="Times New Roman"/>
          <w:bCs/>
          <w:sz w:val="20"/>
          <w:szCs w:val="24"/>
        </w:rPr>
      </w:pPr>
    </w:p>
    <w:p w:rsidR="004132F4" w:rsidRPr="0053271B" w:rsidRDefault="00013EE1" w:rsidP="004D743F">
      <w:pPr>
        <w:spacing w:after="0" w:afterAutospacing="0"/>
        <w:ind w:left="0" w:firstLine="0"/>
        <w:rPr>
          <w:rFonts w:ascii="Times New Roman" w:eastAsia="Times New Roman" w:hAnsi="Times New Roman"/>
          <w:bCs/>
          <w:sz w:val="20"/>
          <w:szCs w:val="24"/>
        </w:rPr>
      </w:pPr>
      <w:r>
        <w:rPr>
          <w:rFonts w:ascii="Times New Roman" w:eastAsia="Times New Roman" w:hAnsi="Times New Roman"/>
          <w:bCs/>
          <w:sz w:val="20"/>
          <w:szCs w:val="24"/>
        </w:rPr>
        <w:t>ANSI/APSP 7—13</w:t>
      </w:r>
      <w:r w:rsidR="004132F4" w:rsidRPr="0053271B">
        <w:rPr>
          <w:rFonts w:ascii="Times New Roman" w:eastAsia="Times New Roman" w:hAnsi="Times New Roman"/>
          <w:bCs/>
          <w:sz w:val="20"/>
          <w:szCs w:val="24"/>
        </w:rPr>
        <w:t xml:space="preserve">     </w:t>
      </w:r>
      <w:r w:rsidR="004132F4" w:rsidRPr="0053271B">
        <w:rPr>
          <w:rFonts w:ascii="Times New Roman" w:eastAsia="Times New Roman" w:hAnsi="Times New Roman"/>
          <w:bCs/>
          <w:sz w:val="20"/>
          <w:szCs w:val="24"/>
        </w:rPr>
        <w:tab/>
      </w:r>
      <w:r w:rsidR="004132F4" w:rsidRPr="0053271B">
        <w:rPr>
          <w:rFonts w:ascii="Times New Roman" w:eastAsia="Times New Roman" w:hAnsi="Times New Roman"/>
          <w:bCs/>
          <w:sz w:val="20"/>
          <w:szCs w:val="24"/>
          <w:u w:val="single"/>
        </w:rPr>
        <w:t>American National</w:t>
      </w:r>
      <w:r w:rsidR="004132F4" w:rsidRPr="0053271B">
        <w:rPr>
          <w:rFonts w:ascii="Times New Roman" w:eastAsia="Times New Roman" w:hAnsi="Times New Roman"/>
          <w:bCs/>
          <w:sz w:val="20"/>
          <w:szCs w:val="24"/>
        </w:rPr>
        <w:t xml:space="preserve"> Standard for Suction Entrapment Avoidance in </w:t>
      </w:r>
    </w:p>
    <w:p w:rsidR="004132F4" w:rsidRPr="0053271B" w:rsidRDefault="004132F4" w:rsidP="004D743F">
      <w:pPr>
        <w:spacing w:after="0" w:afterAutospacing="0"/>
        <w:ind w:left="1440"/>
        <w:rPr>
          <w:rFonts w:ascii="Times New Roman" w:eastAsia="Times New Roman" w:hAnsi="Times New Roman"/>
          <w:bCs/>
          <w:strike/>
          <w:sz w:val="20"/>
          <w:szCs w:val="24"/>
        </w:rPr>
      </w:pPr>
      <w:r w:rsidRPr="0053271B">
        <w:rPr>
          <w:rFonts w:ascii="Times New Roman" w:eastAsia="Times New Roman" w:hAnsi="Times New Roman"/>
          <w:bCs/>
          <w:sz w:val="20"/>
          <w:szCs w:val="24"/>
        </w:rPr>
        <w:t xml:space="preserve">Swimming Pools, Wading Pools, Spas, Hot Tubs, and Catch </w:t>
      </w:r>
      <w:r w:rsidRPr="0053271B">
        <w:rPr>
          <w:rFonts w:ascii="Times New Roman" w:eastAsia="Times New Roman" w:hAnsi="Times New Roman"/>
          <w:bCs/>
          <w:sz w:val="20"/>
          <w:szCs w:val="24"/>
        </w:rPr>
        <w:tab/>
      </w:r>
      <w:r w:rsidRPr="0053271B">
        <w:rPr>
          <w:rFonts w:ascii="Times New Roman" w:eastAsia="Times New Roman" w:hAnsi="Times New Roman"/>
          <w:bCs/>
          <w:sz w:val="20"/>
          <w:szCs w:val="24"/>
        </w:rPr>
        <w:tab/>
      </w:r>
    </w:p>
    <w:p w:rsidR="00934C86" w:rsidRDefault="004132F4" w:rsidP="00934C86">
      <w:pPr>
        <w:spacing w:after="0" w:afterAutospacing="0"/>
        <w:ind w:left="1440"/>
        <w:rPr>
          <w:rFonts w:ascii="Times New Roman" w:eastAsia="Times New Roman" w:hAnsi="Times New Roman"/>
          <w:bCs/>
          <w:strike/>
          <w:sz w:val="20"/>
          <w:szCs w:val="24"/>
        </w:rPr>
      </w:pPr>
      <w:r w:rsidRPr="0053271B">
        <w:rPr>
          <w:rFonts w:ascii="Times New Roman" w:eastAsia="Times New Roman" w:hAnsi="Times New Roman"/>
          <w:bCs/>
          <w:sz w:val="20"/>
          <w:szCs w:val="24"/>
        </w:rPr>
        <w:t>Basins…………….……………………</w:t>
      </w:r>
      <w:r w:rsidR="00934C86">
        <w:rPr>
          <w:rFonts w:ascii="Times New Roman" w:eastAsia="Times New Roman" w:hAnsi="Times New Roman"/>
          <w:bCs/>
          <w:sz w:val="20"/>
          <w:szCs w:val="24"/>
        </w:rPr>
        <w:tab/>
      </w:r>
      <w:r w:rsidR="00EB6569">
        <w:rPr>
          <w:rFonts w:ascii="Times New Roman" w:eastAsia="Times New Roman" w:hAnsi="Times New Roman"/>
          <w:bCs/>
          <w:sz w:val="20"/>
          <w:szCs w:val="24"/>
          <w:u w:val="single"/>
        </w:rPr>
        <w:t>454.2.6.1, 454.2.6.3, 4</w:t>
      </w:r>
      <w:r w:rsidRPr="0053271B">
        <w:rPr>
          <w:rFonts w:ascii="Times New Roman" w:eastAsia="Times New Roman" w:hAnsi="Times New Roman"/>
          <w:bCs/>
          <w:sz w:val="20"/>
          <w:szCs w:val="24"/>
          <w:u w:val="single"/>
        </w:rPr>
        <w:t>54.2</w:t>
      </w:r>
      <w:r w:rsidR="00EB6569">
        <w:rPr>
          <w:rFonts w:ascii="Times New Roman" w:eastAsia="Times New Roman" w:hAnsi="Times New Roman"/>
          <w:bCs/>
          <w:sz w:val="20"/>
          <w:szCs w:val="24"/>
          <w:u w:val="single"/>
        </w:rPr>
        <w:t>.</w:t>
      </w:r>
      <w:r w:rsidRPr="0053271B">
        <w:rPr>
          <w:rFonts w:ascii="Times New Roman" w:eastAsia="Times New Roman" w:hAnsi="Times New Roman"/>
          <w:bCs/>
          <w:sz w:val="20"/>
          <w:szCs w:val="24"/>
          <w:u w:val="single"/>
        </w:rPr>
        <w:t>6.6</w:t>
      </w:r>
      <w:r w:rsidR="00934C86">
        <w:rPr>
          <w:rFonts w:ascii="Times New Roman" w:eastAsia="Times New Roman" w:hAnsi="Times New Roman"/>
          <w:bCs/>
          <w:sz w:val="20"/>
          <w:szCs w:val="24"/>
          <w:u w:val="single"/>
        </w:rPr>
        <w:t xml:space="preserve">, </w:t>
      </w:r>
      <w:r w:rsidR="00934C86" w:rsidRPr="0053271B">
        <w:rPr>
          <w:rFonts w:ascii="Times New Roman" w:eastAsia="Times New Roman" w:hAnsi="Times New Roman"/>
          <w:bCs/>
          <w:strike/>
          <w:sz w:val="20"/>
          <w:szCs w:val="24"/>
        </w:rPr>
        <w:t>3109.5</w:t>
      </w:r>
    </w:p>
    <w:p w:rsidR="006D549D" w:rsidRPr="0053271B" w:rsidRDefault="006D549D" w:rsidP="00934C86">
      <w:pPr>
        <w:spacing w:after="0" w:afterAutospacing="0"/>
        <w:ind w:left="1440"/>
        <w:rPr>
          <w:rFonts w:ascii="Times New Roman" w:eastAsia="Times New Roman" w:hAnsi="Times New Roman"/>
          <w:bCs/>
          <w:strike/>
          <w:sz w:val="20"/>
          <w:szCs w:val="24"/>
        </w:rPr>
      </w:pPr>
    </w:p>
    <w:p w:rsidR="004132F4" w:rsidRPr="0053271B" w:rsidRDefault="004132F4" w:rsidP="00A806E4">
      <w:pPr>
        <w:spacing w:after="0" w:afterAutospacing="0"/>
        <w:rPr>
          <w:rFonts w:ascii="Times New Roman" w:eastAsia="Times New Roman" w:hAnsi="Times New Roman"/>
          <w:bCs/>
          <w:sz w:val="20"/>
          <w:szCs w:val="24"/>
        </w:rPr>
      </w:pPr>
    </w:p>
    <w:p w:rsidR="004132F4" w:rsidRPr="0053271B" w:rsidRDefault="004132F4" w:rsidP="004D743F">
      <w:pPr>
        <w:spacing w:after="0" w:afterAutospacing="0"/>
        <w:ind w:left="0" w:firstLine="0"/>
        <w:rPr>
          <w:rFonts w:ascii="Times New Roman" w:eastAsia="Times New Roman" w:hAnsi="Times New Roman"/>
          <w:bCs/>
          <w:sz w:val="20"/>
          <w:szCs w:val="24"/>
          <w:u w:val="single"/>
        </w:rPr>
      </w:pPr>
      <w:r w:rsidRPr="0053271B">
        <w:rPr>
          <w:rFonts w:ascii="Times New Roman" w:eastAsia="Times New Roman" w:hAnsi="Times New Roman"/>
          <w:bCs/>
          <w:sz w:val="20"/>
          <w:szCs w:val="24"/>
          <w:u w:val="single"/>
        </w:rPr>
        <w:t xml:space="preserve">ANSI/APSP 16—11     </w:t>
      </w:r>
      <w:r w:rsidRPr="0053271B">
        <w:rPr>
          <w:rFonts w:ascii="Times New Roman" w:eastAsia="Times New Roman" w:hAnsi="Times New Roman"/>
          <w:bCs/>
          <w:sz w:val="20"/>
          <w:szCs w:val="24"/>
          <w:u w:val="single"/>
        </w:rPr>
        <w:tab/>
        <w:t xml:space="preserve">American National Standard for Suction Fittings for Use in </w:t>
      </w:r>
    </w:p>
    <w:p w:rsidR="004132F4" w:rsidRPr="0053271B" w:rsidRDefault="004132F4" w:rsidP="00A806E4">
      <w:pPr>
        <w:spacing w:after="0" w:afterAutospacing="0"/>
        <w:ind w:left="1440"/>
        <w:rPr>
          <w:rFonts w:ascii="Times New Roman" w:eastAsia="Times New Roman" w:hAnsi="Times New Roman"/>
          <w:bCs/>
          <w:sz w:val="20"/>
          <w:szCs w:val="24"/>
          <w:u w:val="single"/>
        </w:rPr>
      </w:pPr>
      <w:r w:rsidRPr="0053271B">
        <w:rPr>
          <w:rFonts w:ascii="Times New Roman" w:eastAsia="Times New Roman" w:hAnsi="Times New Roman"/>
          <w:bCs/>
          <w:sz w:val="20"/>
          <w:szCs w:val="24"/>
          <w:u w:val="single"/>
        </w:rPr>
        <w:t xml:space="preserve">Swimming Pools, Wading Pools, Spas, and Hot Tubs  </w:t>
      </w:r>
      <w:r w:rsidRPr="0053271B">
        <w:rPr>
          <w:rFonts w:ascii="Times New Roman" w:eastAsia="Times New Roman" w:hAnsi="Times New Roman"/>
          <w:bCs/>
          <w:sz w:val="20"/>
          <w:szCs w:val="24"/>
          <w:u w:val="single"/>
        </w:rPr>
        <w:tab/>
      </w:r>
      <w:r w:rsidRPr="0053271B">
        <w:rPr>
          <w:rFonts w:ascii="Times New Roman" w:eastAsia="Times New Roman" w:hAnsi="Times New Roman"/>
          <w:bCs/>
          <w:sz w:val="20"/>
          <w:szCs w:val="24"/>
          <w:u w:val="single"/>
        </w:rPr>
        <w:tab/>
        <w:t>454.1.6.5.10.2</w:t>
      </w:r>
    </w:p>
    <w:p w:rsidR="004132F4" w:rsidRDefault="004132F4" w:rsidP="00A806E4">
      <w:pPr>
        <w:spacing w:after="0" w:afterAutospacing="0"/>
        <w:rPr>
          <w:rFonts w:ascii="Times New Roman" w:eastAsia="Times New Roman" w:hAnsi="Times New Roman"/>
          <w:sz w:val="20"/>
          <w:szCs w:val="20"/>
        </w:rPr>
      </w:pPr>
    </w:p>
    <w:p w:rsidR="00470F2E" w:rsidRDefault="00470F2E" w:rsidP="00A806E4">
      <w:pPr>
        <w:spacing w:after="0" w:afterAutospacing="0"/>
        <w:rPr>
          <w:rFonts w:ascii="Times New Roman" w:eastAsia="Times New Roman" w:hAnsi="Times New Roman"/>
          <w:sz w:val="20"/>
          <w:szCs w:val="20"/>
        </w:rPr>
      </w:pPr>
    </w:p>
    <w:p w:rsidR="00523E45" w:rsidRDefault="00523E45" w:rsidP="00A806E4">
      <w:pPr>
        <w:spacing w:after="0" w:afterAutospacing="0"/>
        <w:rPr>
          <w:rFonts w:ascii="Times New Roman" w:eastAsia="Times New Roman" w:hAnsi="Times New Roman"/>
          <w:sz w:val="20"/>
          <w:szCs w:val="20"/>
        </w:rPr>
      </w:pPr>
    </w:p>
    <w:p w:rsidR="00523E45" w:rsidRDefault="00523E45" w:rsidP="00A806E4">
      <w:pPr>
        <w:spacing w:after="0" w:afterAutospacing="0"/>
        <w:rPr>
          <w:rFonts w:ascii="Times New Roman" w:eastAsia="Times New Roman" w:hAnsi="Times New Roman"/>
          <w:sz w:val="20"/>
          <w:szCs w:val="20"/>
        </w:rPr>
      </w:pPr>
    </w:p>
    <w:p w:rsidR="004132F4" w:rsidRPr="00AD0481" w:rsidRDefault="004132F4" w:rsidP="00A806E4">
      <w:pPr>
        <w:spacing w:after="0" w:afterAutospacing="0"/>
        <w:rPr>
          <w:rFonts w:ascii="Times New Roman" w:eastAsia="Times New Roman" w:hAnsi="Times New Roman"/>
          <w:sz w:val="20"/>
          <w:szCs w:val="20"/>
        </w:rPr>
      </w:pPr>
    </w:p>
    <w:p w:rsidR="00267D65" w:rsidRPr="00447F4E"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447F4E">
        <w:rPr>
          <w:rFonts w:ascii="Times New Roman" w:eastAsia="Times New Roman" w:hAnsi="Times New Roman" w:cs="Helvetica"/>
          <w:b/>
          <w:color w:val="000000"/>
          <w:sz w:val="24"/>
          <w:szCs w:val="24"/>
        </w:rPr>
        <w:t>ASCE/SEI</w:t>
      </w:r>
    </w:p>
    <w:p w:rsidR="00267D65" w:rsidRPr="000F5C5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0F5C5E">
        <w:rPr>
          <w:rFonts w:ascii="Times New Roman" w:eastAsia="Times New Roman" w:hAnsi="Times New Roman" w:cs="Helvetica"/>
          <w:color w:val="000000"/>
          <w:sz w:val="20"/>
          <w:szCs w:val="24"/>
        </w:rPr>
        <w:t>American Society of Civil Engineers</w:t>
      </w:r>
    </w:p>
    <w:p w:rsidR="00267D65" w:rsidRPr="000F5C5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0F5C5E">
        <w:rPr>
          <w:rFonts w:ascii="Times New Roman" w:eastAsia="Times New Roman" w:hAnsi="Times New Roman" w:cs="Helvetica"/>
          <w:color w:val="000000"/>
          <w:sz w:val="20"/>
          <w:szCs w:val="24"/>
        </w:rPr>
        <w:t>Structural Engineering Institute</w:t>
      </w:r>
    </w:p>
    <w:p w:rsidR="00267D65" w:rsidRPr="000F5C5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Street">
        <w:smartTag w:uri="urn:schemas-microsoft-com:office:smarttags" w:element="address">
          <w:r w:rsidRPr="000F5C5E">
            <w:rPr>
              <w:rFonts w:ascii="Times New Roman" w:eastAsia="Times New Roman" w:hAnsi="Times New Roman" w:cs="Helvetica"/>
              <w:color w:val="000000"/>
              <w:sz w:val="20"/>
              <w:szCs w:val="24"/>
            </w:rPr>
            <w:t>1801 Alexander Bell Drive</w:t>
          </w:r>
        </w:smartTag>
      </w:smartTag>
    </w:p>
    <w:p w:rsidR="00267D65" w:rsidRPr="000F5C5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place">
        <w:smartTag w:uri="urn:schemas-microsoft-com:office:smarttags" w:element="City">
          <w:r w:rsidRPr="000F5C5E">
            <w:rPr>
              <w:rFonts w:ascii="Times New Roman" w:eastAsia="Times New Roman" w:hAnsi="Times New Roman" w:cs="Helvetica"/>
              <w:color w:val="000000"/>
              <w:sz w:val="20"/>
              <w:szCs w:val="24"/>
            </w:rPr>
            <w:t>Reston</w:t>
          </w:r>
        </w:smartTag>
        <w:r w:rsidRPr="000F5C5E">
          <w:rPr>
            <w:rFonts w:ascii="Times New Roman" w:eastAsia="Times New Roman" w:hAnsi="Times New Roman" w:cs="Helvetica"/>
            <w:color w:val="000000"/>
            <w:sz w:val="20"/>
            <w:szCs w:val="24"/>
          </w:rPr>
          <w:t xml:space="preserve">, </w:t>
        </w:r>
        <w:smartTag w:uri="urn:schemas-microsoft-com:office:smarttags" w:element="State">
          <w:r w:rsidRPr="000F5C5E">
            <w:rPr>
              <w:rFonts w:ascii="Times New Roman" w:eastAsia="Times New Roman" w:hAnsi="Times New Roman" w:cs="Helvetica"/>
              <w:color w:val="000000"/>
              <w:sz w:val="20"/>
              <w:szCs w:val="24"/>
            </w:rPr>
            <w:t>VA</w:t>
          </w:r>
        </w:smartTag>
        <w:r w:rsidRPr="000F5C5E">
          <w:rPr>
            <w:rFonts w:ascii="Times New Roman" w:eastAsia="Times New Roman" w:hAnsi="Times New Roman" w:cs="Helvetica"/>
            <w:color w:val="000000"/>
            <w:sz w:val="20"/>
            <w:szCs w:val="24"/>
          </w:rPr>
          <w:t xml:space="preserve"> </w:t>
        </w:r>
        <w:smartTag w:uri="urn:schemas-microsoft-com:office:smarttags" w:element="PostalCode">
          <w:r w:rsidRPr="000F5C5E">
            <w:rPr>
              <w:rFonts w:ascii="Times New Roman" w:eastAsia="Times New Roman" w:hAnsi="Times New Roman" w:cs="Helvetica"/>
              <w:color w:val="000000"/>
              <w:sz w:val="20"/>
              <w:szCs w:val="24"/>
            </w:rPr>
            <w:t>20191-4400</w:t>
          </w:r>
        </w:smartTag>
      </w:smartTag>
    </w:p>
    <w:p w:rsidR="004D743F" w:rsidRDefault="004D743F"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Pr="004D743F"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4D743F">
        <w:rPr>
          <w:rFonts w:ascii="Times New Roman" w:eastAsia="Times New Roman" w:hAnsi="Times New Roman" w:cs="Helvetica"/>
          <w:color w:val="000000"/>
          <w:sz w:val="20"/>
          <w:szCs w:val="24"/>
          <w:u w:val="single"/>
        </w:rPr>
        <w:t>Standard reference number</w:t>
      </w:r>
      <w:r w:rsidRPr="004D743F">
        <w:rPr>
          <w:rFonts w:ascii="Times New Roman" w:eastAsia="Times New Roman" w:hAnsi="Times New Roman" w:cs="Helvetica"/>
          <w:color w:val="000000"/>
          <w:sz w:val="20"/>
          <w:szCs w:val="24"/>
          <w:u w:val="single"/>
        </w:rPr>
        <w:tab/>
        <w:t>Title</w:t>
      </w:r>
      <w:r w:rsidRPr="004D743F">
        <w:rPr>
          <w:rFonts w:ascii="Times New Roman" w:eastAsia="Times New Roman" w:hAnsi="Times New Roman" w:cs="Helvetica"/>
          <w:color w:val="000000"/>
          <w:sz w:val="20"/>
          <w:szCs w:val="24"/>
          <w:u w:val="single"/>
        </w:rPr>
        <w:tab/>
      </w:r>
      <w:r w:rsidRPr="004D743F">
        <w:rPr>
          <w:rFonts w:ascii="Times New Roman" w:eastAsia="Times New Roman" w:hAnsi="Times New Roman" w:cs="Helvetica"/>
          <w:color w:val="000000"/>
          <w:sz w:val="20"/>
          <w:szCs w:val="24"/>
          <w:u w:val="single"/>
        </w:rPr>
        <w:tab/>
      </w:r>
      <w:r w:rsidR="004D743F">
        <w:rPr>
          <w:rFonts w:ascii="Times New Roman" w:eastAsia="Times New Roman" w:hAnsi="Times New Roman" w:cs="Helvetica"/>
          <w:color w:val="000000"/>
          <w:sz w:val="20"/>
          <w:szCs w:val="24"/>
          <w:u w:val="single"/>
        </w:rPr>
        <w:tab/>
      </w:r>
      <w:r w:rsidR="004D743F">
        <w:rPr>
          <w:rFonts w:ascii="Times New Roman" w:eastAsia="Times New Roman" w:hAnsi="Times New Roman" w:cs="Helvetica"/>
          <w:color w:val="000000"/>
          <w:sz w:val="20"/>
          <w:szCs w:val="24"/>
          <w:u w:val="single"/>
        </w:rPr>
        <w:tab/>
      </w:r>
      <w:r w:rsidR="004D743F">
        <w:rPr>
          <w:rFonts w:ascii="Times New Roman" w:eastAsia="Times New Roman" w:hAnsi="Times New Roman" w:cs="Helvetica"/>
          <w:color w:val="000000"/>
          <w:sz w:val="20"/>
          <w:szCs w:val="24"/>
          <w:u w:val="single"/>
        </w:rPr>
        <w:tab/>
      </w:r>
      <w:r w:rsidRPr="004D743F">
        <w:rPr>
          <w:rFonts w:ascii="Times New Roman" w:eastAsia="Times New Roman" w:hAnsi="Times New Roman" w:cs="Helvetica"/>
          <w:color w:val="000000"/>
          <w:sz w:val="20"/>
          <w:szCs w:val="24"/>
          <w:u w:val="single"/>
        </w:rPr>
        <w:t>Referenced in code section number</w:t>
      </w:r>
    </w:p>
    <w:p w:rsidR="00267D65" w:rsidRPr="004D743F" w:rsidRDefault="00267D65" w:rsidP="00A806E4">
      <w:pPr>
        <w:spacing w:after="0" w:afterAutospacing="0"/>
        <w:rPr>
          <w:rFonts w:ascii="Times New Roman" w:eastAsia="Times New Roman" w:hAnsi="Times New Roman"/>
          <w:sz w:val="20"/>
          <w:szCs w:val="20"/>
          <w:u w:val="single"/>
        </w:rPr>
      </w:pPr>
    </w:p>
    <w:p w:rsidR="00E0763E" w:rsidRDefault="00013EE1" w:rsidP="00E0763E">
      <w:pPr>
        <w:pStyle w:val="Default"/>
        <w:spacing w:after="0" w:afterAutospacing="0"/>
        <w:ind w:left="0" w:firstLine="0"/>
        <w:rPr>
          <w:rFonts w:ascii="Times New Roman" w:hAnsi="Times New Roman"/>
          <w:color w:val="auto"/>
          <w:sz w:val="20"/>
          <w:u w:val="single"/>
        </w:rPr>
      </w:pPr>
      <w:r>
        <w:rPr>
          <w:rFonts w:ascii="Times New Roman" w:hAnsi="Times New Roman"/>
          <w:color w:val="auto"/>
          <w:sz w:val="20"/>
        </w:rPr>
        <w:t>5—13</w:t>
      </w:r>
      <w:r w:rsidR="00267D65" w:rsidRPr="00B83093">
        <w:rPr>
          <w:rFonts w:ascii="Times New Roman" w:hAnsi="Times New Roman"/>
          <w:color w:val="auto"/>
          <w:sz w:val="20"/>
        </w:rPr>
        <w:tab/>
        <w:t>Building Code Requirements for Masonry Structures</w:t>
      </w:r>
      <w:r w:rsidR="00267D65" w:rsidRPr="00B83093">
        <w:rPr>
          <w:rFonts w:ascii="Times New Roman" w:hAnsi="Times New Roman"/>
          <w:color w:val="auto"/>
          <w:sz w:val="20"/>
        </w:rPr>
        <w:tab/>
      </w:r>
      <w:r w:rsidR="00447F4E">
        <w:rPr>
          <w:rFonts w:ascii="Times New Roman" w:hAnsi="Times New Roman"/>
          <w:color w:val="auto"/>
          <w:sz w:val="20"/>
        </w:rPr>
        <w:tab/>
      </w:r>
    </w:p>
    <w:p w:rsidR="006D1FAC" w:rsidRPr="00F66700" w:rsidRDefault="00F66700" w:rsidP="00147EFF">
      <w:pPr>
        <w:pStyle w:val="Default"/>
        <w:spacing w:after="0" w:afterAutospacing="0"/>
        <w:ind w:left="5040" w:firstLine="0"/>
        <w:rPr>
          <w:rFonts w:ascii="Times New Roman" w:hAnsi="Times New Roman"/>
          <w:color w:val="auto"/>
          <w:sz w:val="20"/>
          <w:u w:val="single"/>
        </w:rPr>
      </w:pPr>
      <w:r>
        <w:rPr>
          <w:rFonts w:ascii="Times New Roman" w:hAnsi="Times New Roman"/>
          <w:color w:val="auto"/>
          <w:sz w:val="20"/>
          <w:u w:val="single"/>
        </w:rPr>
        <w:t>2114.2, 2122.1, 2122.4, 2122.5, 2122.7, 2122.8.2, 2122.8.4, 2122.10</w:t>
      </w:r>
    </w:p>
    <w:p w:rsidR="007E1781" w:rsidRDefault="007E1781" w:rsidP="006D1FAC">
      <w:pPr>
        <w:pStyle w:val="Default"/>
        <w:spacing w:after="0" w:afterAutospacing="0"/>
        <w:ind w:left="1440" w:hanging="1440"/>
        <w:rPr>
          <w:rFonts w:ascii="Times New Roman" w:hAnsi="Times New Roman"/>
          <w:color w:val="auto"/>
          <w:sz w:val="20"/>
        </w:rPr>
      </w:pPr>
    </w:p>
    <w:p w:rsidR="005D4DA3" w:rsidRDefault="00E0763E" w:rsidP="00E0763E">
      <w:pPr>
        <w:pStyle w:val="Default"/>
        <w:spacing w:after="0" w:afterAutospacing="0"/>
        <w:ind w:left="1440" w:hanging="1440"/>
        <w:rPr>
          <w:rFonts w:ascii="Times New Roman" w:hAnsi="Times New Roman"/>
          <w:color w:val="auto"/>
          <w:sz w:val="20"/>
        </w:rPr>
      </w:pPr>
      <w:r>
        <w:rPr>
          <w:rFonts w:ascii="Times New Roman" w:hAnsi="Times New Roman"/>
          <w:color w:val="auto"/>
          <w:sz w:val="20"/>
        </w:rPr>
        <w:t>6-13</w:t>
      </w:r>
      <w:r w:rsidR="005D4DA3">
        <w:rPr>
          <w:rFonts w:ascii="Times New Roman" w:hAnsi="Times New Roman"/>
          <w:color w:val="auto"/>
          <w:sz w:val="20"/>
        </w:rPr>
        <w:t xml:space="preserve">                       Specification for Masonry Structures</w:t>
      </w:r>
      <w:r w:rsidR="005D4DA3">
        <w:rPr>
          <w:rFonts w:ascii="Times New Roman" w:hAnsi="Times New Roman"/>
          <w:color w:val="auto"/>
          <w:sz w:val="20"/>
        </w:rPr>
        <w:tab/>
        <w:t xml:space="preserve"> </w:t>
      </w:r>
    </w:p>
    <w:p w:rsidR="006D549D" w:rsidRPr="005D4DA3" w:rsidRDefault="005D4DA3" w:rsidP="00E0763E">
      <w:pPr>
        <w:pStyle w:val="Default"/>
        <w:spacing w:after="0" w:afterAutospacing="0"/>
        <w:ind w:left="5040" w:firstLine="45"/>
        <w:rPr>
          <w:rFonts w:ascii="Times New Roman" w:hAnsi="Times New Roman"/>
          <w:color w:val="auto"/>
          <w:sz w:val="20"/>
          <w:u w:val="single"/>
        </w:rPr>
      </w:pPr>
      <w:r>
        <w:rPr>
          <w:rFonts w:ascii="Times New Roman" w:hAnsi="Times New Roman"/>
          <w:color w:val="auto"/>
          <w:sz w:val="20"/>
          <w:u w:val="single"/>
        </w:rPr>
        <w:t xml:space="preserve">2122.1.6, 2122.1, 2122.3, 2122.4, 2122.7.4, 122.8.1, 122.8.2, </w:t>
      </w:r>
      <w:r w:rsidRPr="005D4DA3">
        <w:rPr>
          <w:rFonts w:ascii="Times New Roman" w:hAnsi="Times New Roman"/>
          <w:color w:val="auto"/>
          <w:sz w:val="20"/>
        </w:rPr>
        <w:tab/>
      </w:r>
      <w:r>
        <w:rPr>
          <w:rFonts w:ascii="Times New Roman" w:hAnsi="Times New Roman"/>
          <w:color w:val="auto"/>
          <w:sz w:val="20"/>
          <w:u w:val="single"/>
        </w:rPr>
        <w:t>2122.8.3, 2122.8.4, 2122.8.6, 2122.8.8</w:t>
      </w:r>
    </w:p>
    <w:p w:rsidR="006D549D" w:rsidRDefault="006D549D" w:rsidP="005D4DA3">
      <w:pPr>
        <w:pStyle w:val="Default"/>
        <w:spacing w:after="0" w:afterAutospacing="0"/>
        <w:ind w:left="0" w:right="-720" w:firstLine="0"/>
        <w:rPr>
          <w:rFonts w:ascii="Times New Roman" w:hAnsi="Times New Roman"/>
          <w:strike/>
          <w:color w:val="auto"/>
          <w:sz w:val="20"/>
        </w:rPr>
      </w:pPr>
    </w:p>
    <w:p w:rsidR="005D4DA3" w:rsidRDefault="005D4DA3" w:rsidP="005D4DA3">
      <w:pPr>
        <w:pStyle w:val="Default"/>
        <w:spacing w:after="0" w:afterAutospacing="0"/>
        <w:ind w:left="0" w:right="-720" w:firstLine="0"/>
        <w:rPr>
          <w:rFonts w:ascii="Times New Roman" w:hAnsi="Times New Roman"/>
          <w:strike/>
          <w:color w:val="auto"/>
          <w:sz w:val="20"/>
        </w:rPr>
      </w:pPr>
    </w:p>
    <w:p w:rsidR="00862A6C" w:rsidRDefault="00267D65" w:rsidP="00862A6C">
      <w:pPr>
        <w:pStyle w:val="NormalWeb"/>
        <w:spacing w:before="0" w:beforeAutospacing="0" w:after="0" w:afterAutospacing="0"/>
        <w:ind w:left="0" w:firstLine="0"/>
        <w:rPr>
          <w:sz w:val="20"/>
          <w:szCs w:val="20"/>
          <w:u w:val="single"/>
        </w:rPr>
      </w:pPr>
      <w:r w:rsidRPr="00862A6C">
        <w:rPr>
          <w:sz w:val="20"/>
          <w:szCs w:val="20"/>
        </w:rPr>
        <w:t>7-10 </w:t>
      </w:r>
      <w:r w:rsidRPr="00447F4E">
        <w:rPr>
          <w:sz w:val="20"/>
          <w:szCs w:val="20"/>
        </w:rPr>
        <w:t xml:space="preserve">               </w:t>
      </w:r>
      <w:r w:rsidR="00447F4E">
        <w:rPr>
          <w:sz w:val="20"/>
          <w:szCs w:val="20"/>
        </w:rPr>
        <w:tab/>
      </w:r>
      <w:r w:rsidRPr="00447F4E">
        <w:rPr>
          <w:sz w:val="20"/>
          <w:szCs w:val="20"/>
        </w:rPr>
        <w:t xml:space="preserve">Minimum Design Loads for Buildings and Other Structures </w:t>
      </w:r>
      <w:r w:rsidRPr="00447F4E">
        <w:rPr>
          <w:sz w:val="20"/>
          <w:szCs w:val="20"/>
          <w:u w:val="single"/>
        </w:rPr>
        <w:t xml:space="preserve">(with Errata </w:t>
      </w:r>
      <w:r w:rsidR="00862A6C">
        <w:rPr>
          <w:sz w:val="20"/>
          <w:szCs w:val="20"/>
          <w:u w:val="single"/>
        </w:rPr>
        <w:t>dated</w:t>
      </w:r>
    </w:p>
    <w:p w:rsidR="00241D3B" w:rsidRPr="00241D3B" w:rsidRDefault="00267D65" w:rsidP="00241D3B">
      <w:pPr>
        <w:pStyle w:val="NormalWeb"/>
        <w:spacing w:before="0" w:beforeAutospacing="0" w:after="0" w:afterAutospacing="0"/>
        <w:ind w:right="-720"/>
        <w:rPr>
          <w:sz w:val="20"/>
          <w:szCs w:val="20"/>
          <w:u w:val="single"/>
        </w:rPr>
      </w:pPr>
      <w:r w:rsidRPr="00447F4E">
        <w:rPr>
          <w:sz w:val="20"/>
          <w:szCs w:val="20"/>
          <w:u w:val="single"/>
        </w:rPr>
        <w:t>January 11, 2011)</w:t>
      </w:r>
      <w:r w:rsidR="00296F68" w:rsidRPr="00296F68">
        <w:rPr>
          <w:sz w:val="20"/>
          <w:szCs w:val="20"/>
        </w:rPr>
        <w:tab/>
      </w:r>
      <w:r w:rsidR="00296F68" w:rsidRPr="00296F68">
        <w:rPr>
          <w:sz w:val="20"/>
          <w:szCs w:val="20"/>
        </w:rPr>
        <w:tab/>
      </w:r>
      <w:r w:rsidR="00296F68" w:rsidRPr="00296F68">
        <w:rPr>
          <w:sz w:val="20"/>
          <w:szCs w:val="20"/>
        </w:rPr>
        <w:tab/>
      </w:r>
      <w:r w:rsidR="00296F68" w:rsidRPr="00296F68">
        <w:rPr>
          <w:sz w:val="20"/>
          <w:szCs w:val="20"/>
        </w:rPr>
        <w:tab/>
      </w:r>
      <w:r w:rsidR="00241D3B" w:rsidRPr="00241D3B">
        <w:rPr>
          <w:sz w:val="20"/>
          <w:szCs w:val="20"/>
          <w:u w:val="single"/>
        </w:rPr>
        <w:t>449.4.2.2.6, 450.4.2.2.6, 453.4.7, 453.9.1,</w:t>
      </w:r>
    </w:p>
    <w:p w:rsidR="00241D3B" w:rsidRPr="00862A6C" w:rsidRDefault="00241D3B" w:rsidP="00E0763E">
      <w:pPr>
        <w:pStyle w:val="NormalWeb"/>
        <w:spacing w:before="0" w:beforeAutospacing="0" w:after="0" w:afterAutospacing="0"/>
        <w:ind w:left="3600" w:right="-720" w:firstLine="45"/>
        <w:rPr>
          <w:sz w:val="20"/>
          <w:szCs w:val="20"/>
          <w:u w:val="single"/>
        </w:rPr>
      </w:pPr>
      <w:r w:rsidRPr="00241D3B">
        <w:rPr>
          <w:sz w:val="20"/>
          <w:szCs w:val="20"/>
          <w:u w:val="single"/>
        </w:rPr>
        <w:t>453.25.4,</w:t>
      </w:r>
      <w:r w:rsidR="005A60F7">
        <w:rPr>
          <w:sz w:val="20"/>
          <w:szCs w:val="20"/>
          <w:u w:val="single"/>
        </w:rPr>
        <w:t xml:space="preserve"> </w:t>
      </w:r>
      <w:r w:rsidRPr="00241D3B">
        <w:rPr>
          <w:sz w:val="20"/>
          <w:szCs w:val="20"/>
          <w:u w:val="single"/>
        </w:rPr>
        <w:t>1514.4</w:t>
      </w:r>
      <w:r>
        <w:rPr>
          <w:sz w:val="20"/>
          <w:szCs w:val="20"/>
          <w:u w:val="single"/>
        </w:rPr>
        <w:t>, 1525</w:t>
      </w:r>
      <w:r w:rsidRPr="00241D3B">
        <w:rPr>
          <w:sz w:val="20"/>
          <w:szCs w:val="20"/>
          <w:u w:val="single"/>
        </w:rPr>
        <w:t>,</w:t>
      </w:r>
      <w:r w:rsidRPr="00A006FE">
        <w:rPr>
          <w:sz w:val="20"/>
          <w:szCs w:val="20"/>
          <w:u w:val="single"/>
        </w:rPr>
        <w:t>1616.5,</w:t>
      </w:r>
      <w:r>
        <w:rPr>
          <w:sz w:val="20"/>
          <w:szCs w:val="20"/>
        </w:rPr>
        <w:t xml:space="preserve"> </w:t>
      </w:r>
      <w:r w:rsidRPr="00862A6C">
        <w:rPr>
          <w:sz w:val="20"/>
          <w:szCs w:val="20"/>
          <w:u w:val="single"/>
        </w:rPr>
        <w:t>1620.1,</w:t>
      </w:r>
      <w:r>
        <w:rPr>
          <w:sz w:val="20"/>
          <w:szCs w:val="20"/>
        </w:rPr>
        <w:t xml:space="preserve"> </w:t>
      </w:r>
      <w:r w:rsidRPr="00862A6C">
        <w:rPr>
          <w:sz w:val="20"/>
          <w:szCs w:val="20"/>
          <w:u w:val="single"/>
        </w:rPr>
        <w:t>1620.3, 1620.6, 1621.1</w:t>
      </w:r>
      <w:r w:rsidRPr="00A006FE">
        <w:rPr>
          <w:sz w:val="20"/>
          <w:szCs w:val="20"/>
          <w:u w:val="single"/>
        </w:rPr>
        <w:t>, 1621.2</w:t>
      </w:r>
      <w:r w:rsidRPr="00862A6C">
        <w:rPr>
          <w:sz w:val="20"/>
          <w:szCs w:val="20"/>
          <w:u w:val="single"/>
        </w:rPr>
        <w:t>, 1622.1.1</w:t>
      </w:r>
      <w:r>
        <w:rPr>
          <w:sz w:val="20"/>
          <w:szCs w:val="20"/>
          <w:u w:val="single"/>
        </w:rPr>
        <w:t>, 1626.1</w:t>
      </w:r>
      <w:r w:rsidRPr="004D086B">
        <w:rPr>
          <w:sz w:val="20"/>
          <w:szCs w:val="20"/>
        </w:rPr>
        <w:t xml:space="preserve">, </w:t>
      </w:r>
      <w:r w:rsidRPr="00241D3B">
        <w:rPr>
          <w:sz w:val="20"/>
          <w:szCs w:val="20"/>
          <w:u w:val="single"/>
        </w:rPr>
        <w:t>Table 1626</w:t>
      </w:r>
    </w:p>
    <w:p w:rsidR="00241D3B" w:rsidRDefault="00241D3B" w:rsidP="00A2273E">
      <w:pPr>
        <w:pStyle w:val="NormalWeb"/>
        <w:spacing w:before="0" w:beforeAutospacing="0" w:after="0" w:afterAutospacing="0"/>
        <w:ind w:right="-720"/>
        <w:rPr>
          <w:sz w:val="20"/>
          <w:szCs w:val="20"/>
        </w:rPr>
      </w:pPr>
    </w:p>
    <w:p w:rsidR="00241D3B" w:rsidRDefault="00241D3B" w:rsidP="00A2273E">
      <w:pPr>
        <w:pStyle w:val="NormalWeb"/>
        <w:spacing w:before="0" w:beforeAutospacing="0" w:after="0" w:afterAutospacing="0"/>
        <w:ind w:right="-720"/>
        <w:rPr>
          <w:sz w:val="20"/>
          <w:szCs w:val="20"/>
        </w:rPr>
      </w:pPr>
    </w:p>
    <w:p w:rsidR="00447F4E" w:rsidRDefault="00E0763E" w:rsidP="004D743F">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8—14</w:t>
      </w:r>
      <w:r w:rsidR="00267D65" w:rsidRPr="00B83093">
        <w:rPr>
          <w:rFonts w:ascii="Times New Roman" w:eastAsia="Times New Roman" w:hAnsi="Times New Roman"/>
          <w:sz w:val="20"/>
          <w:szCs w:val="20"/>
        </w:rPr>
        <w:tab/>
      </w:r>
      <w:r w:rsidR="00447F4E">
        <w:rPr>
          <w:rFonts w:ascii="Times New Roman" w:eastAsia="Times New Roman" w:hAnsi="Times New Roman"/>
          <w:sz w:val="20"/>
          <w:szCs w:val="20"/>
        </w:rPr>
        <w:tab/>
      </w:r>
      <w:r w:rsidR="00267D65" w:rsidRPr="00B83093">
        <w:rPr>
          <w:rFonts w:ascii="Times New Roman" w:eastAsia="Times New Roman" w:hAnsi="Times New Roman"/>
          <w:sz w:val="20"/>
          <w:szCs w:val="20"/>
        </w:rPr>
        <w:t xml:space="preserve">Specification for the Design of Cold-formed Stainless Steel Structural </w:t>
      </w:r>
    </w:p>
    <w:p w:rsidR="00267D65" w:rsidRDefault="00267D65" w:rsidP="00A806E4">
      <w:pPr>
        <w:spacing w:after="0" w:afterAutospacing="0"/>
        <w:rPr>
          <w:rFonts w:ascii="Times New Roman" w:eastAsia="Times New Roman" w:hAnsi="Times New Roman"/>
          <w:sz w:val="20"/>
          <w:szCs w:val="20"/>
          <w:u w:val="single"/>
        </w:rPr>
      </w:pPr>
      <w:r w:rsidRPr="00B83093">
        <w:rPr>
          <w:rFonts w:ascii="Times New Roman" w:eastAsia="Times New Roman" w:hAnsi="Times New Roman"/>
          <w:sz w:val="20"/>
          <w:szCs w:val="20"/>
        </w:rPr>
        <w:t>Members</w:t>
      </w:r>
      <w:r w:rsidRPr="00B83093">
        <w:rPr>
          <w:rFonts w:ascii="Times New Roman" w:eastAsia="Times New Roman" w:hAnsi="Times New Roman"/>
          <w:sz w:val="20"/>
          <w:szCs w:val="20"/>
        </w:rPr>
        <w:tab/>
      </w:r>
      <w:r w:rsidR="00447F4E">
        <w:rPr>
          <w:rFonts w:ascii="Times New Roman" w:eastAsia="Times New Roman" w:hAnsi="Times New Roman"/>
          <w:sz w:val="20"/>
          <w:szCs w:val="20"/>
        </w:rPr>
        <w:tab/>
      </w:r>
      <w:r w:rsidR="00447F4E">
        <w:rPr>
          <w:rFonts w:ascii="Times New Roman" w:eastAsia="Times New Roman" w:hAnsi="Times New Roman"/>
          <w:sz w:val="20"/>
          <w:szCs w:val="20"/>
        </w:rPr>
        <w:tab/>
      </w:r>
      <w:r w:rsidR="00447F4E">
        <w:rPr>
          <w:rFonts w:ascii="Times New Roman" w:eastAsia="Times New Roman" w:hAnsi="Times New Roman"/>
          <w:sz w:val="20"/>
          <w:szCs w:val="20"/>
        </w:rPr>
        <w:tab/>
      </w:r>
      <w:r w:rsidR="00447F4E">
        <w:rPr>
          <w:rFonts w:ascii="Times New Roman" w:eastAsia="Times New Roman" w:hAnsi="Times New Roman"/>
          <w:sz w:val="20"/>
          <w:szCs w:val="20"/>
        </w:rPr>
        <w:tab/>
      </w:r>
      <w:r w:rsidR="00447F4E">
        <w:rPr>
          <w:rFonts w:ascii="Times New Roman" w:eastAsia="Times New Roman" w:hAnsi="Times New Roman"/>
          <w:sz w:val="20"/>
          <w:szCs w:val="20"/>
        </w:rPr>
        <w:tab/>
      </w:r>
      <w:r w:rsidR="00E0763E">
        <w:rPr>
          <w:rFonts w:ascii="Times New Roman" w:eastAsia="Times New Roman" w:hAnsi="Times New Roman"/>
          <w:sz w:val="20"/>
          <w:szCs w:val="20"/>
        </w:rPr>
        <w:t xml:space="preserve">                        </w:t>
      </w:r>
      <w:r w:rsidRPr="005E19F2">
        <w:rPr>
          <w:rFonts w:ascii="Times New Roman" w:eastAsia="Times New Roman" w:hAnsi="Times New Roman"/>
          <w:sz w:val="20"/>
          <w:szCs w:val="20"/>
          <w:u w:val="single"/>
        </w:rPr>
        <w:t>2214.3</w:t>
      </w:r>
    </w:p>
    <w:p w:rsidR="006D549D" w:rsidRDefault="006D549D" w:rsidP="00A806E4">
      <w:pPr>
        <w:spacing w:after="0" w:afterAutospacing="0"/>
        <w:rPr>
          <w:rFonts w:ascii="Times New Roman" w:eastAsia="Times New Roman" w:hAnsi="Times New Roman"/>
          <w:sz w:val="20"/>
          <w:szCs w:val="20"/>
          <w:u w:val="single"/>
        </w:rPr>
      </w:pPr>
    </w:p>
    <w:p w:rsidR="006D549D" w:rsidRPr="00B83093" w:rsidRDefault="006D549D" w:rsidP="00A806E4">
      <w:pPr>
        <w:spacing w:after="0" w:afterAutospacing="0"/>
        <w:rPr>
          <w:rFonts w:ascii="Times New Roman" w:eastAsia="Times New Roman" w:hAnsi="Times New Roman"/>
          <w:sz w:val="24"/>
          <w:szCs w:val="24"/>
        </w:rPr>
      </w:pPr>
    </w:p>
    <w:p w:rsidR="007123C7" w:rsidRDefault="007123C7" w:rsidP="004D743F">
      <w:pPr>
        <w:spacing w:after="0" w:afterAutospacing="0"/>
        <w:ind w:left="0" w:firstLine="0"/>
        <w:rPr>
          <w:rFonts w:ascii="Times New Roman" w:eastAsia="Times New Roman" w:hAnsi="Times New Roman"/>
          <w:strike/>
          <w:sz w:val="20"/>
          <w:szCs w:val="20"/>
        </w:rPr>
      </w:pPr>
    </w:p>
    <w:p w:rsidR="005E19F2" w:rsidRDefault="00E0763E" w:rsidP="00A40A40">
      <w:pPr>
        <w:spacing w:after="0" w:afterAutospacing="0"/>
        <w:ind w:hanging="720"/>
        <w:rPr>
          <w:rFonts w:ascii="Times New Roman" w:eastAsia="Times New Roman" w:hAnsi="Times New Roman"/>
          <w:sz w:val="20"/>
          <w:szCs w:val="20"/>
        </w:rPr>
      </w:pPr>
      <w:r>
        <w:rPr>
          <w:rFonts w:ascii="Times New Roman" w:eastAsia="Times New Roman" w:hAnsi="Times New Roman"/>
          <w:sz w:val="20"/>
          <w:szCs w:val="20"/>
        </w:rPr>
        <w:t>24-13</w:t>
      </w:r>
      <w:r w:rsidR="005577F8" w:rsidRPr="005577F8">
        <w:rPr>
          <w:rFonts w:ascii="Times New Roman" w:eastAsia="Times New Roman" w:hAnsi="Times New Roman"/>
          <w:sz w:val="20"/>
          <w:szCs w:val="20"/>
        </w:rPr>
        <w:tab/>
      </w:r>
      <w:r w:rsidR="005577F8">
        <w:rPr>
          <w:rFonts w:ascii="Times New Roman" w:eastAsia="Times New Roman" w:hAnsi="Times New Roman"/>
          <w:sz w:val="20"/>
          <w:szCs w:val="20"/>
        </w:rPr>
        <w:tab/>
      </w:r>
      <w:r w:rsidR="005577F8" w:rsidRPr="005577F8">
        <w:rPr>
          <w:rFonts w:ascii="Times New Roman" w:eastAsia="Times New Roman" w:hAnsi="Times New Roman"/>
          <w:sz w:val="20"/>
          <w:szCs w:val="20"/>
        </w:rPr>
        <w:t xml:space="preserve">Flood Resistant Design and Construction                       </w:t>
      </w:r>
      <w:r w:rsidR="00A40A40">
        <w:rPr>
          <w:rFonts w:ascii="Times New Roman" w:eastAsia="Times New Roman" w:hAnsi="Times New Roman"/>
          <w:sz w:val="20"/>
          <w:szCs w:val="20"/>
        </w:rPr>
        <w:t xml:space="preserve">    </w:t>
      </w:r>
      <w:r w:rsidR="005577F8">
        <w:rPr>
          <w:rFonts w:ascii="Times New Roman" w:eastAsia="Times New Roman" w:hAnsi="Times New Roman"/>
          <w:sz w:val="20"/>
          <w:szCs w:val="20"/>
        </w:rPr>
        <w:t xml:space="preserve"> </w:t>
      </w:r>
      <w:r w:rsidR="005577F8" w:rsidRPr="005E19F2">
        <w:rPr>
          <w:rFonts w:ascii="Times New Roman" w:eastAsia="Times New Roman" w:hAnsi="Times New Roman"/>
          <w:sz w:val="20"/>
          <w:szCs w:val="20"/>
          <w:u w:val="single"/>
        </w:rPr>
        <w:t>453.4.2</w:t>
      </w:r>
      <w:r w:rsidR="00A40A40" w:rsidRPr="005E19F2">
        <w:rPr>
          <w:rFonts w:ascii="Times New Roman" w:eastAsia="Times New Roman" w:hAnsi="Times New Roman"/>
          <w:sz w:val="20"/>
          <w:szCs w:val="20"/>
          <w:u w:val="single"/>
        </w:rPr>
        <w:t>,</w:t>
      </w:r>
      <w:r w:rsidR="00A40A40">
        <w:rPr>
          <w:rFonts w:ascii="Times New Roman" w:eastAsia="Times New Roman" w:hAnsi="Times New Roman"/>
          <w:sz w:val="20"/>
          <w:szCs w:val="20"/>
        </w:rPr>
        <w:t xml:space="preserve"> </w:t>
      </w:r>
      <w:r w:rsidR="001317C6">
        <w:rPr>
          <w:rFonts w:ascii="Times New Roman" w:eastAsia="Times New Roman" w:hAnsi="Times New Roman"/>
          <w:sz w:val="20"/>
          <w:szCs w:val="20"/>
          <w:u w:val="single"/>
        </w:rPr>
        <w:t>1612.4.1,</w:t>
      </w:r>
      <w:r w:rsidR="00A40A40">
        <w:rPr>
          <w:rFonts w:ascii="Times New Roman" w:eastAsia="Times New Roman" w:hAnsi="Times New Roman"/>
          <w:sz w:val="20"/>
          <w:szCs w:val="20"/>
        </w:rPr>
        <w:t xml:space="preserve"> </w:t>
      </w:r>
    </w:p>
    <w:p w:rsidR="007123C7" w:rsidRPr="005577F8" w:rsidRDefault="00A40A40" w:rsidP="005E19F2">
      <w:pPr>
        <w:spacing w:after="0" w:afterAutospacing="0"/>
        <w:ind w:left="3600" w:right="-720"/>
        <w:rPr>
          <w:rFonts w:ascii="Times New Roman" w:eastAsia="Times New Roman" w:hAnsi="Times New Roman"/>
          <w:sz w:val="20"/>
          <w:szCs w:val="20"/>
        </w:rPr>
      </w:pPr>
      <w:r>
        <w:rPr>
          <w:rFonts w:ascii="Times New Roman" w:eastAsia="Times New Roman" w:hAnsi="Times New Roman"/>
          <w:sz w:val="20"/>
          <w:szCs w:val="20"/>
        </w:rPr>
        <w:t xml:space="preserve">                                    </w:t>
      </w:r>
    </w:p>
    <w:p w:rsidR="00267D65" w:rsidRPr="00B83093" w:rsidRDefault="00267D65" w:rsidP="00A806E4">
      <w:pPr>
        <w:spacing w:after="0" w:afterAutospacing="0"/>
        <w:rPr>
          <w:rFonts w:ascii="Times New Roman" w:eastAsia="Times New Roman" w:hAnsi="Times New Roman"/>
          <w:sz w:val="20"/>
          <w:szCs w:val="20"/>
        </w:rPr>
      </w:pP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b/>
          <w:sz w:val="24"/>
          <w:szCs w:val="24"/>
          <w:u w:val="single"/>
        </w:rPr>
      </w:pP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b/>
          <w:sz w:val="24"/>
          <w:szCs w:val="24"/>
          <w:u w:val="single"/>
        </w:rPr>
      </w:pPr>
    </w:p>
    <w:p w:rsidR="00267D65" w:rsidRPr="00DD0D07" w:rsidRDefault="00267D65" w:rsidP="00A806E4">
      <w:pPr>
        <w:autoSpaceDE w:val="0"/>
        <w:autoSpaceDN w:val="0"/>
        <w:adjustRightInd w:val="0"/>
        <w:spacing w:after="0" w:afterAutospacing="0"/>
        <w:ind w:left="1440" w:hanging="1440"/>
        <w:rPr>
          <w:rFonts w:ascii="Times New Roman" w:eastAsia="Times New Roman" w:hAnsi="Times New Roman" w:cs="Helvetica"/>
          <w:b/>
          <w:sz w:val="24"/>
          <w:szCs w:val="24"/>
          <w:u w:val="single"/>
        </w:rPr>
      </w:pPr>
      <w:r w:rsidRPr="00DD0D07">
        <w:rPr>
          <w:rFonts w:ascii="Times New Roman" w:eastAsia="Times New Roman" w:hAnsi="Times New Roman" w:cs="Helvetica"/>
          <w:b/>
          <w:sz w:val="24"/>
          <w:szCs w:val="24"/>
          <w:u w:val="single"/>
        </w:rPr>
        <w:t>ASHRAE</w:t>
      </w:r>
      <w:r w:rsidRPr="00DD0D07">
        <w:rPr>
          <w:rFonts w:ascii="Times New Roman" w:eastAsia="Times New Roman" w:hAnsi="Times New Roman" w:cs="Helvetica"/>
          <w:b/>
          <w:sz w:val="24"/>
          <w:szCs w:val="24"/>
          <w:u w:val="single"/>
        </w:rPr>
        <w:tab/>
      </w:r>
    </w:p>
    <w:p w:rsidR="00267D65" w:rsidRPr="00DD0D07" w:rsidRDefault="00267D65" w:rsidP="004D743F">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American Society of Heating, Refrigerating and Air-Conditioning Engineers, Inc.</w:t>
      </w:r>
    </w:p>
    <w:p w:rsidR="00267D65" w:rsidRPr="00DD0D07"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1791 Tullie Circle NE</w:t>
      </w:r>
    </w:p>
    <w:p w:rsidR="00267D65" w:rsidRPr="00DD0D07"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Atlanta, GA 30329-230</w:t>
      </w:r>
      <w:r w:rsidR="00DD0D07">
        <w:rPr>
          <w:rFonts w:ascii="Times New Roman" w:eastAsia="Times New Roman" w:hAnsi="Times New Roman" w:cs="Helvetica"/>
          <w:sz w:val="20"/>
          <w:szCs w:val="24"/>
          <w:u w:val="single"/>
        </w:rPr>
        <w:t>5</w:t>
      </w:r>
    </w:p>
    <w:p w:rsidR="00447F4E" w:rsidRDefault="00447F4E" w:rsidP="00A806E4">
      <w:pPr>
        <w:autoSpaceDE w:val="0"/>
        <w:autoSpaceDN w:val="0"/>
        <w:adjustRightInd w:val="0"/>
        <w:spacing w:after="0" w:afterAutospacing="0"/>
        <w:ind w:left="1440" w:hanging="1440"/>
        <w:rPr>
          <w:rFonts w:ascii="Times New Roman" w:eastAsia="Times New Roman" w:hAnsi="Times New Roman" w:cs="Helvetica"/>
          <w:sz w:val="20"/>
          <w:szCs w:val="24"/>
        </w:rPr>
      </w:pPr>
    </w:p>
    <w:p w:rsidR="00267D65" w:rsidRPr="00DD0D07"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Standard reference number</w:t>
      </w:r>
      <w:r w:rsidRPr="00DD0D07">
        <w:rPr>
          <w:rFonts w:ascii="Times New Roman" w:eastAsia="Times New Roman" w:hAnsi="Times New Roman" w:cs="Helvetica"/>
          <w:sz w:val="20"/>
          <w:szCs w:val="24"/>
          <w:u w:val="single"/>
        </w:rPr>
        <w:tab/>
        <w:t>Title</w:t>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r>
      <w:r w:rsidR="00DD0D07" w:rsidRPr="00DD0D07">
        <w:rPr>
          <w:rFonts w:ascii="Times New Roman" w:eastAsia="Times New Roman" w:hAnsi="Times New Roman" w:cs="Helvetica"/>
          <w:sz w:val="20"/>
          <w:szCs w:val="24"/>
          <w:u w:val="single"/>
        </w:rPr>
        <w:tab/>
      </w:r>
      <w:r w:rsidR="00DD0D07"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Referenced in code section number</w:t>
      </w:r>
      <w:r w:rsidRPr="00DD0D07">
        <w:rPr>
          <w:rFonts w:ascii="Times New Roman" w:eastAsia="Times New Roman" w:hAnsi="Times New Roman" w:cs="Helvetica"/>
          <w:sz w:val="20"/>
          <w:szCs w:val="24"/>
          <w:u w:val="single"/>
        </w:rPr>
        <w:tab/>
      </w:r>
    </w:p>
    <w:p w:rsidR="00447F4E" w:rsidRPr="00DD0D07" w:rsidRDefault="00447F4E"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267D65" w:rsidRDefault="00267D65" w:rsidP="004D743F">
      <w:pPr>
        <w:spacing w:after="0" w:afterAutospacing="0"/>
        <w:ind w:left="0" w:firstLine="0"/>
        <w:rPr>
          <w:rFonts w:ascii="Times New Roman" w:eastAsia="Times New Roman" w:hAnsi="Times New Roman"/>
          <w:sz w:val="20"/>
          <w:szCs w:val="20"/>
        </w:rPr>
      </w:pPr>
      <w:r w:rsidRPr="00E75E77">
        <w:rPr>
          <w:rFonts w:ascii="Times New Roman" w:eastAsia="Times New Roman" w:hAnsi="Times New Roman"/>
          <w:sz w:val="20"/>
          <w:szCs w:val="20"/>
          <w:u w:val="single"/>
        </w:rPr>
        <w:t>62—01</w:t>
      </w:r>
      <w:r w:rsidRPr="00E75E77">
        <w:rPr>
          <w:rFonts w:ascii="Times New Roman" w:eastAsia="Times New Roman" w:hAnsi="Times New Roman"/>
          <w:sz w:val="20"/>
          <w:szCs w:val="20"/>
          <w:u w:val="single"/>
        </w:rPr>
        <w:tab/>
      </w:r>
      <w:r w:rsidR="00447F4E" w:rsidRPr="00E75E77">
        <w:rPr>
          <w:rFonts w:ascii="Times New Roman" w:eastAsia="Times New Roman" w:hAnsi="Times New Roman"/>
          <w:sz w:val="20"/>
          <w:szCs w:val="20"/>
          <w:u w:val="single"/>
        </w:rPr>
        <w:tab/>
      </w:r>
      <w:r w:rsidRPr="00E75E77">
        <w:rPr>
          <w:rFonts w:ascii="Times New Roman" w:eastAsia="Times New Roman" w:hAnsi="Times New Roman"/>
          <w:sz w:val="20"/>
          <w:szCs w:val="20"/>
          <w:u w:val="single"/>
        </w:rPr>
        <w:t>Ventilation for Acceptable Indoor Air Quality</w:t>
      </w:r>
      <w:r w:rsidRPr="00E75E77">
        <w:rPr>
          <w:rFonts w:ascii="Times New Roman" w:eastAsia="Times New Roman" w:hAnsi="Times New Roman"/>
          <w:sz w:val="20"/>
          <w:szCs w:val="20"/>
          <w:u w:val="single"/>
        </w:rPr>
        <w:tab/>
      </w:r>
      <w:r w:rsidR="00447F4E" w:rsidRPr="00E75E77">
        <w:rPr>
          <w:rFonts w:ascii="Times New Roman" w:eastAsia="Times New Roman" w:hAnsi="Times New Roman"/>
          <w:sz w:val="20"/>
          <w:szCs w:val="20"/>
        </w:rPr>
        <w:tab/>
      </w:r>
      <w:r w:rsidR="00447F4E" w:rsidRPr="00E75E77">
        <w:rPr>
          <w:rFonts w:ascii="Times New Roman" w:eastAsia="Times New Roman" w:hAnsi="Times New Roman"/>
          <w:sz w:val="20"/>
          <w:szCs w:val="20"/>
        </w:rPr>
        <w:tab/>
      </w:r>
      <w:r w:rsidR="00C6563E">
        <w:rPr>
          <w:rFonts w:ascii="Times New Roman" w:eastAsia="Times New Roman" w:hAnsi="Times New Roman"/>
          <w:sz w:val="20"/>
          <w:szCs w:val="20"/>
          <w:u w:val="single"/>
        </w:rPr>
        <w:t>C502.1, E306.1</w:t>
      </w:r>
    </w:p>
    <w:p w:rsidR="006D549D" w:rsidRPr="00E75E77" w:rsidRDefault="006D549D" w:rsidP="004D743F">
      <w:pPr>
        <w:spacing w:after="0" w:afterAutospacing="0"/>
        <w:ind w:left="0" w:firstLine="0"/>
        <w:rPr>
          <w:rFonts w:ascii="Times New Roman" w:eastAsia="Times New Roman" w:hAnsi="Times New Roman"/>
          <w:sz w:val="24"/>
          <w:szCs w:val="24"/>
        </w:rPr>
      </w:pPr>
    </w:p>
    <w:p w:rsidR="005577F8" w:rsidRDefault="005577F8" w:rsidP="005577F8">
      <w:pPr>
        <w:autoSpaceDE w:val="0"/>
        <w:autoSpaceDN w:val="0"/>
        <w:adjustRightInd w:val="0"/>
        <w:spacing w:after="0" w:afterAutospacing="0"/>
        <w:ind w:left="0" w:right="-720" w:firstLine="0"/>
        <w:rPr>
          <w:rFonts w:ascii="Times New Roman" w:eastAsia="Times New Roman" w:hAnsi="Times New Roman"/>
          <w:sz w:val="20"/>
          <w:szCs w:val="24"/>
          <w:u w:val="single"/>
        </w:rPr>
      </w:pPr>
      <w:r w:rsidRPr="005577F8">
        <w:rPr>
          <w:rFonts w:ascii="Times New Roman" w:eastAsia="Times New Roman" w:hAnsi="Times New Roman"/>
          <w:sz w:val="20"/>
          <w:szCs w:val="24"/>
          <w:u w:val="single"/>
        </w:rPr>
        <w:t>ANSI/ASHRAE/ASJHE 170—08</w:t>
      </w:r>
      <w:r w:rsidRPr="005577F8">
        <w:rPr>
          <w:rFonts w:ascii="Times New Roman" w:eastAsia="Times New Roman" w:hAnsi="Times New Roman"/>
          <w:sz w:val="20"/>
          <w:szCs w:val="24"/>
          <w:u w:val="single"/>
        </w:rPr>
        <w:tab/>
        <w:t>Ventilatio</w:t>
      </w:r>
      <w:r>
        <w:rPr>
          <w:rFonts w:ascii="Times New Roman" w:eastAsia="Times New Roman" w:hAnsi="Times New Roman"/>
          <w:sz w:val="20"/>
          <w:szCs w:val="24"/>
          <w:u w:val="single"/>
        </w:rPr>
        <w:t xml:space="preserve">n of Heath Care Facilities                 </w:t>
      </w:r>
      <w:r w:rsidRPr="005577F8">
        <w:rPr>
          <w:rFonts w:ascii="Times New Roman" w:eastAsia="Times New Roman" w:hAnsi="Times New Roman"/>
          <w:sz w:val="20"/>
          <w:szCs w:val="24"/>
          <w:u w:val="single"/>
        </w:rPr>
        <w:t>450.3.14, 450.3.14.4, 469.4.12.1</w:t>
      </w:r>
    </w:p>
    <w:p w:rsidR="005577F8" w:rsidRPr="00470F2E" w:rsidRDefault="005577F8" w:rsidP="005577F8">
      <w:pPr>
        <w:autoSpaceDE w:val="0"/>
        <w:autoSpaceDN w:val="0"/>
        <w:adjustRightInd w:val="0"/>
        <w:spacing w:after="0" w:afterAutospacing="0"/>
        <w:ind w:left="0" w:right="-720" w:firstLine="0"/>
        <w:rPr>
          <w:rFonts w:ascii="Times New Roman" w:eastAsia="Times New Roman" w:hAnsi="Times New Roman"/>
          <w:sz w:val="20"/>
          <w:szCs w:val="24"/>
          <w:u w:val="single"/>
        </w:rPr>
      </w:pPr>
    </w:p>
    <w:p w:rsidR="00E63C11" w:rsidRDefault="00E63C11" w:rsidP="004D743F">
      <w:pPr>
        <w:spacing w:after="0" w:afterAutospacing="0"/>
        <w:ind w:left="0" w:firstLine="0"/>
        <w:rPr>
          <w:rFonts w:ascii="Times New Roman" w:eastAsia="Times New Roman" w:hAnsi="Times New Roman"/>
          <w:b/>
          <w:bCs/>
          <w:sz w:val="24"/>
          <w:szCs w:val="24"/>
        </w:rPr>
      </w:pPr>
    </w:p>
    <w:p w:rsidR="006D549D" w:rsidRDefault="006D549D" w:rsidP="004D743F">
      <w:pPr>
        <w:spacing w:after="0" w:afterAutospacing="0"/>
        <w:ind w:left="0" w:firstLine="0"/>
        <w:rPr>
          <w:rFonts w:ascii="Times New Roman" w:eastAsia="Times New Roman" w:hAnsi="Times New Roman"/>
          <w:b/>
          <w:bCs/>
          <w:sz w:val="24"/>
          <w:szCs w:val="24"/>
        </w:rPr>
      </w:pPr>
    </w:p>
    <w:p w:rsidR="006D549D" w:rsidRDefault="006D549D" w:rsidP="004D743F">
      <w:pPr>
        <w:spacing w:after="0" w:afterAutospacing="0"/>
        <w:ind w:left="0" w:firstLine="0"/>
        <w:rPr>
          <w:rFonts w:ascii="Times New Roman" w:eastAsia="Times New Roman" w:hAnsi="Times New Roman"/>
          <w:b/>
          <w:bCs/>
          <w:sz w:val="24"/>
          <w:szCs w:val="24"/>
        </w:rPr>
      </w:pPr>
    </w:p>
    <w:p w:rsidR="00267D65" w:rsidRDefault="00267D65" w:rsidP="004D743F">
      <w:pPr>
        <w:spacing w:after="0" w:afterAutospacing="0"/>
        <w:ind w:left="0" w:firstLine="0"/>
        <w:rPr>
          <w:rFonts w:ascii="Times New Roman" w:eastAsia="Times New Roman" w:hAnsi="Times New Roman"/>
          <w:b/>
          <w:bCs/>
          <w:sz w:val="24"/>
          <w:szCs w:val="24"/>
        </w:rPr>
      </w:pPr>
      <w:r w:rsidRPr="00E75E77">
        <w:rPr>
          <w:rFonts w:ascii="Times New Roman" w:eastAsia="Times New Roman" w:hAnsi="Times New Roman"/>
          <w:b/>
          <w:bCs/>
          <w:sz w:val="24"/>
          <w:szCs w:val="24"/>
        </w:rPr>
        <w:t>ASME</w:t>
      </w:r>
    </w:p>
    <w:p w:rsidR="00096406" w:rsidRPr="00624E57" w:rsidRDefault="00096406" w:rsidP="00096406">
      <w:pPr>
        <w:autoSpaceDE w:val="0"/>
        <w:autoSpaceDN w:val="0"/>
        <w:adjustRightInd w:val="0"/>
        <w:spacing w:after="0" w:afterAutospacing="0"/>
        <w:ind w:left="0" w:firstLine="0"/>
        <w:rPr>
          <w:rFonts w:ascii="Times-Roman" w:hAnsi="Times-Roman" w:cs="Times-Roman"/>
          <w:sz w:val="20"/>
          <w:szCs w:val="20"/>
        </w:rPr>
      </w:pPr>
      <w:r w:rsidRPr="00624E57">
        <w:rPr>
          <w:rFonts w:ascii="Times-Roman" w:hAnsi="Times-Roman" w:cs="Times-Roman"/>
          <w:sz w:val="20"/>
          <w:szCs w:val="20"/>
        </w:rPr>
        <w:t>American Society of Mechanical Engineers</w:t>
      </w:r>
    </w:p>
    <w:p w:rsidR="00096406" w:rsidRPr="00624E57" w:rsidRDefault="00096406" w:rsidP="00096406">
      <w:pPr>
        <w:autoSpaceDE w:val="0"/>
        <w:autoSpaceDN w:val="0"/>
        <w:adjustRightInd w:val="0"/>
        <w:spacing w:after="0" w:afterAutospacing="0"/>
        <w:ind w:left="0" w:firstLine="0"/>
        <w:rPr>
          <w:rFonts w:ascii="Times-Roman" w:hAnsi="Times-Roman" w:cs="Times-Roman"/>
          <w:sz w:val="20"/>
          <w:szCs w:val="20"/>
        </w:rPr>
      </w:pPr>
      <w:r w:rsidRPr="00624E57">
        <w:rPr>
          <w:rFonts w:ascii="Times-Roman" w:hAnsi="Times-Roman" w:cs="Times-Roman"/>
          <w:sz w:val="20"/>
          <w:szCs w:val="20"/>
        </w:rPr>
        <w:t>Three Park Avenue</w:t>
      </w:r>
    </w:p>
    <w:p w:rsidR="00096406" w:rsidRPr="00096406" w:rsidRDefault="00096406" w:rsidP="00096406">
      <w:pPr>
        <w:spacing w:after="0" w:afterAutospacing="0"/>
        <w:ind w:left="0" w:firstLine="0"/>
        <w:rPr>
          <w:rFonts w:ascii="Times New Roman" w:eastAsia="Times New Roman" w:hAnsi="Times New Roman"/>
          <w:b/>
          <w:bCs/>
          <w:sz w:val="20"/>
          <w:szCs w:val="20"/>
        </w:rPr>
      </w:pPr>
      <w:r w:rsidRPr="00624E57">
        <w:rPr>
          <w:rFonts w:ascii="Times-Roman" w:hAnsi="Times-Roman" w:cs="Times-Roman"/>
          <w:sz w:val="20"/>
          <w:szCs w:val="20"/>
        </w:rPr>
        <w:t>New York, NY 10016-5990</w:t>
      </w: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rPr>
      </w:pPr>
    </w:p>
    <w:p w:rsidR="00E75E77" w:rsidRDefault="00E75E77"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Standard reference number</w:t>
      </w:r>
      <w:r w:rsidRPr="00DD0D07">
        <w:rPr>
          <w:rFonts w:ascii="Times New Roman" w:eastAsia="Times New Roman" w:hAnsi="Times New Roman" w:cs="Helvetica"/>
          <w:sz w:val="20"/>
          <w:szCs w:val="24"/>
          <w:u w:val="single"/>
        </w:rPr>
        <w:tab/>
        <w:t>Title</w:t>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t>Referenced in code section number</w:t>
      </w:r>
      <w:r w:rsidRPr="00DD0D07">
        <w:rPr>
          <w:rFonts w:ascii="Times New Roman" w:eastAsia="Times New Roman" w:hAnsi="Times New Roman" w:cs="Helvetica"/>
          <w:sz w:val="20"/>
          <w:szCs w:val="24"/>
          <w:u w:val="single"/>
        </w:rPr>
        <w:tab/>
      </w:r>
    </w:p>
    <w:p w:rsidR="00A06749" w:rsidRPr="00DD0D07" w:rsidRDefault="00A06749"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FC52EF" w:rsidRPr="0062494A" w:rsidRDefault="00A06749" w:rsidP="00A06749">
      <w:pPr>
        <w:autoSpaceDE w:val="0"/>
        <w:autoSpaceDN w:val="0"/>
        <w:adjustRightInd w:val="0"/>
        <w:spacing w:after="0" w:afterAutospacing="0"/>
        <w:ind w:left="1440" w:hanging="1440"/>
        <w:jc w:val="both"/>
        <w:rPr>
          <w:rFonts w:ascii="Times New Roman" w:eastAsia="Times New Roman" w:hAnsi="Times New Roman" w:cs="Helvetica"/>
          <w:strike/>
          <w:sz w:val="20"/>
          <w:szCs w:val="24"/>
        </w:rPr>
      </w:pPr>
      <w:r w:rsidRPr="00A06749">
        <w:rPr>
          <w:rFonts w:ascii="Times New Roman" w:eastAsia="Times New Roman" w:hAnsi="Times New Roman" w:cs="Helvetica"/>
          <w:sz w:val="20"/>
          <w:szCs w:val="24"/>
        </w:rPr>
        <w:t>A 17.1</w:t>
      </w:r>
      <w:r w:rsidR="0062494A">
        <w:rPr>
          <w:rFonts w:ascii="Times New Roman" w:eastAsia="Times New Roman" w:hAnsi="Times New Roman" w:cs="Helvetica"/>
          <w:sz w:val="20"/>
          <w:szCs w:val="24"/>
        </w:rPr>
        <w:t>/CSA B44—13</w:t>
      </w:r>
      <w:r w:rsidR="001443B1">
        <w:rPr>
          <w:rFonts w:ascii="Times New Roman" w:eastAsia="Times New Roman" w:hAnsi="Times New Roman" w:cs="Helvetica"/>
          <w:sz w:val="20"/>
          <w:szCs w:val="24"/>
        </w:rPr>
        <w:t xml:space="preserve">  S</w:t>
      </w:r>
      <w:r w:rsidRPr="00A06749">
        <w:rPr>
          <w:rFonts w:ascii="Times New Roman" w:eastAsia="Times New Roman" w:hAnsi="Times New Roman" w:cs="Helvetica"/>
          <w:sz w:val="20"/>
          <w:szCs w:val="24"/>
        </w:rPr>
        <w:t>afety Code for Elevators and Escalators</w:t>
      </w:r>
      <w:r w:rsidR="001443B1" w:rsidRPr="0062494A">
        <w:rPr>
          <w:rFonts w:ascii="Times New Roman" w:eastAsia="Times New Roman" w:hAnsi="Times New Roman" w:cs="Helvetica"/>
          <w:strike/>
          <w:sz w:val="20"/>
          <w:szCs w:val="24"/>
        </w:rPr>
        <w:t>-- with</w:t>
      </w:r>
      <w:r w:rsidRPr="0062494A">
        <w:rPr>
          <w:rFonts w:ascii="Times New Roman" w:eastAsia="Times New Roman" w:hAnsi="Times New Roman" w:cs="Helvetica"/>
          <w:strike/>
          <w:sz w:val="20"/>
          <w:szCs w:val="24"/>
        </w:rPr>
        <w:t xml:space="preserve"> A17.1a</w:t>
      </w:r>
      <w:r w:rsidR="00FC52EF" w:rsidRPr="0062494A">
        <w:rPr>
          <w:rFonts w:ascii="Times New Roman" w:eastAsia="Times New Roman" w:hAnsi="Times New Roman" w:cs="Helvetica"/>
          <w:strike/>
          <w:sz w:val="20"/>
          <w:szCs w:val="24"/>
        </w:rPr>
        <w:t>/</w:t>
      </w:r>
    </w:p>
    <w:p w:rsidR="008658FD" w:rsidRDefault="00FC52EF" w:rsidP="008658FD">
      <w:pPr>
        <w:autoSpaceDE w:val="0"/>
        <w:autoSpaceDN w:val="0"/>
        <w:adjustRightInd w:val="0"/>
        <w:spacing w:after="0" w:afterAutospacing="0"/>
        <w:ind w:left="1440" w:right="-720"/>
        <w:rPr>
          <w:rFonts w:ascii="Times New Roman" w:eastAsia="Times New Roman" w:hAnsi="Times New Roman" w:cs="Helvetica"/>
          <w:sz w:val="20"/>
          <w:szCs w:val="24"/>
        </w:rPr>
      </w:pPr>
      <w:r w:rsidRPr="0062494A">
        <w:rPr>
          <w:rFonts w:ascii="Times New Roman" w:eastAsia="Times New Roman" w:hAnsi="Times New Roman" w:cs="Helvetica"/>
          <w:strike/>
          <w:sz w:val="20"/>
          <w:szCs w:val="24"/>
        </w:rPr>
        <w:t xml:space="preserve">CSA B44a-08Addenda  </w:t>
      </w:r>
      <w:r w:rsidR="00611125" w:rsidRPr="0062494A">
        <w:rPr>
          <w:rFonts w:ascii="Times New Roman" w:eastAsia="Times New Roman" w:hAnsi="Times New Roman" w:cs="Helvetica"/>
          <w:strike/>
          <w:sz w:val="20"/>
          <w:szCs w:val="24"/>
          <w:u w:val="single"/>
        </w:rPr>
        <w:t>and A17.1b-2009 Addenda</w:t>
      </w:r>
      <w:r>
        <w:rPr>
          <w:rFonts w:ascii="Times New Roman" w:eastAsia="Times New Roman" w:hAnsi="Times New Roman" w:cs="Helvetica"/>
          <w:sz w:val="20"/>
          <w:szCs w:val="24"/>
        </w:rPr>
        <w:t xml:space="preserve">         </w:t>
      </w:r>
      <w:r w:rsidRPr="00FC52EF">
        <w:rPr>
          <w:rFonts w:ascii="Times New Roman" w:eastAsia="Times New Roman" w:hAnsi="Times New Roman" w:cs="Helvetica"/>
          <w:sz w:val="20"/>
          <w:szCs w:val="24"/>
          <w:u w:val="single"/>
        </w:rPr>
        <w:t>469.4.9.1</w:t>
      </w:r>
      <w:r w:rsidR="00624E57" w:rsidRPr="0030533C">
        <w:rPr>
          <w:rFonts w:ascii="Times New Roman" w:eastAsia="Times New Roman" w:hAnsi="Times New Roman" w:cs="Helvetica"/>
          <w:sz w:val="20"/>
          <w:szCs w:val="24"/>
        </w:rPr>
        <w:t xml:space="preserve">, </w:t>
      </w:r>
      <w:r w:rsidR="00A06749" w:rsidRPr="00A06749">
        <w:rPr>
          <w:rFonts w:ascii="Times New Roman" w:eastAsia="Times New Roman" w:hAnsi="Times New Roman" w:cs="Helvetica"/>
          <w:sz w:val="20"/>
          <w:szCs w:val="24"/>
        </w:rPr>
        <w:t xml:space="preserve"> </w:t>
      </w:r>
      <w:r w:rsidR="00A06749" w:rsidRPr="00624E57">
        <w:rPr>
          <w:rFonts w:ascii="Times New Roman" w:eastAsia="Times New Roman" w:hAnsi="Times New Roman" w:cs="Helvetica"/>
          <w:sz w:val="20"/>
          <w:szCs w:val="24"/>
          <w:u w:val="single"/>
        </w:rPr>
        <w:t>3001.1</w:t>
      </w:r>
      <w:r w:rsidR="00A06749" w:rsidRPr="00A06749">
        <w:rPr>
          <w:rFonts w:ascii="Times New Roman" w:eastAsia="Times New Roman" w:hAnsi="Times New Roman" w:cs="Helvetica"/>
          <w:sz w:val="20"/>
          <w:szCs w:val="24"/>
        </w:rPr>
        <w:t>,</w:t>
      </w:r>
    </w:p>
    <w:p w:rsidR="00E75E77" w:rsidRDefault="00624E57" w:rsidP="0062494A">
      <w:pPr>
        <w:autoSpaceDE w:val="0"/>
        <w:autoSpaceDN w:val="0"/>
        <w:adjustRightInd w:val="0"/>
        <w:spacing w:after="0" w:afterAutospacing="0"/>
        <w:ind w:left="5040" w:right="-720"/>
        <w:rPr>
          <w:rFonts w:ascii="Times New Roman" w:eastAsia="Times New Roman" w:hAnsi="Times New Roman" w:cs="Helvetica"/>
          <w:sz w:val="20"/>
          <w:szCs w:val="24"/>
        </w:rPr>
      </w:pPr>
      <w:r>
        <w:rPr>
          <w:rFonts w:ascii="Times New Roman" w:eastAsia="Times New Roman" w:hAnsi="Times New Roman" w:cs="Helvetica"/>
          <w:sz w:val="20"/>
          <w:szCs w:val="24"/>
          <w:u w:val="single"/>
        </w:rPr>
        <w:t xml:space="preserve"> 3001.6, </w:t>
      </w:r>
      <w:r w:rsidR="00CC34AA" w:rsidRPr="00CC34AA">
        <w:rPr>
          <w:rFonts w:ascii="Times New Roman" w:eastAsia="Times New Roman" w:hAnsi="Times New Roman" w:cs="Helvetica"/>
          <w:sz w:val="20"/>
          <w:szCs w:val="24"/>
          <w:u w:val="single"/>
        </w:rPr>
        <w:t>3002.9</w:t>
      </w:r>
      <w:r w:rsidR="00CC34AA">
        <w:rPr>
          <w:rFonts w:ascii="Times New Roman" w:eastAsia="Times New Roman" w:hAnsi="Times New Roman" w:cs="Helvetica"/>
          <w:sz w:val="20"/>
          <w:szCs w:val="24"/>
        </w:rPr>
        <w:t xml:space="preserve">, </w:t>
      </w:r>
      <w:r w:rsidR="0030533C">
        <w:rPr>
          <w:rFonts w:ascii="Times New Roman" w:eastAsia="Times New Roman" w:hAnsi="Times New Roman" w:cs="Helvetica"/>
          <w:sz w:val="20"/>
          <w:szCs w:val="24"/>
          <w:u w:val="single"/>
        </w:rPr>
        <w:t>3010.1.3, 3010.3</w:t>
      </w:r>
      <w:r w:rsidR="00B6529B">
        <w:rPr>
          <w:rFonts w:ascii="Times New Roman" w:eastAsia="Times New Roman" w:hAnsi="Times New Roman" w:cs="Helvetica"/>
          <w:sz w:val="20"/>
          <w:szCs w:val="24"/>
          <w:u w:val="single"/>
        </w:rPr>
        <w:t>, 3012.1</w:t>
      </w:r>
    </w:p>
    <w:p w:rsidR="006D549D" w:rsidRDefault="006D549D" w:rsidP="0010651E">
      <w:pPr>
        <w:autoSpaceDE w:val="0"/>
        <w:autoSpaceDN w:val="0"/>
        <w:adjustRightInd w:val="0"/>
        <w:spacing w:after="0" w:afterAutospacing="0"/>
        <w:ind w:left="0" w:right="-720" w:firstLine="0"/>
        <w:rPr>
          <w:rFonts w:ascii="Times New Roman" w:eastAsia="Times New Roman" w:hAnsi="Times New Roman" w:cs="Helvetica"/>
          <w:sz w:val="20"/>
          <w:szCs w:val="24"/>
        </w:rPr>
      </w:pPr>
    </w:p>
    <w:p w:rsidR="008658FD" w:rsidRDefault="008658FD" w:rsidP="009A7280">
      <w:pPr>
        <w:spacing w:after="0" w:afterAutospacing="0"/>
        <w:ind w:left="0" w:firstLine="0"/>
        <w:rPr>
          <w:rFonts w:ascii="Times New Roman" w:eastAsia="Times New Roman" w:hAnsi="Times New Roman" w:cs="Helvetica"/>
          <w:sz w:val="20"/>
          <w:szCs w:val="24"/>
          <w:u w:val="single"/>
        </w:rPr>
      </w:pPr>
    </w:p>
    <w:p w:rsidR="00D31248" w:rsidRDefault="00267D65" w:rsidP="009A7280">
      <w:pPr>
        <w:spacing w:after="0" w:afterAutospacing="0"/>
        <w:ind w:left="0" w:firstLine="0"/>
        <w:rPr>
          <w:rFonts w:ascii="Times New Roman" w:eastAsia="Times New Roman" w:hAnsi="Times New Roman" w:cs="Helvetica"/>
          <w:sz w:val="20"/>
          <w:szCs w:val="24"/>
          <w:u w:val="single"/>
        </w:rPr>
      </w:pPr>
      <w:r w:rsidRPr="000431CE">
        <w:rPr>
          <w:rFonts w:ascii="Times New Roman" w:eastAsia="Times New Roman" w:hAnsi="Times New Roman" w:cs="Helvetica"/>
          <w:sz w:val="20"/>
          <w:szCs w:val="24"/>
          <w:u w:val="single"/>
        </w:rPr>
        <w:t>A 17.3</w:t>
      </w:r>
      <w:r w:rsidRPr="00E75E77">
        <w:rPr>
          <w:rFonts w:ascii="Times New Roman" w:eastAsia="Times New Roman" w:hAnsi="Times New Roman" w:cs="Helvetica"/>
          <w:sz w:val="20"/>
          <w:szCs w:val="24"/>
          <w:u w:val="single"/>
        </w:rPr>
        <w:t>—96</w:t>
      </w:r>
      <w:r w:rsidRPr="00E75E77">
        <w:rPr>
          <w:rFonts w:ascii="Times New Roman" w:eastAsia="Times New Roman" w:hAnsi="Times New Roman" w:cs="Helvetica"/>
          <w:sz w:val="20"/>
          <w:szCs w:val="24"/>
          <w:u w:val="single"/>
        </w:rPr>
        <w:tab/>
        <w:t>Safety Code for Existing Elevators and Escalators</w:t>
      </w:r>
      <w:r w:rsidRPr="00E75E77">
        <w:rPr>
          <w:rFonts w:ascii="Times New Roman" w:eastAsia="Times New Roman" w:hAnsi="Times New Roman" w:cs="Helvetica"/>
          <w:sz w:val="20"/>
          <w:szCs w:val="24"/>
          <w:u w:val="single"/>
        </w:rPr>
        <w:tab/>
      </w:r>
      <w:r w:rsidR="00E75E77" w:rsidRPr="00E75E77">
        <w:rPr>
          <w:rFonts w:ascii="Times New Roman" w:eastAsia="Times New Roman" w:hAnsi="Times New Roman" w:cs="Helvetica"/>
          <w:sz w:val="20"/>
          <w:szCs w:val="24"/>
          <w:u w:val="single"/>
        </w:rPr>
        <w:tab/>
      </w:r>
      <w:r w:rsidR="00A40A40">
        <w:rPr>
          <w:rFonts w:ascii="Times New Roman" w:eastAsia="Times New Roman" w:hAnsi="Times New Roman" w:cs="Helvetica"/>
          <w:sz w:val="20"/>
          <w:szCs w:val="24"/>
          <w:u w:val="single"/>
        </w:rPr>
        <w:t>469.4.9.</w:t>
      </w:r>
      <w:r w:rsidR="00B573C9">
        <w:rPr>
          <w:rFonts w:ascii="Times New Roman" w:eastAsia="Times New Roman" w:hAnsi="Times New Roman" w:cs="Helvetica"/>
          <w:sz w:val="20"/>
          <w:szCs w:val="24"/>
          <w:u w:val="single"/>
        </w:rPr>
        <w:t>1</w:t>
      </w:r>
      <w:r w:rsidR="00A40A40">
        <w:rPr>
          <w:rFonts w:ascii="Times New Roman" w:eastAsia="Times New Roman" w:hAnsi="Times New Roman" w:cs="Helvetica"/>
          <w:sz w:val="20"/>
          <w:szCs w:val="24"/>
          <w:u w:val="single"/>
        </w:rPr>
        <w:t xml:space="preserve">, </w:t>
      </w:r>
      <w:r w:rsidRPr="00E75E77">
        <w:rPr>
          <w:rFonts w:ascii="Times New Roman" w:eastAsia="Times New Roman" w:hAnsi="Times New Roman" w:cs="Helvetica"/>
          <w:sz w:val="20"/>
          <w:szCs w:val="24"/>
          <w:u w:val="single"/>
        </w:rPr>
        <w:t xml:space="preserve">3001.1, 3001.2, </w:t>
      </w:r>
    </w:p>
    <w:p w:rsidR="00267D65" w:rsidRDefault="00D31248" w:rsidP="009A7280">
      <w:pPr>
        <w:spacing w:after="0" w:afterAutospacing="0"/>
        <w:ind w:left="0" w:firstLine="0"/>
        <w:rPr>
          <w:rFonts w:ascii="Times New Roman" w:eastAsia="Times New Roman" w:hAnsi="Times New Roman"/>
          <w:sz w:val="20"/>
          <w:szCs w:val="20"/>
          <w:u w:val="single"/>
        </w:rPr>
      </w:pP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Pr="00D31248">
        <w:rPr>
          <w:rFonts w:ascii="Times New Roman" w:eastAsia="Times New Roman" w:hAnsi="Times New Roman" w:cs="Helvetica"/>
          <w:sz w:val="20"/>
          <w:szCs w:val="24"/>
        </w:rPr>
        <w:tab/>
      </w:r>
      <w:r w:rsidR="00267D65" w:rsidRPr="000431CE">
        <w:rPr>
          <w:rFonts w:ascii="Times New Roman" w:eastAsia="Times New Roman" w:hAnsi="Times New Roman"/>
          <w:sz w:val="20"/>
          <w:szCs w:val="20"/>
          <w:u w:val="single"/>
        </w:rPr>
        <w:t>3001.5</w:t>
      </w:r>
      <w:r>
        <w:rPr>
          <w:rFonts w:ascii="Times New Roman" w:eastAsia="Times New Roman" w:hAnsi="Times New Roman"/>
          <w:sz w:val="20"/>
          <w:szCs w:val="20"/>
          <w:u w:val="single"/>
        </w:rPr>
        <w:t>.3</w:t>
      </w:r>
      <w:r w:rsidR="00B6529B">
        <w:rPr>
          <w:rFonts w:ascii="Times New Roman" w:eastAsia="Times New Roman" w:hAnsi="Times New Roman"/>
          <w:sz w:val="20"/>
          <w:szCs w:val="20"/>
          <w:u w:val="single"/>
        </w:rPr>
        <w:t>, 3010.1.3, 3012.1</w:t>
      </w:r>
    </w:p>
    <w:p w:rsidR="006D549D" w:rsidRDefault="006D549D" w:rsidP="009A7280">
      <w:pPr>
        <w:spacing w:after="0" w:afterAutospacing="0"/>
        <w:ind w:left="0" w:firstLine="0"/>
        <w:rPr>
          <w:rFonts w:ascii="Times New Roman" w:eastAsia="Times New Roman" w:hAnsi="Times New Roman"/>
          <w:sz w:val="20"/>
          <w:szCs w:val="20"/>
          <w:u w:val="single"/>
        </w:rPr>
      </w:pPr>
    </w:p>
    <w:p w:rsidR="006D549D" w:rsidRPr="00B83093" w:rsidRDefault="006D549D" w:rsidP="009A7280">
      <w:pPr>
        <w:spacing w:after="0" w:afterAutospacing="0"/>
        <w:ind w:left="0" w:firstLine="0"/>
        <w:rPr>
          <w:rFonts w:ascii="Times New Roman" w:eastAsia="Times New Roman" w:hAnsi="Times New Roman" w:cs="Helvetica"/>
          <w:sz w:val="20"/>
          <w:szCs w:val="24"/>
        </w:rPr>
      </w:pPr>
    </w:p>
    <w:p w:rsidR="00267D65" w:rsidRDefault="00267D65" w:rsidP="0062494A">
      <w:pPr>
        <w:autoSpaceDE w:val="0"/>
        <w:autoSpaceDN w:val="0"/>
        <w:adjustRightInd w:val="0"/>
        <w:spacing w:after="0" w:afterAutospacing="0"/>
        <w:ind w:left="4320" w:right="-720" w:hanging="4320"/>
        <w:rPr>
          <w:rFonts w:ascii="Times New Roman" w:eastAsia="Times New Roman" w:hAnsi="Times New Roman" w:cs="Helvetica"/>
          <w:sz w:val="20"/>
          <w:szCs w:val="24"/>
        </w:rPr>
      </w:pPr>
      <w:r w:rsidRPr="000431CE">
        <w:rPr>
          <w:rFonts w:ascii="Times New Roman" w:eastAsia="Times New Roman" w:hAnsi="Times New Roman"/>
          <w:sz w:val="20"/>
          <w:szCs w:val="20"/>
        </w:rPr>
        <w:t>A18.1—08</w:t>
      </w:r>
      <w:r w:rsidR="00E75E77">
        <w:rPr>
          <w:rFonts w:ascii="Verdana" w:eastAsia="Times New Roman" w:hAnsi="Verdana" w:cs="Helvetica"/>
          <w:sz w:val="20"/>
          <w:szCs w:val="20"/>
        </w:rPr>
        <w:t>      </w:t>
      </w:r>
      <w:r w:rsidR="000431CE">
        <w:rPr>
          <w:rFonts w:ascii="Verdana" w:eastAsia="Times New Roman" w:hAnsi="Verdana" w:cs="Helvetica"/>
          <w:sz w:val="20"/>
          <w:szCs w:val="20"/>
        </w:rPr>
        <w:t xml:space="preserve"> </w:t>
      </w:r>
      <w:r w:rsidRPr="00B83093">
        <w:rPr>
          <w:rFonts w:ascii="Times New Roman" w:eastAsia="Times New Roman" w:hAnsi="Times New Roman" w:cs="Helvetica"/>
          <w:sz w:val="20"/>
          <w:szCs w:val="24"/>
        </w:rPr>
        <w:t xml:space="preserve">Safety Standard for Platform Lifts and Stairway Chairlifts    </w:t>
      </w:r>
      <w:r w:rsidR="0062494A">
        <w:rPr>
          <w:rFonts w:ascii="Times New Roman" w:eastAsia="Times New Roman" w:hAnsi="Times New Roman" w:cs="Helvetica"/>
          <w:sz w:val="20"/>
          <w:szCs w:val="24"/>
        </w:rPr>
        <w:t xml:space="preserve">       </w:t>
      </w:r>
      <w:r w:rsidRPr="00E75E77">
        <w:rPr>
          <w:rFonts w:ascii="Times New Roman" w:eastAsia="Times New Roman" w:hAnsi="Times New Roman" w:cs="Helvetica"/>
          <w:sz w:val="20"/>
          <w:szCs w:val="24"/>
          <w:u w:val="single"/>
        </w:rPr>
        <w:t>3001.1, 3001.</w:t>
      </w:r>
      <w:r w:rsidRPr="00B6529B">
        <w:rPr>
          <w:rFonts w:ascii="Times New Roman" w:eastAsia="Times New Roman" w:hAnsi="Times New Roman" w:cs="Helvetica"/>
          <w:sz w:val="20"/>
          <w:szCs w:val="24"/>
          <w:u w:val="single"/>
        </w:rPr>
        <w:t>2</w:t>
      </w:r>
      <w:r w:rsidR="000431CE" w:rsidRPr="00B6529B">
        <w:rPr>
          <w:rFonts w:ascii="Times New Roman" w:eastAsia="Times New Roman" w:hAnsi="Times New Roman" w:cs="Helvetica"/>
          <w:sz w:val="20"/>
          <w:szCs w:val="24"/>
          <w:u w:val="single"/>
        </w:rPr>
        <w:t xml:space="preserve">, </w:t>
      </w:r>
      <w:r w:rsidR="0062494A">
        <w:rPr>
          <w:rFonts w:ascii="Times New Roman" w:eastAsia="Times New Roman" w:hAnsi="Times New Roman" w:cs="Helvetica"/>
          <w:sz w:val="20"/>
          <w:szCs w:val="24"/>
          <w:u w:val="single"/>
        </w:rPr>
        <w:t xml:space="preserve"> 3012.1</w:t>
      </w:r>
    </w:p>
    <w:p w:rsidR="006D549D" w:rsidRDefault="006D549D" w:rsidP="000431CE">
      <w:pPr>
        <w:autoSpaceDE w:val="0"/>
        <w:autoSpaceDN w:val="0"/>
        <w:adjustRightInd w:val="0"/>
        <w:spacing w:after="0" w:afterAutospacing="0"/>
        <w:ind w:left="4320" w:right="-720" w:hanging="4320"/>
        <w:rPr>
          <w:rFonts w:ascii="Times New Roman" w:eastAsia="Times New Roman" w:hAnsi="Times New Roman" w:cs="Helvetica"/>
          <w:sz w:val="20"/>
          <w:szCs w:val="24"/>
        </w:rPr>
      </w:pPr>
    </w:p>
    <w:p w:rsidR="00CC7E5A" w:rsidRPr="00CC7E5A" w:rsidRDefault="00CC7E5A" w:rsidP="000431CE">
      <w:pPr>
        <w:autoSpaceDE w:val="0"/>
        <w:autoSpaceDN w:val="0"/>
        <w:adjustRightInd w:val="0"/>
        <w:spacing w:after="0" w:afterAutospacing="0"/>
        <w:ind w:left="4320" w:right="-720" w:hanging="4320"/>
        <w:rPr>
          <w:rFonts w:ascii="Times New Roman" w:eastAsia="Times New Roman" w:hAnsi="Times New Roman" w:cs="Helvetica"/>
          <w:sz w:val="20"/>
          <w:szCs w:val="24"/>
          <w:u w:val="single"/>
        </w:rPr>
      </w:pPr>
      <w:r>
        <w:rPr>
          <w:rFonts w:ascii="Times New Roman" w:eastAsia="Times New Roman" w:hAnsi="Times New Roman" w:cs="Helvetica"/>
          <w:sz w:val="20"/>
          <w:szCs w:val="24"/>
        </w:rPr>
        <w:t>A 90.1-09           Safety Standard for Belt Manlifts</w:t>
      </w:r>
      <w:r>
        <w:rPr>
          <w:rFonts w:ascii="Times New Roman" w:eastAsia="Times New Roman" w:hAnsi="Times New Roman" w:cs="Helvetica"/>
          <w:sz w:val="20"/>
          <w:szCs w:val="24"/>
        </w:rPr>
        <w:tab/>
      </w:r>
      <w:r>
        <w:rPr>
          <w:rFonts w:ascii="Times New Roman" w:eastAsia="Times New Roman" w:hAnsi="Times New Roman" w:cs="Helvetica"/>
          <w:sz w:val="20"/>
          <w:szCs w:val="24"/>
        </w:rPr>
        <w:tab/>
      </w:r>
      <w:r>
        <w:rPr>
          <w:rFonts w:ascii="Times New Roman" w:eastAsia="Times New Roman" w:hAnsi="Times New Roman" w:cs="Helvetica"/>
          <w:sz w:val="20"/>
          <w:szCs w:val="24"/>
        </w:rPr>
        <w:tab/>
      </w:r>
      <w:r>
        <w:rPr>
          <w:rFonts w:ascii="Times New Roman" w:eastAsia="Times New Roman" w:hAnsi="Times New Roman" w:cs="Helvetica"/>
          <w:sz w:val="20"/>
          <w:szCs w:val="24"/>
        </w:rPr>
        <w:tab/>
      </w:r>
      <w:r>
        <w:rPr>
          <w:rFonts w:ascii="Times New Roman" w:eastAsia="Times New Roman" w:hAnsi="Times New Roman" w:cs="Helvetica"/>
          <w:sz w:val="20"/>
          <w:szCs w:val="24"/>
        </w:rPr>
        <w:tab/>
      </w:r>
      <w:r w:rsidR="0062494A">
        <w:rPr>
          <w:rFonts w:ascii="Times New Roman" w:eastAsia="Times New Roman" w:hAnsi="Times New Roman" w:cs="Helvetica"/>
          <w:sz w:val="20"/>
          <w:szCs w:val="24"/>
        </w:rPr>
        <w:t xml:space="preserve">          </w:t>
      </w:r>
      <w:r>
        <w:rPr>
          <w:rFonts w:ascii="Times New Roman" w:eastAsia="Times New Roman" w:hAnsi="Times New Roman" w:cs="Helvetica"/>
          <w:sz w:val="20"/>
          <w:szCs w:val="24"/>
          <w:u w:val="single"/>
        </w:rPr>
        <w:t>3001.6</w:t>
      </w:r>
    </w:p>
    <w:p w:rsidR="006D549D" w:rsidRPr="00B83093" w:rsidRDefault="006D549D" w:rsidP="000431CE">
      <w:pPr>
        <w:autoSpaceDE w:val="0"/>
        <w:autoSpaceDN w:val="0"/>
        <w:adjustRightInd w:val="0"/>
        <w:spacing w:after="0" w:afterAutospacing="0"/>
        <w:ind w:left="4320" w:right="-720" w:hanging="4320"/>
        <w:rPr>
          <w:rFonts w:ascii="Times New Roman" w:eastAsia="Times New Roman" w:hAnsi="Times New Roman" w:cs="Helvetica"/>
          <w:sz w:val="20"/>
          <w:szCs w:val="24"/>
        </w:rPr>
      </w:pPr>
    </w:p>
    <w:p w:rsidR="003F31FC" w:rsidRDefault="00496626"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Pr>
          <w:rFonts w:ascii="Times New Roman" w:eastAsia="Times New Roman" w:hAnsi="Times New Roman" w:cs="Helvetica"/>
          <w:sz w:val="20"/>
          <w:szCs w:val="24"/>
          <w:u w:val="single"/>
        </w:rPr>
        <w:t>A112.19.8</w:t>
      </w:r>
      <w:r>
        <w:rPr>
          <w:rFonts w:ascii="Times New Roman" w:eastAsia="Times New Roman" w:hAnsi="Times New Roman" w:cs="Helvetica"/>
          <w:sz w:val="20"/>
          <w:szCs w:val="24"/>
          <w:u w:val="single"/>
        </w:rPr>
        <w:tab/>
        <w:t>Suction Fittings for Use in Swimming Pools, Wading Pools, spas, Hot Tubs,</w:t>
      </w:r>
    </w:p>
    <w:p w:rsidR="00267D65" w:rsidRDefault="00496626" w:rsidP="003F31FC">
      <w:pPr>
        <w:autoSpaceDE w:val="0"/>
        <w:autoSpaceDN w:val="0"/>
        <w:adjustRightInd w:val="0"/>
        <w:spacing w:after="0" w:afterAutospacing="0"/>
        <w:ind w:left="1440" w:firstLine="0"/>
        <w:rPr>
          <w:rFonts w:ascii="Times New Roman" w:eastAsia="Times New Roman" w:hAnsi="Times New Roman" w:cs="Helvetica"/>
          <w:sz w:val="20"/>
          <w:szCs w:val="24"/>
          <w:u w:val="single"/>
        </w:rPr>
      </w:pPr>
      <w:r>
        <w:rPr>
          <w:rFonts w:ascii="Times New Roman" w:eastAsia="Times New Roman" w:hAnsi="Times New Roman" w:cs="Helvetica"/>
          <w:sz w:val="20"/>
          <w:szCs w:val="24"/>
          <w:u w:val="single"/>
        </w:rPr>
        <w:t xml:space="preserve"> </w:t>
      </w:r>
      <w:r w:rsidR="003F31FC">
        <w:rPr>
          <w:rFonts w:ascii="Times New Roman" w:eastAsia="Times New Roman" w:hAnsi="Times New Roman" w:cs="Helvetica"/>
          <w:sz w:val="20"/>
          <w:szCs w:val="24"/>
          <w:u w:val="single"/>
        </w:rPr>
        <w:t xml:space="preserve">and Whirlpool </w:t>
      </w:r>
      <w:r>
        <w:rPr>
          <w:rFonts w:ascii="Times New Roman" w:eastAsia="Times New Roman" w:hAnsi="Times New Roman" w:cs="Helvetica"/>
          <w:sz w:val="20"/>
          <w:szCs w:val="24"/>
          <w:u w:val="single"/>
        </w:rPr>
        <w:t>Bathtub Appliances</w:t>
      </w:r>
      <w:r>
        <w:rPr>
          <w:rFonts w:ascii="Times New Roman" w:eastAsia="Times New Roman" w:hAnsi="Times New Roman" w:cs="Helvetica"/>
          <w:sz w:val="20"/>
          <w:szCs w:val="24"/>
          <w:u w:val="single"/>
        </w:rPr>
        <w:tab/>
      </w:r>
      <w:r>
        <w:rPr>
          <w:rFonts w:ascii="Times New Roman" w:eastAsia="Times New Roman" w:hAnsi="Times New Roman" w:cs="Helvetica"/>
          <w:sz w:val="20"/>
          <w:szCs w:val="24"/>
          <w:u w:val="single"/>
        </w:rPr>
        <w:tab/>
      </w:r>
      <w:r>
        <w:rPr>
          <w:rFonts w:ascii="Times New Roman" w:eastAsia="Times New Roman" w:hAnsi="Times New Roman" w:cs="Helvetica"/>
          <w:sz w:val="20"/>
          <w:szCs w:val="24"/>
          <w:u w:val="single"/>
        </w:rPr>
        <w:tab/>
      </w:r>
      <w:r>
        <w:rPr>
          <w:rFonts w:ascii="Times New Roman" w:eastAsia="Times New Roman" w:hAnsi="Times New Roman" w:cs="Helvetica"/>
          <w:sz w:val="20"/>
          <w:szCs w:val="24"/>
          <w:u w:val="single"/>
        </w:rPr>
        <w:tab/>
      </w:r>
      <w:r>
        <w:rPr>
          <w:rFonts w:ascii="Times New Roman" w:eastAsia="Times New Roman" w:hAnsi="Times New Roman" w:cs="Helvetica"/>
          <w:sz w:val="20"/>
          <w:szCs w:val="24"/>
          <w:u w:val="single"/>
        </w:rPr>
        <w:tab/>
      </w:r>
      <w:r>
        <w:rPr>
          <w:rFonts w:ascii="Times New Roman" w:eastAsia="Times New Roman" w:hAnsi="Times New Roman" w:cs="Helvetica"/>
          <w:sz w:val="20"/>
          <w:szCs w:val="24"/>
          <w:u w:val="single"/>
        </w:rPr>
        <w:tab/>
        <w:t>454.1.6.5.3.2.3</w:t>
      </w:r>
    </w:p>
    <w:p w:rsidR="006D549D" w:rsidRDefault="006D549D" w:rsidP="003F31FC">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6D549D" w:rsidRPr="00496626" w:rsidRDefault="006D549D" w:rsidP="003F31FC">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267D65" w:rsidRDefault="00E75E77" w:rsidP="00B111F9">
      <w:pPr>
        <w:spacing w:after="0" w:afterAutospacing="0"/>
        <w:ind w:left="0" w:firstLine="0"/>
        <w:rPr>
          <w:rFonts w:ascii="Times New Roman" w:eastAsia="Times New Roman" w:hAnsi="Times New Roman"/>
          <w:sz w:val="20"/>
          <w:szCs w:val="20"/>
          <w:u w:val="single"/>
        </w:rPr>
      </w:pPr>
      <w:r w:rsidRPr="00E75E77">
        <w:rPr>
          <w:rFonts w:ascii="Times New Roman" w:eastAsia="Times New Roman" w:hAnsi="Times New Roman"/>
          <w:sz w:val="20"/>
          <w:szCs w:val="20"/>
          <w:u w:val="single"/>
        </w:rPr>
        <w:t xml:space="preserve">A120.1—01          </w:t>
      </w:r>
      <w:r w:rsidR="00267D65" w:rsidRPr="00E75E77">
        <w:rPr>
          <w:rFonts w:ascii="Times New Roman" w:eastAsia="Times New Roman" w:hAnsi="Times New Roman"/>
          <w:sz w:val="20"/>
          <w:szCs w:val="20"/>
          <w:u w:val="single"/>
        </w:rPr>
        <w:t>Safety Requirements for Powered Platforms for Building Maintenance           </w:t>
      </w:r>
      <w:r>
        <w:rPr>
          <w:rFonts w:ascii="Times New Roman" w:eastAsia="Times New Roman" w:hAnsi="Times New Roman"/>
          <w:sz w:val="20"/>
          <w:szCs w:val="20"/>
          <w:u w:val="single"/>
        </w:rPr>
        <w:t xml:space="preserve">      </w:t>
      </w:r>
      <w:r w:rsidR="00267D65" w:rsidRPr="00E75E77">
        <w:rPr>
          <w:rFonts w:ascii="Times New Roman" w:eastAsia="Times New Roman" w:hAnsi="Times New Roman"/>
          <w:sz w:val="20"/>
          <w:szCs w:val="20"/>
          <w:u w:val="single"/>
        </w:rPr>
        <w:t>      3001.6</w:t>
      </w:r>
    </w:p>
    <w:p w:rsidR="006D549D" w:rsidRDefault="006D549D" w:rsidP="00B111F9">
      <w:pPr>
        <w:spacing w:after="0" w:afterAutospacing="0"/>
        <w:ind w:left="0" w:firstLine="0"/>
        <w:rPr>
          <w:rFonts w:ascii="Times New Roman" w:eastAsia="Times New Roman" w:hAnsi="Times New Roman"/>
          <w:sz w:val="20"/>
          <w:szCs w:val="20"/>
          <w:u w:val="single"/>
        </w:rPr>
      </w:pPr>
    </w:p>
    <w:p w:rsidR="006D549D" w:rsidRPr="00E75E77" w:rsidRDefault="006D549D" w:rsidP="00B111F9">
      <w:pPr>
        <w:spacing w:after="0" w:afterAutospacing="0"/>
        <w:ind w:left="0" w:firstLine="0"/>
        <w:rPr>
          <w:rFonts w:ascii="Times New Roman" w:eastAsia="Times New Roman" w:hAnsi="Times New Roman"/>
          <w:sz w:val="20"/>
          <w:szCs w:val="20"/>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sz w:val="20"/>
          <w:szCs w:val="24"/>
        </w:rPr>
      </w:pPr>
      <w:r w:rsidRPr="00E75E77">
        <w:rPr>
          <w:rFonts w:ascii="Times New Roman" w:eastAsia="Times New Roman" w:hAnsi="Times New Roman"/>
          <w:sz w:val="20"/>
          <w:szCs w:val="24"/>
        </w:rPr>
        <w:t>B</w:t>
      </w:r>
      <w:r w:rsidR="003F4525">
        <w:rPr>
          <w:rFonts w:ascii="Times New Roman" w:eastAsia="Times New Roman" w:hAnsi="Times New Roman"/>
          <w:sz w:val="20"/>
          <w:szCs w:val="24"/>
        </w:rPr>
        <w:t xml:space="preserve"> </w:t>
      </w:r>
      <w:r w:rsidRPr="00E75E77">
        <w:rPr>
          <w:rFonts w:ascii="Times New Roman" w:eastAsia="Times New Roman" w:hAnsi="Times New Roman"/>
          <w:sz w:val="20"/>
          <w:szCs w:val="24"/>
        </w:rPr>
        <w:t>20.1 - 09</w:t>
      </w:r>
      <w:r w:rsidR="009A7280">
        <w:rPr>
          <w:rFonts w:ascii="Times New Roman" w:eastAsia="Times New Roman" w:hAnsi="Times New Roman"/>
          <w:sz w:val="20"/>
          <w:szCs w:val="24"/>
        </w:rPr>
        <w:t>             </w:t>
      </w:r>
      <w:r w:rsidRPr="00E75E77">
        <w:rPr>
          <w:rFonts w:ascii="Times New Roman" w:eastAsia="Times New Roman" w:hAnsi="Times New Roman"/>
          <w:sz w:val="20"/>
          <w:szCs w:val="24"/>
        </w:rPr>
        <w:t xml:space="preserve">Safety Standard for Conveyors and </w:t>
      </w:r>
      <w:r w:rsidR="003F4525">
        <w:rPr>
          <w:rFonts w:ascii="Times New Roman" w:eastAsia="Times New Roman" w:hAnsi="Times New Roman"/>
          <w:sz w:val="20"/>
          <w:szCs w:val="24"/>
        </w:rPr>
        <w:t>R</w:t>
      </w:r>
      <w:r w:rsidRPr="00E75E77">
        <w:rPr>
          <w:rFonts w:ascii="Times New Roman" w:eastAsia="Times New Roman" w:hAnsi="Times New Roman"/>
          <w:sz w:val="20"/>
          <w:szCs w:val="24"/>
        </w:rPr>
        <w:t xml:space="preserve">elated equipment                             </w:t>
      </w:r>
      <w:r w:rsidR="0062494A">
        <w:rPr>
          <w:rFonts w:ascii="Times New Roman" w:eastAsia="Times New Roman" w:hAnsi="Times New Roman"/>
          <w:sz w:val="20"/>
          <w:szCs w:val="24"/>
        </w:rPr>
        <w:t xml:space="preserve">                  </w:t>
      </w:r>
      <w:r w:rsidR="0010651E">
        <w:rPr>
          <w:rFonts w:ascii="Times New Roman" w:eastAsia="Times New Roman" w:hAnsi="Times New Roman"/>
          <w:sz w:val="20"/>
          <w:szCs w:val="24"/>
          <w:u w:val="single"/>
        </w:rPr>
        <w:t>3001.6</w:t>
      </w:r>
      <w:r w:rsidR="0062494A">
        <w:rPr>
          <w:rFonts w:ascii="Times New Roman" w:eastAsia="Times New Roman" w:hAnsi="Times New Roman"/>
          <w:sz w:val="20"/>
          <w:szCs w:val="24"/>
          <w:u w:val="single"/>
        </w:rPr>
        <w:t xml:space="preserve">  </w:t>
      </w:r>
    </w:p>
    <w:p w:rsidR="006D549D" w:rsidRDefault="006D549D" w:rsidP="00A806E4">
      <w:pPr>
        <w:autoSpaceDE w:val="0"/>
        <w:autoSpaceDN w:val="0"/>
        <w:adjustRightInd w:val="0"/>
        <w:spacing w:after="0" w:afterAutospacing="0"/>
        <w:ind w:left="1440" w:hanging="1440"/>
        <w:rPr>
          <w:rFonts w:ascii="Times New Roman" w:eastAsia="Times New Roman" w:hAnsi="Times New Roman"/>
          <w:sz w:val="20"/>
          <w:szCs w:val="24"/>
        </w:rPr>
      </w:pPr>
    </w:p>
    <w:p w:rsidR="006D549D" w:rsidRPr="00E75E77" w:rsidRDefault="006D549D" w:rsidP="00A806E4">
      <w:pPr>
        <w:autoSpaceDE w:val="0"/>
        <w:autoSpaceDN w:val="0"/>
        <w:adjustRightInd w:val="0"/>
        <w:spacing w:after="0" w:afterAutospacing="0"/>
        <w:ind w:left="1440" w:hanging="1440"/>
        <w:rPr>
          <w:rFonts w:ascii="Times New Roman" w:eastAsia="Times New Roman" w:hAnsi="Times New Roman"/>
          <w:b/>
          <w:sz w:val="20"/>
          <w:szCs w:val="24"/>
        </w:rPr>
      </w:pPr>
    </w:p>
    <w:p w:rsidR="00267D65" w:rsidRPr="00086B37" w:rsidRDefault="00267D65" w:rsidP="00A806E4">
      <w:pPr>
        <w:spacing w:after="0" w:afterAutospacing="0"/>
        <w:rPr>
          <w:rFonts w:ascii="Times New Roman" w:eastAsia="Times New Roman" w:hAnsi="Times New Roman"/>
          <w:sz w:val="24"/>
          <w:szCs w:val="24"/>
          <w:u w:val="single"/>
        </w:rPr>
      </w:pPr>
    </w:p>
    <w:p w:rsidR="00267D65" w:rsidRPr="00B83093" w:rsidRDefault="00267D65" w:rsidP="00A806E4">
      <w:pPr>
        <w:spacing w:after="0" w:afterAutospacing="0"/>
        <w:rPr>
          <w:rFonts w:ascii="Times New Roman" w:eastAsia="Times New Roman" w:hAnsi="Times New Roman"/>
          <w:b/>
          <w:sz w:val="24"/>
          <w:szCs w:val="24"/>
        </w:rPr>
      </w:pPr>
    </w:p>
    <w:p w:rsidR="00267D65" w:rsidRPr="00E75E77" w:rsidRDefault="00267D65" w:rsidP="00A806E4">
      <w:pPr>
        <w:autoSpaceDE w:val="0"/>
        <w:autoSpaceDN w:val="0"/>
        <w:adjustRightInd w:val="0"/>
        <w:spacing w:after="0" w:afterAutospacing="0"/>
        <w:ind w:left="1440" w:hanging="1440"/>
        <w:rPr>
          <w:rFonts w:ascii="Times New Roman" w:eastAsia="Times New Roman" w:hAnsi="Times New Roman" w:cs="Helvetica"/>
          <w:b/>
          <w:sz w:val="24"/>
          <w:szCs w:val="24"/>
        </w:rPr>
      </w:pPr>
      <w:r w:rsidRPr="00E75E77">
        <w:rPr>
          <w:rFonts w:ascii="Times New Roman" w:eastAsia="Times New Roman" w:hAnsi="Times New Roman" w:cs="Helvetica"/>
          <w:b/>
          <w:sz w:val="24"/>
          <w:szCs w:val="24"/>
        </w:rPr>
        <w:t>ASTM</w:t>
      </w:r>
    </w:p>
    <w:p w:rsidR="00267D65" w:rsidRPr="00B83093"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rPr>
      </w:pPr>
      <w:r w:rsidRPr="00B83093">
        <w:rPr>
          <w:rFonts w:ascii="Times New Roman" w:eastAsia="Times New Roman" w:hAnsi="Times New Roman" w:cs="Helvetica"/>
          <w:sz w:val="20"/>
          <w:szCs w:val="24"/>
        </w:rPr>
        <w:t>ASTM International</w:t>
      </w:r>
    </w:p>
    <w:p w:rsidR="00267D65" w:rsidRPr="00B83093"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rPr>
      </w:pPr>
      <w:r w:rsidRPr="00B83093">
        <w:rPr>
          <w:rFonts w:ascii="Times New Roman" w:eastAsia="Times New Roman" w:hAnsi="Times New Roman" w:cs="Helvetica"/>
          <w:sz w:val="20"/>
          <w:szCs w:val="24"/>
        </w:rPr>
        <w:t>100 Barr Harbor Drive</w:t>
      </w:r>
    </w:p>
    <w:p w:rsidR="00267D65" w:rsidRPr="00B83093"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rPr>
      </w:pPr>
      <w:r w:rsidRPr="00B83093">
        <w:rPr>
          <w:rFonts w:ascii="Times New Roman" w:eastAsia="Times New Roman" w:hAnsi="Times New Roman" w:cs="Helvetica"/>
          <w:sz w:val="20"/>
          <w:szCs w:val="24"/>
        </w:rPr>
        <w:t>West Conshohocken, PA 19428-2959</w:t>
      </w:r>
    </w:p>
    <w:p w:rsidR="00397E8F" w:rsidRPr="00B83093" w:rsidRDefault="00397E8F" w:rsidP="00A806E4">
      <w:pPr>
        <w:autoSpaceDE w:val="0"/>
        <w:autoSpaceDN w:val="0"/>
        <w:adjustRightInd w:val="0"/>
        <w:spacing w:after="0" w:afterAutospacing="0"/>
        <w:ind w:left="1440" w:hanging="1440"/>
        <w:rPr>
          <w:rFonts w:ascii="Times New Roman" w:eastAsia="Times New Roman" w:hAnsi="Times New Roman" w:cs="Helvetica"/>
          <w:sz w:val="20"/>
          <w:szCs w:val="24"/>
        </w:rPr>
      </w:pPr>
    </w:p>
    <w:p w:rsidR="00267D65" w:rsidRPr="00E75E77"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E75E77">
        <w:rPr>
          <w:rFonts w:ascii="Times New Roman" w:eastAsia="Times New Roman" w:hAnsi="Times New Roman" w:cs="Helvetica"/>
          <w:sz w:val="20"/>
          <w:szCs w:val="24"/>
          <w:u w:val="single"/>
        </w:rPr>
        <w:t>Standard reference number</w:t>
      </w:r>
      <w:r w:rsidRPr="00E75E77">
        <w:rPr>
          <w:rFonts w:ascii="Times New Roman" w:eastAsia="Times New Roman" w:hAnsi="Times New Roman" w:cs="Helvetica"/>
          <w:sz w:val="20"/>
          <w:szCs w:val="24"/>
          <w:u w:val="single"/>
        </w:rPr>
        <w:tab/>
        <w:t>Title</w:t>
      </w:r>
      <w:r w:rsidRPr="00E75E77">
        <w:rPr>
          <w:rFonts w:ascii="Times New Roman" w:eastAsia="Times New Roman" w:hAnsi="Times New Roman" w:cs="Helvetica"/>
          <w:sz w:val="20"/>
          <w:szCs w:val="24"/>
          <w:u w:val="single"/>
        </w:rPr>
        <w:tab/>
      </w:r>
      <w:r w:rsidRPr="00E75E77">
        <w:rPr>
          <w:rFonts w:ascii="Times New Roman" w:eastAsia="Times New Roman" w:hAnsi="Times New Roman" w:cs="Helvetica"/>
          <w:sz w:val="20"/>
          <w:szCs w:val="24"/>
          <w:u w:val="single"/>
        </w:rPr>
        <w:tab/>
      </w:r>
      <w:r w:rsidR="00E75E77">
        <w:rPr>
          <w:rFonts w:ascii="Times New Roman" w:eastAsia="Times New Roman" w:hAnsi="Times New Roman" w:cs="Helvetica"/>
          <w:sz w:val="20"/>
          <w:szCs w:val="24"/>
          <w:u w:val="single"/>
        </w:rPr>
        <w:tab/>
      </w:r>
      <w:r w:rsidR="00E75E77">
        <w:rPr>
          <w:rFonts w:ascii="Times New Roman" w:eastAsia="Times New Roman" w:hAnsi="Times New Roman" w:cs="Helvetica"/>
          <w:sz w:val="20"/>
          <w:szCs w:val="24"/>
          <w:u w:val="single"/>
        </w:rPr>
        <w:tab/>
      </w:r>
      <w:r w:rsidR="00E75E77">
        <w:rPr>
          <w:rFonts w:ascii="Times New Roman" w:eastAsia="Times New Roman" w:hAnsi="Times New Roman" w:cs="Helvetica"/>
          <w:sz w:val="20"/>
          <w:szCs w:val="24"/>
          <w:u w:val="single"/>
        </w:rPr>
        <w:tab/>
      </w:r>
      <w:r w:rsidRPr="00E75E77">
        <w:rPr>
          <w:rFonts w:ascii="Times New Roman" w:eastAsia="Times New Roman" w:hAnsi="Times New Roman" w:cs="Helvetica"/>
          <w:sz w:val="20"/>
          <w:szCs w:val="24"/>
          <w:u w:val="single"/>
        </w:rPr>
        <w:t>Referenced in code section number</w:t>
      </w:r>
    </w:p>
    <w:p w:rsidR="00397E8F" w:rsidRPr="00E75E77" w:rsidRDefault="00397E8F"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086B37" w:rsidRPr="00D567C6" w:rsidRDefault="0062494A"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Pr>
          <w:rFonts w:ascii="Times New Roman" w:eastAsia="Times New Roman" w:hAnsi="Times New Roman" w:cs="Helvetica"/>
          <w:sz w:val="20"/>
          <w:szCs w:val="24"/>
          <w:u w:val="single"/>
        </w:rPr>
        <w:t>A 6/A 6M— 11</w:t>
      </w:r>
      <w:r w:rsidR="00267D65" w:rsidRPr="00D567C6">
        <w:rPr>
          <w:rFonts w:ascii="Times New Roman" w:eastAsia="Times New Roman" w:hAnsi="Times New Roman" w:cs="Helvetica"/>
          <w:sz w:val="20"/>
          <w:szCs w:val="24"/>
          <w:u w:val="single"/>
        </w:rPr>
        <w:tab/>
        <w:t xml:space="preserve">Specification for General Requirements for Rolled Steel, Structural Steel Bars, </w:t>
      </w:r>
    </w:p>
    <w:p w:rsidR="00267D65" w:rsidRPr="00D567C6" w:rsidRDefault="00267D65" w:rsidP="00B111F9">
      <w:pPr>
        <w:autoSpaceDE w:val="0"/>
        <w:autoSpaceDN w:val="0"/>
        <w:adjustRightInd w:val="0"/>
        <w:spacing w:after="0" w:afterAutospacing="0"/>
        <w:rPr>
          <w:rFonts w:ascii="Times New Roman" w:eastAsia="Times New Roman" w:hAnsi="Times New Roman" w:cs="Helvetica"/>
          <w:sz w:val="20"/>
          <w:szCs w:val="24"/>
          <w:u w:val="single"/>
        </w:rPr>
      </w:pPr>
      <w:r w:rsidRPr="00D567C6">
        <w:rPr>
          <w:rFonts w:ascii="Times New Roman" w:eastAsia="Times New Roman" w:hAnsi="Times New Roman" w:cs="Helvetica"/>
          <w:sz w:val="20"/>
          <w:szCs w:val="24"/>
          <w:u w:val="single"/>
        </w:rPr>
        <w:t>Plates, Shapes, and Sheet Piling</w:t>
      </w:r>
      <w:r w:rsidRPr="00D567C6">
        <w:rPr>
          <w:rFonts w:ascii="Times New Roman" w:eastAsia="Times New Roman" w:hAnsi="Times New Roman" w:cs="Helvetica"/>
          <w:sz w:val="20"/>
          <w:szCs w:val="24"/>
          <w:u w:val="single"/>
        </w:rPr>
        <w:tab/>
      </w:r>
      <w:r w:rsidRPr="00D567C6">
        <w:rPr>
          <w:rFonts w:ascii="Times New Roman" w:eastAsia="Times New Roman" w:hAnsi="Times New Roman" w:cs="Helvetica"/>
          <w:sz w:val="20"/>
          <w:szCs w:val="24"/>
          <w:u w:val="single"/>
        </w:rPr>
        <w:tab/>
      </w:r>
      <w:r w:rsidRPr="00D567C6">
        <w:rPr>
          <w:rFonts w:ascii="Times New Roman" w:eastAsia="Times New Roman" w:hAnsi="Times New Roman" w:cs="Helvetica"/>
          <w:sz w:val="20"/>
          <w:szCs w:val="24"/>
          <w:u w:val="single"/>
        </w:rPr>
        <w:tab/>
      </w:r>
      <w:r w:rsidR="00086B37" w:rsidRPr="00D567C6">
        <w:rPr>
          <w:rFonts w:ascii="Times New Roman" w:eastAsia="Times New Roman" w:hAnsi="Times New Roman" w:cs="Helvetica"/>
          <w:sz w:val="20"/>
          <w:szCs w:val="24"/>
          <w:u w:val="single"/>
        </w:rPr>
        <w:tab/>
      </w:r>
      <w:r w:rsidR="00086B37" w:rsidRPr="00D567C6">
        <w:rPr>
          <w:rFonts w:ascii="Times New Roman" w:eastAsia="Times New Roman" w:hAnsi="Times New Roman" w:cs="Helvetica"/>
          <w:sz w:val="20"/>
          <w:szCs w:val="24"/>
          <w:u w:val="single"/>
        </w:rPr>
        <w:tab/>
      </w:r>
      <w:r w:rsidR="00086B37" w:rsidRPr="00D567C6">
        <w:rPr>
          <w:rFonts w:ascii="Times New Roman" w:eastAsia="Times New Roman" w:hAnsi="Times New Roman" w:cs="Helvetica"/>
          <w:sz w:val="20"/>
          <w:szCs w:val="24"/>
          <w:u w:val="single"/>
        </w:rPr>
        <w:tab/>
      </w:r>
      <w:r w:rsidRPr="00D567C6">
        <w:rPr>
          <w:rFonts w:ascii="Times New Roman" w:eastAsia="Times New Roman" w:hAnsi="Times New Roman" w:cs="Helvetica"/>
          <w:sz w:val="20"/>
          <w:szCs w:val="24"/>
          <w:u w:val="single"/>
        </w:rPr>
        <w:t>2214.3</w:t>
      </w:r>
    </w:p>
    <w:p w:rsidR="006D549D" w:rsidRDefault="006D549D" w:rsidP="00B111F9">
      <w:pPr>
        <w:autoSpaceDE w:val="0"/>
        <w:autoSpaceDN w:val="0"/>
        <w:adjustRightInd w:val="0"/>
        <w:spacing w:after="0" w:afterAutospacing="0"/>
        <w:rPr>
          <w:rFonts w:ascii="Times New Roman" w:eastAsia="Times New Roman" w:hAnsi="Times New Roman" w:cs="Helvetica"/>
          <w:sz w:val="20"/>
          <w:szCs w:val="24"/>
        </w:rPr>
      </w:pPr>
    </w:p>
    <w:p w:rsidR="006D549D" w:rsidRPr="00B83093" w:rsidRDefault="006D549D" w:rsidP="00B111F9">
      <w:pPr>
        <w:autoSpaceDE w:val="0"/>
        <w:autoSpaceDN w:val="0"/>
        <w:adjustRightInd w:val="0"/>
        <w:spacing w:after="0" w:afterAutospacing="0"/>
        <w:rPr>
          <w:rFonts w:ascii="Times New Roman" w:eastAsia="Times New Roman" w:hAnsi="Times New Roman" w:cs="Helvetica"/>
          <w:sz w:val="20"/>
          <w:szCs w:val="24"/>
        </w:rPr>
      </w:pPr>
    </w:p>
    <w:p w:rsidR="001C2A03"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A 325—94</w:t>
      </w:r>
      <w:r w:rsidRPr="00DC0D78">
        <w:rPr>
          <w:rFonts w:ascii="Times New Roman" w:eastAsia="Times New Roman" w:hAnsi="Times New Roman" w:cs="Helvetica"/>
          <w:sz w:val="20"/>
          <w:szCs w:val="24"/>
          <w:u w:val="single"/>
        </w:rPr>
        <w:tab/>
        <w:t xml:space="preserve">Specification for Structural Bolts, Steel, Heat-Treated, 120/105 Ksi </w:t>
      </w:r>
    </w:p>
    <w:p w:rsidR="00267D65" w:rsidRDefault="00267D65" w:rsidP="001C2A03">
      <w:pPr>
        <w:autoSpaceDE w:val="0"/>
        <w:autoSpaceDN w:val="0"/>
        <w:adjustRightInd w:val="0"/>
        <w:spacing w:after="0" w:afterAutospacing="0"/>
        <w:ind w:left="1440" w:firstLine="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Minimum Tensile Strength</w:t>
      </w:r>
      <w:r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2214.3</w:t>
      </w:r>
    </w:p>
    <w:p w:rsidR="006D549D" w:rsidRDefault="006D549D" w:rsidP="001C2A03">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6D549D" w:rsidRPr="00DC0D78" w:rsidRDefault="006D549D" w:rsidP="001C2A03">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A 361</w:t>
      </w:r>
      <w:r w:rsidRPr="00DC0D78">
        <w:rPr>
          <w:rFonts w:ascii="Times New Roman" w:eastAsia="Times New Roman" w:hAnsi="Times New Roman" w:cs="Helvetica"/>
          <w:sz w:val="20"/>
          <w:szCs w:val="24"/>
          <w:u w:val="single"/>
        </w:rPr>
        <w:tab/>
        <w:t>Specification for Steel Sheet Zinc-Coated (Withdrawn)</w:t>
      </w:r>
      <w:r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2319.17.1.1</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6D549D" w:rsidRPr="00DC0D78" w:rsidRDefault="006D549D"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086B37" w:rsidRPr="00DC0D78"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A 446</w:t>
      </w:r>
      <w:r w:rsidRPr="00DC0D78">
        <w:rPr>
          <w:rFonts w:ascii="Times New Roman" w:eastAsia="Times New Roman" w:hAnsi="Times New Roman" w:cs="Helvetica"/>
          <w:sz w:val="20"/>
          <w:szCs w:val="24"/>
          <w:u w:val="single"/>
        </w:rPr>
        <w:tab/>
        <w:t xml:space="preserve">Specification for Steel Sheet, Zinc-coated (Galvanized) by the Hot-Dip Process, </w:t>
      </w:r>
    </w:p>
    <w:p w:rsidR="00267D65" w:rsidRDefault="00267D65" w:rsidP="00B111F9">
      <w:pPr>
        <w:autoSpaceDE w:val="0"/>
        <w:autoSpaceDN w:val="0"/>
        <w:adjustRightInd w:val="0"/>
        <w:spacing w:after="0" w:afterAutospacing="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Structural (Physical) Quality</w:t>
      </w:r>
      <w:r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1917.4.</w:t>
      </w:r>
      <w:r w:rsidR="00DC0D78" w:rsidRPr="00DC0D78">
        <w:rPr>
          <w:rFonts w:ascii="Times New Roman" w:eastAsia="Times New Roman" w:hAnsi="Times New Roman" w:cs="Helvetica"/>
          <w:sz w:val="20"/>
          <w:szCs w:val="24"/>
          <w:u w:val="single"/>
        </w:rPr>
        <w:t>3</w:t>
      </w:r>
    </w:p>
    <w:p w:rsidR="006D549D" w:rsidRDefault="006D549D" w:rsidP="00B111F9">
      <w:pPr>
        <w:autoSpaceDE w:val="0"/>
        <w:autoSpaceDN w:val="0"/>
        <w:adjustRightInd w:val="0"/>
        <w:spacing w:after="0" w:afterAutospacing="0"/>
        <w:rPr>
          <w:rFonts w:ascii="Times New Roman" w:eastAsia="Times New Roman" w:hAnsi="Times New Roman" w:cs="Helvetica"/>
          <w:sz w:val="20"/>
          <w:szCs w:val="24"/>
          <w:u w:val="single"/>
        </w:rPr>
      </w:pPr>
    </w:p>
    <w:p w:rsidR="006D549D" w:rsidRPr="00DC0D78" w:rsidRDefault="006D549D" w:rsidP="00B111F9">
      <w:pPr>
        <w:autoSpaceDE w:val="0"/>
        <w:autoSpaceDN w:val="0"/>
        <w:adjustRightInd w:val="0"/>
        <w:spacing w:after="0" w:afterAutospacing="0"/>
        <w:rPr>
          <w:rFonts w:ascii="Times New Roman" w:eastAsia="Times New Roman" w:hAnsi="Times New Roman" w:cs="Helvetica"/>
          <w:sz w:val="20"/>
          <w:szCs w:val="24"/>
          <w:u w:val="single"/>
        </w:rPr>
      </w:pPr>
    </w:p>
    <w:p w:rsidR="00267D65" w:rsidRPr="00263ED9" w:rsidRDefault="00267D65" w:rsidP="00A806E4">
      <w:pPr>
        <w:autoSpaceDE w:val="0"/>
        <w:autoSpaceDN w:val="0"/>
        <w:adjustRightInd w:val="0"/>
        <w:spacing w:after="0" w:afterAutospacing="0"/>
        <w:ind w:left="7200" w:hanging="7200"/>
        <w:rPr>
          <w:rFonts w:ascii="Times New Roman" w:eastAsia="Times New Roman" w:hAnsi="Times New Roman" w:cs="Helvetica"/>
          <w:sz w:val="20"/>
          <w:szCs w:val="24"/>
          <w:u w:val="single"/>
        </w:rPr>
      </w:pPr>
      <w:r w:rsidRPr="00263ED9">
        <w:rPr>
          <w:rFonts w:ascii="Times New Roman" w:eastAsia="Times New Roman" w:hAnsi="Times New Roman" w:cs="Helvetica"/>
          <w:sz w:val="20"/>
          <w:szCs w:val="24"/>
          <w:u w:val="single"/>
        </w:rPr>
        <w:t xml:space="preserve">A 490—93          Specification for Heat-Treated, Steel Structural Bolts, 150 ksi </w:t>
      </w:r>
    </w:p>
    <w:p w:rsidR="00267D65" w:rsidRDefault="00267D65" w:rsidP="00A806E4">
      <w:pPr>
        <w:autoSpaceDE w:val="0"/>
        <w:autoSpaceDN w:val="0"/>
        <w:adjustRightInd w:val="0"/>
        <w:spacing w:after="0" w:afterAutospacing="0"/>
        <w:ind w:left="7200" w:hanging="7200"/>
        <w:rPr>
          <w:rFonts w:ascii="Times New Roman" w:eastAsia="Times New Roman" w:hAnsi="Times New Roman" w:cs="Helvetica"/>
          <w:sz w:val="20"/>
          <w:szCs w:val="24"/>
          <w:u w:val="single"/>
        </w:rPr>
      </w:pPr>
      <w:r w:rsidRPr="00263ED9">
        <w:rPr>
          <w:rFonts w:ascii="Times New Roman" w:eastAsia="Times New Roman" w:hAnsi="Times New Roman" w:cs="Helvetica"/>
          <w:sz w:val="20"/>
          <w:szCs w:val="24"/>
        </w:rPr>
        <w:t xml:space="preserve">                           </w:t>
      </w:r>
      <w:r w:rsidRPr="00263ED9">
        <w:rPr>
          <w:rFonts w:ascii="Times New Roman" w:eastAsia="Times New Roman" w:hAnsi="Times New Roman" w:cs="Helvetica"/>
          <w:sz w:val="20"/>
          <w:szCs w:val="24"/>
          <w:u w:val="single"/>
        </w:rPr>
        <w:t xml:space="preserve"> Minimum Tensile Strength </w:t>
      </w:r>
      <w:r w:rsidRPr="00B83093">
        <w:rPr>
          <w:rFonts w:ascii="Times New Roman" w:eastAsia="Times New Roman" w:hAnsi="Times New Roman" w:cs="Helvetica"/>
          <w:sz w:val="20"/>
          <w:szCs w:val="24"/>
        </w:rPr>
        <w:t xml:space="preserve">                                              </w:t>
      </w:r>
      <w:r w:rsidR="00086B37">
        <w:rPr>
          <w:rFonts w:ascii="Times New Roman" w:eastAsia="Times New Roman" w:hAnsi="Times New Roman" w:cs="Helvetica"/>
          <w:sz w:val="20"/>
          <w:szCs w:val="24"/>
        </w:rPr>
        <w:tab/>
      </w:r>
      <w:r w:rsidR="00086B37">
        <w:rPr>
          <w:rFonts w:ascii="Times New Roman" w:eastAsia="Times New Roman" w:hAnsi="Times New Roman" w:cs="Helvetica"/>
          <w:sz w:val="20"/>
          <w:szCs w:val="24"/>
        </w:rPr>
        <w:tab/>
      </w:r>
      <w:r w:rsidRPr="00B83093">
        <w:rPr>
          <w:rFonts w:ascii="Times New Roman" w:eastAsia="Times New Roman" w:hAnsi="Times New Roman" w:cs="Helvetica"/>
          <w:sz w:val="20"/>
          <w:szCs w:val="24"/>
        </w:rPr>
        <w:t xml:space="preserve">  </w:t>
      </w:r>
      <w:r w:rsidRPr="00263ED9">
        <w:rPr>
          <w:rFonts w:ascii="Times New Roman" w:eastAsia="Times New Roman" w:hAnsi="Times New Roman" w:cs="Helvetica"/>
          <w:sz w:val="20"/>
          <w:szCs w:val="24"/>
          <w:u w:val="single"/>
        </w:rPr>
        <w:t>2214.3</w:t>
      </w:r>
    </w:p>
    <w:p w:rsidR="006D549D" w:rsidRDefault="006D549D" w:rsidP="00A806E4">
      <w:pPr>
        <w:autoSpaceDE w:val="0"/>
        <w:autoSpaceDN w:val="0"/>
        <w:adjustRightInd w:val="0"/>
        <w:spacing w:after="0" w:afterAutospacing="0"/>
        <w:ind w:left="7200" w:hanging="7200"/>
        <w:rPr>
          <w:rFonts w:ascii="Times New Roman" w:eastAsia="Times New Roman" w:hAnsi="Times New Roman" w:cs="Helvetica"/>
          <w:sz w:val="20"/>
          <w:szCs w:val="24"/>
          <w:u w:val="single"/>
        </w:rPr>
      </w:pPr>
    </w:p>
    <w:p w:rsidR="006D549D" w:rsidRPr="00B83093" w:rsidRDefault="006D549D" w:rsidP="00A806E4">
      <w:pPr>
        <w:autoSpaceDE w:val="0"/>
        <w:autoSpaceDN w:val="0"/>
        <w:adjustRightInd w:val="0"/>
        <w:spacing w:after="0" w:afterAutospacing="0"/>
        <w:ind w:left="7200" w:hanging="7200"/>
        <w:rPr>
          <w:rFonts w:ascii="Times New Roman" w:eastAsia="Times New Roman" w:hAnsi="Times New Roman" w:cs="Helvetica"/>
          <w:sz w:val="20"/>
          <w:szCs w:val="24"/>
        </w:rPr>
      </w:pPr>
    </w:p>
    <w:p w:rsidR="00086B37" w:rsidRPr="00DC0D78"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A 525—87</w:t>
      </w:r>
      <w:r w:rsidRPr="00DC0D78">
        <w:rPr>
          <w:rFonts w:ascii="Times New Roman" w:eastAsia="Times New Roman" w:hAnsi="Times New Roman" w:cs="Helvetica"/>
          <w:sz w:val="20"/>
          <w:szCs w:val="24"/>
          <w:u w:val="single"/>
        </w:rPr>
        <w:tab/>
        <w:t xml:space="preserve">Specification for General Requirements for Steel Sheet, Zinc-Coated </w:t>
      </w:r>
    </w:p>
    <w:p w:rsidR="00267D65" w:rsidRDefault="00267D65" w:rsidP="00B111F9">
      <w:pPr>
        <w:autoSpaceDE w:val="0"/>
        <w:autoSpaceDN w:val="0"/>
        <w:adjustRightInd w:val="0"/>
        <w:spacing w:after="0" w:afterAutospacing="0"/>
        <w:ind w:left="1440" w:firstLine="0"/>
        <w:rPr>
          <w:rFonts w:ascii="Times New Roman" w:eastAsia="Times New Roman" w:hAnsi="Times New Roman" w:cs="Helvetica"/>
          <w:sz w:val="20"/>
          <w:szCs w:val="24"/>
          <w:u w:val="single"/>
        </w:rPr>
      </w:pPr>
      <w:r w:rsidRPr="00DC0D78">
        <w:rPr>
          <w:rFonts w:ascii="Times New Roman" w:eastAsia="Times New Roman" w:hAnsi="Times New Roman" w:cs="Helvetica"/>
          <w:sz w:val="20"/>
          <w:szCs w:val="24"/>
          <w:u w:val="single"/>
        </w:rPr>
        <w:t>(Galvanized) by the Hot-Dip Process</w:t>
      </w:r>
      <w:r w:rsidRPr="00DC0D78">
        <w:rPr>
          <w:rFonts w:ascii="Times New Roman" w:eastAsia="Times New Roman" w:hAnsi="Times New Roman" w:cs="Helvetica"/>
          <w:sz w:val="20"/>
          <w:szCs w:val="24"/>
          <w:u w:val="single"/>
        </w:rPr>
        <w:tab/>
      </w:r>
      <w:r w:rsidR="00086B37" w:rsidRPr="00DC0D78">
        <w:rPr>
          <w:rFonts w:ascii="Times New Roman" w:eastAsia="Times New Roman" w:hAnsi="Times New Roman" w:cs="Helvetica"/>
          <w:sz w:val="20"/>
          <w:szCs w:val="24"/>
          <w:u w:val="single"/>
        </w:rPr>
        <w:tab/>
      </w:r>
      <w:r w:rsidR="00263ED9">
        <w:rPr>
          <w:rFonts w:ascii="Times New Roman" w:eastAsia="Times New Roman" w:hAnsi="Times New Roman" w:cs="Helvetica"/>
          <w:sz w:val="20"/>
          <w:szCs w:val="24"/>
          <w:u w:val="single"/>
        </w:rPr>
        <w:tab/>
      </w:r>
      <w:r w:rsidR="00263ED9">
        <w:rPr>
          <w:rFonts w:ascii="Times New Roman" w:eastAsia="Times New Roman" w:hAnsi="Times New Roman" w:cs="Helvetica"/>
          <w:sz w:val="20"/>
          <w:szCs w:val="24"/>
          <w:u w:val="single"/>
        </w:rPr>
        <w:tab/>
      </w:r>
      <w:r w:rsidR="00263ED9">
        <w:rPr>
          <w:rFonts w:ascii="Times New Roman" w:eastAsia="Times New Roman" w:hAnsi="Times New Roman" w:cs="Helvetica"/>
          <w:sz w:val="20"/>
          <w:szCs w:val="24"/>
          <w:u w:val="single"/>
        </w:rPr>
        <w:tab/>
      </w:r>
      <w:r w:rsidRPr="00DC0D78">
        <w:rPr>
          <w:rFonts w:ascii="Times New Roman" w:eastAsia="Times New Roman" w:hAnsi="Times New Roman" w:cs="Helvetica"/>
          <w:sz w:val="20"/>
          <w:szCs w:val="24"/>
          <w:u w:val="single"/>
        </w:rPr>
        <w:t>1917.4.</w:t>
      </w:r>
      <w:r w:rsidR="00DC0D78">
        <w:rPr>
          <w:rFonts w:ascii="Times New Roman" w:eastAsia="Times New Roman" w:hAnsi="Times New Roman" w:cs="Helvetica"/>
          <w:sz w:val="20"/>
          <w:szCs w:val="24"/>
          <w:u w:val="single"/>
        </w:rPr>
        <w:t>3</w:t>
      </w:r>
      <w:r w:rsidRPr="00DC0D78">
        <w:rPr>
          <w:rFonts w:ascii="Times New Roman" w:eastAsia="Times New Roman" w:hAnsi="Times New Roman" w:cs="Helvetica"/>
          <w:sz w:val="20"/>
          <w:szCs w:val="24"/>
          <w:u w:val="single"/>
        </w:rPr>
        <w:t>, 2214.3</w:t>
      </w:r>
    </w:p>
    <w:p w:rsidR="006D549D" w:rsidRDefault="006D549D" w:rsidP="00B111F9">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6D549D" w:rsidRPr="00A64672" w:rsidRDefault="006D549D" w:rsidP="00B111F9">
      <w:pPr>
        <w:autoSpaceDE w:val="0"/>
        <w:autoSpaceDN w:val="0"/>
        <w:adjustRightInd w:val="0"/>
        <w:spacing w:after="0" w:afterAutospacing="0"/>
        <w:ind w:left="1440" w:firstLine="0"/>
        <w:rPr>
          <w:rFonts w:ascii="Times New Roman" w:eastAsia="Times New Roman" w:hAnsi="Times New Roman" w:cs="Helvetica"/>
          <w:strike/>
          <w:sz w:val="20"/>
          <w:szCs w:val="24"/>
        </w:rPr>
      </w:pPr>
    </w:p>
    <w:p w:rsidR="00267D65" w:rsidRDefault="00267D65" w:rsidP="008D70FA">
      <w:pPr>
        <w:spacing w:after="0" w:afterAutospacing="0"/>
        <w:ind w:left="0" w:firstLine="0"/>
        <w:rPr>
          <w:rFonts w:ascii="Times New Roman" w:eastAsia="Times New Roman" w:hAnsi="Times New Roman"/>
          <w:sz w:val="20"/>
          <w:szCs w:val="24"/>
          <w:u w:val="single"/>
        </w:rPr>
      </w:pPr>
      <w:r w:rsidRPr="00DC0D78">
        <w:rPr>
          <w:rFonts w:ascii="Times New Roman" w:eastAsia="Times New Roman" w:hAnsi="Times New Roman"/>
          <w:sz w:val="20"/>
          <w:szCs w:val="24"/>
          <w:u w:val="single"/>
        </w:rPr>
        <w:t>A 611</w:t>
      </w:r>
      <w:r w:rsidRPr="00DC0D78">
        <w:rPr>
          <w:rFonts w:ascii="Times New Roman" w:eastAsia="Times New Roman" w:hAnsi="Times New Roman"/>
          <w:sz w:val="20"/>
          <w:szCs w:val="24"/>
          <w:u w:val="single"/>
        </w:rPr>
        <w:tab/>
      </w:r>
      <w:r w:rsidR="00086B37" w:rsidRPr="00DC0D78">
        <w:rPr>
          <w:rFonts w:ascii="Times New Roman" w:eastAsia="Times New Roman" w:hAnsi="Times New Roman"/>
          <w:sz w:val="20"/>
          <w:szCs w:val="24"/>
          <w:u w:val="single"/>
        </w:rPr>
        <w:tab/>
      </w:r>
      <w:r w:rsidRPr="00DC0D78">
        <w:rPr>
          <w:rFonts w:ascii="Times New Roman" w:eastAsia="Times New Roman" w:hAnsi="Times New Roman"/>
          <w:sz w:val="20"/>
          <w:szCs w:val="24"/>
          <w:u w:val="single"/>
        </w:rPr>
        <w:t>Standard Specification for Structural Steel (SS), Sheet, Carbon, Coil-Rolled</w:t>
      </w:r>
      <w:r w:rsidR="00086B37" w:rsidRPr="00DC0D78">
        <w:rPr>
          <w:rFonts w:ascii="Times New Roman" w:eastAsia="Times New Roman" w:hAnsi="Times New Roman"/>
          <w:sz w:val="20"/>
          <w:szCs w:val="24"/>
          <w:u w:val="single"/>
        </w:rPr>
        <w:t xml:space="preserve">  </w:t>
      </w:r>
      <w:r w:rsidR="00263ED9">
        <w:rPr>
          <w:rFonts w:ascii="Times New Roman" w:eastAsia="Times New Roman" w:hAnsi="Times New Roman"/>
          <w:sz w:val="20"/>
          <w:szCs w:val="24"/>
          <w:u w:val="single"/>
        </w:rPr>
        <w:tab/>
      </w:r>
      <w:r w:rsidRPr="00DC0D78">
        <w:rPr>
          <w:rFonts w:ascii="Times New Roman" w:eastAsia="Times New Roman" w:hAnsi="Times New Roman"/>
          <w:sz w:val="20"/>
          <w:szCs w:val="24"/>
          <w:u w:val="single"/>
        </w:rPr>
        <w:t xml:space="preserve"> 1917.4.</w:t>
      </w:r>
      <w:r w:rsidR="00DC0D78">
        <w:rPr>
          <w:rFonts w:ascii="Times New Roman" w:eastAsia="Times New Roman" w:hAnsi="Times New Roman"/>
          <w:sz w:val="20"/>
          <w:szCs w:val="24"/>
          <w:u w:val="single"/>
        </w:rPr>
        <w:t>3</w:t>
      </w:r>
    </w:p>
    <w:p w:rsidR="006D549D" w:rsidRDefault="006D549D" w:rsidP="008D70FA">
      <w:pPr>
        <w:spacing w:after="0" w:afterAutospacing="0"/>
        <w:ind w:left="0" w:firstLine="0"/>
        <w:rPr>
          <w:rFonts w:ascii="Times New Roman" w:eastAsia="Times New Roman" w:hAnsi="Times New Roman"/>
          <w:sz w:val="20"/>
          <w:szCs w:val="24"/>
          <w:u w:val="single"/>
        </w:rPr>
      </w:pPr>
    </w:p>
    <w:p w:rsidR="006D549D" w:rsidRPr="00DC0D78" w:rsidRDefault="006D549D" w:rsidP="008D70FA">
      <w:pPr>
        <w:spacing w:after="0" w:afterAutospacing="0"/>
        <w:ind w:left="0" w:firstLine="0"/>
        <w:rPr>
          <w:rFonts w:ascii="Times New Roman" w:eastAsia="Times New Roman" w:hAnsi="Times New Roman"/>
          <w:sz w:val="24"/>
          <w:szCs w:val="24"/>
          <w:u w:val="single"/>
        </w:rPr>
      </w:pPr>
    </w:p>
    <w:p w:rsidR="008D70FA" w:rsidRDefault="00C026C6" w:rsidP="008D70FA">
      <w:pPr>
        <w:spacing w:after="0" w:afterAutospacing="0"/>
        <w:ind w:left="-86" w:firstLine="0"/>
        <w:rPr>
          <w:rFonts w:ascii="Times New Roman" w:eastAsia="Times New Roman" w:hAnsi="Times New Roman"/>
          <w:sz w:val="20"/>
          <w:szCs w:val="20"/>
          <w:u w:val="single"/>
        </w:rPr>
      </w:pPr>
      <w:r w:rsidRPr="00C026C6">
        <w:rPr>
          <w:rFonts w:ascii="Times New Roman" w:eastAsia="Times New Roman" w:hAnsi="Times New Roman"/>
          <w:sz w:val="20"/>
          <w:szCs w:val="20"/>
          <w:u w:val="single"/>
        </w:rPr>
        <w:t>A</w:t>
      </w:r>
      <w:r w:rsidR="008D70FA">
        <w:rPr>
          <w:rFonts w:ascii="Times New Roman" w:eastAsia="Times New Roman" w:hAnsi="Times New Roman"/>
          <w:sz w:val="20"/>
          <w:szCs w:val="20"/>
          <w:u w:val="single"/>
        </w:rPr>
        <w:t xml:space="preserve"> </w:t>
      </w:r>
      <w:r w:rsidRPr="00C026C6">
        <w:rPr>
          <w:rFonts w:ascii="Times New Roman" w:eastAsia="Times New Roman" w:hAnsi="Times New Roman"/>
          <w:sz w:val="20"/>
          <w:szCs w:val="20"/>
          <w:u w:val="single"/>
        </w:rPr>
        <w:t>641 / A641M - 09a Standard Specification for Zinc-Coated (Galvanized) Carbon Steel Wire</w:t>
      </w:r>
      <w:r>
        <w:rPr>
          <w:rFonts w:ascii="Times New Roman" w:eastAsia="Times New Roman" w:hAnsi="Times New Roman"/>
          <w:sz w:val="20"/>
          <w:szCs w:val="20"/>
          <w:u w:val="single"/>
        </w:rPr>
        <w:tab/>
        <w:t>1506.5, 1506.6</w:t>
      </w:r>
    </w:p>
    <w:p w:rsidR="006D549D" w:rsidRDefault="006D549D" w:rsidP="008D70FA">
      <w:pPr>
        <w:spacing w:after="0" w:afterAutospacing="0"/>
        <w:ind w:left="-86" w:firstLine="0"/>
        <w:rPr>
          <w:rFonts w:ascii="Times New Roman" w:eastAsia="Times New Roman" w:hAnsi="Times New Roman"/>
          <w:sz w:val="20"/>
          <w:szCs w:val="20"/>
          <w:u w:val="single"/>
        </w:rPr>
      </w:pPr>
    </w:p>
    <w:p w:rsidR="006D549D" w:rsidRDefault="006D549D" w:rsidP="008D70FA">
      <w:pPr>
        <w:spacing w:after="0" w:afterAutospacing="0"/>
        <w:ind w:left="-86" w:firstLine="0"/>
        <w:rPr>
          <w:rFonts w:ascii="Times New Roman" w:eastAsia="Times New Roman" w:hAnsi="Times New Roman"/>
          <w:sz w:val="20"/>
          <w:szCs w:val="20"/>
          <w:u w:val="single"/>
        </w:rPr>
      </w:pPr>
    </w:p>
    <w:p w:rsidR="00086B37" w:rsidRPr="008D70FA" w:rsidRDefault="0062494A" w:rsidP="008D70FA">
      <w:pPr>
        <w:spacing w:after="0" w:afterAutospacing="0"/>
        <w:ind w:left="-86" w:firstLine="0"/>
        <w:rPr>
          <w:rFonts w:ascii="Times New Roman" w:eastAsia="Times New Roman" w:hAnsi="Times New Roman"/>
          <w:sz w:val="20"/>
          <w:szCs w:val="20"/>
          <w:u w:val="single"/>
        </w:rPr>
      </w:pPr>
      <w:r>
        <w:rPr>
          <w:rFonts w:ascii="Times New Roman" w:eastAsia="Times New Roman" w:hAnsi="Times New Roman" w:cs="Helvetica"/>
          <w:sz w:val="20"/>
          <w:szCs w:val="24"/>
        </w:rPr>
        <w:t>A 653/A 653M—11</w:t>
      </w:r>
      <w:r w:rsidR="00086B37">
        <w:rPr>
          <w:rFonts w:ascii="Times New Roman" w:eastAsia="Times New Roman" w:hAnsi="Times New Roman" w:cs="Helvetica"/>
          <w:sz w:val="20"/>
          <w:szCs w:val="24"/>
        </w:rPr>
        <w:t xml:space="preserve">  </w:t>
      </w:r>
      <w:r w:rsidR="00267D65" w:rsidRPr="00B83093">
        <w:rPr>
          <w:rFonts w:ascii="Times New Roman" w:eastAsia="Times New Roman" w:hAnsi="Times New Roman" w:cs="Helvetica"/>
          <w:sz w:val="20"/>
          <w:szCs w:val="24"/>
        </w:rPr>
        <w:t xml:space="preserve">Specification for Steel Sheet, Zinc-Coated Galvanized or Zinc-Iron </w:t>
      </w:r>
    </w:p>
    <w:p w:rsidR="00267D65" w:rsidRDefault="00267D65" w:rsidP="008D70FA">
      <w:pPr>
        <w:autoSpaceDE w:val="0"/>
        <w:autoSpaceDN w:val="0"/>
        <w:adjustRightInd w:val="0"/>
        <w:spacing w:after="0" w:afterAutospacing="0"/>
        <w:ind w:left="6480" w:right="-720" w:hanging="5040"/>
        <w:rPr>
          <w:rFonts w:ascii="Times New Roman" w:eastAsia="Times New Roman" w:hAnsi="Times New Roman" w:cs="Helvetica"/>
          <w:sz w:val="20"/>
          <w:szCs w:val="24"/>
          <w:u w:val="single"/>
        </w:rPr>
      </w:pPr>
      <w:r w:rsidRPr="00B83093">
        <w:rPr>
          <w:rFonts w:ascii="Times New Roman" w:eastAsia="Times New Roman" w:hAnsi="Times New Roman" w:cs="Helvetica"/>
          <w:sz w:val="20"/>
          <w:szCs w:val="24"/>
        </w:rPr>
        <w:t>Alloy-Coated Galvannealed by the Hot-Dip Process</w:t>
      </w:r>
      <w:r w:rsidRPr="00B83093">
        <w:rPr>
          <w:rFonts w:ascii="Times New Roman" w:eastAsia="Times New Roman" w:hAnsi="Times New Roman" w:cs="Helvetica"/>
          <w:sz w:val="20"/>
          <w:szCs w:val="24"/>
        </w:rPr>
        <w:tab/>
      </w:r>
      <w:r w:rsidR="0062494A">
        <w:rPr>
          <w:rFonts w:ascii="Times New Roman" w:eastAsia="Times New Roman" w:hAnsi="Times New Roman" w:cs="Helvetica"/>
          <w:sz w:val="20"/>
          <w:szCs w:val="24"/>
        </w:rPr>
        <w:t xml:space="preserve">                                </w:t>
      </w:r>
      <w:r w:rsidR="003D470A">
        <w:rPr>
          <w:rFonts w:ascii="Times New Roman" w:eastAsia="Times New Roman" w:hAnsi="Times New Roman" w:cs="Helvetica"/>
          <w:sz w:val="20"/>
          <w:szCs w:val="24"/>
        </w:rPr>
        <w:t xml:space="preserve"> </w:t>
      </w:r>
      <w:r w:rsidRPr="003D470A">
        <w:rPr>
          <w:rFonts w:ascii="Times New Roman" w:eastAsia="Times New Roman" w:hAnsi="Times New Roman" w:cs="Helvetica"/>
          <w:sz w:val="20"/>
          <w:szCs w:val="24"/>
          <w:u w:val="single"/>
        </w:rPr>
        <w:t>2319.17.2.2.7</w:t>
      </w:r>
    </w:p>
    <w:p w:rsidR="006D549D" w:rsidRDefault="006D549D" w:rsidP="008D70FA">
      <w:pPr>
        <w:autoSpaceDE w:val="0"/>
        <w:autoSpaceDN w:val="0"/>
        <w:adjustRightInd w:val="0"/>
        <w:spacing w:after="0" w:afterAutospacing="0"/>
        <w:ind w:left="6480" w:right="-720" w:hanging="5040"/>
        <w:rPr>
          <w:rFonts w:ascii="Times New Roman" w:eastAsia="Times New Roman" w:hAnsi="Times New Roman" w:cs="Helvetica"/>
          <w:sz w:val="20"/>
          <w:szCs w:val="24"/>
          <w:u w:val="single"/>
        </w:rPr>
      </w:pPr>
    </w:p>
    <w:p w:rsidR="006D549D" w:rsidRPr="003D470A" w:rsidRDefault="006D549D" w:rsidP="008D70FA">
      <w:pPr>
        <w:autoSpaceDE w:val="0"/>
        <w:autoSpaceDN w:val="0"/>
        <w:adjustRightInd w:val="0"/>
        <w:spacing w:after="0" w:afterAutospacing="0"/>
        <w:ind w:left="6480" w:right="-720" w:hanging="5040"/>
        <w:rPr>
          <w:rFonts w:ascii="Times New Roman" w:eastAsia="Times New Roman" w:hAnsi="Times New Roman" w:cs="Helvetica"/>
          <w:sz w:val="20"/>
          <w:szCs w:val="24"/>
          <w:u w:val="single"/>
        </w:rPr>
      </w:pPr>
    </w:p>
    <w:p w:rsidR="00086B37" w:rsidRDefault="0062494A" w:rsidP="00B111F9">
      <w:pPr>
        <w:spacing w:after="0" w:afterAutospacing="0"/>
        <w:ind w:left="0" w:firstLine="0"/>
        <w:rPr>
          <w:rFonts w:ascii="Times-Roman" w:eastAsia="Times New Roman" w:hAnsi="Times-Roman" w:cs="Times-Roman"/>
          <w:sz w:val="20"/>
          <w:szCs w:val="20"/>
        </w:rPr>
      </w:pPr>
      <w:r>
        <w:rPr>
          <w:rFonts w:ascii="Times-Roman" w:eastAsia="Times New Roman" w:hAnsi="Times-Roman" w:cs="Times-Roman"/>
          <w:sz w:val="20"/>
          <w:szCs w:val="20"/>
        </w:rPr>
        <w:t>A 924 /A924M—13</w:t>
      </w:r>
      <w:r w:rsidR="00267D65" w:rsidRPr="00B83093">
        <w:rPr>
          <w:rFonts w:ascii="Times-Roman" w:eastAsia="Times New Roman" w:hAnsi="Times-Roman" w:cs="Times-Roman"/>
          <w:sz w:val="20"/>
          <w:szCs w:val="20"/>
        </w:rPr>
        <w:t xml:space="preserve">  Standard Specification for General Requirements for Steel Sheet, </w:t>
      </w:r>
    </w:p>
    <w:p w:rsidR="00267D65" w:rsidRDefault="00267D65" w:rsidP="00A806E4">
      <w:pPr>
        <w:spacing w:after="0" w:afterAutospacing="0"/>
        <w:rPr>
          <w:rFonts w:ascii="Times-Roman" w:eastAsia="Times New Roman" w:hAnsi="Times-Roman" w:cs="Times-Roman"/>
          <w:sz w:val="20"/>
          <w:szCs w:val="20"/>
          <w:u w:val="single"/>
        </w:rPr>
      </w:pPr>
      <w:r w:rsidRPr="00B83093">
        <w:rPr>
          <w:rFonts w:ascii="Times-Roman" w:eastAsia="Times New Roman" w:hAnsi="Times-Roman" w:cs="Times-Roman"/>
          <w:sz w:val="20"/>
          <w:szCs w:val="20"/>
        </w:rPr>
        <w:t>Metallic-coated by the Hot-dip Process . . . . . . . . . . .</w:t>
      </w:r>
      <w:r w:rsidR="00086B37">
        <w:rPr>
          <w:rFonts w:ascii="Times-Roman" w:eastAsia="Times New Roman" w:hAnsi="Times-Roman" w:cs="Times-Roman"/>
          <w:sz w:val="20"/>
          <w:szCs w:val="20"/>
        </w:rPr>
        <w:tab/>
      </w:r>
      <w:r w:rsidR="00397E8F" w:rsidRPr="00B83093">
        <w:rPr>
          <w:rFonts w:ascii="Times-Roman" w:eastAsia="Times New Roman" w:hAnsi="Times-Roman" w:cs="Times-Roman"/>
          <w:sz w:val="20"/>
          <w:szCs w:val="20"/>
        </w:rPr>
        <w:tab/>
      </w:r>
      <w:r w:rsidR="00B27FB4">
        <w:rPr>
          <w:rFonts w:ascii="Times-Roman" w:eastAsia="Times New Roman" w:hAnsi="Times-Roman" w:cs="Times-Roman"/>
          <w:sz w:val="20"/>
          <w:szCs w:val="20"/>
        </w:rPr>
        <w:t xml:space="preserve">[no change, plus], </w:t>
      </w:r>
      <w:r w:rsidRPr="00B27FB4">
        <w:rPr>
          <w:rFonts w:ascii="Times-Roman" w:eastAsia="Times New Roman" w:hAnsi="Times-Roman" w:cs="Times-Roman"/>
          <w:sz w:val="20"/>
          <w:szCs w:val="20"/>
          <w:u w:val="single"/>
        </w:rPr>
        <w:t xml:space="preserve">2319.17.2.2.7. </w:t>
      </w:r>
    </w:p>
    <w:p w:rsidR="006D549D" w:rsidRDefault="006D549D" w:rsidP="00A806E4">
      <w:pPr>
        <w:spacing w:after="0" w:afterAutospacing="0"/>
        <w:rPr>
          <w:rFonts w:ascii="Times-Roman" w:eastAsia="Times New Roman" w:hAnsi="Times-Roman" w:cs="Times-Roman"/>
          <w:sz w:val="20"/>
          <w:szCs w:val="20"/>
          <w:u w:val="single"/>
        </w:rPr>
      </w:pPr>
    </w:p>
    <w:p w:rsidR="006D549D" w:rsidRDefault="006D549D" w:rsidP="00203443">
      <w:pPr>
        <w:autoSpaceDE w:val="0"/>
        <w:autoSpaceDN w:val="0"/>
        <w:adjustRightInd w:val="0"/>
        <w:spacing w:after="0" w:afterAutospacing="0"/>
        <w:ind w:left="0" w:firstLine="0"/>
        <w:rPr>
          <w:rFonts w:ascii="Times New Roman" w:eastAsia="Times New Roman" w:hAnsi="Times New Roman" w:cs="Helvetica"/>
          <w:color w:val="000000"/>
          <w:sz w:val="20"/>
          <w:szCs w:val="24"/>
        </w:rPr>
      </w:pPr>
    </w:p>
    <w:p w:rsidR="00886744" w:rsidRDefault="00DC0D78" w:rsidP="00A806E4">
      <w:pPr>
        <w:spacing w:after="0" w:afterAutospacing="0"/>
        <w:ind w:left="0" w:right="-1152" w:firstLine="0"/>
        <w:rPr>
          <w:rFonts w:ascii="Times New Roman" w:eastAsia="Times New Roman" w:hAnsi="Times New Roman"/>
          <w:sz w:val="20"/>
          <w:szCs w:val="24"/>
          <w:u w:val="single"/>
        </w:rPr>
      </w:pPr>
      <w:r w:rsidRPr="00DC0D78">
        <w:rPr>
          <w:rFonts w:ascii="Times New Roman" w:eastAsia="Times New Roman" w:hAnsi="Times New Roman"/>
          <w:sz w:val="20"/>
          <w:szCs w:val="24"/>
          <w:u w:val="single"/>
        </w:rPr>
        <w:t xml:space="preserve">C 332-09 </w:t>
      </w:r>
      <w:r w:rsidRPr="00DC0D78">
        <w:rPr>
          <w:rFonts w:ascii="Times New Roman" w:eastAsia="Times New Roman" w:hAnsi="Times New Roman"/>
          <w:sz w:val="20"/>
          <w:szCs w:val="24"/>
          <w:u w:val="single"/>
        </w:rPr>
        <w:tab/>
        <w:t>Specification for Lightweight Aggregates for Insulating Concrete</w:t>
      </w:r>
      <w:r w:rsidRPr="00DC0D78">
        <w:rPr>
          <w:rFonts w:ascii="Times New Roman" w:eastAsia="Times New Roman" w:hAnsi="Times New Roman"/>
          <w:sz w:val="20"/>
          <w:szCs w:val="24"/>
          <w:u w:val="single"/>
        </w:rPr>
        <w:tab/>
      </w:r>
      <w:r w:rsidRPr="00DC0D78">
        <w:rPr>
          <w:rFonts w:ascii="Times New Roman" w:eastAsia="Times New Roman" w:hAnsi="Times New Roman"/>
          <w:sz w:val="20"/>
          <w:szCs w:val="24"/>
          <w:u w:val="single"/>
        </w:rPr>
        <w:tab/>
        <w:t>1917.4.5</w:t>
      </w:r>
      <w:r w:rsidRPr="00DC0D78">
        <w:rPr>
          <w:rFonts w:ascii="Times New Roman" w:eastAsia="Times New Roman" w:hAnsi="Times New Roman"/>
          <w:sz w:val="20"/>
          <w:szCs w:val="24"/>
          <w:u w:val="single"/>
        </w:rPr>
        <w:tab/>
        <w:t xml:space="preserve"> </w:t>
      </w:r>
      <w:r w:rsidR="00267D65" w:rsidRPr="00DC0D78">
        <w:rPr>
          <w:rFonts w:ascii="Times New Roman" w:eastAsia="Times New Roman" w:hAnsi="Times New Roman"/>
          <w:sz w:val="20"/>
          <w:szCs w:val="24"/>
          <w:u w:val="single"/>
        </w:rPr>
        <w:t xml:space="preserve"> </w:t>
      </w:r>
    </w:p>
    <w:p w:rsidR="006D549D" w:rsidRDefault="006D549D" w:rsidP="00A806E4">
      <w:pPr>
        <w:spacing w:after="0" w:afterAutospacing="0"/>
        <w:ind w:left="0" w:right="-1152" w:firstLine="0"/>
        <w:rPr>
          <w:rFonts w:ascii="Times New Roman" w:eastAsia="Times New Roman" w:hAnsi="Times New Roman"/>
          <w:sz w:val="20"/>
          <w:szCs w:val="24"/>
          <w:u w:val="single"/>
        </w:rPr>
      </w:pPr>
    </w:p>
    <w:p w:rsidR="006D549D" w:rsidRDefault="006D549D" w:rsidP="00A806E4">
      <w:pPr>
        <w:spacing w:after="0" w:afterAutospacing="0"/>
        <w:ind w:left="0" w:right="-1152" w:firstLine="0"/>
        <w:rPr>
          <w:rFonts w:ascii="Times New Roman" w:eastAsia="Times New Roman" w:hAnsi="Times New Roman"/>
          <w:sz w:val="20"/>
          <w:szCs w:val="24"/>
          <w:u w:val="single"/>
        </w:rPr>
      </w:pPr>
    </w:p>
    <w:p w:rsidR="006D549D" w:rsidRDefault="00886744" w:rsidP="00A806E4">
      <w:pPr>
        <w:spacing w:after="0" w:afterAutospacing="0"/>
        <w:ind w:left="0" w:right="-1152" w:firstLine="0"/>
        <w:rPr>
          <w:rFonts w:ascii="Times New Roman" w:eastAsia="Times New Roman" w:hAnsi="Times New Roman"/>
          <w:sz w:val="20"/>
          <w:szCs w:val="24"/>
          <w:u w:val="single"/>
        </w:rPr>
      </w:pPr>
      <w:r w:rsidRPr="00886744">
        <w:rPr>
          <w:rFonts w:ascii="Times New Roman" w:eastAsia="Times New Roman" w:hAnsi="Times New Roman"/>
          <w:sz w:val="20"/>
          <w:szCs w:val="24"/>
          <w:u w:val="single"/>
        </w:rPr>
        <w:t>C 476-02              Standard Specification for Grout Masonry</w:t>
      </w:r>
      <w:r w:rsidRPr="00886744">
        <w:rPr>
          <w:rFonts w:ascii="Times New Roman" w:eastAsia="Times New Roman" w:hAnsi="Times New Roman"/>
          <w:sz w:val="20"/>
          <w:szCs w:val="24"/>
          <w:u w:val="single"/>
        </w:rPr>
        <w:tab/>
        <w:t xml:space="preserve">                                                                       2122.8.2</w:t>
      </w:r>
      <w:r w:rsidR="00267D65" w:rsidRPr="00DC0D78">
        <w:rPr>
          <w:rFonts w:ascii="Times New Roman" w:eastAsia="Times New Roman" w:hAnsi="Times New Roman"/>
          <w:sz w:val="20"/>
          <w:szCs w:val="24"/>
          <w:u w:val="single"/>
        </w:rPr>
        <w:t xml:space="preserve">    </w:t>
      </w:r>
    </w:p>
    <w:p w:rsidR="006D549D" w:rsidRDefault="006D549D" w:rsidP="00A806E4">
      <w:pPr>
        <w:spacing w:after="0" w:afterAutospacing="0"/>
        <w:ind w:left="0" w:right="-1152" w:firstLine="0"/>
        <w:rPr>
          <w:rFonts w:ascii="Times New Roman" w:eastAsia="Times New Roman" w:hAnsi="Times New Roman"/>
          <w:sz w:val="20"/>
          <w:szCs w:val="24"/>
          <w:u w:val="single"/>
        </w:rPr>
      </w:pPr>
    </w:p>
    <w:p w:rsidR="00267D65" w:rsidRPr="00DC0D78" w:rsidRDefault="00267D65" w:rsidP="00A806E4">
      <w:pPr>
        <w:spacing w:after="0" w:afterAutospacing="0"/>
        <w:ind w:left="0" w:right="-1152" w:firstLine="0"/>
        <w:rPr>
          <w:rFonts w:ascii="Times New Roman" w:eastAsia="Times New Roman" w:hAnsi="Times New Roman"/>
          <w:strike/>
          <w:sz w:val="24"/>
          <w:szCs w:val="24"/>
          <w:u w:val="single"/>
        </w:rPr>
      </w:pPr>
      <w:r w:rsidRPr="00DC0D78">
        <w:rPr>
          <w:rFonts w:ascii="Times New Roman" w:eastAsia="Times New Roman" w:hAnsi="Times New Roman"/>
          <w:sz w:val="20"/>
          <w:szCs w:val="24"/>
          <w:u w:val="single"/>
        </w:rPr>
        <w:t xml:space="preserve">                      </w:t>
      </w: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DC0D78">
        <w:rPr>
          <w:rFonts w:ascii="Times New Roman" w:eastAsia="Times New Roman" w:hAnsi="Times New Roman" w:cs="Helvetica"/>
          <w:color w:val="000000"/>
          <w:sz w:val="20"/>
          <w:szCs w:val="24"/>
          <w:u w:val="single"/>
        </w:rPr>
        <w:t>C 494/C494M-99</w:t>
      </w:r>
      <w:r w:rsidRPr="00DC0D78">
        <w:rPr>
          <w:rFonts w:ascii="Times New Roman" w:eastAsia="Times New Roman" w:hAnsi="Times New Roman" w:cs="Helvetica"/>
          <w:color w:val="000000"/>
          <w:sz w:val="20"/>
          <w:szCs w:val="24"/>
          <w:u w:val="single"/>
        </w:rPr>
        <w:tab/>
        <w:t>Standard Specification for Chemical Admixtures for Concrete</w:t>
      </w:r>
      <w:r w:rsidRPr="00DC0D78">
        <w:rPr>
          <w:rFonts w:ascii="Times New Roman" w:eastAsia="Times New Roman" w:hAnsi="Times New Roman" w:cs="Helvetica"/>
          <w:color w:val="000000"/>
          <w:sz w:val="20"/>
          <w:szCs w:val="24"/>
          <w:u w:val="single"/>
        </w:rPr>
        <w:tab/>
      </w:r>
      <w:r w:rsidRPr="00DC0D78">
        <w:rPr>
          <w:rFonts w:ascii="Times New Roman" w:eastAsia="Times New Roman" w:hAnsi="Times New Roman" w:cs="Helvetica"/>
          <w:color w:val="000000"/>
          <w:sz w:val="20"/>
          <w:szCs w:val="24"/>
          <w:u w:val="single"/>
        </w:rPr>
        <w:tab/>
      </w:r>
      <w:r w:rsidRPr="00DC0D78">
        <w:rPr>
          <w:rFonts w:ascii="Times New Roman" w:eastAsia="Times New Roman" w:hAnsi="Times New Roman" w:cs="Helvetica"/>
          <w:color w:val="000000"/>
          <w:sz w:val="20"/>
          <w:szCs w:val="24"/>
          <w:u w:val="single"/>
        </w:rPr>
        <w:tab/>
        <w:t>1917.4.</w:t>
      </w:r>
      <w:r w:rsidR="00DC0D78">
        <w:rPr>
          <w:rFonts w:ascii="Times New Roman" w:eastAsia="Times New Roman" w:hAnsi="Times New Roman" w:cs="Helvetica"/>
          <w:color w:val="000000"/>
          <w:sz w:val="20"/>
          <w:szCs w:val="24"/>
          <w:u w:val="single"/>
        </w:rPr>
        <w:t>4</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DC0D78"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AB3376" w:rsidRDefault="00267D65" w:rsidP="00AB3376">
      <w:pPr>
        <w:autoSpaceDE w:val="0"/>
        <w:autoSpaceDN w:val="0"/>
        <w:adjustRightInd w:val="0"/>
        <w:spacing w:after="0" w:afterAutospacing="0"/>
        <w:ind w:left="0" w:firstLine="0"/>
        <w:jc w:val="both"/>
        <w:rPr>
          <w:rFonts w:ascii="Times New Roman" w:eastAsia="Times New Roman" w:hAnsi="Times New Roman" w:cs="Helvetica"/>
          <w:color w:val="000000"/>
          <w:sz w:val="20"/>
          <w:szCs w:val="20"/>
          <w:u w:val="single"/>
        </w:rPr>
      </w:pPr>
      <w:r w:rsidRPr="00DC0D78">
        <w:rPr>
          <w:rFonts w:ascii="Times New Roman" w:eastAsia="Times New Roman" w:hAnsi="Times New Roman" w:cs="Helvetica"/>
          <w:color w:val="000000"/>
          <w:sz w:val="20"/>
          <w:szCs w:val="24"/>
          <w:u w:val="single"/>
        </w:rPr>
        <w:t xml:space="preserve">C </w:t>
      </w:r>
      <w:r w:rsidRPr="00DC0D78">
        <w:rPr>
          <w:rFonts w:ascii="Times New Roman" w:eastAsia="Times New Roman" w:hAnsi="Times New Roman" w:cs="Helvetica"/>
          <w:color w:val="000000"/>
          <w:sz w:val="20"/>
          <w:szCs w:val="20"/>
          <w:u w:val="single"/>
        </w:rPr>
        <w:t>495–99a</w:t>
      </w:r>
      <w:r w:rsidRPr="00DC0D78">
        <w:rPr>
          <w:rFonts w:ascii="Times New Roman" w:eastAsia="Times New Roman" w:hAnsi="Times New Roman" w:cs="Helvetica"/>
          <w:color w:val="000000"/>
          <w:sz w:val="20"/>
          <w:szCs w:val="20"/>
          <w:u w:val="single"/>
        </w:rPr>
        <w:tab/>
        <w:t xml:space="preserve">Standard Test Method for Compressive Strength of Lightweight Insulating </w:t>
      </w:r>
      <w:r w:rsidR="00AB3376">
        <w:rPr>
          <w:rFonts w:ascii="Times New Roman" w:eastAsia="Times New Roman" w:hAnsi="Times New Roman" w:cs="Helvetica"/>
          <w:color w:val="000000"/>
          <w:sz w:val="20"/>
          <w:szCs w:val="20"/>
          <w:u w:val="single"/>
        </w:rPr>
        <w:tab/>
        <w:t>Table 1508.2,</w:t>
      </w:r>
    </w:p>
    <w:p w:rsidR="00267D65" w:rsidRDefault="00267D65"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0"/>
          <w:u w:val="single"/>
        </w:rPr>
      </w:pPr>
      <w:r w:rsidRPr="00DC0D78">
        <w:rPr>
          <w:rFonts w:ascii="Times New Roman" w:eastAsia="Times New Roman" w:hAnsi="Times New Roman" w:cs="Helvetica"/>
          <w:color w:val="000000"/>
          <w:sz w:val="20"/>
          <w:szCs w:val="20"/>
          <w:u w:val="single"/>
        </w:rPr>
        <w:t>Concrete</w:t>
      </w:r>
      <w:r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00A550CA" w:rsidRPr="00DC0D78">
        <w:rPr>
          <w:rFonts w:ascii="Times New Roman" w:eastAsia="Times New Roman" w:hAnsi="Times New Roman" w:cs="Helvetica"/>
          <w:color w:val="000000"/>
          <w:sz w:val="20"/>
          <w:szCs w:val="20"/>
          <w:u w:val="single"/>
        </w:rPr>
        <w:tab/>
      </w:r>
      <w:r w:rsidRPr="00DC0D78">
        <w:rPr>
          <w:rFonts w:ascii="Times New Roman" w:eastAsia="Times New Roman" w:hAnsi="Times New Roman" w:cs="Helvetica"/>
          <w:color w:val="000000"/>
          <w:sz w:val="20"/>
          <w:szCs w:val="20"/>
          <w:u w:val="single"/>
        </w:rPr>
        <w:t>1917.1.1, 1917.1.2, 1917.1.3</w:t>
      </w:r>
    </w:p>
    <w:p w:rsidR="006D549D" w:rsidRDefault="006D549D"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0"/>
          <w:u w:val="single"/>
        </w:rPr>
      </w:pPr>
    </w:p>
    <w:p w:rsidR="006D549D" w:rsidRPr="00DC0D78" w:rsidRDefault="006D549D"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0"/>
          <w:u w:val="single"/>
        </w:rPr>
      </w:pPr>
    </w:p>
    <w:p w:rsidR="00267D65" w:rsidRDefault="00A550CA" w:rsidP="00A806E4">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C</w:t>
      </w:r>
      <w:r w:rsidR="00267D65" w:rsidRPr="001E6D94">
        <w:rPr>
          <w:rFonts w:ascii="Times New Roman" w:eastAsia="Times New Roman" w:hAnsi="Times New Roman"/>
          <w:sz w:val="20"/>
          <w:szCs w:val="20"/>
          <w:u w:val="single"/>
        </w:rPr>
        <w:t xml:space="preserve"> 509-00              Elastomeric Cellular Preformed Gaskets and Sealing Material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267D65" w:rsidRPr="001E6D94">
        <w:rPr>
          <w:rFonts w:ascii="Times New Roman" w:eastAsia="Times New Roman" w:hAnsi="Times New Roman"/>
          <w:sz w:val="20"/>
          <w:szCs w:val="20"/>
          <w:u w:val="single"/>
        </w:rPr>
        <w:t>2411.3.4</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1E6D94" w:rsidRDefault="006D549D" w:rsidP="00A806E4">
      <w:pPr>
        <w:spacing w:after="0" w:afterAutospacing="0"/>
        <w:ind w:left="0" w:firstLine="0"/>
        <w:rPr>
          <w:rFonts w:ascii="Times New Roman" w:eastAsia="Times New Roman" w:hAnsi="Times New Roman"/>
          <w:sz w:val="20"/>
          <w:szCs w:val="20"/>
        </w:rPr>
      </w:pPr>
    </w:p>
    <w:p w:rsidR="00267D65" w:rsidRDefault="00847B11" w:rsidP="00043DF8">
      <w:pPr>
        <w:spacing w:after="0" w:afterAutospacing="0"/>
        <w:ind w:left="0" w:right="-576" w:firstLine="0"/>
        <w:rPr>
          <w:rFonts w:ascii="Times New Roman" w:eastAsia="Times New Roman" w:hAnsi="Times New Roman"/>
          <w:sz w:val="20"/>
          <w:szCs w:val="20"/>
          <w:u w:val="single"/>
        </w:rPr>
      </w:pPr>
      <w:r>
        <w:rPr>
          <w:rFonts w:ascii="Times New Roman" w:eastAsia="Times New Roman" w:hAnsi="Times New Roman"/>
          <w:sz w:val="20"/>
          <w:szCs w:val="20"/>
        </w:rPr>
        <w:t>C 578—12</w:t>
      </w:r>
      <w:r w:rsidR="00267D65" w:rsidRPr="001E6D94">
        <w:rPr>
          <w:rFonts w:ascii="Times New Roman" w:eastAsia="Times New Roman" w:hAnsi="Times New Roman"/>
          <w:sz w:val="20"/>
          <w:szCs w:val="20"/>
        </w:rPr>
        <w:t>b</w:t>
      </w:r>
      <w:r w:rsidR="00267D65" w:rsidRPr="001E6D94">
        <w:rPr>
          <w:rFonts w:ascii="Times New Roman" w:eastAsia="Times New Roman" w:hAnsi="Times New Roman"/>
          <w:sz w:val="20"/>
          <w:szCs w:val="20"/>
        </w:rPr>
        <w:tab/>
        <w:t>Standard Specification for Rigid, Cellular Polyst</w:t>
      </w:r>
      <w:r w:rsidR="00B0511C">
        <w:rPr>
          <w:rFonts w:ascii="Times New Roman" w:eastAsia="Times New Roman" w:hAnsi="Times New Roman"/>
          <w:sz w:val="20"/>
          <w:szCs w:val="20"/>
        </w:rPr>
        <w:t>y</w:t>
      </w:r>
      <w:r w:rsidR="00267D65" w:rsidRPr="001E6D94">
        <w:rPr>
          <w:rFonts w:ascii="Times New Roman" w:eastAsia="Times New Roman" w:hAnsi="Times New Roman"/>
          <w:sz w:val="20"/>
          <w:szCs w:val="20"/>
        </w:rPr>
        <w:t>rene Thermal Insulation</w:t>
      </w:r>
      <w:r w:rsidR="00043DF8">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DC0D78" w:rsidRPr="00043DF8">
        <w:rPr>
          <w:rFonts w:ascii="Times New Roman" w:eastAsia="Times New Roman" w:hAnsi="Times New Roman"/>
          <w:sz w:val="20"/>
          <w:szCs w:val="20"/>
          <w:u w:val="single"/>
        </w:rPr>
        <w:t>1917.4.10</w:t>
      </w:r>
    </w:p>
    <w:p w:rsidR="006D549D" w:rsidRDefault="006D549D" w:rsidP="00043DF8">
      <w:pPr>
        <w:spacing w:after="0" w:afterAutospacing="0"/>
        <w:ind w:left="0" w:right="-576" w:firstLine="0"/>
        <w:rPr>
          <w:rFonts w:ascii="Times New Roman" w:eastAsia="Times New Roman" w:hAnsi="Times New Roman"/>
          <w:sz w:val="20"/>
          <w:szCs w:val="20"/>
          <w:u w:val="single"/>
        </w:rPr>
      </w:pPr>
    </w:p>
    <w:p w:rsidR="006D549D" w:rsidRDefault="006D549D" w:rsidP="00043DF8">
      <w:pPr>
        <w:spacing w:after="0" w:afterAutospacing="0"/>
        <w:ind w:left="0" w:right="-576" w:firstLine="0"/>
        <w:rPr>
          <w:rFonts w:ascii="Times New Roman" w:eastAsia="Times New Roman" w:hAnsi="Times New Roman"/>
          <w:sz w:val="20"/>
          <w:szCs w:val="20"/>
        </w:rPr>
      </w:pPr>
    </w:p>
    <w:p w:rsidR="00043DF8" w:rsidRDefault="00DC2FAA" w:rsidP="00A806E4">
      <w:pPr>
        <w:autoSpaceDE w:val="0"/>
        <w:autoSpaceDN w:val="0"/>
        <w:adjustRightInd w:val="0"/>
        <w:spacing w:after="0" w:afterAutospacing="0"/>
        <w:ind w:left="1440" w:hanging="1440"/>
        <w:rPr>
          <w:rFonts w:ascii="Times New Roman" w:eastAsia="Times New Roman" w:hAnsi="Times New Roman"/>
          <w:sz w:val="20"/>
          <w:szCs w:val="20"/>
          <w:u w:val="single"/>
        </w:rPr>
      </w:pPr>
      <w:r w:rsidRPr="00DC2FAA">
        <w:rPr>
          <w:rFonts w:ascii="Times New Roman" w:eastAsia="Times New Roman" w:hAnsi="Times New Roman"/>
          <w:sz w:val="20"/>
          <w:szCs w:val="20"/>
          <w:u w:val="single"/>
        </w:rPr>
        <w:t>C 618-12a</w:t>
      </w:r>
      <w:r w:rsidRPr="00DC2FAA">
        <w:rPr>
          <w:rFonts w:ascii="Times New Roman" w:eastAsia="Times New Roman" w:hAnsi="Times New Roman"/>
          <w:sz w:val="20"/>
          <w:szCs w:val="20"/>
          <w:u w:val="single"/>
        </w:rPr>
        <w:tab/>
        <w:t>Standard Specification for Coal Fly Ash and Raw or Calcined Natural Pozzolan</w:t>
      </w:r>
    </w:p>
    <w:p w:rsidR="00DC2FAA" w:rsidRDefault="00043DF8" w:rsidP="00043DF8">
      <w:pPr>
        <w:autoSpaceDE w:val="0"/>
        <w:autoSpaceDN w:val="0"/>
        <w:adjustRightInd w:val="0"/>
        <w:spacing w:after="0" w:afterAutospacing="0"/>
        <w:ind w:left="1440" w:firstLine="0"/>
        <w:rPr>
          <w:rFonts w:ascii="Times New Roman" w:eastAsia="Times New Roman" w:hAnsi="Times New Roman"/>
          <w:sz w:val="20"/>
          <w:szCs w:val="20"/>
          <w:u w:val="single"/>
        </w:rPr>
      </w:pPr>
      <w:r w:rsidRPr="00DC2FAA">
        <w:rPr>
          <w:rFonts w:ascii="Times New Roman" w:eastAsia="Times New Roman" w:hAnsi="Times New Roman"/>
          <w:sz w:val="20"/>
          <w:szCs w:val="20"/>
          <w:u w:val="single"/>
        </w:rPr>
        <w:t>for Use in</w:t>
      </w:r>
      <w:r w:rsidR="00DC2FAA" w:rsidRPr="00DC2FAA">
        <w:rPr>
          <w:rFonts w:ascii="Times New Roman" w:eastAsia="Times New Roman" w:hAnsi="Times New Roman"/>
          <w:sz w:val="20"/>
          <w:szCs w:val="20"/>
          <w:u w:val="single"/>
        </w:rPr>
        <w:t xml:space="preserve"> Concrete</w:t>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r>
      <w:r w:rsidR="00DC2FAA" w:rsidRPr="00DC2FAA">
        <w:rPr>
          <w:rFonts w:ascii="Times New Roman" w:eastAsia="Times New Roman" w:hAnsi="Times New Roman"/>
          <w:sz w:val="20"/>
          <w:szCs w:val="20"/>
          <w:u w:val="single"/>
        </w:rPr>
        <w:tab/>
        <w:t>1917.4.4</w:t>
      </w:r>
    </w:p>
    <w:p w:rsidR="006D549D" w:rsidRDefault="006D549D" w:rsidP="00043DF8">
      <w:pPr>
        <w:autoSpaceDE w:val="0"/>
        <w:autoSpaceDN w:val="0"/>
        <w:adjustRightInd w:val="0"/>
        <w:spacing w:after="0" w:afterAutospacing="0"/>
        <w:ind w:left="1440" w:firstLine="0"/>
        <w:rPr>
          <w:rFonts w:ascii="Times New Roman" w:eastAsia="Times New Roman" w:hAnsi="Times New Roman"/>
          <w:sz w:val="20"/>
          <w:szCs w:val="20"/>
          <w:u w:val="single"/>
        </w:rPr>
      </w:pPr>
    </w:p>
    <w:p w:rsidR="006D549D" w:rsidRDefault="006D549D" w:rsidP="00043DF8">
      <w:pPr>
        <w:autoSpaceDE w:val="0"/>
        <w:autoSpaceDN w:val="0"/>
        <w:adjustRightInd w:val="0"/>
        <w:spacing w:after="0" w:afterAutospacing="0"/>
        <w:ind w:left="1440" w:firstLine="0"/>
        <w:rPr>
          <w:rFonts w:ascii="Times New Roman" w:eastAsia="Times New Roman" w:hAnsi="Times New Roman"/>
          <w:sz w:val="20"/>
          <w:szCs w:val="20"/>
          <w:u w:val="single"/>
        </w:rPr>
      </w:pPr>
    </w:p>
    <w:p w:rsidR="00267D65" w:rsidRDefault="00847B11" w:rsidP="00043DF8">
      <w:pPr>
        <w:autoSpaceDE w:val="0"/>
        <w:autoSpaceDN w:val="0"/>
        <w:adjustRightInd w:val="0"/>
        <w:spacing w:after="0" w:afterAutospacing="0"/>
        <w:ind w:left="1440" w:right="-576" w:hanging="1440"/>
        <w:rPr>
          <w:rFonts w:ascii="Times New Roman" w:eastAsia="Times New Roman" w:hAnsi="Times New Roman" w:cs="Helvetica"/>
          <w:color w:val="000000"/>
          <w:sz w:val="20"/>
          <w:szCs w:val="20"/>
        </w:rPr>
      </w:pPr>
      <w:r>
        <w:rPr>
          <w:rFonts w:ascii="Times New Roman" w:eastAsia="Times New Roman" w:hAnsi="Times New Roman" w:cs="Helvetica"/>
          <w:color w:val="000000"/>
          <w:sz w:val="20"/>
          <w:szCs w:val="20"/>
        </w:rPr>
        <w:t>C 645—13</w:t>
      </w:r>
      <w:r w:rsidR="00267D65" w:rsidRPr="001E6D94">
        <w:rPr>
          <w:rFonts w:ascii="Times New Roman" w:eastAsia="Times New Roman" w:hAnsi="Times New Roman" w:cs="Helvetica"/>
          <w:color w:val="000000"/>
          <w:sz w:val="20"/>
          <w:szCs w:val="20"/>
        </w:rPr>
        <w:tab/>
        <w:t>Specification for Nonstructural Steel Framing Members</w:t>
      </w:r>
      <w:r w:rsidR="00043DF8">
        <w:rPr>
          <w:rFonts w:ascii="Times New Roman" w:eastAsia="Times New Roman" w:hAnsi="Times New Roman" w:cs="Helvetica"/>
          <w:color w:val="000000"/>
          <w:sz w:val="20"/>
          <w:szCs w:val="20"/>
        </w:rPr>
        <w:t xml:space="preserve">   </w:t>
      </w:r>
      <w:r w:rsidR="00A550CA" w:rsidRPr="00043DF8">
        <w:rPr>
          <w:rFonts w:ascii="Times New Roman" w:eastAsia="Times New Roman" w:hAnsi="Times New Roman" w:cs="Helvetica"/>
          <w:color w:val="000000"/>
          <w:sz w:val="20"/>
          <w:szCs w:val="20"/>
          <w:u w:val="single"/>
        </w:rPr>
        <w:t xml:space="preserve"> </w:t>
      </w:r>
      <w:r w:rsidR="00267D65" w:rsidRPr="00043DF8">
        <w:rPr>
          <w:rFonts w:ascii="Times New Roman" w:eastAsia="Times New Roman" w:hAnsi="Times New Roman" w:cs="Helvetica"/>
          <w:color w:val="000000"/>
          <w:sz w:val="20"/>
          <w:szCs w:val="20"/>
          <w:u w:val="single"/>
        </w:rPr>
        <w:t>2319.17.1.3</w:t>
      </w:r>
    </w:p>
    <w:p w:rsidR="006D549D" w:rsidRDefault="006D549D" w:rsidP="00043DF8">
      <w:pPr>
        <w:autoSpaceDE w:val="0"/>
        <w:autoSpaceDN w:val="0"/>
        <w:adjustRightInd w:val="0"/>
        <w:spacing w:after="0" w:afterAutospacing="0"/>
        <w:ind w:left="1440" w:right="-576" w:hanging="1440"/>
        <w:rPr>
          <w:rFonts w:ascii="Times New Roman" w:eastAsia="Times New Roman" w:hAnsi="Times New Roman" w:cs="Helvetica"/>
          <w:color w:val="000000"/>
          <w:sz w:val="20"/>
          <w:szCs w:val="20"/>
        </w:rPr>
      </w:pPr>
    </w:p>
    <w:p w:rsidR="006D549D" w:rsidRPr="00043DF8" w:rsidRDefault="006D549D" w:rsidP="00043DF8">
      <w:pPr>
        <w:autoSpaceDE w:val="0"/>
        <w:autoSpaceDN w:val="0"/>
        <w:adjustRightInd w:val="0"/>
        <w:spacing w:after="0" w:afterAutospacing="0"/>
        <w:ind w:left="1440" w:right="-576" w:hanging="1440"/>
        <w:rPr>
          <w:rFonts w:ascii="Times New Roman" w:eastAsia="Times New Roman" w:hAnsi="Times New Roman" w:cs="Helvetica"/>
          <w:color w:val="000000"/>
          <w:sz w:val="20"/>
          <w:szCs w:val="20"/>
        </w:rPr>
      </w:pPr>
    </w:p>
    <w:p w:rsidR="00BC0D3F" w:rsidRDefault="00BC0D3F" w:rsidP="00BC0D3F">
      <w:pPr>
        <w:autoSpaceDE w:val="0"/>
        <w:autoSpaceDN w:val="0"/>
        <w:adjustRightInd w:val="0"/>
        <w:spacing w:after="0" w:afterAutospacing="0"/>
        <w:ind w:left="0" w:firstLine="0"/>
        <w:jc w:val="both"/>
        <w:rPr>
          <w:rFonts w:ascii="Times New Roman" w:eastAsia="Times New Roman" w:hAnsi="Times New Roman" w:cs="Helvetica"/>
          <w:color w:val="000000"/>
          <w:sz w:val="20"/>
          <w:szCs w:val="20"/>
          <w:u w:val="single"/>
        </w:rPr>
      </w:pPr>
      <w:r w:rsidRPr="00BC0D3F">
        <w:rPr>
          <w:rFonts w:ascii="Times New Roman" w:eastAsia="Times New Roman" w:hAnsi="Times New Roman" w:cs="Helvetica"/>
          <w:color w:val="000000"/>
          <w:sz w:val="20"/>
          <w:szCs w:val="20"/>
          <w:u w:val="single"/>
        </w:rPr>
        <w:t>C 794—01</w:t>
      </w:r>
      <w:r w:rsidRPr="00BC0D3F">
        <w:rPr>
          <w:rFonts w:ascii="Times New Roman" w:eastAsia="Times New Roman" w:hAnsi="Times New Roman" w:cs="Helvetica"/>
          <w:color w:val="000000"/>
          <w:sz w:val="20"/>
          <w:szCs w:val="20"/>
          <w:u w:val="single"/>
        </w:rPr>
        <w:tab/>
        <w:t>Standard Test Method for Adhesion-in-Peel of Elastomeric Joint Sealants</w:t>
      </w:r>
      <w:r w:rsidRPr="00BC0D3F">
        <w:rPr>
          <w:rFonts w:ascii="Times New Roman" w:eastAsia="Times New Roman" w:hAnsi="Times New Roman" w:cs="Helvetica"/>
          <w:color w:val="000000"/>
          <w:sz w:val="20"/>
          <w:szCs w:val="20"/>
          <w:u w:val="single"/>
        </w:rPr>
        <w:tab/>
        <w:t xml:space="preserve">            2415.4</w:t>
      </w:r>
    </w:p>
    <w:p w:rsidR="006D549D" w:rsidRDefault="006D549D" w:rsidP="00BC0D3F">
      <w:pPr>
        <w:autoSpaceDE w:val="0"/>
        <w:autoSpaceDN w:val="0"/>
        <w:adjustRightInd w:val="0"/>
        <w:spacing w:after="0" w:afterAutospacing="0"/>
        <w:ind w:left="0" w:firstLine="0"/>
        <w:jc w:val="both"/>
        <w:rPr>
          <w:rFonts w:ascii="Times New Roman" w:eastAsia="Times New Roman" w:hAnsi="Times New Roman" w:cs="Helvetica"/>
          <w:color w:val="000000"/>
          <w:sz w:val="20"/>
          <w:szCs w:val="20"/>
          <w:u w:val="single"/>
        </w:rPr>
      </w:pPr>
    </w:p>
    <w:p w:rsidR="006D549D" w:rsidRPr="00BC0D3F" w:rsidRDefault="006D549D" w:rsidP="00BC0D3F">
      <w:pPr>
        <w:autoSpaceDE w:val="0"/>
        <w:autoSpaceDN w:val="0"/>
        <w:adjustRightInd w:val="0"/>
        <w:spacing w:after="0" w:afterAutospacing="0"/>
        <w:ind w:left="0" w:firstLine="0"/>
        <w:jc w:val="both"/>
        <w:rPr>
          <w:rFonts w:ascii="Times New Roman" w:eastAsia="Times New Roman" w:hAnsi="Times New Roman" w:cs="Helvetica"/>
          <w:color w:val="000000"/>
          <w:sz w:val="20"/>
          <w:szCs w:val="20"/>
          <w:u w:val="single"/>
        </w:rPr>
      </w:pPr>
    </w:p>
    <w:p w:rsidR="00994C7E" w:rsidRDefault="00BC0D3F" w:rsidP="00BC0D3F">
      <w:pPr>
        <w:autoSpaceDE w:val="0"/>
        <w:autoSpaceDN w:val="0"/>
        <w:adjustRightInd w:val="0"/>
        <w:spacing w:after="0" w:afterAutospacing="0"/>
        <w:ind w:left="0" w:firstLine="0"/>
        <w:jc w:val="both"/>
        <w:rPr>
          <w:rFonts w:ascii="Times New Roman" w:eastAsia="Times New Roman" w:hAnsi="Times New Roman" w:cs="Helvetica"/>
          <w:color w:val="000000"/>
          <w:sz w:val="20"/>
          <w:szCs w:val="20"/>
          <w:u w:val="single"/>
        </w:rPr>
      </w:pPr>
      <w:r w:rsidRPr="00BC0D3F">
        <w:rPr>
          <w:rFonts w:ascii="Times New Roman" w:eastAsia="Times New Roman" w:hAnsi="Times New Roman" w:cs="Helvetica"/>
          <w:color w:val="000000"/>
          <w:sz w:val="20"/>
          <w:szCs w:val="20"/>
          <w:u w:val="single"/>
        </w:rPr>
        <w:t>C 796—97</w:t>
      </w:r>
      <w:r w:rsidRPr="00BC0D3F">
        <w:rPr>
          <w:rFonts w:ascii="Times New Roman" w:eastAsia="Times New Roman" w:hAnsi="Times New Roman" w:cs="Helvetica"/>
          <w:color w:val="000000"/>
          <w:sz w:val="20"/>
          <w:szCs w:val="20"/>
          <w:u w:val="single"/>
        </w:rPr>
        <w:tab/>
        <w:t xml:space="preserve">Standard Test Method for Foaming Agents For Use in Producing Cellular </w:t>
      </w:r>
      <w:r w:rsidR="004F5935">
        <w:rPr>
          <w:rFonts w:ascii="Times New Roman" w:eastAsia="Times New Roman" w:hAnsi="Times New Roman" w:cs="Helvetica"/>
          <w:color w:val="000000"/>
          <w:sz w:val="20"/>
          <w:szCs w:val="20"/>
          <w:u w:val="single"/>
        </w:rPr>
        <w:tab/>
      </w:r>
    </w:p>
    <w:p w:rsidR="00BC0D3F" w:rsidRDefault="00BC0D3F" w:rsidP="00994C7E">
      <w:pPr>
        <w:autoSpaceDE w:val="0"/>
        <w:autoSpaceDN w:val="0"/>
        <w:adjustRightInd w:val="0"/>
        <w:spacing w:after="0" w:afterAutospacing="0"/>
        <w:ind w:right="-576"/>
        <w:rPr>
          <w:rFonts w:ascii="Times New Roman" w:eastAsia="Times New Roman" w:hAnsi="Times New Roman" w:cs="Helvetica"/>
          <w:sz w:val="20"/>
          <w:szCs w:val="20"/>
          <w:u w:val="single"/>
        </w:rPr>
      </w:pPr>
      <w:r w:rsidRPr="00BC0D3F">
        <w:rPr>
          <w:rFonts w:ascii="Times New Roman" w:eastAsia="Times New Roman" w:hAnsi="Times New Roman" w:cs="Helvetica"/>
          <w:color w:val="000000"/>
          <w:sz w:val="20"/>
          <w:szCs w:val="20"/>
          <w:u w:val="single"/>
        </w:rPr>
        <w:t>Concrete Using Performed Foam</w:t>
      </w:r>
      <w:r w:rsidRPr="00BC0D3F">
        <w:rPr>
          <w:rFonts w:ascii="Times New Roman" w:eastAsia="Times New Roman" w:hAnsi="Times New Roman" w:cs="Helvetica"/>
          <w:color w:val="000000"/>
          <w:sz w:val="20"/>
          <w:szCs w:val="20"/>
          <w:u w:val="single"/>
        </w:rPr>
        <w:tab/>
      </w:r>
      <w:r w:rsidR="00994C7E">
        <w:rPr>
          <w:rFonts w:ascii="Times New Roman" w:eastAsia="Times New Roman" w:hAnsi="Times New Roman" w:cs="Helvetica"/>
          <w:color w:val="000000"/>
          <w:sz w:val="20"/>
          <w:szCs w:val="20"/>
          <w:u w:val="single"/>
        </w:rPr>
        <w:tab/>
      </w:r>
      <w:r w:rsidR="00994C7E">
        <w:rPr>
          <w:rFonts w:ascii="Times New Roman" w:eastAsia="Times New Roman" w:hAnsi="Times New Roman" w:cs="Helvetica"/>
          <w:color w:val="000000"/>
          <w:sz w:val="20"/>
          <w:szCs w:val="20"/>
          <w:u w:val="single"/>
        </w:rPr>
        <w:tab/>
      </w:r>
      <w:r w:rsidR="00994C7E">
        <w:rPr>
          <w:rFonts w:ascii="Times New Roman" w:eastAsia="Times New Roman" w:hAnsi="Times New Roman" w:cs="Helvetica"/>
          <w:color w:val="000000"/>
          <w:sz w:val="20"/>
          <w:szCs w:val="20"/>
          <w:u w:val="single"/>
        </w:rPr>
        <w:tab/>
      </w:r>
      <w:r w:rsidR="00AB3376">
        <w:rPr>
          <w:rFonts w:ascii="Times New Roman" w:eastAsia="Times New Roman" w:hAnsi="Times New Roman" w:cs="Helvetica"/>
          <w:color w:val="000000"/>
          <w:sz w:val="20"/>
          <w:szCs w:val="20"/>
          <w:u w:val="single"/>
        </w:rPr>
        <w:tab/>
      </w:r>
      <w:r w:rsidRPr="00BC0D3F">
        <w:rPr>
          <w:rFonts w:ascii="Times New Roman" w:eastAsia="Times New Roman" w:hAnsi="Times New Roman" w:cs="Helvetica"/>
          <w:color w:val="000000"/>
          <w:sz w:val="20"/>
          <w:szCs w:val="20"/>
          <w:u w:val="single"/>
        </w:rPr>
        <w:t xml:space="preserve"> 1917.1.2, 1917.1.3, 1917.4</w:t>
      </w:r>
      <w:r w:rsidR="00994C7E" w:rsidRPr="00994C7E">
        <w:rPr>
          <w:rFonts w:ascii="Times New Roman" w:eastAsia="Times New Roman" w:hAnsi="Times New Roman" w:cs="Helvetica"/>
          <w:sz w:val="20"/>
          <w:szCs w:val="20"/>
        </w:rPr>
        <w:t>.</w:t>
      </w:r>
      <w:r w:rsidRPr="00BC0D3F">
        <w:rPr>
          <w:rFonts w:ascii="Times New Roman" w:eastAsia="Times New Roman" w:hAnsi="Times New Roman" w:cs="Helvetica"/>
          <w:sz w:val="20"/>
          <w:szCs w:val="20"/>
          <w:u w:val="single"/>
        </w:rPr>
        <w:t>5</w:t>
      </w:r>
    </w:p>
    <w:p w:rsidR="006D549D" w:rsidRDefault="006D549D" w:rsidP="00994C7E">
      <w:pPr>
        <w:autoSpaceDE w:val="0"/>
        <w:autoSpaceDN w:val="0"/>
        <w:adjustRightInd w:val="0"/>
        <w:spacing w:after="0" w:afterAutospacing="0"/>
        <w:ind w:right="-576"/>
        <w:rPr>
          <w:rFonts w:ascii="Times New Roman" w:eastAsia="Times New Roman" w:hAnsi="Times New Roman" w:cs="Helvetica"/>
          <w:color w:val="000000"/>
          <w:sz w:val="20"/>
          <w:szCs w:val="20"/>
          <w:u w:val="single"/>
        </w:rPr>
      </w:pPr>
    </w:p>
    <w:p w:rsidR="006D549D" w:rsidRPr="00BC0D3F" w:rsidRDefault="006D549D" w:rsidP="00994C7E">
      <w:pPr>
        <w:autoSpaceDE w:val="0"/>
        <w:autoSpaceDN w:val="0"/>
        <w:adjustRightInd w:val="0"/>
        <w:spacing w:after="0" w:afterAutospacing="0"/>
        <w:ind w:right="-576"/>
        <w:rPr>
          <w:rFonts w:ascii="Times New Roman" w:eastAsia="Times New Roman" w:hAnsi="Times New Roman" w:cs="Helvetica"/>
          <w:color w:val="000000"/>
          <w:sz w:val="20"/>
          <w:szCs w:val="20"/>
          <w:u w:val="single"/>
        </w:rPr>
      </w:pPr>
    </w:p>
    <w:p w:rsidR="00267D65" w:rsidRDefault="00267D65" w:rsidP="00A806E4">
      <w:pPr>
        <w:spacing w:after="0" w:afterAutospacing="0"/>
        <w:ind w:left="0" w:firstLine="0"/>
        <w:rPr>
          <w:rFonts w:ascii="Times New Roman" w:eastAsia="Times New Roman" w:hAnsi="Times New Roman"/>
          <w:sz w:val="20"/>
          <w:szCs w:val="20"/>
          <w:u w:val="single"/>
        </w:rPr>
      </w:pPr>
      <w:r w:rsidRPr="001E6D94">
        <w:rPr>
          <w:rFonts w:ascii="Times New Roman" w:eastAsia="Times New Roman" w:hAnsi="Times New Roman"/>
          <w:sz w:val="20"/>
          <w:szCs w:val="20"/>
          <w:u w:val="single"/>
        </w:rPr>
        <w:t>C 864-05              Dense Elastomeric Compression Seal Gaskets, Setting Blocks, and Spacers</w:t>
      </w:r>
      <w:r w:rsidRPr="001E6D94">
        <w:rPr>
          <w:rFonts w:ascii="Times New Roman" w:eastAsia="Times New Roman" w:hAnsi="Times New Roman"/>
          <w:sz w:val="20"/>
          <w:szCs w:val="20"/>
        </w:rPr>
        <w:t xml:space="preserve">   </w:t>
      </w:r>
      <w:r w:rsidR="00994C7E">
        <w:rPr>
          <w:rFonts w:ascii="Times New Roman" w:eastAsia="Times New Roman" w:hAnsi="Times New Roman"/>
          <w:sz w:val="20"/>
          <w:szCs w:val="20"/>
        </w:rPr>
        <w:tab/>
        <w:t xml:space="preserve">           </w:t>
      </w:r>
      <w:r w:rsidR="00991BDC" w:rsidRPr="001E6D94">
        <w:rPr>
          <w:rFonts w:ascii="Times New Roman" w:eastAsia="Times New Roman" w:hAnsi="Times New Roman"/>
          <w:sz w:val="20"/>
          <w:szCs w:val="20"/>
        </w:rPr>
        <w:t xml:space="preserve"> </w:t>
      </w:r>
      <w:r w:rsidRPr="001E6D94">
        <w:rPr>
          <w:rFonts w:ascii="Times New Roman" w:eastAsia="Times New Roman" w:hAnsi="Times New Roman"/>
          <w:sz w:val="20"/>
          <w:szCs w:val="20"/>
          <w:u w:val="single"/>
        </w:rPr>
        <w:t>2411.3.4</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Default="006D549D" w:rsidP="00A806E4">
      <w:pPr>
        <w:spacing w:after="0" w:afterAutospacing="0"/>
        <w:ind w:left="0" w:firstLine="0"/>
        <w:rPr>
          <w:rFonts w:ascii="Times New Roman" w:eastAsia="Times New Roman" w:hAnsi="Times New Roman"/>
          <w:sz w:val="20"/>
          <w:szCs w:val="20"/>
          <w:u w:val="single"/>
        </w:rPr>
      </w:pPr>
    </w:p>
    <w:p w:rsidR="00994C7E" w:rsidRDefault="00AC6531" w:rsidP="00A806E4">
      <w:pPr>
        <w:spacing w:after="0" w:afterAutospacing="0"/>
        <w:ind w:left="0" w:firstLine="0"/>
        <w:rPr>
          <w:rFonts w:ascii="Times New Roman" w:eastAsia="Times New Roman" w:hAnsi="Times New Roman"/>
          <w:sz w:val="20"/>
          <w:szCs w:val="20"/>
          <w:u w:val="single"/>
        </w:rPr>
      </w:pPr>
      <w:r w:rsidRPr="00AC6531">
        <w:rPr>
          <w:rFonts w:ascii="Times New Roman" w:eastAsia="Times New Roman" w:hAnsi="Times New Roman"/>
          <w:sz w:val="20"/>
          <w:szCs w:val="20"/>
          <w:u w:val="single"/>
        </w:rPr>
        <w:t xml:space="preserve">C 869-11              Specification for Foaming Agents Used in Making Preformed Foam for Cellular </w:t>
      </w:r>
    </w:p>
    <w:p w:rsidR="00AC6531" w:rsidRDefault="00AC6531" w:rsidP="00994C7E">
      <w:pPr>
        <w:spacing w:after="0" w:afterAutospacing="0"/>
        <w:rPr>
          <w:rFonts w:ascii="Times New Roman" w:eastAsia="Times New Roman" w:hAnsi="Times New Roman"/>
          <w:sz w:val="20"/>
          <w:szCs w:val="20"/>
          <w:u w:val="single"/>
        </w:rPr>
      </w:pPr>
      <w:r w:rsidRPr="00AC6531">
        <w:rPr>
          <w:rFonts w:ascii="Times New Roman" w:eastAsia="Times New Roman" w:hAnsi="Times New Roman"/>
          <w:sz w:val="20"/>
          <w:szCs w:val="20"/>
          <w:u w:val="single"/>
        </w:rPr>
        <w:t>Concrete</w:t>
      </w:r>
      <w:r w:rsidR="00994C7E">
        <w:rPr>
          <w:rFonts w:ascii="Times New Roman" w:eastAsia="Times New Roman" w:hAnsi="Times New Roman"/>
          <w:sz w:val="20"/>
          <w:szCs w:val="20"/>
          <w:u w:val="single"/>
        </w:rPr>
        <w:t xml:space="preserve"> </w:t>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00994C7E">
        <w:rPr>
          <w:rFonts w:ascii="Times New Roman" w:eastAsia="Times New Roman" w:hAnsi="Times New Roman"/>
          <w:sz w:val="20"/>
          <w:szCs w:val="20"/>
          <w:u w:val="single"/>
        </w:rPr>
        <w:tab/>
      </w:r>
      <w:r w:rsidRPr="00AC6531">
        <w:rPr>
          <w:rFonts w:ascii="Times New Roman" w:eastAsia="Times New Roman" w:hAnsi="Times New Roman"/>
          <w:sz w:val="20"/>
          <w:szCs w:val="20"/>
          <w:u w:val="single"/>
        </w:rPr>
        <w:t>1917.4.5</w:t>
      </w:r>
      <w:r w:rsidRPr="00AC6531">
        <w:rPr>
          <w:rFonts w:ascii="Times New Roman" w:eastAsia="Times New Roman" w:hAnsi="Times New Roman"/>
          <w:sz w:val="20"/>
          <w:szCs w:val="20"/>
          <w:u w:val="single"/>
        </w:rPr>
        <w:tab/>
      </w:r>
    </w:p>
    <w:p w:rsidR="006D549D" w:rsidRDefault="006D549D" w:rsidP="00994C7E">
      <w:pPr>
        <w:spacing w:after="0" w:afterAutospacing="0"/>
        <w:rPr>
          <w:rFonts w:ascii="Times New Roman" w:eastAsia="Times New Roman" w:hAnsi="Times New Roman"/>
          <w:sz w:val="20"/>
          <w:szCs w:val="20"/>
          <w:u w:val="single"/>
        </w:rPr>
      </w:pPr>
    </w:p>
    <w:p w:rsidR="006D549D" w:rsidRPr="00AC6531" w:rsidRDefault="006D549D" w:rsidP="00994C7E">
      <w:pPr>
        <w:spacing w:after="0" w:afterAutospacing="0"/>
        <w:rPr>
          <w:rFonts w:ascii="Times New Roman" w:eastAsia="Times New Roman" w:hAnsi="Times New Roman"/>
          <w:sz w:val="20"/>
          <w:szCs w:val="20"/>
          <w:u w:val="single"/>
        </w:rPr>
      </w:pPr>
    </w:p>
    <w:p w:rsidR="00267D65" w:rsidRDefault="00267D65" w:rsidP="00A806E4">
      <w:pPr>
        <w:spacing w:after="0" w:afterAutospacing="0"/>
        <w:ind w:left="0" w:firstLine="0"/>
        <w:outlineLvl w:val="0"/>
        <w:rPr>
          <w:rFonts w:ascii="Times New Roman" w:eastAsia="Times New Roman" w:hAnsi="Times New Roman"/>
          <w:bCs/>
          <w:sz w:val="20"/>
          <w:szCs w:val="20"/>
        </w:rPr>
      </w:pPr>
      <w:r w:rsidRPr="001E6D94">
        <w:rPr>
          <w:rFonts w:ascii="Times New Roman" w:eastAsia="Times New Roman" w:hAnsi="Times New Roman"/>
          <w:bCs/>
          <w:sz w:val="20"/>
          <w:szCs w:val="20"/>
        </w:rPr>
        <w:t>C 9</w:t>
      </w:r>
      <w:r w:rsidR="00847B11">
        <w:rPr>
          <w:rFonts w:ascii="Times New Roman" w:eastAsia="Times New Roman" w:hAnsi="Times New Roman"/>
          <w:bCs/>
          <w:sz w:val="20"/>
          <w:szCs w:val="20"/>
        </w:rPr>
        <w:t>20—11</w:t>
      </w:r>
      <w:r w:rsidR="00B021C1">
        <w:rPr>
          <w:rFonts w:ascii="Times New Roman" w:eastAsia="Times New Roman" w:hAnsi="Times New Roman"/>
          <w:bCs/>
          <w:sz w:val="20"/>
          <w:szCs w:val="20"/>
        </w:rPr>
        <w:tab/>
      </w:r>
      <w:r w:rsidRPr="001E6D94">
        <w:rPr>
          <w:rFonts w:ascii="Times New Roman" w:eastAsia="Times New Roman" w:hAnsi="Times New Roman"/>
          <w:bCs/>
          <w:sz w:val="20"/>
          <w:szCs w:val="20"/>
        </w:rPr>
        <w:t>Specification for Elastomeric Joint Sealants</w:t>
      </w:r>
      <w:r w:rsidR="00994C7E">
        <w:rPr>
          <w:rFonts w:ascii="Times New Roman" w:eastAsia="Times New Roman" w:hAnsi="Times New Roman"/>
          <w:bCs/>
          <w:sz w:val="20"/>
          <w:szCs w:val="20"/>
        </w:rPr>
        <w:tab/>
      </w:r>
      <w:r w:rsidR="00994C7E">
        <w:rPr>
          <w:rFonts w:ascii="Times New Roman" w:eastAsia="Times New Roman" w:hAnsi="Times New Roman"/>
          <w:bCs/>
          <w:sz w:val="20"/>
          <w:szCs w:val="20"/>
        </w:rPr>
        <w:tab/>
      </w:r>
      <w:r w:rsidRPr="001E6D94">
        <w:rPr>
          <w:rFonts w:ascii="Times New Roman" w:eastAsia="Times New Roman" w:hAnsi="Times New Roman"/>
          <w:bCs/>
          <w:sz w:val="20"/>
          <w:szCs w:val="20"/>
        </w:rPr>
        <w:t xml:space="preserve"> </w:t>
      </w:r>
      <w:r w:rsidRPr="00994C7E">
        <w:rPr>
          <w:rFonts w:ascii="Times New Roman" w:eastAsia="Times New Roman" w:hAnsi="Times New Roman"/>
          <w:bCs/>
          <w:sz w:val="20"/>
          <w:szCs w:val="20"/>
          <w:u w:val="single"/>
        </w:rPr>
        <w:t>2415.4</w:t>
      </w:r>
      <w:r w:rsidRPr="001E6D94">
        <w:rPr>
          <w:rFonts w:ascii="Times New Roman" w:eastAsia="Times New Roman" w:hAnsi="Times New Roman"/>
          <w:bCs/>
          <w:sz w:val="20"/>
          <w:szCs w:val="20"/>
        </w:rPr>
        <w:t xml:space="preserve">, </w:t>
      </w:r>
      <w:r w:rsidR="00AB3376">
        <w:rPr>
          <w:rFonts w:ascii="Times New Roman" w:eastAsia="Times New Roman" w:hAnsi="Times New Roman"/>
          <w:bCs/>
          <w:sz w:val="20"/>
          <w:szCs w:val="20"/>
          <w:u w:val="single"/>
        </w:rPr>
        <w:t xml:space="preserve"> C405.1, E303.3.1</w:t>
      </w:r>
      <w:r w:rsidRPr="001E6D94">
        <w:rPr>
          <w:rFonts w:ascii="Times New Roman" w:eastAsia="Times New Roman" w:hAnsi="Times New Roman"/>
          <w:bCs/>
          <w:sz w:val="20"/>
          <w:szCs w:val="20"/>
        </w:rPr>
        <w:t xml:space="preserve">  </w:t>
      </w:r>
    </w:p>
    <w:p w:rsidR="006D549D" w:rsidRDefault="006D549D" w:rsidP="00A806E4">
      <w:pPr>
        <w:spacing w:after="0" w:afterAutospacing="0"/>
        <w:ind w:left="0" w:firstLine="0"/>
        <w:outlineLvl w:val="0"/>
        <w:rPr>
          <w:rFonts w:ascii="Times New Roman" w:eastAsia="Times New Roman" w:hAnsi="Times New Roman"/>
          <w:bCs/>
          <w:sz w:val="20"/>
          <w:szCs w:val="20"/>
        </w:rPr>
      </w:pPr>
    </w:p>
    <w:p w:rsidR="006D549D" w:rsidRPr="00251267" w:rsidRDefault="006D549D" w:rsidP="00994C7E">
      <w:pPr>
        <w:autoSpaceDE w:val="0"/>
        <w:autoSpaceDN w:val="0"/>
        <w:adjustRightInd w:val="0"/>
        <w:spacing w:after="0" w:afterAutospacing="0"/>
        <w:ind w:left="1440" w:hanging="1440"/>
        <w:rPr>
          <w:rFonts w:ascii="Times New Roman" w:eastAsia="Times New Roman" w:hAnsi="Times New Roman"/>
          <w:b/>
          <w:strike/>
          <w:sz w:val="20"/>
          <w:szCs w:val="20"/>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r w:rsidRPr="00994C7E">
        <w:rPr>
          <w:rFonts w:ascii="Times New Roman" w:eastAsia="Times New Roman" w:hAnsi="Times New Roman" w:cs="Helvetica"/>
          <w:color w:val="000000"/>
          <w:sz w:val="20"/>
          <w:szCs w:val="20"/>
          <w:u w:val="single"/>
        </w:rPr>
        <w:t>C 1036—01</w:t>
      </w:r>
      <w:r w:rsidRPr="00994C7E">
        <w:rPr>
          <w:rFonts w:ascii="Times New Roman" w:eastAsia="Times New Roman" w:hAnsi="Times New Roman" w:cs="Helvetica"/>
          <w:color w:val="000000"/>
          <w:sz w:val="20"/>
          <w:szCs w:val="20"/>
          <w:u w:val="single"/>
        </w:rPr>
        <w:tab/>
        <w:t>Specification for Flat Glass</w:t>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00A550CA" w:rsidRPr="00994C7E">
        <w:rPr>
          <w:rFonts w:ascii="Times New Roman" w:eastAsia="Times New Roman" w:hAnsi="Times New Roman" w:cs="Helvetica"/>
          <w:color w:val="000000"/>
          <w:sz w:val="20"/>
          <w:szCs w:val="20"/>
          <w:u w:val="single"/>
        </w:rPr>
        <w:t xml:space="preserve">   </w:t>
      </w:r>
      <w:r w:rsidRPr="00994C7E">
        <w:rPr>
          <w:rFonts w:ascii="Times New Roman" w:eastAsia="Times New Roman" w:hAnsi="Times New Roman" w:cs="Helvetica"/>
          <w:color w:val="000000"/>
          <w:sz w:val="20"/>
          <w:szCs w:val="20"/>
          <w:u w:val="single"/>
        </w:rPr>
        <w:t>2411.1.</w:t>
      </w:r>
      <w:r w:rsidR="00811C32">
        <w:rPr>
          <w:rFonts w:ascii="Times New Roman" w:eastAsia="Times New Roman" w:hAnsi="Times New Roman" w:cs="Helvetica"/>
          <w:color w:val="000000"/>
          <w:sz w:val="20"/>
          <w:szCs w:val="20"/>
          <w:u w:val="single"/>
        </w:rPr>
        <w:t>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6D549D" w:rsidRPr="00994C7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A550CA" w:rsidRPr="00994C7E"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r w:rsidRPr="00994C7E">
        <w:rPr>
          <w:rFonts w:ascii="Times New Roman" w:eastAsia="Times New Roman" w:hAnsi="Times New Roman" w:cs="Helvetica"/>
          <w:color w:val="000000"/>
          <w:sz w:val="20"/>
          <w:szCs w:val="20"/>
          <w:u w:val="single"/>
        </w:rPr>
        <w:t>C 1048—97b</w:t>
      </w:r>
      <w:r w:rsidRPr="00994C7E">
        <w:rPr>
          <w:rFonts w:ascii="Times New Roman" w:eastAsia="Times New Roman" w:hAnsi="Times New Roman" w:cs="Helvetica"/>
          <w:color w:val="000000"/>
          <w:sz w:val="20"/>
          <w:szCs w:val="20"/>
          <w:u w:val="single"/>
        </w:rPr>
        <w:tab/>
        <w:t xml:space="preserve">Standard Specification for Heat-Treated Flat Glass—Kind HS, Kind FT </w:t>
      </w:r>
    </w:p>
    <w:p w:rsidR="00267D65" w:rsidRDefault="00267D65" w:rsidP="00A806E4">
      <w:pPr>
        <w:autoSpaceDE w:val="0"/>
        <w:autoSpaceDN w:val="0"/>
        <w:adjustRightInd w:val="0"/>
        <w:spacing w:after="0" w:afterAutospacing="0"/>
        <w:ind w:left="1440" w:firstLine="0"/>
        <w:rPr>
          <w:rFonts w:ascii="Times New Roman" w:eastAsia="Times New Roman" w:hAnsi="Times New Roman" w:cs="Helvetica"/>
          <w:color w:val="000000"/>
          <w:sz w:val="20"/>
          <w:szCs w:val="20"/>
          <w:u w:val="single"/>
        </w:rPr>
      </w:pPr>
      <w:r w:rsidRPr="00994C7E">
        <w:rPr>
          <w:rFonts w:ascii="Times New Roman" w:eastAsia="Times New Roman" w:hAnsi="Times New Roman" w:cs="Helvetica"/>
          <w:color w:val="000000"/>
          <w:sz w:val="20"/>
          <w:szCs w:val="20"/>
          <w:u w:val="single"/>
        </w:rPr>
        <w:t>Coated and Uncoated Glass</w:t>
      </w:r>
      <w:r w:rsidRPr="00994C7E">
        <w:rPr>
          <w:rFonts w:ascii="Times New Roman" w:eastAsia="Times New Roman" w:hAnsi="Times New Roman" w:cs="Helvetica"/>
          <w:color w:val="000000"/>
          <w:sz w:val="20"/>
          <w:szCs w:val="20"/>
          <w:u w:val="single"/>
        </w:rPr>
        <w:tab/>
      </w:r>
      <w:r w:rsidR="00A550CA" w:rsidRPr="00994C7E">
        <w:rPr>
          <w:rFonts w:ascii="Times New Roman" w:eastAsia="Times New Roman" w:hAnsi="Times New Roman" w:cs="Helvetica"/>
          <w:color w:val="000000"/>
          <w:sz w:val="20"/>
          <w:szCs w:val="20"/>
          <w:u w:val="single"/>
        </w:rPr>
        <w:t xml:space="preserve">   </w:t>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ab/>
      </w:r>
      <w:r w:rsidR="00A550CA" w:rsidRPr="00994C7E">
        <w:rPr>
          <w:rFonts w:ascii="Times New Roman" w:eastAsia="Times New Roman" w:hAnsi="Times New Roman" w:cs="Helvetica"/>
          <w:color w:val="000000"/>
          <w:sz w:val="20"/>
          <w:szCs w:val="20"/>
          <w:u w:val="single"/>
        </w:rPr>
        <w:t xml:space="preserve">   </w:t>
      </w:r>
      <w:r w:rsidRPr="00994C7E">
        <w:rPr>
          <w:rFonts w:ascii="Times New Roman" w:eastAsia="Times New Roman" w:hAnsi="Times New Roman" w:cs="Helvetica"/>
          <w:color w:val="000000"/>
          <w:sz w:val="20"/>
          <w:szCs w:val="20"/>
          <w:u w:val="single"/>
        </w:rPr>
        <w:t>2411.1.5</w:t>
      </w:r>
    </w:p>
    <w:p w:rsidR="006D549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0"/>
          <w:u w:val="single"/>
        </w:rPr>
      </w:pPr>
    </w:p>
    <w:p w:rsidR="006D549D" w:rsidRPr="00BD3AF8"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0"/>
        </w:rPr>
      </w:pPr>
    </w:p>
    <w:p w:rsidR="00267D65" w:rsidRDefault="00267D65" w:rsidP="00A806E4">
      <w:pPr>
        <w:spacing w:after="0" w:afterAutospacing="0"/>
        <w:ind w:left="0" w:firstLine="0"/>
        <w:rPr>
          <w:rFonts w:ascii="Times New Roman" w:eastAsia="Times New Roman" w:hAnsi="Times New Roman"/>
          <w:sz w:val="20"/>
          <w:szCs w:val="20"/>
          <w:u w:val="single"/>
        </w:rPr>
      </w:pPr>
      <w:r w:rsidRPr="0091199E">
        <w:rPr>
          <w:rFonts w:ascii="Times New Roman" w:eastAsia="Times New Roman" w:hAnsi="Times New Roman"/>
          <w:sz w:val="20"/>
          <w:szCs w:val="20"/>
          <w:u w:val="single"/>
        </w:rPr>
        <w:t xml:space="preserve">C 1115-00            Dense Elastomeric Silicone Rubber Gaskets and Accessories        </w:t>
      </w:r>
      <w:r w:rsidR="00A550CA">
        <w:rPr>
          <w:rFonts w:ascii="Times New Roman" w:eastAsia="Times New Roman" w:hAnsi="Times New Roman"/>
          <w:sz w:val="20"/>
          <w:szCs w:val="20"/>
          <w:u w:val="single"/>
        </w:rPr>
        <w:tab/>
      </w:r>
      <w:r w:rsidR="00A550CA">
        <w:rPr>
          <w:rFonts w:ascii="Times New Roman" w:eastAsia="Times New Roman" w:hAnsi="Times New Roman"/>
          <w:sz w:val="20"/>
          <w:szCs w:val="20"/>
          <w:u w:val="single"/>
        </w:rPr>
        <w:tab/>
      </w:r>
      <w:r w:rsidRPr="0091199E">
        <w:rPr>
          <w:rFonts w:ascii="Times New Roman" w:eastAsia="Times New Roman" w:hAnsi="Times New Roman"/>
          <w:sz w:val="20"/>
          <w:szCs w:val="20"/>
          <w:u w:val="single"/>
        </w:rPr>
        <w:t>2411.3.4</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91199E" w:rsidRDefault="006D549D" w:rsidP="00A806E4">
      <w:pPr>
        <w:spacing w:after="0" w:afterAutospacing="0"/>
        <w:ind w:left="0" w:firstLine="0"/>
        <w:rPr>
          <w:rFonts w:ascii="Times New Roman" w:eastAsia="Times New Roman" w:hAnsi="Times New Roman"/>
          <w:sz w:val="20"/>
          <w:szCs w:val="20"/>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r w:rsidRPr="0091199E">
        <w:rPr>
          <w:rFonts w:ascii="Times New Roman" w:eastAsia="Times New Roman" w:hAnsi="Times New Roman" w:cs="Helvetica"/>
          <w:color w:val="000000"/>
          <w:sz w:val="20"/>
          <w:szCs w:val="20"/>
        </w:rPr>
        <w:t>C 1167—</w:t>
      </w:r>
      <w:r w:rsidR="00847B11">
        <w:rPr>
          <w:rFonts w:ascii="Times New Roman" w:eastAsia="Times New Roman" w:hAnsi="Times New Roman" w:cs="Helvetica"/>
          <w:sz w:val="20"/>
          <w:szCs w:val="20"/>
        </w:rPr>
        <w:t>11</w:t>
      </w:r>
      <w:r w:rsidRPr="0091199E">
        <w:rPr>
          <w:rFonts w:ascii="Times New Roman" w:eastAsia="Times New Roman" w:hAnsi="Times New Roman" w:cs="Helvetica"/>
          <w:color w:val="000000"/>
          <w:sz w:val="20"/>
          <w:szCs w:val="20"/>
        </w:rPr>
        <w:tab/>
        <w:t>Specification for Clay Roof Tiles</w:t>
      </w:r>
      <w:r w:rsidRPr="0091199E">
        <w:rPr>
          <w:rFonts w:ascii="Times New Roman" w:eastAsia="Times New Roman" w:hAnsi="Times New Roman" w:cs="Helvetica"/>
          <w:color w:val="000000"/>
          <w:sz w:val="20"/>
          <w:szCs w:val="20"/>
        </w:rPr>
        <w:tab/>
      </w:r>
      <w:r w:rsidRPr="0091199E">
        <w:rPr>
          <w:rFonts w:ascii="Times New Roman" w:eastAsia="Times New Roman" w:hAnsi="Times New Roman" w:cs="Helvetica"/>
          <w:color w:val="000000"/>
          <w:sz w:val="20"/>
          <w:szCs w:val="20"/>
        </w:rPr>
        <w:tab/>
      </w:r>
      <w:r w:rsidR="00A550CA">
        <w:rPr>
          <w:rFonts w:ascii="Times New Roman" w:eastAsia="Times New Roman" w:hAnsi="Times New Roman" w:cs="Helvetica"/>
          <w:color w:val="000000"/>
          <w:sz w:val="20"/>
          <w:szCs w:val="20"/>
        </w:rPr>
        <w:tab/>
      </w:r>
      <w:r w:rsidR="00A550CA">
        <w:rPr>
          <w:rFonts w:ascii="Times New Roman" w:eastAsia="Times New Roman" w:hAnsi="Times New Roman" w:cs="Helvetica"/>
          <w:color w:val="000000"/>
          <w:sz w:val="20"/>
          <w:szCs w:val="20"/>
        </w:rPr>
        <w:tab/>
      </w:r>
      <w:r w:rsidR="00847B11">
        <w:rPr>
          <w:rFonts w:ascii="Times New Roman" w:eastAsia="Times New Roman" w:hAnsi="Times New Roman" w:cs="Helvetica"/>
          <w:color w:val="000000"/>
          <w:sz w:val="20"/>
          <w:szCs w:val="20"/>
        </w:rPr>
        <w:t xml:space="preserve">                          </w:t>
      </w:r>
      <w:r w:rsidRPr="00994C7E">
        <w:rPr>
          <w:rFonts w:ascii="Times New Roman" w:eastAsia="Times New Roman" w:hAnsi="Times New Roman" w:cs="Helvetica"/>
          <w:color w:val="000000"/>
          <w:sz w:val="20"/>
          <w:szCs w:val="20"/>
          <w:u w:val="single"/>
        </w:rPr>
        <w:t>1523.6.5.2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rPr>
      </w:pPr>
    </w:p>
    <w:p w:rsidR="006D549D" w:rsidRPr="0091199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r w:rsidRPr="00994C7E">
        <w:rPr>
          <w:rFonts w:ascii="Times New Roman" w:eastAsia="Times New Roman" w:hAnsi="Times New Roman" w:cs="Helvetica"/>
          <w:color w:val="000000"/>
          <w:sz w:val="20"/>
          <w:szCs w:val="20"/>
          <w:u w:val="single"/>
        </w:rPr>
        <w:t>C 1225</w:t>
      </w:r>
      <w:r w:rsidR="00811C32">
        <w:rPr>
          <w:rFonts w:ascii="Times New Roman" w:eastAsia="Times New Roman" w:hAnsi="Times New Roman" w:cs="Helvetica"/>
          <w:color w:val="000000"/>
          <w:sz w:val="20"/>
          <w:szCs w:val="20"/>
          <w:u w:val="single"/>
        </w:rPr>
        <w:t>-08 (2012)</w:t>
      </w:r>
      <w:r w:rsidR="00811C32">
        <w:rPr>
          <w:rFonts w:ascii="Times New Roman" w:eastAsia="Times New Roman" w:hAnsi="Times New Roman" w:cs="Helvetica"/>
          <w:color w:val="000000"/>
          <w:sz w:val="20"/>
          <w:szCs w:val="20"/>
          <w:u w:val="single"/>
        </w:rPr>
        <w:tab/>
        <w:t>Specification For</w:t>
      </w:r>
      <w:r w:rsidRPr="00994C7E">
        <w:rPr>
          <w:rFonts w:ascii="Times New Roman" w:eastAsia="Times New Roman" w:hAnsi="Times New Roman" w:cs="Helvetica"/>
          <w:color w:val="000000"/>
          <w:sz w:val="20"/>
          <w:szCs w:val="20"/>
          <w:u w:val="single"/>
        </w:rPr>
        <w:t xml:space="preserve"> Fiber-Cement Roof</w:t>
      </w:r>
      <w:r w:rsidR="00A550CA" w:rsidRPr="00994C7E">
        <w:rPr>
          <w:rFonts w:ascii="Times New Roman" w:eastAsia="Times New Roman" w:hAnsi="Times New Roman" w:cs="Helvetica"/>
          <w:color w:val="000000"/>
          <w:sz w:val="20"/>
          <w:szCs w:val="20"/>
          <w:u w:val="single"/>
        </w:rPr>
        <w:t xml:space="preserve">ing Shingles, Shakes and Slates     </w:t>
      </w:r>
      <w:r w:rsidR="00811C32">
        <w:rPr>
          <w:rFonts w:ascii="Times New Roman" w:eastAsia="Times New Roman" w:hAnsi="Times New Roman" w:cs="Helvetica"/>
          <w:color w:val="000000"/>
          <w:sz w:val="20"/>
          <w:szCs w:val="20"/>
          <w:u w:val="single"/>
        </w:rPr>
        <w:tab/>
      </w:r>
      <w:r w:rsidRPr="00994C7E">
        <w:rPr>
          <w:rFonts w:ascii="Times New Roman" w:eastAsia="Times New Roman" w:hAnsi="Times New Roman" w:cs="Helvetica"/>
          <w:color w:val="000000"/>
          <w:sz w:val="20"/>
          <w:szCs w:val="20"/>
          <w:u w:val="single"/>
        </w:rPr>
        <w:t>1518.5.1</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6D549D" w:rsidRPr="00994C7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994C7E" w:rsidRDefault="00AC6531" w:rsidP="00AC6531">
      <w:pPr>
        <w:spacing w:after="0" w:afterAutospacing="0"/>
        <w:ind w:left="0" w:firstLine="0"/>
        <w:rPr>
          <w:rFonts w:ascii="Times New Roman" w:eastAsia="Times New Roman" w:hAnsi="Times New Roman"/>
          <w:bCs/>
          <w:sz w:val="20"/>
          <w:szCs w:val="20"/>
        </w:rPr>
      </w:pPr>
      <w:r w:rsidRPr="00AC6531">
        <w:rPr>
          <w:rFonts w:ascii="Times New Roman" w:eastAsia="Times New Roman" w:hAnsi="Times New Roman"/>
          <w:bCs/>
          <w:sz w:val="20"/>
          <w:szCs w:val="20"/>
        </w:rPr>
        <w:t xml:space="preserve">C 1314-07     Specification for Test Method for Compressive Strength of Masonry Prisms        </w:t>
      </w:r>
    </w:p>
    <w:p w:rsidR="00267D65" w:rsidRDefault="00994C7E" w:rsidP="00AC6531">
      <w:pPr>
        <w:spacing w:after="0" w:afterAutospacing="0"/>
        <w:ind w:left="0" w:firstLine="0"/>
        <w:rPr>
          <w:rFonts w:ascii="Times New Roman" w:eastAsia="Times New Roman" w:hAnsi="Times New Roman"/>
          <w:bCs/>
          <w:sz w:val="20"/>
          <w:szCs w:val="20"/>
        </w:rPr>
      </w:pP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Pr>
          <w:rFonts w:ascii="Times New Roman" w:eastAsia="Times New Roman" w:hAnsi="Times New Roman"/>
          <w:bCs/>
          <w:sz w:val="20"/>
          <w:szCs w:val="20"/>
        </w:rPr>
        <w:tab/>
      </w:r>
      <w:r w:rsidR="00847B11">
        <w:rPr>
          <w:rFonts w:ascii="Times New Roman" w:eastAsia="Times New Roman" w:hAnsi="Times New Roman"/>
          <w:bCs/>
          <w:sz w:val="20"/>
          <w:szCs w:val="20"/>
        </w:rPr>
        <w:t xml:space="preserve">                  </w:t>
      </w:r>
      <w:r w:rsidR="00AC6531" w:rsidRPr="003567F2">
        <w:rPr>
          <w:rFonts w:ascii="Times New Roman" w:eastAsia="Times New Roman" w:hAnsi="Times New Roman"/>
          <w:bCs/>
          <w:sz w:val="20"/>
          <w:szCs w:val="20"/>
          <w:u w:val="single"/>
        </w:rPr>
        <w:t>2122.3</w:t>
      </w:r>
      <w:r w:rsidR="00AC6531" w:rsidRPr="00AC6531">
        <w:rPr>
          <w:rFonts w:ascii="Times New Roman" w:eastAsia="Times New Roman" w:hAnsi="Times New Roman"/>
          <w:bCs/>
          <w:sz w:val="20"/>
          <w:szCs w:val="20"/>
        </w:rPr>
        <w:t xml:space="preserve"> </w:t>
      </w:r>
      <w:r w:rsidR="00267D65" w:rsidRPr="0091199E">
        <w:rPr>
          <w:rFonts w:ascii="Times New Roman" w:eastAsia="Times New Roman" w:hAnsi="Times New Roman"/>
          <w:bCs/>
          <w:sz w:val="20"/>
          <w:szCs w:val="20"/>
        </w:rPr>
        <w:t xml:space="preserve"> </w:t>
      </w:r>
    </w:p>
    <w:p w:rsidR="006D549D" w:rsidRDefault="006D549D" w:rsidP="00AC6531">
      <w:pPr>
        <w:spacing w:after="0" w:afterAutospacing="0"/>
        <w:ind w:left="0" w:firstLine="0"/>
        <w:rPr>
          <w:rFonts w:ascii="Times New Roman" w:eastAsia="Times New Roman" w:hAnsi="Times New Roman"/>
          <w:bCs/>
          <w:sz w:val="20"/>
          <w:szCs w:val="20"/>
        </w:rPr>
      </w:pPr>
    </w:p>
    <w:p w:rsidR="006D549D" w:rsidRPr="0091199E" w:rsidRDefault="006D549D" w:rsidP="00AC6531">
      <w:pPr>
        <w:spacing w:after="0" w:afterAutospacing="0"/>
        <w:ind w:left="0" w:firstLine="0"/>
        <w:rPr>
          <w:rFonts w:ascii="Times New Roman" w:eastAsia="Times New Roman" w:hAnsi="Times New Roman"/>
          <w:bCs/>
          <w:sz w:val="20"/>
          <w:szCs w:val="20"/>
        </w:rPr>
      </w:pPr>
    </w:p>
    <w:p w:rsidR="00A550CA"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91199E">
        <w:rPr>
          <w:rFonts w:ascii="Times New Roman" w:eastAsia="Times New Roman" w:hAnsi="Times New Roman" w:cs="Helvetica"/>
          <w:color w:val="000000"/>
          <w:sz w:val="20"/>
          <w:szCs w:val="24"/>
        </w:rPr>
        <w:t>D 41—05</w:t>
      </w:r>
      <w:r w:rsidRPr="0091199E">
        <w:rPr>
          <w:rFonts w:ascii="Times New Roman" w:eastAsia="Times New Roman" w:hAnsi="Times New Roman" w:cs="Helvetica"/>
          <w:color w:val="000000"/>
          <w:sz w:val="20"/>
          <w:szCs w:val="24"/>
        </w:rPr>
        <w:tab/>
        <w:t xml:space="preserve">Specification for Asphalt Primer Used in Roofing, Dampproofing, and </w:t>
      </w:r>
    </w:p>
    <w:p w:rsidR="006D549D" w:rsidRDefault="00267D65" w:rsidP="006D549D">
      <w:pPr>
        <w:autoSpaceDE w:val="0"/>
        <w:autoSpaceDN w:val="0"/>
        <w:adjustRightInd w:val="0"/>
        <w:spacing w:after="0" w:afterAutospacing="0"/>
        <w:ind w:left="1440" w:firstLine="0"/>
        <w:rPr>
          <w:rFonts w:ascii="Times New Roman" w:eastAsia="Times New Roman" w:hAnsi="Times New Roman" w:cs="Helvetica"/>
          <w:color w:val="000000"/>
          <w:sz w:val="20"/>
          <w:szCs w:val="24"/>
        </w:rPr>
      </w:pPr>
      <w:r w:rsidRPr="0091199E">
        <w:rPr>
          <w:rFonts w:ascii="Times New Roman" w:eastAsia="Times New Roman" w:hAnsi="Times New Roman" w:cs="Helvetica"/>
          <w:color w:val="000000"/>
          <w:sz w:val="20"/>
          <w:szCs w:val="24"/>
        </w:rPr>
        <w:t>Waterproofing</w:t>
      </w:r>
      <w:r w:rsidRPr="0091199E">
        <w:rPr>
          <w:rFonts w:ascii="Times New Roman" w:eastAsia="Times New Roman" w:hAnsi="Times New Roman" w:cs="Helvetica"/>
          <w:color w:val="000000"/>
          <w:sz w:val="20"/>
          <w:szCs w:val="24"/>
        </w:rPr>
        <w:tab/>
      </w:r>
      <w:r w:rsidR="00A550CA">
        <w:rPr>
          <w:rFonts w:ascii="Times New Roman" w:eastAsia="Times New Roman" w:hAnsi="Times New Roman" w:cs="Helvetica"/>
          <w:color w:val="000000"/>
          <w:sz w:val="20"/>
          <w:szCs w:val="24"/>
        </w:rPr>
        <w:tab/>
      </w:r>
      <w:r w:rsidR="00A550CA">
        <w:rPr>
          <w:rFonts w:ascii="Times New Roman" w:eastAsia="Times New Roman" w:hAnsi="Times New Roman" w:cs="Helvetica"/>
          <w:color w:val="000000"/>
          <w:sz w:val="20"/>
          <w:szCs w:val="24"/>
        </w:rPr>
        <w:tab/>
      </w:r>
      <w:r w:rsidR="00A550CA">
        <w:rPr>
          <w:rFonts w:ascii="Times New Roman" w:eastAsia="Times New Roman" w:hAnsi="Times New Roman" w:cs="Helvetica"/>
          <w:color w:val="000000"/>
          <w:sz w:val="20"/>
          <w:szCs w:val="24"/>
        </w:rPr>
        <w:tab/>
      </w:r>
      <w:r w:rsidR="00A550CA">
        <w:rPr>
          <w:rFonts w:ascii="Times New Roman" w:eastAsia="Times New Roman" w:hAnsi="Times New Roman" w:cs="Helvetica"/>
          <w:color w:val="000000"/>
          <w:sz w:val="20"/>
          <w:szCs w:val="24"/>
        </w:rPr>
        <w:tab/>
      </w:r>
      <w:r w:rsidR="00A550CA">
        <w:rPr>
          <w:rFonts w:ascii="Times New Roman" w:eastAsia="Times New Roman" w:hAnsi="Times New Roman" w:cs="Helvetica"/>
          <w:color w:val="000000"/>
          <w:sz w:val="20"/>
          <w:szCs w:val="24"/>
        </w:rPr>
        <w:tab/>
      </w:r>
      <w:r w:rsidR="00847B11">
        <w:rPr>
          <w:rFonts w:ascii="Times New Roman" w:eastAsia="Times New Roman" w:hAnsi="Times New Roman" w:cs="Helvetica"/>
          <w:color w:val="000000"/>
          <w:sz w:val="20"/>
          <w:szCs w:val="24"/>
        </w:rPr>
        <w:t xml:space="preserve">                       </w:t>
      </w:r>
      <w:r w:rsidRPr="001C00DE">
        <w:rPr>
          <w:rFonts w:ascii="Times New Roman" w:eastAsia="Times New Roman" w:hAnsi="Times New Roman" w:cs="Helvetica"/>
          <w:color w:val="000000"/>
          <w:sz w:val="20"/>
          <w:szCs w:val="24"/>
          <w:u w:val="single"/>
        </w:rPr>
        <w:t>1514.2.3.2</w:t>
      </w:r>
      <w:r w:rsidRPr="0091199E">
        <w:rPr>
          <w:rFonts w:ascii="Times New Roman" w:eastAsia="Times New Roman" w:hAnsi="Times New Roman" w:cs="Helvetica"/>
          <w:color w:val="000000"/>
          <w:sz w:val="20"/>
          <w:szCs w:val="24"/>
        </w:rPr>
        <w:t>,</w:t>
      </w:r>
    </w:p>
    <w:p w:rsidR="00267D65" w:rsidRDefault="00267D65" w:rsidP="00A806E4">
      <w:pPr>
        <w:autoSpaceDE w:val="0"/>
        <w:autoSpaceDN w:val="0"/>
        <w:adjustRightInd w:val="0"/>
        <w:spacing w:after="0" w:afterAutospacing="0"/>
        <w:ind w:left="5040"/>
        <w:rPr>
          <w:rFonts w:ascii="Times New Roman" w:eastAsia="Times New Roman" w:hAnsi="Times New Roman" w:cs="Helvetica"/>
          <w:color w:val="000000"/>
          <w:sz w:val="20"/>
          <w:szCs w:val="24"/>
          <w:u w:val="single"/>
        </w:rPr>
      </w:pPr>
      <w:r w:rsidRPr="001C00DE">
        <w:rPr>
          <w:rFonts w:ascii="Times New Roman" w:eastAsia="Times New Roman" w:hAnsi="Times New Roman" w:cs="Helvetica"/>
          <w:color w:val="000000"/>
          <w:sz w:val="20"/>
          <w:szCs w:val="24"/>
          <w:u w:val="single"/>
        </w:rPr>
        <w:t xml:space="preserve"> 1517.6.2.4, 1519.6, 1521.6, 1521.14.1</w:t>
      </w:r>
    </w:p>
    <w:p w:rsidR="006D549D" w:rsidRDefault="006D549D" w:rsidP="00A806E4">
      <w:pPr>
        <w:autoSpaceDE w:val="0"/>
        <w:autoSpaceDN w:val="0"/>
        <w:adjustRightInd w:val="0"/>
        <w:spacing w:after="0" w:afterAutospacing="0"/>
        <w:ind w:left="5040"/>
        <w:rPr>
          <w:rFonts w:ascii="Times New Roman" w:eastAsia="Times New Roman" w:hAnsi="Times New Roman" w:cs="Helvetica"/>
          <w:color w:val="000000"/>
          <w:sz w:val="20"/>
          <w:szCs w:val="24"/>
          <w:u w:val="single"/>
        </w:rPr>
      </w:pPr>
    </w:p>
    <w:p w:rsidR="006D549D" w:rsidRPr="001C00DE" w:rsidRDefault="006D549D" w:rsidP="00A806E4">
      <w:pPr>
        <w:autoSpaceDE w:val="0"/>
        <w:autoSpaceDN w:val="0"/>
        <w:adjustRightInd w:val="0"/>
        <w:spacing w:after="0" w:afterAutospacing="0"/>
        <w:ind w:left="5040"/>
        <w:rPr>
          <w:rFonts w:ascii="Times New Roman" w:eastAsia="Times New Roman" w:hAnsi="Times New Roman" w:cs="Helvetica"/>
          <w:color w:val="000000"/>
          <w:sz w:val="20"/>
          <w:szCs w:val="24"/>
          <w:u w:val="single"/>
        </w:rPr>
      </w:pPr>
    </w:p>
    <w:p w:rsidR="00A550CA" w:rsidRDefault="00267D65" w:rsidP="00A806E4">
      <w:pPr>
        <w:spacing w:after="0" w:afterAutospacing="0"/>
        <w:ind w:left="0" w:firstLine="0"/>
        <w:rPr>
          <w:rFonts w:ascii="Times New Roman" w:eastAsia="Times New Roman" w:hAnsi="Times New Roman"/>
          <w:sz w:val="20"/>
          <w:szCs w:val="24"/>
        </w:rPr>
      </w:pPr>
      <w:r w:rsidRPr="0091199E">
        <w:rPr>
          <w:rFonts w:ascii="Times New Roman" w:eastAsia="Times New Roman" w:hAnsi="Times New Roman"/>
          <w:sz w:val="20"/>
          <w:szCs w:val="24"/>
        </w:rPr>
        <w:t>D 43-00 (2006)</w:t>
      </w:r>
      <w:r w:rsidRPr="0091199E">
        <w:rPr>
          <w:rFonts w:ascii="Times New Roman" w:eastAsia="Times New Roman" w:hAnsi="Times New Roman"/>
          <w:sz w:val="20"/>
          <w:szCs w:val="24"/>
        </w:rPr>
        <w:tab/>
        <w:t xml:space="preserve">Specification for Coal Tar Primer Used in Roofing, Dampproofing, and </w:t>
      </w:r>
      <w:r w:rsidR="00811C32">
        <w:rPr>
          <w:rFonts w:ascii="Times New Roman" w:eastAsia="Times New Roman" w:hAnsi="Times New Roman"/>
          <w:sz w:val="20"/>
          <w:szCs w:val="24"/>
        </w:rPr>
        <w:tab/>
      </w:r>
    </w:p>
    <w:p w:rsidR="00267D65" w:rsidRDefault="00267D65" w:rsidP="00A806E4">
      <w:pPr>
        <w:spacing w:after="0" w:afterAutospacing="0"/>
        <w:rPr>
          <w:rFonts w:ascii="Times New Roman" w:eastAsia="Times New Roman" w:hAnsi="Times New Roman"/>
          <w:sz w:val="20"/>
          <w:szCs w:val="20"/>
          <w:u w:val="single"/>
        </w:rPr>
      </w:pPr>
      <w:r w:rsidRPr="0091199E">
        <w:rPr>
          <w:rFonts w:ascii="Times New Roman" w:eastAsia="Times New Roman" w:hAnsi="Times New Roman"/>
          <w:sz w:val="20"/>
          <w:szCs w:val="24"/>
        </w:rPr>
        <w:t xml:space="preserve">Waterproofing </w:t>
      </w:r>
      <w:r w:rsidRPr="0091199E">
        <w:rPr>
          <w:rFonts w:ascii="Times New Roman" w:eastAsia="Times New Roman" w:hAnsi="Times New Roman"/>
          <w:sz w:val="20"/>
          <w:szCs w:val="24"/>
        </w:rPr>
        <w:tab/>
      </w:r>
      <w:r w:rsidR="00A550CA">
        <w:rPr>
          <w:rFonts w:ascii="Times New Roman" w:eastAsia="Times New Roman" w:hAnsi="Times New Roman"/>
          <w:sz w:val="20"/>
          <w:szCs w:val="24"/>
        </w:rPr>
        <w:tab/>
      </w:r>
      <w:r w:rsidR="00A550CA">
        <w:rPr>
          <w:rFonts w:ascii="Times New Roman" w:eastAsia="Times New Roman" w:hAnsi="Times New Roman"/>
          <w:sz w:val="20"/>
          <w:szCs w:val="24"/>
        </w:rPr>
        <w:tab/>
      </w:r>
      <w:r w:rsidR="00811C32">
        <w:rPr>
          <w:rFonts w:ascii="Times New Roman" w:eastAsia="Times New Roman" w:hAnsi="Times New Roman"/>
          <w:sz w:val="20"/>
          <w:szCs w:val="24"/>
        </w:rPr>
        <w:tab/>
      </w:r>
      <w:r w:rsidR="00811C32" w:rsidRPr="00811C32">
        <w:rPr>
          <w:rFonts w:ascii="Times New Roman" w:eastAsia="Times New Roman" w:hAnsi="Times New Roman"/>
          <w:sz w:val="20"/>
          <w:szCs w:val="24"/>
          <w:u w:val="single"/>
        </w:rPr>
        <w:t>1514.2.3.2,</w:t>
      </w:r>
      <w:r w:rsidR="00811C32">
        <w:rPr>
          <w:rFonts w:ascii="Times New Roman" w:eastAsia="Times New Roman" w:hAnsi="Times New Roman"/>
          <w:sz w:val="20"/>
          <w:szCs w:val="24"/>
          <w:u w:val="single"/>
        </w:rPr>
        <w:t xml:space="preserve"> </w:t>
      </w:r>
      <w:r w:rsidRPr="00811C32">
        <w:rPr>
          <w:rFonts w:ascii="Times New Roman" w:eastAsia="Times New Roman" w:hAnsi="Times New Roman"/>
          <w:sz w:val="20"/>
          <w:szCs w:val="20"/>
          <w:u w:val="single"/>
        </w:rPr>
        <w:t>1517</w:t>
      </w:r>
      <w:r w:rsidRPr="002A71FE">
        <w:rPr>
          <w:rFonts w:ascii="Times New Roman" w:eastAsia="Times New Roman" w:hAnsi="Times New Roman"/>
          <w:sz w:val="20"/>
          <w:szCs w:val="20"/>
          <w:u w:val="single"/>
        </w:rPr>
        <w:t>.6.2.4, 1519.6, 1521.6</w:t>
      </w:r>
      <w:r w:rsidR="002A71FE" w:rsidRPr="002A71FE">
        <w:rPr>
          <w:rFonts w:ascii="Times New Roman" w:eastAsia="Times New Roman" w:hAnsi="Times New Roman"/>
          <w:sz w:val="20"/>
          <w:szCs w:val="20"/>
          <w:u w:val="single"/>
        </w:rPr>
        <w:t>, 1521.14.2</w:t>
      </w:r>
    </w:p>
    <w:p w:rsidR="006D549D" w:rsidRDefault="006D549D" w:rsidP="00A806E4">
      <w:pPr>
        <w:spacing w:after="0" w:afterAutospacing="0"/>
        <w:rPr>
          <w:rFonts w:ascii="Times New Roman" w:eastAsia="Times New Roman" w:hAnsi="Times New Roman"/>
          <w:sz w:val="20"/>
          <w:szCs w:val="20"/>
          <w:u w:val="single"/>
        </w:rPr>
      </w:pPr>
    </w:p>
    <w:p w:rsidR="006D549D" w:rsidRPr="002A71FE" w:rsidRDefault="006D549D" w:rsidP="00A806E4">
      <w:pPr>
        <w:spacing w:after="0" w:afterAutospacing="0"/>
        <w:rPr>
          <w:rFonts w:ascii="Times New Roman" w:eastAsia="Times New Roman" w:hAnsi="Times New Roman"/>
          <w:sz w:val="24"/>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A71FE">
        <w:rPr>
          <w:rFonts w:ascii="Times New Roman" w:eastAsia="Times New Roman" w:hAnsi="Times New Roman" w:cs="Helvetica"/>
          <w:color w:val="000000"/>
          <w:sz w:val="20"/>
          <w:szCs w:val="24"/>
          <w:u w:val="single"/>
        </w:rPr>
        <w:t>D 92</w:t>
      </w:r>
      <w:r w:rsidR="00811C32">
        <w:rPr>
          <w:rFonts w:ascii="Times New Roman" w:eastAsia="Times New Roman" w:hAnsi="Times New Roman" w:cs="Helvetica"/>
          <w:color w:val="000000"/>
          <w:sz w:val="20"/>
          <w:szCs w:val="24"/>
          <w:u w:val="single"/>
        </w:rPr>
        <w:t>- 12b</w:t>
      </w:r>
      <w:r w:rsidR="00E768F2" w:rsidRPr="002A71FE">
        <w:rPr>
          <w:rFonts w:ascii="Times New Roman" w:eastAsia="Times New Roman" w:hAnsi="Times New Roman" w:cs="Helvetica"/>
          <w:color w:val="000000"/>
          <w:sz w:val="20"/>
          <w:szCs w:val="24"/>
          <w:u w:val="single"/>
        </w:rPr>
        <w:tab/>
        <w:t>Standard Test Method for Flash</w:t>
      </w:r>
      <w:r w:rsidRPr="002A71FE">
        <w:rPr>
          <w:rFonts w:ascii="Times New Roman" w:eastAsia="Times New Roman" w:hAnsi="Times New Roman" w:cs="Helvetica"/>
          <w:color w:val="000000"/>
          <w:sz w:val="20"/>
          <w:szCs w:val="24"/>
          <w:u w:val="single"/>
        </w:rPr>
        <w:t xml:space="preserve"> and Fir</w:t>
      </w:r>
      <w:r w:rsidR="00A550CA" w:rsidRPr="002A71FE">
        <w:rPr>
          <w:rFonts w:ascii="Times New Roman" w:eastAsia="Times New Roman" w:hAnsi="Times New Roman" w:cs="Helvetica"/>
          <w:color w:val="000000"/>
          <w:sz w:val="20"/>
          <w:szCs w:val="24"/>
          <w:u w:val="single"/>
        </w:rPr>
        <w:t>e Points by Cleveland Open Cup</w:t>
      </w:r>
      <w:r w:rsidR="00811C32">
        <w:rPr>
          <w:rFonts w:ascii="Times New Roman" w:eastAsia="Times New Roman" w:hAnsi="Times New Roman" w:cs="Helvetica"/>
          <w:color w:val="000000"/>
          <w:sz w:val="20"/>
          <w:szCs w:val="24"/>
          <w:u w:val="single"/>
        </w:rPr>
        <w:t xml:space="preserve"> Tester</w:t>
      </w:r>
      <w:r w:rsidR="00811C32">
        <w:rPr>
          <w:rFonts w:ascii="Times New Roman" w:eastAsia="Times New Roman" w:hAnsi="Times New Roman" w:cs="Helvetica"/>
          <w:color w:val="000000"/>
          <w:sz w:val="20"/>
          <w:szCs w:val="24"/>
          <w:u w:val="single"/>
        </w:rPr>
        <w:tab/>
      </w:r>
      <w:r w:rsidR="00811C32">
        <w:rPr>
          <w:rFonts w:ascii="Times New Roman" w:eastAsia="Times New Roman" w:hAnsi="Times New Roman" w:cs="Helvetica"/>
          <w:color w:val="000000"/>
          <w:sz w:val="20"/>
          <w:szCs w:val="24"/>
          <w:u w:val="single"/>
        </w:rPr>
        <w:tab/>
      </w:r>
      <w:r w:rsidRPr="002A71FE">
        <w:rPr>
          <w:rFonts w:ascii="Times New Roman" w:eastAsia="Times New Roman" w:hAnsi="Times New Roman" w:cs="Helvetica"/>
          <w:color w:val="000000"/>
          <w:sz w:val="20"/>
          <w:szCs w:val="24"/>
          <w:u w:val="single"/>
        </w:rPr>
        <w:t>1519.2.2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2A71FE"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A71FE" w:rsidRPr="00847B11" w:rsidRDefault="003567F2" w:rsidP="00A806E4">
      <w:pPr>
        <w:autoSpaceDE w:val="0"/>
        <w:autoSpaceDN w:val="0"/>
        <w:adjustRightInd w:val="0"/>
        <w:spacing w:after="0" w:afterAutospacing="0"/>
        <w:ind w:left="1440" w:hanging="1440"/>
        <w:rPr>
          <w:rFonts w:ascii="Times New Roman" w:eastAsia="Times New Roman" w:hAnsi="Times New Roman" w:cs="Helvetica"/>
          <w:color w:val="000000"/>
          <w:sz w:val="18"/>
          <w:szCs w:val="18"/>
        </w:rPr>
      </w:pPr>
      <w:r w:rsidRPr="00847B11">
        <w:rPr>
          <w:rFonts w:ascii="Times New Roman" w:eastAsia="Times New Roman" w:hAnsi="Times New Roman" w:cs="Helvetica"/>
          <w:color w:val="000000"/>
          <w:sz w:val="18"/>
          <w:szCs w:val="18"/>
        </w:rPr>
        <w:t>D 226</w:t>
      </w:r>
      <w:r w:rsidR="00847B11" w:rsidRPr="00847B11">
        <w:rPr>
          <w:rFonts w:ascii="Times New Roman" w:eastAsia="Times New Roman" w:hAnsi="Times New Roman" w:cs="Helvetica"/>
          <w:color w:val="000000"/>
          <w:sz w:val="18"/>
          <w:szCs w:val="18"/>
        </w:rPr>
        <w:t>/D226M—09</w:t>
      </w:r>
      <w:r w:rsidRPr="00847B11">
        <w:rPr>
          <w:rFonts w:ascii="Times New Roman" w:eastAsia="Times New Roman" w:hAnsi="Times New Roman" w:cs="Helvetica"/>
          <w:color w:val="000000"/>
          <w:sz w:val="18"/>
          <w:szCs w:val="18"/>
        </w:rPr>
        <w:t xml:space="preserve">           </w:t>
      </w:r>
      <w:r w:rsidR="002A71FE" w:rsidRPr="00847B11">
        <w:rPr>
          <w:rFonts w:ascii="Times New Roman" w:eastAsia="Times New Roman" w:hAnsi="Times New Roman" w:cs="Helvetica"/>
          <w:color w:val="000000"/>
          <w:sz w:val="18"/>
          <w:szCs w:val="18"/>
        </w:rPr>
        <w:t>S</w:t>
      </w:r>
      <w:r w:rsidRPr="00847B11">
        <w:rPr>
          <w:rFonts w:ascii="Times New Roman" w:eastAsia="Times New Roman" w:hAnsi="Times New Roman" w:cs="Helvetica"/>
          <w:color w:val="000000"/>
          <w:sz w:val="18"/>
          <w:szCs w:val="18"/>
        </w:rPr>
        <w:t>pecification for Asphalt-saturated Organic Felt Used in Roofing and</w:t>
      </w:r>
      <w:r w:rsidR="00847B11" w:rsidRPr="00847B11">
        <w:rPr>
          <w:rFonts w:ascii="Times New Roman" w:eastAsia="Times New Roman" w:hAnsi="Times New Roman" w:cs="Helvetica"/>
          <w:color w:val="000000"/>
          <w:sz w:val="18"/>
          <w:szCs w:val="18"/>
        </w:rPr>
        <w:t xml:space="preserve"> Waterproofing</w:t>
      </w:r>
      <w:r w:rsidR="001E79B3" w:rsidRPr="00847B11">
        <w:rPr>
          <w:rFonts w:ascii="Times New Roman" w:eastAsia="Times New Roman" w:hAnsi="Times New Roman" w:cs="Helvetica"/>
          <w:color w:val="000000"/>
          <w:sz w:val="18"/>
          <w:szCs w:val="18"/>
        </w:rPr>
        <w:tab/>
      </w:r>
    </w:p>
    <w:p w:rsidR="003567F2" w:rsidRDefault="002A71FE" w:rsidP="001E79B3">
      <w:pPr>
        <w:autoSpaceDE w:val="0"/>
        <w:autoSpaceDN w:val="0"/>
        <w:adjustRightInd w:val="0"/>
        <w:spacing w:after="0" w:afterAutospacing="0"/>
        <w:ind w:left="5040" w:hanging="360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sidR="001E79B3">
        <w:rPr>
          <w:rFonts w:ascii="Times New Roman" w:eastAsia="Times New Roman" w:hAnsi="Times New Roman" w:cs="Helvetica"/>
          <w:color w:val="000000"/>
          <w:sz w:val="20"/>
          <w:szCs w:val="24"/>
        </w:rPr>
        <w:t xml:space="preserve"> </w:t>
      </w:r>
      <w:r w:rsidR="001E79B3">
        <w:rPr>
          <w:rFonts w:ascii="Times New Roman" w:eastAsia="Times New Roman" w:hAnsi="Times New Roman" w:cs="Helvetica"/>
          <w:color w:val="000000"/>
          <w:sz w:val="20"/>
          <w:szCs w:val="24"/>
          <w:u w:val="single"/>
        </w:rPr>
        <w:t xml:space="preserve"> 1507.4.5.2, 1507.5.3.2,</w:t>
      </w:r>
      <w:r w:rsidR="003567F2" w:rsidRPr="003567F2">
        <w:rPr>
          <w:rFonts w:ascii="Times New Roman" w:eastAsia="Times New Roman" w:hAnsi="Times New Roman" w:cs="Helvetica"/>
          <w:color w:val="000000"/>
          <w:sz w:val="20"/>
          <w:szCs w:val="24"/>
        </w:rPr>
        <w:t xml:space="preserve"> </w:t>
      </w:r>
      <w:r w:rsidR="003567F2" w:rsidRPr="002A71FE">
        <w:rPr>
          <w:rFonts w:ascii="Times New Roman" w:eastAsia="Times New Roman" w:hAnsi="Times New Roman" w:cs="Helvetica"/>
          <w:color w:val="000000"/>
          <w:sz w:val="20"/>
          <w:szCs w:val="24"/>
          <w:u w:val="single"/>
        </w:rPr>
        <w:t>1518.4</w:t>
      </w:r>
    </w:p>
    <w:p w:rsidR="006D549D" w:rsidRDefault="006D549D" w:rsidP="002A71FE">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91199E" w:rsidRDefault="006D549D" w:rsidP="002A71FE">
      <w:pPr>
        <w:autoSpaceDE w:val="0"/>
        <w:autoSpaceDN w:val="0"/>
        <w:adjustRightInd w:val="0"/>
        <w:spacing w:after="0" w:afterAutospacing="0"/>
        <w:ind w:left="1440" w:firstLine="0"/>
        <w:rPr>
          <w:rFonts w:ascii="Times New Roman" w:eastAsia="Times New Roman" w:hAnsi="Times New Roman" w:cs="Helvetica"/>
          <w:color w:val="000000"/>
          <w:sz w:val="20"/>
          <w:szCs w:val="24"/>
        </w:rPr>
      </w:pPr>
    </w:p>
    <w:p w:rsidR="00267D65" w:rsidRDefault="00267D65" w:rsidP="001E79B3">
      <w:pPr>
        <w:spacing w:after="0" w:afterAutospacing="0"/>
        <w:ind w:left="0" w:right="-576" w:firstLine="0"/>
        <w:rPr>
          <w:rFonts w:ascii="Times New Roman" w:eastAsia="Times New Roman" w:hAnsi="Times New Roman"/>
          <w:sz w:val="20"/>
          <w:szCs w:val="20"/>
          <w:u w:val="single"/>
        </w:rPr>
      </w:pPr>
      <w:r w:rsidRPr="004B6DE8">
        <w:rPr>
          <w:rFonts w:ascii="Times New Roman" w:eastAsia="Times New Roman" w:hAnsi="Times New Roman"/>
          <w:sz w:val="20"/>
          <w:szCs w:val="20"/>
          <w:u w:val="single"/>
        </w:rPr>
        <w:t>D 256—03</w:t>
      </w:r>
      <w:r w:rsidRPr="004B6DE8">
        <w:rPr>
          <w:rFonts w:ascii="Times New Roman" w:eastAsia="Times New Roman" w:hAnsi="Times New Roman"/>
          <w:sz w:val="20"/>
          <w:szCs w:val="20"/>
          <w:u w:val="single"/>
        </w:rPr>
        <w:tab/>
        <w:t>Standard Test Methods for Determining the Izod Pendulum Impact Resistance of Plastics</w:t>
      </w:r>
      <w:r w:rsidR="001E79B3">
        <w:rPr>
          <w:rFonts w:ascii="Times New Roman" w:eastAsia="Times New Roman" w:hAnsi="Times New Roman"/>
          <w:sz w:val="20"/>
          <w:szCs w:val="20"/>
          <w:u w:val="single"/>
        </w:rPr>
        <w:t xml:space="preserve">     </w:t>
      </w:r>
      <w:r w:rsidRPr="004B6DE8">
        <w:rPr>
          <w:rFonts w:ascii="Times New Roman" w:eastAsia="Times New Roman" w:hAnsi="Times New Roman"/>
          <w:sz w:val="20"/>
          <w:szCs w:val="20"/>
          <w:u w:val="single"/>
        </w:rPr>
        <w:t>261</w:t>
      </w:r>
      <w:r w:rsidR="000050C2">
        <w:rPr>
          <w:rFonts w:ascii="Times New Roman" w:eastAsia="Times New Roman" w:hAnsi="Times New Roman"/>
          <w:sz w:val="20"/>
          <w:szCs w:val="20"/>
          <w:u w:val="single"/>
        </w:rPr>
        <w:t>4.</w:t>
      </w:r>
      <w:r w:rsidRPr="004B6DE8">
        <w:rPr>
          <w:rFonts w:ascii="Times New Roman" w:eastAsia="Times New Roman" w:hAnsi="Times New Roman"/>
          <w:sz w:val="20"/>
          <w:szCs w:val="20"/>
          <w:u w:val="single"/>
        </w:rPr>
        <w:t>2</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4B6DE8" w:rsidRDefault="006D549D" w:rsidP="00A806E4">
      <w:pPr>
        <w:spacing w:after="0" w:afterAutospacing="0"/>
        <w:ind w:left="0" w:firstLine="0"/>
        <w:rPr>
          <w:rFonts w:ascii="Times New Roman" w:eastAsia="Times New Roman" w:hAnsi="Times New Roman"/>
          <w:sz w:val="24"/>
          <w:szCs w:val="24"/>
          <w:u w:val="single"/>
        </w:rPr>
      </w:pPr>
    </w:p>
    <w:p w:rsidR="00A550CA" w:rsidRPr="00AA0D8D" w:rsidRDefault="00267D65" w:rsidP="00A806E4">
      <w:pPr>
        <w:spacing w:after="0" w:afterAutospacing="0"/>
        <w:ind w:left="0" w:firstLine="0"/>
        <w:rPr>
          <w:rFonts w:ascii="Times New Roman" w:eastAsia="Times New Roman" w:hAnsi="Times New Roman"/>
          <w:sz w:val="20"/>
          <w:szCs w:val="20"/>
          <w:u w:val="single"/>
        </w:rPr>
      </w:pPr>
      <w:r w:rsidRPr="0091199E">
        <w:rPr>
          <w:rFonts w:ascii="Times New Roman" w:eastAsia="Times New Roman" w:hAnsi="Times New Roman"/>
          <w:sz w:val="20"/>
          <w:szCs w:val="20"/>
        </w:rPr>
        <w:t>D 312—00(2006)</w:t>
      </w:r>
      <w:r w:rsidRPr="0091199E">
        <w:rPr>
          <w:rFonts w:ascii="Times New Roman" w:eastAsia="Times New Roman" w:hAnsi="Times New Roman"/>
          <w:sz w:val="20"/>
          <w:szCs w:val="20"/>
        </w:rPr>
        <w:tab/>
        <w:t xml:space="preserve"> Specification for Asphalt Used in Roofing</w:t>
      </w:r>
      <w:r w:rsidRPr="0091199E">
        <w:rPr>
          <w:rFonts w:ascii="Times New Roman" w:eastAsia="Times New Roman" w:hAnsi="Times New Roman"/>
          <w:sz w:val="20"/>
          <w:szCs w:val="20"/>
        </w:rPr>
        <w:tab/>
      </w:r>
      <w:r w:rsidR="00A550CA">
        <w:rPr>
          <w:rFonts w:ascii="Times New Roman" w:eastAsia="Times New Roman" w:hAnsi="Times New Roman"/>
          <w:sz w:val="20"/>
          <w:szCs w:val="20"/>
        </w:rPr>
        <w:tab/>
      </w:r>
      <w:r w:rsidRPr="00AA0D8D">
        <w:rPr>
          <w:rFonts w:ascii="Times New Roman" w:eastAsia="Times New Roman" w:hAnsi="Times New Roman"/>
          <w:sz w:val="20"/>
          <w:szCs w:val="20"/>
          <w:u w:val="single"/>
        </w:rPr>
        <w:t xml:space="preserve">1519.3, Table 1519.3A, </w:t>
      </w:r>
    </w:p>
    <w:p w:rsidR="00267D65" w:rsidRDefault="00A550CA" w:rsidP="00A806E4">
      <w:pPr>
        <w:spacing w:after="0" w:afterAutospacing="0"/>
        <w:rPr>
          <w:rFonts w:ascii="Times New Roman" w:eastAsia="Times New Roman" w:hAnsi="Times New Roman"/>
          <w:sz w:val="20"/>
          <w:szCs w:val="20"/>
          <w:u w:val="single"/>
        </w:rPr>
      </w:pPr>
      <w:r w:rsidRPr="00AA0D8D">
        <w:rPr>
          <w:rFonts w:ascii="Times New Roman" w:eastAsia="Times New Roman" w:hAnsi="Times New Roman"/>
          <w:sz w:val="20"/>
          <w:szCs w:val="20"/>
        </w:rPr>
        <w:tab/>
      </w:r>
      <w:r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A806E4" w:rsidRPr="00AA0D8D">
        <w:rPr>
          <w:rFonts w:ascii="Times New Roman" w:eastAsia="Times New Roman" w:hAnsi="Times New Roman"/>
          <w:sz w:val="20"/>
          <w:szCs w:val="20"/>
        </w:rPr>
        <w:tab/>
      </w:r>
      <w:r w:rsidR="00267D65" w:rsidRPr="00AA0D8D">
        <w:rPr>
          <w:rFonts w:ascii="Times New Roman" w:eastAsia="Times New Roman" w:hAnsi="Times New Roman"/>
          <w:sz w:val="20"/>
          <w:szCs w:val="20"/>
          <w:u w:val="single"/>
        </w:rPr>
        <w:t>1519.4,  1521.14.1</w:t>
      </w:r>
    </w:p>
    <w:p w:rsidR="006D549D" w:rsidRDefault="006D549D" w:rsidP="00A806E4">
      <w:pPr>
        <w:spacing w:after="0" w:afterAutospacing="0"/>
        <w:rPr>
          <w:rFonts w:ascii="Times New Roman" w:eastAsia="Times New Roman" w:hAnsi="Times New Roman"/>
          <w:sz w:val="20"/>
          <w:szCs w:val="20"/>
          <w:u w:val="single"/>
        </w:rPr>
      </w:pPr>
    </w:p>
    <w:p w:rsidR="006D549D" w:rsidRPr="00AA0D8D" w:rsidRDefault="006D549D" w:rsidP="00A806E4">
      <w:pPr>
        <w:spacing w:after="0" w:afterAutospacing="0"/>
        <w:rPr>
          <w:rFonts w:ascii="Times New Roman" w:eastAsia="Times New Roman" w:hAnsi="Times New Roman"/>
          <w:sz w:val="24"/>
          <w:szCs w:val="24"/>
          <w:u w:val="single"/>
        </w:rPr>
      </w:pPr>
    </w:p>
    <w:p w:rsidR="001D1056" w:rsidRPr="003567F2" w:rsidRDefault="00267D65" w:rsidP="00B021C1">
      <w:pPr>
        <w:spacing w:after="0" w:afterAutospacing="0"/>
        <w:ind w:left="0" w:firstLine="0"/>
        <w:rPr>
          <w:rFonts w:ascii="Times New Roman" w:eastAsia="Times New Roman" w:hAnsi="Times New Roman"/>
          <w:sz w:val="20"/>
          <w:szCs w:val="20"/>
          <w:u w:val="single"/>
        </w:rPr>
      </w:pPr>
      <w:r w:rsidRPr="003567F2">
        <w:rPr>
          <w:rFonts w:ascii="Times New Roman" w:eastAsia="Times New Roman" w:hAnsi="Times New Roman"/>
          <w:sz w:val="20"/>
          <w:szCs w:val="20"/>
          <w:u w:val="single"/>
        </w:rPr>
        <w:t>D412—98a (2002)e1</w:t>
      </w:r>
      <w:r w:rsidR="001D1056" w:rsidRPr="003567F2">
        <w:rPr>
          <w:rFonts w:ascii="Times New Roman" w:eastAsia="Times New Roman" w:hAnsi="Times New Roman"/>
          <w:sz w:val="20"/>
          <w:szCs w:val="20"/>
          <w:u w:val="single"/>
        </w:rPr>
        <w:t xml:space="preserve">  </w:t>
      </w:r>
      <w:r w:rsidRPr="003567F2">
        <w:rPr>
          <w:rFonts w:ascii="Times New Roman" w:eastAsia="Times New Roman" w:hAnsi="Times New Roman"/>
          <w:sz w:val="20"/>
          <w:szCs w:val="20"/>
          <w:u w:val="single"/>
        </w:rPr>
        <w:t>Standard Test Methods for Vulcanized Rubber and Thermoplastic</w:t>
      </w:r>
    </w:p>
    <w:p w:rsidR="00267D65" w:rsidRDefault="00267D65" w:rsidP="00A806E4">
      <w:pPr>
        <w:spacing w:after="0" w:afterAutospacing="0"/>
        <w:rPr>
          <w:rFonts w:ascii="Times New Roman" w:eastAsia="Times New Roman" w:hAnsi="Times New Roman"/>
          <w:sz w:val="20"/>
          <w:szCs w:val="20"/>
          <w:u w:val="single"/>
        </w:rPr>
      </w:pPr>
      <w:r w:rsidRPr="003567F2">
        <w:rPr>
          <w:rFonts w:ascii="Times New Roman" w:eastAsia="Times New Roman" w:hAnsi="Times New Roman"/>
          <w:sz w:val="20"/>
          <w:szCs w:val="20"/>
          <w:u w:val="single"/>
        </w:rPr>
        <w:t>Elastomers—Tension</w:t>
      </w:r>
      <w:r w:rsidRP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r>
      <w:r w:rsidR="003567F2">
        <w:rPr>
          <w:rFonts w:ascii="Times New Roman" w:eastAsia="Times New Roman" w:hAnsi="Times New Roman"/>
          <w:sz w:val="20"/>
          <w:szCs w:val="20"/>
          <w:u w:val="single"/>
        </w:rPr>
        <w:tab/>
        <w:t>2415.4</w:t>
      </w:r>
    </w:p>
    <w:p w:rsidR="006D549D" w:rsidRDefault="006D549D" w:rsidP="00A806E4">
      <w:pPr>
        <w:spacing w:after="0" w:afterAutospacing="0"/>
        <w:rPr>
          <w:rFonts w:ascii="Times New Roman" w:eastAsia="Times New Roman" w:hAnsi="Times New Roman"/>
          <w:sz w:val="20"/>
          <w:szCs w:val="20"/>
          <w:u w:val="single"/>
        </w:rPr>
      </w:pPr>
    </w:p>
    <w:p w:rsidR="006D549D" w:rsidRPr="003567F2" w:rsidRDefault="006D549D" w:rsidP="00A806E4">
      <w:pPr>
        <w:spacing w:after="0" w:afterAutospacing="0"/>
        <w:rPr>
          <w:rFonts w:ascii="Times New Roman" w:eastAsia="Times New Roman" w:hAnsi="Times New Roman"/>
          <w:sz w:val="24"/>
          <w:szCs w:val="24"/>
          <w:u w:val="single"/>
        </w:rPr>
      </w:pPr>
    </w:p>
    <w:p w:rsidR="001D105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91199E">
        <w:rPr>
          <w:rFonts w:ascii="Times New Roman" w:eastAsia="Times New Roman" w:hAnsi="Times New Roman" w:cs="Helvetica"/>
          <w:color w:val="000000"/>
          <w:sz w:val="20"/>
          <w:szCs w:val="24"/>
        </w:rPr>
        <w:t>D 450—07</w:t>
      </w:r>
      <w:r w:rsidRPr="0091199E">
        <w:rPr>
          <w:rFonts w:ascii="Times New Roman" w:eastAsia="Times New Roman" w:hAnsi="Times New Roman" w:cs="Helvetica"/>
          <w:color w:val="000000"/>
          <w:sz w:val="20"/>
          <w:szCs w:val="24"/>
        </w:rPr>
        <w:tab/>
        <w:t xml:space="preserve">Specification for Coal-Tar Pitch Used in Roofing, Dampproofing, and </w:t>
      </w:r>
    </w:p>
    <w:p w:rsidR="00267D65" w:rsidRDefault="00267D65"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91199E">
        <w:rPr>
          <w:rFonts w:ascii="Times New Roman" w:eastAsia="Times New Roman" w:hAnsi="Times New Roman" w:cs="Helvetica"/>
          <w:color w:val="000000"/>
          <w:sz w:val="20"/>
          <w:szCs w:val="24"/>
        </w:rPr>
        <w:t>Waterproofing</w:t>
      </w:r>
      <w:r w:rsidRPr="0091199E">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847B11">
        <w:rPr>
          <w:rFonts w:ascii="Times New Roman" w:eastAsia="Times New Roman" w:hAnsi="Times New Roman" w:cs="Helvetica"/>
          <w:color w:val="000000"/>
          <w:sz w:val="20"/>
          <w:szCs w:val="24"/>
        </w:rPr>
        <w:t xml:space="preserve">                       </w:t>
      </w:r>
      <w:r w:rsidRPr="00462DFD">
        <w:rPr>
          <w:rFonts w:ascii="Times New Roman" w:eastAsia="Times New Roman" w:hAnsi="Times New Roman" w:cs="Helvetica"/>
          <w:color w:val="000000"/>
          <w:sz w:val="20"/>
          <w:szCs w:val="24"/>
          <w:u w:val="single"/>
        </w:rPr>
        <w:t>Table 1519.3B</w:t>
      </w:r>
    </w:p>
    <w:p w:rsidR="006D549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462DF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462DFD"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D624—00e1</w:t>
      </w:r>
      <w:r w:rsidRPr="00990BFA">
        <w:rPr>
          <w:rFonts w:ascii="Times New Roman" w:eastAsia="Times New Roman" w:hAnsi="Times New Roman" w:cs="Helvetica"/>
          <w:color w:val="000000"/>
          <w:sz w:val="20"/>
          <w:szCs w:val="24"/>
          <w:u w:val="single"/>
        </w:rPr>
        <w:tab/>
        <w:t xml:space="preserve">Standard Test Method for Tear Strength of Conventional Vulcanized Rubber </w:t>
      </w:r>
    </w:p>
    <w:p w:rsidR="00267D65" w:rsidRDefault="00267D65" w:rsidP="00462DFD">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and Thermoplastic Elastomers</w:t>
      </w:r>
      <w:r w:rsidRPr="00990BFA">
        <w:rPr>
          <w:rFonts w:ascii="Times New Roman" w:eastAsia="Times New Roman" w:hAnsi="Times New Roman" w:cs="Helvetica"/>
          <w:color w:val="000000"/>
          <w:sz w:val="20"/>
          <w:szCs w:val="24"/>
          <w:u w:val="single"/>
        </w:rPr>
        <w:tab/>
      </w:r>
      <w:r w:rsidRPr="00990BFA">
        <w:rPr>
          <w:rFonts w:ascii="Times New Roman" w:eastAsia="Times New Roman" w:hAnsi="Times New Roman" w:cs="Helvetica"/>
          <w:color w:val="000000"/>
          <w:sz w:val="20"/>
          <w:szCs w:val="24"/>
          <w:u w:val="single"/>
        </w:rPr>
        <w:tab/>
      </w:r>
      <w:r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Pr="00990BFA">
        <w:rPr>
          <w:rFonts w:ascii="Times New Roman" w:eastAsia="Times New Roman" w:hAnsi="Times New Roman" w:cs="Helvetica"/>
          <w:color w:val="000000"/>
          <w:sz w:val="20"/>
          <w:szCs w:val="24"/>
          <w:u w:val="single"/>
        </w:rPr>
        <w:t>2415.4</w:t>
      </w:r>
    </w:p>
    <w:p w:rsidR="006D549D" w:rsidRPr="00990BFA" w:rsidRDefault="006D549D" w:rsidP="00462DFD">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267D65" w:rsidRPr="0091199E" w:rsidRDefault="00267D65" w:rsidP="00A806E4">
      <w:pPr>
        <w:autoSpaceDE w:val="0"/>
        <w:autoSpaceDN w:val="0"/>
        <w:adjustRightInd w:val="0"/>
        <w:spacing w:after="0" w:afterAutospacing="0"/>
        <w:ind w:left="1440" w:hanging="1440"/>
        <w:rPr>
          <w:rFonts w:ascii="Times New Roman" w:eastAsia="Times New Roman" w:hAnsi="Times New Roman"/>
          <w:color w:val="000000"/>
          <w:sz w:val="20"/>
          <w:szCs w:val="20"/>
        </w:rPr>
      </w:pPr>
    </w:p>
    <w:p w:rsidR="00267D65" w:rsidRDefault="00267D65" w:rsidP="00A806E4">
      <w:pPr>
        <w:spacing w:after="0" w:afterAutospacing="0"/>
        <w:ind w:left="0" w:firstLine="0"/>
        <w:rPr>
          <w:rFonts w:ascii="Times New Roman" w:eastAsia="Times New Roman" w:hAnsi="Times New Roman"/>
          <w:sz w:val="20"/>
          <w:szCs w:val="20"/>
          <w:u w:val="single"/>
        </w:rPr>
      </w:pPr>
      <w:r w:rsidRPr="00990BFA">
        <w:rPr>
          <w:rFonts w:ascii="Times New Roman" w:eastAsia="Times New Roman" w:hAnsi="Times New Roman"/>
          <w:sz w:val="20"/>
          <w:szCs w:val="20"/>
          <w:u w:val="single"/>
        </w:rPr>
        <w:t xml:space="preserve">D 638-03              Test Method for Tensile Properties of Plastics         </w:t>
      </w:r>
      <w:r w:rsidR="001D1056" w:rsidRPr="00990BFA">
        <w:rPr>
          <w:rFonts w:ascii="Times New Roman" w:eastAsia="Times New Roman" w:hAnsi="Times New Roman"/>
          <w:sz w:val="20"/>
          <w:szCs w:val="20"/>
          <w:u w:val="single"/>
        </w:rPr>
        <w:tab/>
      </w:r>
      <w:r w:rsidR="001D1056" w:rsidRPr="00990BFA">
        <w:rPr>
          <w:rFonts w:ascii="Times New Roman" w:eastAsia="Times New Roman" w:hAnsi="Times New Roman"/>
          <w:sz w:val="20"/>
          <w:szCs w:val="20"/>
          <w:u w:val="single"/>
        </w:rPr>
        <w:tab/>
      </w:r>
      <w:r w:rsidR="001D1056" w:rsidRPr="00990BFA">
        <w:rPr>
          <w:rFonts w:ascii="Times New Roman" w:eastAsia="Times New Roman" w:hAnsi="Times New Roman"/>
          <w:sz w:val="20"/>
          <w:szCs w:val="20"/>
          <w:u w:val="single"/>
        </w:rPr>
        <w:tab/>
      </w:r>
      <w:r w:rsidR="001D1056" w:rsidRPr="00990BFA">
        <w:rPr>
          <w:rFonts w:ascii="Times New Roman" w:eastAsia="Times New Roman" w:hAnsi="Times New Roman"/>
          <w:sz w:val="20"/>
          <w:szCs w:val="20"/>
          <w:u w:val="single"/>
        </w:rPr>
        <w:tab/>
      </w:r>
      <w:r w:rsidRPr="00990BFA">
        <w:rPr>
          <w:rFonts w:ascii="Times New Roman" w:eastAsia="Times New Roman" w:hAnsi="Times New Roman"/>
          <w:sz w:val="20"/>
          <w:szCs w:val="20"/>
          <w:u w:val="single"/>
        </w:rPr>
        <w:t xml:space="preserve"> 261</w:t>
      </w:r>
      <w:r w:rsidR="00462DFD">
        <w:rPr>
          <w:rFonts w:ascii="Times New Roman" w:eastAsia="Times New Roman" w:hAnsi="Times New Roman"/>
          <w:sz w:val="20"/>
          <w:szCs w:val="20"/>
          <w:u w:val="single"/>
        </w:rPr>
        <w:t>4</w:t>
      </w:r>
      <w:r w:rsidRPr="00990BFA">
        <w:rPr>
          <w:rFonts w:ascii="Times New Roman" w:eastAsia="Times New Roman" w:hAnsi="Times New Roman"/>
          <w:sz w:val="20"/>
          <w:szCs w:val="20"/>
          <w:u w:val="single"/>
        </w:rPr>
        <w:t>.2</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990BFA" w:rsidRDefault="006D549D" w:rsidP="00A806E4">
      <w:pPr>
        <w:spacing w:after="0" w:afterAutospacing="0"/>
        <w:ind w:left="0" w:firstLine="0"/>
        <w:rPr>
          <w:rFonts w:ascii="Times New Roman" w:eastAsia="Times New Roman" w:hAnsi="Times New Roman"/>
          <w:sz w:val="24"/>
          <w:szCs w:val="24"/>
          <w:u w:val="single"/>
        </w:rPr>
      </w:pPr>
    </w:p>
    <w:p w:rsidR="00267D65" w:rsidRDefault="00267D65" w:rsidP="00A806E4">
      <w:pPr>
        <w:spacing w:after="0" w:afterAutospacing="0"/>
        <w:ind w:left="0" w:firstLine="0"/>
        <w:rPr>
          <w:rFonts w:ascii="Times New Roman" w:eastAsia="Times New Roman" w:hAnsi="Times New Roman"/>
          <w:sz w:val="20"/>
          <w:szCs w:val="20"/>
          <w:u w:val="single"/>
        </w:rPr>
      </w:pPr>
      <w:r w:rsidRPr="00990BFA">
        <w:rPr>
          <w:rFonts w:ascii="Times New Roman" w:eastAsia="Times New Roman" w:hAnsi="Times New Roman"/>
          <w:sz w:val="20"/>
          <w:szCs w:val="20"/>
          <w:u w:val="single"/>
        </w:rPr>
        <w:t>D1079—02</w:t>
      </w:r>
      <w:r w:rsidRPr="00990BFA">
        <w:rPr>
          <w:rFonts w:ascii="Times New Roman" w:eastAsia="Times New Roman" w:hAnsi="Times New Roman"/>
          <w:sz w:val="20"/>
          <w:szCs w:val="20"/>
          <w:u w:val="single"/>
        </w:rPr>
        <w:tab/>
        <w:t>Standard Terminology Relating to Roofing, Waterproofing, and Bituminous Materials</w:t>
      </w:r>
      <w:r w:rsidRPr="00990BFA">
        <w:rPr>
          <w:rFonts w:ascii="Times New Roman" w:eastAsia="Times New Roman" w:hAnsi="Times New Roman"/>
          <w:sz w:val="20"/>
          <w:szCs w:val="20"/>
          <w:u w:val="single"/>
        </w:rPr>
        <w:tab/>
        <w:t>1513.1</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990BFA" w:rsidRDefault="006D549D" w:rsidP="00A806E4">
      <w:pPr>
        <w:spacing w:after="0" w:afterAutospacing="0"/>
        <w:ind w:left="0" w:firstLine="0"/>
        <w:rPr>
          <w:rFonts w:ascii="Times New Roman" w:eastAsia="Times New Roman" w:hAnsi="Times New Roman"/>
          <w:sz w:val="24"/>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D1621</w:t>
      </w:r>
      <w:r w:rsidRPr="00990BFA">
        <w:rPr>
          <w:rFonts w:ascii="Times New Roman" w:eastAsia="Times New Roman" w:hAnsi="Times New Roman" w:cs="Helvetica"/>
          <w:color w:val="000000"/>
          <w:sz w:val="20"/>
          <w:szCs w:val="24"/>
          <w:u w:val="single"/>
        </w:rPr>
        <w:tab/>
        <w:t>Standard Test Method for Compressive Properties of Rigid Cellular Plastics</w:t>
      </w:r>
      <w:r w:rsidRPr="00990BFA">
        <w:rPr>
          <w:rFonts w:ascii="Times New Roman" w:eastAsia="Times New Roman" w:hAnsi="Times New Roman" w:cs="Helvetica"/>
          <w:color w:val="000000"/>
          <w:sz w:val="20"/>
          <w:szCs w:val="24"/>
          <w:u w:val="single"/>
        </w:rPr>
        <w:tab/>
        <w:t>1523.6.5.2.17.1</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990BFA"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D1622</w:t>
      </w:r>
      <w:r w:rsidRPr="00990BFA">
        <w:rPr>
          <w:rFonts w:ascii="Times New Roman" w:eastAsia="Times New Roman" w:hAnsi="Times New Roman" w:cs="Helvetica"/>
          <w:color w:val="000000"/>
          <w:sz w:val="20"/>
          <w:szCs w:val="24"/>
          <w:u w:val="single"/>
        </w:rPr>
        <w:tab/>
        <w:t xml:space="preserve">Standard Test Method for Apparent </w:t>
      </w:r>
      <w:r w:rsidR="00E768F2" w:rsidRPr="00990BFA">
        <w:rPr>
          <w:rFonts w:ascii="Times New Roman" w:eastAsia="Times New Roman" w:hAnsi="Times New Roman" w:cs="Helvetica"/>
          <w:color w:val="000000"/>
          <w:sz w:val="20"/>
          <w:szCs w:val="24"/>
          <w:u w:val="single"/>
        </w:rPr>
        <w:t>D</w:t>
      </w:r>
      <w:r w:rsidRPr="00990BFA">
        <w:rPr>
          <w:rFonts w:ascii="Times New Roman" w:eastAsia="Times New Roman" w:hAnsi="Times New Roman" w:cs="Helvetica"/>
          <w:color w:val="000000"/>
          <w:sz w:val="20"/>
          <w:szCs w:val="24"/>
          <w:u w:val="single"/>
        </w:rPr>
        <w:t>ensity of Rigid Cellular Plastics</w:t>
      </w:r>
      <w:r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Pr="00990BFA">
        <w:rPr>
          <w:rFonts w:ascii="Times New Roman" w:eastAsia="Times New Roman" w:hAnsi="Times New Roman" w:cs="Helvetica"/>
          <w:color w:val="000000"/>
          <w:sz w:val="20"/>
          <w:szCs w:val="24"/>
          <w:u w:val="single"/>
        </w:rPr>
        <w:t>1523.6.5.2.17.2</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990BFA"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1D1056" w:rsidRPr="00990BFA"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D1623</w:t>
      </w:r>
      <w:r w:rsidRPr="00990BFA">
        <w:rPr>
          <w:rFonts w:ascii="Times New Roman" w:eastAsia="Times New Roman" w:hAnsi="Times New Roman" w:cs="Helvetica"/>
          <w:color w:val="000000"/>
          <w:sz w:val="20"/>
          <w:szCs w:val="24"/>
          <w:u w:val="single"/>
        </w:rPr>
        <w:tab/>
        <w:t>Standard Test Method for Te</w:t>
      </w:r>
      <w:r w:rsidR="00222839" w:rsidRPr="00990BFA">
        <w:rPr>
          <w:rFonts w:ascii="Times New Roman" w:eastAsia="Times New Roman" w:hAnsi="Times New Roman" w:cs="Helvetica"/>
          <w:color w:val="000000"/>
          <w:sz w:val="20"/>
          <w:szCs w:val="24"/>
          <w:u w:val="single"/>
        </w:rPr>
        <w:t>n</w:t>
      </w:r>
      <w:r w:rsidRPr="00990BFA">
        <w:rPr>
          <w:rFonts w:ascii="Times New Roman" w:eastAsia="Times New Roman" w:hAnsi="Times New Roman" w:cs="Helvetica"/>
          <w:color w:val="000000"/>
          <w:sz w:val="20"/>
          <w:szCs w:val="24"/>
          <w:u w:val="single"/>
        </w:rPr>
        <w:t>sile and Te</w:t>
      </w:r>
      <w:r w:rsidR="00222839" w:rsidRPr="00990BFA">
        <w:rPr>
          <w:rFonts w:ascii="Times New Roman" w:eastAsia="Times New Roman" w:hAnsi="Times New Roman" w:cs="Helvetica"/>
          <w:color w:val="000000"/>
          <w:sz w:val="20"/>
          <w:szCs w:val="24"/>
          <w:u w:val="single"/>
        </w:rPr>
        <w:t>n</w:t>
      </w:r>
      <w:r w:rsidRPr="00990BFA">
        <w:rPr>
          <w:rFonts w:ascii="Times New Roman" w:eastAsia="Times New Roman" w:hAnsi="Times New Roman" w:cs="Helvetica"/>
          <w:color w:val="000000"/>
          <w:sz w:val="20"/>
          <w:szCs w:val="24"/>
          <w:u w:val="single"/>
        </w:rPr>
        <w:t xml:space="preserve">sile Adhesion Properties of Rigid </w:t>
      </w:r>
    </w:p>
    <w:p w:rsidR="00267D65" w:rsidRDefault="00267D65"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Cellular Plastics</w:t>
      </w:r>
      <w:r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001D1056" w:rsidRPr="00990BFA">
        <w:rPr>
          <w:rFonts w:ascii="Times New Roman" w:eastAsia="Times New Roman" w:hAnsi="Times New Roman" w:cs="Helvetica"/>
          <w:color w:val="000000"/>
          <w:sz w:val="20"/>
          <w:szCs w:val="24"/>
          <w:u w:val="single"/>
        </w:rPr>
        <w:tab/>
      </w:r>
      <w:r w:rsidRPr="00990BFA">
        <w:rPr>
          <w:rFonts w:ascii="Times New Roman" w:eastAsia="Times New Roman" w:hAnsi="Times New Roman" w:cs="Helvetica"/>
          <w:color w:val="000000"/>
          <w:sz w:val="20"/>
          <w:szCs w:val="24"/>
          <w:u w:val="single"/>
        </w:rPr>
        <w:t>523.6.5.2.17.3</w:t>
      </w:r>
    </w:p>
    <w:p w:rsidR="006D549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990BFA"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267D65" w:rsidRDefault="00267D65" w:rsidP="00462DFD">
      <w:pPr>
        <w:spacing w:after="0" w:afterAutospacing="0"/>
        <w:ind w:left="0" w:right="-720" w:firstLine="0"/>
        <w:rPr>
          <w:rFonts w:ascii="Times New Roman" w:eastAsia="Times New Roman" w:hAnsi="Times New Roman"/>
          <w:sz w:val="20"/>
          <w:szCs w:val="20"/>
        </w:rPr>
      </w:pPr>
      <w:r w:rsidRPr="00990BFA">
        <w:rPr>
          <w:rFonts w:ascii="Times New Roman" w:eastAsia="Times New Roman" w:hAnsi="Times New Roman"/>
          <w:sz w:val="20"/>
          <w:szCs w:val="20"/>
        </w:rPr>
        <w:t xml:space="preserve">D1761—06     </w:t>
      </w:r>
      <w:r w:rsidR="001D1056" w:rsidRPr="00990BFA">
        <w:rPr>
          <w:rFonts w:ascii="Times New Roman" w:eastAsia="Times New Roman" w:hAnsi="Times New Roman"/>
          <w:sz w:val="20"/>
          <w:szCs w:val="20"/>
        </w:rPr>
        <w:tab/>
      </w:r>
      <w:r w:rsidRPr="00990BFA">
        <w:rPr>
          <w:rFonts w:ascii="Times New Roman" w:eastAsia="Times New Roman" w:hAnsi="Times New Roman"/>
          <w:sz w:val="20"/>
          <w:szCs w:val="20"/>
        </w:rPr>
        <w:t>Test Method for Mechanical Fasteners in Wood</w:t>
      </w:r>
      <w:r w:rsidRPr="00990BFA">
        <w:rPr>
          <w:rFonts w:ascii="Times New Roman" w:eastAsia="Times New Roman" w:hAnsi="Times New Roman"/>
          <w:sz w:val="20"/>
          <w:szCs w:val="20"/>
        </w:rPr>
        <w:tab/>
      </w:r>
      <w:r w:rsidR="002A01F5">
        <w:rPr>
          <w:rFonts w:ascii="Times New Roman" w:eastAsia="Times New Roman" w:hAnsi="Times New Roman"/>
          <w:color w:val="000000"/>
          <w:sz w:val="20"/>
          <w:szCs w:val="20"/>
        </w:rPr>
        <w:t xml:space="preserve">                                                 </w:t>
      </w:r>
      <w:r w:rsidRPr="00D64019">
        <w:rPr>
          <w:rFonts w:ascii="Times New Roman" w:eastAsia="Times New Roman" w:hAnsi="Times New Roman"/>
          <w:sz w:val="20"/>
          <w:szCs w:val="20"/>
          <w:u w:val="single"/>
        </w:rPr>
        <w:t>2314.4.4</w:t>
      </w:r>
      <w:r w:rsidRPr="0091199E">
        <w:rPr>
          <w:rFonts w:ascii="Times New Roman" w:eastAsia="Times New Roman" w:hAnsi="Times New Roman"/>
          <w:sz w:val="20"/>
          <w:szCs w:val="20"/>
        </w:rPr>
        <w:t xml:space="preserve"> </w:t>
      </w:r>
    </w:p>
    <w:p w:rsidR="006D549D" w:rsidRDefault="006D549D" w:rsidP="00462DFD">
      <w:pPr>
        <w:spacing w:after="0" w:afterAutospacing="0"/>
        <w:ind w:left="0" w:right="-720" w:firstLine="0"/>
        <w:rPr>
          <w:rFonts w:ascii="Times New Roman" w:eastAsia="Times New Roman" w:hAnsi="Times New Roman"/>
          <w:sz w:val="20"/>
          <w:szCs w:val="20"/>
        </w:rPr>
      </w:pPr>
    </w:p>
    <w:p w:rsidR="006D549D" w:rsidRPr="00462DFD" w:rsidRDefault="006D549D" w:rsidP="00A806E4">
      <w:pPr>
        <w:spacing w:after="0" w:afterAutospacing="0"/>
        <w:ind w:left="0" w:firstLine="0"/>
        <w:rPr>
          <w:rFonts w:ascii="Times New Roman" w:eastAsia="Times New Roman" w:hAnsi="Times New Roman"/>
          <w:sz w:val="24"/>
          <w:szCs w:val="24"/>
        </w:rPr>
      </w:pPr>
    </w:p>
    <w:p w:rsidR="00267D65" w:rsidRDefault="00267D65" w:rsidP="00C02B51">
      <w:pPr>
        <w:autoSpaceDE w:val="0"/>
        <w:autoSpaceDN w:val="0"/>
        <w:adjustRightInd w:val="0"/>
        <w:spacing w:after="0" w:afterAutospacing="0"/>
        <w:ind w:left="1440" w:right="-720" w:hanging="1440"/>
        <w:rPr>
          <w:rFonts w:ascii="Times New Roman" w:eastAsia="Times New Roman" w:hAnsi="Times New Roman" w:cs="Helvetica"/>
          <w:color w:val="000000"/>
          <w:sz w:val="20"/>
          <w:szCs w:val="24"/>
          <w:u w:val="single"/>
        </w:rPr>
      </w:pPr>
      <w:r w:rsidRPr="009D201A">
        <w:rPr>
          <w:rFonts w:ascii="Times New Roman" w:eastAsia="Times New Roman" w:hAnsi="Times New Roman" w:cs="Helvetica"/>
          <w:color w:val="000000"/>
          <w:sz w:val="20"/>
          <w:szCs w:val="24"/>
        </w:rPr>
        <w:t>D1863—05</w:t>
      </w:r>
      <w:r w:rsidRPr="009D201A">
        <w:rPr>
          <w:rFonts w:ascii="Times New Roman" w:eastAsia="Times New Roman" w:hAnsi="Times New Roman" w:cs="Helvetica"/>
          <w:color w:val="000000"/>
          <w:sz w:val="20"/>
          <w:szCs w:val="24"/>
        </w:rPr>
        <w:tab/>
        <w:t>Specification for Mineral Aggregate Used on Built-Up Roofs</w:t>
      </w:r>
      <w:r w:rsidRPr="009D201A">
        <w:rPr>
          <w:rFonts w:ascii="Times New Roman" w:eastAsia="Times New Roman" w:hAnsi="Times New Roman" w:cs="Helvetica"/>
          <w:color w:val="000000"/>
          <w:sz w:val="20"/>
          <w:szCs w:val="24"/>
        </w:rPr>
        <w:tab/>
      </w:r>
      <w:r w:rsidR="001D1056">
        <w:rPr>
          <w:rFonts w:ascii="Times New Roman" w:eastAsia="Times New Roman" w:hAnsi="Times New Roman" w:cs="Helvetica"/>
          <w:color w:val="000000"/>
          <w:sz w:val="20"/>
          <w:szCs w:val="24"/>
        </w:rPr>
        <w:tab/>
      </w:r>
      <w:r w:rsidR="002A01F5">
        <w:rPr>
          <w:rFonts w:ascii="Times New Roman" w:eastAsia="Times New Roman" w:hAnsi="Times New Roman" w:cs="Helvetica"/>
          <w:color w:val="000000"/>
          <w:sz w:val="20"/>
          <w:szCs w:val="24"/>
        </w:rPr>
        <w:t xml:space="preserve">                 </w:t>
      </w:r>
      <w:r w:rsidRPr="00C02B51">
        <w:rPr>
          <w:rFonts w:ascii="Times New Roman" w:eastAsia="Times New Roman" w:hAnsi="Times New Roman" w:cs="Helvetica"/>
          <w:color w:val="000000"/>
          <w:sz w:val="20"/>
          <w:szCs w:val="24"/>
          <w:u w:val="single"/>
        </w:rPr>
        <w:t>1519</w:t>
      </w:r>
      <w:r w:rsidR="000050C2">
        <w:rPr>
          <w:rFonts w:ascii="Times New Roman" w:eastAsia="Times New Roman" w:hAnsi="Times New Roman" w:cs="Helvetica"/>
          <w:color w:val="000000"/>
          <w:sz w:val="20"/>
          <w:szCs w:val="24"/>
          <w:u w:val="single"/>
        </w:rPr>
        <w:t>.</w:t>
      </w:r>
      <w:r w:rsidR="00C02B51" w:rsidRPr="00C02B51">
        <w:rPr>
          <w:rFonts w:ascii="Times New Roman" w:eastAsia="Times New Roman" w:hAnsi="Times New Roman" w:cs="Helvetica"/>
          <w:color w:val="000000"/>
          <w:sz w:val="20"/>
          <w:szCs w:val="24"/>
          <w:u w:val="single"/>
        </w:rPr>
        <w:t>1</w:t>
      </w:r>
      <w:r w:rsidRPr="00C02B51">
        <w:rPr>
          <w:rFonts w:ascii="Times New Roman" w:eastAsia="Times New Roman" w:hAnsi="Times New Roman" w:cs="Helvetica"/>
          <w:color w:val="000000"/>
          <w:sz w:val="20"/>
          <w:szCs w:val="24"/>
          <w:u w:val="single"/>
        </w:rPr>
        <w:t>2.1</w:t>
      </w:r>
    </w:p>
    <w:p w:rsidR="006D549D" w:rsidRDefault="006D549D" w:rsidP="00C02B51">
      <w:pPr>
        <w:autoSpaceDE w:val="0"/>
        <w:autoSpaceDN w:val="0"/>
        <w:adjustRightInd w:val="0"/>
        <w:spacing w:after="0" w:afterAutospacing="0"/>
        <w:ind w:left="1440" w:right="-720" w:hanging="1440"/>
        <w:rPr>
          <w:rFonts w:ascii="Times New Roman" w:eastAsia="Times New Roman" w:hAnsi="Times New Roman" w:cs="Helvetica"/>
          <w:color w:val="000000"/>
          <w:sz w:val="20"/>
          <w:szCs w:val="24"/>
        </w:rPr>
      </w:pPr>
    </w:p>
    <w:p w:rsidR="006D549D" w:rsidRPr="009D201A" w:rsidRDefault="006D549D" w:rsidP="00C02B51">
      <w:pPr>
        <w:autoSpaceDE w:val="0"/>
        <w:autoSpaceDN w:val="0"/>
        <w:adjustRightInd w:val="0"/>
        <w:spacing w:after="0" w:afterAutospacing="0"/>
        <w:ind w:left="1440" w:right="-720" w:hanging="1440"/>
        <w:rPr>
          <w:rFonts w:ascii="Times New Roman" w:eastAsia="Times New Roman" w:hAnsi="Times New Roman" w:cs="Helvetica"/>
          <w:color w:val="000000"/>
          <w:sz w:val="20"/>
          <w:szCs w:val="24"/>
        </w:rPr>
      </w:pPr>
    </w:p>
    <w:p w:rsidR="001D1056" w:rsidRPr="00280704"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80704">
        <w:rPr>
          <w:rFonts w:ascii="Times New Roman" w:eastAsia="Times New Roman" w:hAnsi="Times New Roman" w:cs="Helvetica"/>
          <w:color w:val="000000"/>
          <w:sz w:val="20"/>
          <w:szCs w:val="24"/>
          <w:u w:val="single"/>
        </w:rPr>
        <w:t>D2126</w:t>
      </w:r>
      <w:r w:rsidRPr="00280704">
        <w:rPr>
          <w:rFonts w:ascii="Times New Roman" w:eastAsia="Times New Roman" w:hAnsi="Times New Roman" w:cs="Helvetica"/>
          <w:color w:val="000000"/>
          <w:sz w:val="20"/>
          <w:szCs w:val="24"/>
          <w:u w:val="single"/>
        </w:rPr>
        <w:tab/>
        <w:t xml:space="preserve">Standard Test Method for Response of Rigid Cellular Plastics to Thermal </w:t>
      </w:r>
    </w:p>
    <w:p w:rsidR="00267D65" w:rsidRDefault="00267D65"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280704">
        <w:rPr>
          <w:rFonts w:ascii="Times New Roman" w:eastAsia="Times New Roman" w:hAnsi="Times New Roman" w:cs="Helvetica"/>
          <w:color w:val="000000"/>
          <w:sz w:val="20"/>
          <w:szCs w:val="24"/>
          <w:u w:val="single"/>
        </w:rPr>
        <w:t>and Humid Aging</w:t>
      </w:r>
      <w:r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1D1056" w:rsidRPr="00280704">
        <w:rPr>
          <w:rFonts w:ascii="Times New Roman" w:eastAsia="Times New Roman" w:hAnsi="Times New Roman" w:cs="Helvetica"/>
          <w:color w:val="000000"/>
          <w:sz w:val="20"/>
          <w:szCs w:val="24"/>
          <w:u w:val="single"/>
        </w:rPr>
        <w:tab/>
      </w:r>
      <w:r w:rsidR="00C02B51">
        <w:rPr>
          <w:rFonts w:ascii="Times New Roman" w:eastAsia="Times New Roman" w:hAnsi="Times New Roman" w:cs="Helvetica"/>
          <w:color w:val="000000"/>
          <w:sz w:val="20"/>
          <w:szCs w:val="24"/>
          <w:u w:val="single"/>
        </w:rPr>
        <w:t>1</w:t>
      </w:r>
      <w:r w:rsidRPr="00280704">
        <w:rPr>
          <w:rFonts w:ascii="Times New Roman" w:eastAsia="Times New Roman" w:hAnsi="Times New Roman" w:cs="Helvetica"/>
          <w:color w:val="000000"/>
          <w:sz w:val="20"/>
          <w:szCs w:val="24"/>
          <w:u w:val="single"/>
        </w:rPr>
        <w:t>523.6.5.2.17.4</w:t>
      </w:r>
    </w:p>
    <w:p w:rsidR="006D549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280704"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80704">
        <w:rPr>
          <w:rFonts w:ascii="Times New Roman" w:eastAsia="Times New Roman" w:hAnsi="Times New Roman" w:cs="Helvetica"/>
          <w:color w:val="000000"/>
          <w:sz w:val="20"/>
          <w:szCs w:val="24"/>
          <w:u w:val="single"/>
        </w:rPr>
        <w:t>D2240—03</w:t>
      </w:r>
      <w:r w:rsidRPr="00280704">
        <w:rPr>
          <w:rFonts w:ascii="Times New Roman" w:eastAsia="Times New Roman" w:hAnsi="Times New Roman" w:cs="Helvetica"/>
          <w:color w:val="000000"/>
          <w:sz w:val="20"/>
          <w:szCs w:val="24"/>
          <w:u w:val="single"/>
        </w:rPr>
        <w:tab/>
        <w:t>Standard Test Method for Rubber Property—Durometer Hardness</w:t>
      </w:r>
      <w:r w:rsidRPr="00280704">
        <w:rPr>
          <w:rFonts w:ascii="Times New Roman" w:eastAsia="Times New Roman" w:hAnsi="Times New Roman" w:cs="Helvetica"/>
          <w:color w:val="000000"/>
          <w:sz w:val="20"/>
          <w:szCs w:val="24"/>
          <w:u w:val="single"/>
        </w:rPr>
        <w:tab/>
      </w:r>
      <w:r w:rsidRPr="00280704">
        <w:rPr>
          <w:rFonts w:ascii="Times New Roman" w:eastAsia="Times New Roman" w:hAnsi="Times New Roman" w:cs="Helvetica"/>
          <w:color w:val="000000"/>
          <w:sz w:val="20"/>
          <w:szCs w:val="24"/>
          <w:u w:val="single"/>
        </w:rPr>
        <w:tab/>
      </w:r>
      <w:r w:rsidRPr="00280704">
        <w:rPr>
          <w:rFonts w:ascii="Times New Roman" w:eastAsia="Times New Roman" w:hAnsi="Times New Roman" w:cs="Helvetica"/>
          <w:color w:val="000000"/>
          <w:sz w:val="20"/>
          <w:szCs w:val="24"/>
          <w:u w:val="single"/>
        </w:rPr>
        <w:tab/>
        <w:t>2415.4</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280704"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7A1156" w:rsidRPr="00280704" w:rsidRDefault="00267D65" w:rsidP="00A806E4">
      <w:pPr>
        <w:spacing w:after="0" w:afterAutospacing="0"/>
        <w:ind w:left="0" w:firstLine="0"/>
        <w:rPr>
          <w:rFonts w:ascii="Times New Roman" w:eastAsia="Times New Roman" w:hAnsi="Times New Roman"/>
          <w:sz w:val="20"/>
          <w:szCs w:val="20"/>
          <w:u w:val="single"/>
        </w:rPr>
      </w:pPr>
      <w:r w:rsidRPr="00280704">
        <w:rPr>
          <w:rFonts w:ascii="Times New Roman" w:eastAsia="Times New Roman" w:hAnsi="Times New Roman"/>
          <w:sz w:val="20"/>
          <w:szCs w:val="20"/>
          <w:u w:val="single"/>
        </w:rPr>
        <w:t>D2565—</w:t>
      </w:r>
      <w:r w:rsidR="000050C2">
        <w:rPr>
          <w:rFonts w:ascii="Times New Roman" w:eastAsia="Times New Roman" w:hAnsi="Times New Roman"/>
          <w:sz w:val="20"/>
          <w:szCs w:val="20"/>
          <w:u w:val="single"/>
        </w:rPr>
        <w:t>99(2008)</w:t>
      </w:r>
      <w:r w:rsidRPr="00280704">
        <w:rPr>
          <w:rFonts w:ascii="Times New Roman" w:eastAsia="Times New Roman" w:hAnsi="Times New Roman"/>
          <w:sz w:val="20"/>
          <w:szCs w:val="20"/>
          <w:u w:val="single"/>
        </w:rPr>
        <w:t xml:space="preserve">Standard Practice for Xenon Arc Exposure of Plastics Intended for Outdoor </w:t>
      </w:r>
    </w:p>
    <w:p w:rsidR="00267D65" w:rsidRDefault="00267D65" w:rsidP="00A806E4">
      <w:pPr>
        <w:spacing w:after="0" w:afterAutospacing="0"/>
        <w:rPr>
          <w:rFonts w:ascii="Times New Roman" w:eastAsia="Times New Roman" w:hAnsi="Times New Roman"/>
          <w:sz w:val="20"/>
          <w:szCs w:val="20"/>
          <w:u w:val="single"/>
        </w:rPr>
      </w:pPr>
      <w:r w:rsidRPr="00280704">
        <w:rPr>
          <w:rFonts w:ascii="Times New Roman" w:eastAsia="Times New Roman" w:hAnsi="Times New Roman"/>
          <w:sz w:val="20"/>
          <w:szCs w:val="20"/>
          <w:u w:val="single"/>
        </w:rPr>
        <w:t>Applications</w:t>
      </w:r>
      <w:r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Pr="00280704">
        <w:rPr>
          <w:rFonts w:ascii="Times New Roman" w:eastAsia="Times New Roman" w:hAnsi="Times New Roman"/>
          <w:sz w:val="20"/>
          <w:szCs w:val="20"/>
          <w:u w:val="single"/>
        </w:rPr>
        <w:t>2612.2</w:t>
      </w:r>
    </w:p>
    <w:p w:rsidR="006D549D" w:rsidRDefault="006D549D" w:rsidP="00A806E4">
      <w:pPr>
        <w:spacing w:after="0" w:afterAutospacing="0"/>
        <w:rPr>
          <w:rFonts w:ascii="Times New Roman" w:eastAsia="Times New Roman" w:hAnsi="Times New Roman"/>
          <w:sz w:val="20"/>
          <w:szCs w:val="20"/>
          <w:u w:val="single"/>
        </w:rPr>
      </w:pPr>
    </w:p>
    <w:p w:rsidR="006D549D" w:rsidRPr="00280704" w:rsidRDefault="006D549D" w:rsidP="00A806E4">
      <w:pPr>
        <w:spacing w:after="0" w:afterAutospacing="0"/>
        <w:rPr>
          <w:rFonts w:ascii="Times New Roman" w:eastAsia="Times New Roman" w:hAnsi="Times New Roman"/>
          <w:sz w:val="24"/>
          <w:szCs w:val="24"/>
          <w:u w:val="single"/>
        </w:rPr>
      </w:pPr>
    </w:p>
    <w:p w:rsidR="007A1156" w:rsidRPr="00D64019" w:rsidRDefault="00267D65" w:rsidP="00A806E4">
      <w:pPr>
        <w:spacing w:after="0" w:afterAutospacing="0"/>
        <w:ind w:left="0" w:firstLine="0"/>
        <w:rPr>
          <w:rFonts w:ascii="Times New Roman" w:eastAsia="Times New Roman" w:hAnsi="Times New Roman"/>
          <w:sz w:val="20"/>
          <w:szCs w:val="24"/>
        </w:rPr>
      </w:pPr>
      <w:r w:rsidRPr="00D64019">
        <w:rPr>
          <w:rFonts w:ascii="Times New Roman" w:eastAsia="Times New Roman" w:hAnsi="Times New Roman"/>
          <w:sz w:val="20"/>
          <w:szCs w:val="24"/>
        </w:rPr>
        <w:t>D2626</w:t>
      </w:r>
      <w:r w:rsidR="002A01F5">
        <w:rPr>
          <w:rFonts w:ascii="Times New Roman" w:eastAsia="Times New Roman" w:hAnsi="Times New Roman"/>
          <w:sz w:val="20"/>
          <w:szCs w:val="24"/>
        </w:rPr>
        <w:t>/D 2626M</w:t>
      </w:r>
      <w:r w:rsidRPr="00D64019">
        <w:rPr>
          <w:rFonts w:ascii="Times New Roman" w:eastAsia="Times New Roman" w:hAnsi="Times New Roman"/>
          <w:sz w:val="20"/>
          <w:szCs w:val="24"/>
        </w:rPr>
        <w:t>—04</w:t>
      </w:r>
      <w:r w:rsidR="002A01F5">
        <w:rPr>
          <w:rFonts w:ascii="Times New Roman" w:eastAsia="Times New Roman" w:hAnsi="Times New Roman"/>
          <w:sz w:val="20"/>
          <w:szCs w:val="24"/>
        </w:rPr>
        <w:t>(2012)E1</w:t>
      </w:r>
      <w:r w:rsidRPr="00D64019">
        <w:rPr>
          <w:rFonts w:ascii="Times New Roman" w:eastAsia="Times New Roman" w:hAnsi="Times New Roman"/>
          <w:sz w:val="20"/>
          <w:szCs w:val="24"/>
        </w:rPr>
        <w:tab/>
        <w:t xml:space="preserve">Specification for Asphalt-Saturated and Coated Organic Felt Base Sheet </w:t>
      </w:r>
    </w:p>
    <w:p w:rsidR="00267D65" w:rsidRDefault="00267D65" w:rsidP="00A806E4">
      <w:pPr>
        <w:spacing w:after="0" w:afterAutospacing="0"/>
        <w:rPr>
          <w:rFonts w:ascii="Times New Roman" w:eastAsia="Times New Roman" w:hAnsi="Times New Roman"/>
          <w:sz w:val="20"/>
          <w:szCs w:val="24"/>
          <w:u w:val="single"/>
        </w:rPr>
      </w:pPr>
      <w:r w:rsidRPr="00D64019">
        <w:rPr>
          <w:rFonts w:ascii="Times New Roman" w:eastAsia="Times New Roman" w:hAnsi="Times New Roman"/>
          <w:sz w:val="20"/>
          <w:szCs w:val="24"/>
        </w:rPr>
        <w:t>Used in Roofing</w:t>
      </w:r>
      <w:r w:rsidRPr="00D64019">
        <w:rPr>
          <w:rFonts w:ascii="Times New Roman" w:eastAsia="Times New Roman" w:hAnsi="Times New Roman"/>
          <w:sz w:val="20"/>
          <w:szCs w:val="24"/>
        </w:rPr>
        <w:tab/>
      </w:r>
      <w:r w:rsidR="007A1156" w:rsidRPr="00D64019">
        <w:rPr>
          <w:rFonts w:ascii="Times New Roman" w:eastAsia="Times New Roman" w:hAnsi="Times New Roman"/>
          <w:sz w:val="20"/>
          <w:szCs w:val="24"/>
        </w:rPr>
        <w:tab/>
      </w:r>
      <w:r w:rsidR="007A1156" w:rsidRPr="00D64019">
        <w:rPr>
          <w:rFonts w:ascii="Times New Roman" w:eastAsia="Times New Roman" w:hAnsi="Times New Roman"/>
          <w:sz w:val="20"/>
          <w:szCs w:val="24"/>
        </w:rPr>
        <w:tab/>
      </w:r>
      <w:r w:rsidR="007A1156" w:rsidRPr="00D64019">
        <w:rPr>
          <w:rFonts w:ascii="Times New Roman" w:eastAsia="Times New Roman" w:hAnsi="Times New Roman"/>
          <w:sz w:val="20"/>
          <w:szCs w:val="24"/>
        </w:rPr>
        <w:tab/>
      </w:r>
      <w:r w:rsidR="007A1156" w:rsidRPr="00D64019">
        <w:rPr>
          <w:rFonts w:ascii="Times New Roman" w:eastAsia="Times New Roman" w:hAnsi="Times New Roman"/>
          <w:sz w:val="20"/>
          <w:szCs w:val="24"/>
        </w:rPr>
        <w:tab/>
      </w:r>
      <w:r w:rsidR="007A1156" w:rsidRPr="00D64019">
        <w:rPr>
          <w:rFonts w:ascii="Times New Roman" w:eastAsia="Times New Roman" w:hAnsi="Times New Roman"/>
          <w:sz w:val="20"/>
          <w:szCs w:val="24"/>
        </w:rPr>
        <w:tab/>
      </w:r>
      <w:r w:rsidR="002A01F5">
        <w:rPr>
          <w:rFonts w:ascii="Times New Roman" w:eastAsia="Times New Roman" w:hAnsi="Times New Roman"/>
          <w:sz w:val="20"/>
          <w:szCs w:val="24"/>
        </w:rPr>
        <w:t xml:space="preserve">                                   </w:t>
      </w:r>
      <w:r w:rsidRPr="00280704">
        <w:rPr>
          <w:rFonts w:ascii="Times New Roman" w:eastAsia="Times New Roman" w:hAnsi="Times New Roman"/>
          <w:sz w:val="20"/>
          <w:szCs w:val="24"/>
          <w:u w:val="single"/>
        </w:rPr>
        <w:t>1518.4</w:t>
      </w:r>
    </w:p>
    <w:p w:rsidR="006D549D" w:rsidRDefault="006D549D" w:rsidP="00A806E4">
      <w:pPr>
        <w:spacing w:after="0" w:afterAutospacing="0"/>
        <w:rPr>
          <w:rFonts w:ascii="Times New Roman" w:eastAsia="Times New Roman" w:hAnsi="Times New Roman"/>
          <w:sz w:val="20"/>
          <w:szCs w:val="24"/>
          <w:u w:val="single"/>
        </w:rPr>
      </w:pPr>
    </w:p>
    <w:p w:rsidR="006D549D" w:rsidRPr="00280704" w:rsidRDefault="006D549D" w:rsidP="00A806E4">
      <w:pPr>
        <w:spacing w:after="0" w:afterAutospacing="0"/>
        <w:rPr>
          <w:rFonts w:ascii="Times New Roman" w:eastAsia="Times New Roman" w:hAnsi="Times New Roman"/>
          <w:sz w:val="24"/>
          <w:szCs w:val="24"/>
          <w:u w:val="single"/>
        </w:rPr>
      </w:pPr>
    </w:p>
    <w:p w:rsidR="00267D65" w:rsidRDefault="00267D65" w:rsidP="00A806E4">
      <w:pPr>
        <w:spacing w:after="0" w:afterAutospacing="0"/>
        <w:ind w:left="0" w:firstLine="0"/>
        <w:rPr>
          <w:rFonts w:ascii="Times New Roman" w:eastAsia="Times New Roman" w:hAnsi="Times New Roman"/>
          <w:sz w:val="20"/>
          <w:szCs w:val="20"/>
          <w:u w:val="single"/>
        </w:rPr>
      </w:pPr>
      <w:r w:rsidRPr="00280704">
        <w:rPr>
          <w:rFonts w:ascii="Times New Roman" w:eastAsia="Times New Roman" w:hAnsi="Times New Roman"/>
          <w:sz w:val="20"/>
          <w:szCs w:val="20"/>
          <w:u w:val="single"/>
        </w:rPr>
        <w:t>D2842</w:t>
      </w:r>
      <w:r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Pr="00280704">
        <w:rPr>
          <w:rFonts w:ascii="Times New Roman" w:eastAsia="Times New Roman" w:hAnsi="Times New Roman"/>
          <w:sz w:val="20"/>
          <w:szCs w:val="20"/>
          <w:u w:val="single"/>
        </w:rPr>
        <w:t>Standard Test Method for Water Absorption of Rigid Cellular Plastics</w:t>
      </w:r>
      <w:r w:rsidRPr="00280704">
        <w:rPr>
          <w:rFonts w:ascii="Times New Roman" w:eastAsia="Times New Roman" w:hAnsi="Times New Roman"/>
          <w:sz w:val="20"/>
          <w:szCs w:val="20"/>
          <w:u w:val="single"/>
        </w:rPr>
        <w:tab/>
      </w:r>
      <w:r w:rsidR="007A1156" w:rsidRPr="00280704">
        <w:rPr>
          <w:rFonts w:ascii="Times New Roman" w:eastAsia="Times New Roman" w:hAnsi="Times New Roman"/>
          <w:sz w:val="20"/>
          <w:szCs w:val="20"/>
          <w:u w:val="single"/>
        </w:rPr>
        <w:tab/>
      </w:r>
      <w:r w:rsidRPr="00280704">
        <w:rPr>
          <w:rFonts w:ascii="Times New Roman" w:eastAsia="Times New Roman" w:hAnsi="Times New Roman"/>
          <w:sz w:val="20"/>
          <w:szCs w:val="20"/>
          <w:u w:val="single"/>
        </w:rPr>
        <w:t>1523.6.5.2.17.6</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280704" w:rsidRDefault="006D549D" w:rsidP="00A806E4">
      <w:pPr>
        <w:spacing w:after="0" w:afterAutospacing="0"/>
        <w:ind w:left="0" w:firstLine="0"/>
        <w:rPr>
          <w:rFonts w:ascii="Times New Roman" w:eastAsia="Times New Roman" w:hAnsi="Times New Roman"/>
          <w:sz w:val="24"/>
          <w:szCs w:val="24"/>
          <w:u w:val="single"/>
        </w:rPr>
      </w:pPr>
    </w:p>
    <w:p w:rsidR="00000CDC" w:rsidRPr="00280704" w:rsidRDefault="00267D65" w:rsidP="00A806E4">
      <w:pPr>
        <w:spacing w:after="0" w:afterAutospacing="0"/>
        <w:ind w:left="0" w:firstLine="0"/>
        <w:rPr>
          <w:rFonts w:ascii="Times New Roman" w:eastAsia="Times New Roman" w:hAnsi="Times New Roman"/>
          <w:sz w:val="20"/>
          <w:szCs w:val="24"/>
          <w:u w:val="single"/>
        </w:rPr>
      </w:pPr>
      <w:r w:rsidRPr="00280704">
        <w:rPr>
          <w:rFonts w:ascii="Times New Roman" w:eastAsia="Times New Roman" w:hAnsi="Times New Roman"/>
          <w:sz w:val="20"/>
          <w:szCs w:val="24"/>
          <w:u w:val="single"/>
        </w:rPr>
        <w:t>D2856</w:t>
      </w:r>
      <w:r w:rsidRPr="00280704">
        <w:rPr>
          <w:rFonts w:ascii="Times New Roman" w:eastAsia="Times New Roman" w:hAnsi="Times New Roman"/>
          <w:sz w:val="20"/>
          <w:szCs w:val="24"/>
          <w:u w:val="single"/>
        </w:rPr>
        <w:tab/>
      </w:r>
      <w:r w:rsidR="00000CDC" w:rsidRPr="00280704">
        <w:rPr>
          <w:rFonts w:ascii="Times New Roman" w:eastAsia="Times New Roman" w:hAnsi="Times New Roman"/>
          <w:sz w:val="20"/>
          <w:szCs w:val="24"/>
          <w:u w:val="single"/>
        </w:rPr>
        <w:tab/>
      </w:r>
      <w:r w:rsidRPr="00280704">
        <w:rPr>
          <w:rFonts w:ascii="Times New Roman" w:eastAsia="Times New Roman" w:hAnsi="Times New Roman"/>
          <w:sz w:val="20"/>
          <w:szCs w:val="24"/>
          <w:u w:val="single"/>
        </w:rPr>
        <w:t xml:space="preserve">Standard Test Method for </w:t>
      </w:r>
      <w:r w:rsidRPr="00280704">
        <w:rPr>
          <w:rFonts w:ascii="Times New Roman" w:eastAsia="Times New Roman" w:hAnsi="Times New Roman"/>
          <w:sz w:val="24"/>
          <w:szCs w:val="24"/>
          <w:u w:val="single"/>
        </w:rPr>
        <w:t xml:space="preserve">Open-cell Content </w:t>
      </w:r>
      <w:r w:rsidRPr="00280704">
        <w:rPr>
          <w:rFonts w:ascii="Times New Roman" w:eastAsia="Times New Roman" w:hAnsi="Times New Roman"/>
          <w:sz w:val="20"/>
          <w:szCs w:val="24"/>
          <w:u w:val="single"/>
        </w:rPr>
        <w:t xml:space="preserve">of Rigid Cellular Plastics </w:t>
      </w:r>
    </w:p>
    <w:p w:rsidR="00A806E4" w:rsidRDefault="00267D65" w:rsidP="00A806E4">
      <w:pPr>
        <w:spacing w:after="0" w:afterAutospacing="0"/>
        <w:rPr>
          <w:rFonts w:ascii="Times New Roman" w:eastAsia="Times New Roman" w:hAnsi="Times New Roman"/>
          <w:sz w:val="20"/>
          <w:szCs w:val="24"/>
          <w:u w:val="single"/>
        </w:rPr>
      </w:pPr>
      <w:r w:rsidRPr="00280704">
        <w:rPr>
          <w:rFonts w:ascii="Times New Roman" w:eastAsia="Times New Roman" w:hAnsi="Times New Roman"/>
          <w:sz w:val="20"/>
          <w:szCs w:val="24"/>
          <w:u w:val="single"/>
        </w:rPr>
        <w:t>by the Air-</w:t>
      </w:r>
      <w:r w:rsidRPr="00280704">
        <w:rPr>
          <w:rFonts w:ascii="Times New Roman" w:eastAsia="Times New Roman" w:hAnsi="Times New Roman"/>
          <w:sz w:val="20"/>
          <w:szCs w:val="20"/>
          <w:u w:val="single"/>
        </w:rPr>
        <w:t>Pycnometer.</w:t>
      </w:r>
      <w:r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000CDC" w:rsidRPr="00280704">
        <w:rPr>
          <w:rFonts w:ascii="Times New Roman" w:eastAsia="Times New Roman" w:hAnsi="Times New Roman"/>
          <w:sz w:val="20"/>
          <w:szCs w:val="20"/>
          <w:u w:val="single"/>
        </w:rPr>
        <w:tab/>
      </w:r>
      <w:r w:rsidR="00622545">
        <w:rPr>
          <w:rFonts w:ascii="Times New Roman" w:eastAsia="Times New Roman" w:hAnsi="Times New Roman"/>
          <w:sz w:val="20"/>
          <w:szCs w:val="20"/>
          <w:u w:val="single"/>
        </w:rPr>
        <w:t>1</w:t>
      </w:r>
      <w:r w:rsidR="00A806E4" w:rsidRPr="00280704">
        <w:rPr>
          <w:rFonts w:ascii="Times New Roman" w:eastAsia="Times New Roman" w:hAnsi="Times New Roman"/>
          <w:sz w:val="20"/>
          <w:szCs w:val="24"/>
          <w:u w:val="single"/>
        </w:rPr>
        <w:t>523.6.5.2.17.5</w:t>
      </w:r>
    </w:p>
    <w:p w:rsidR="006D549D" w:rsidRDefault="006D549D" w:rsidP="00A806E4">
      <w:pPr>
        <w:spacing w:after="0" w:afterAutospacing="0"/>
        <w:rPr>
          <w:rFonts w:ascii="Times New Roman" w:eastAsia="Times New Roman" w:hAnsi="Times New Roman"/>
          <w:sz w:val="20"/>
          <w:szCs w:val="24"/>
          <w:u w:val="single"/>
        </w:rPr>
      </w:pPr>
    </w:p>
    <w:p w:rsidR="006D549D" w:rsidRPr="00280704" w:rsidRDefault="006D549D" w:rsidP="00A806E4">
      <w:pPr>
        <w:spacing w:after="0" w:afterAutospacing="0"/>
        <w:rPr>
          <w:rFonts w:ascii="Times New Roman" w:eastAsia="Times New Roman" w:hAnsi="Times New Roman"/>
          <w:sz w:val="20"/>
          <w:szCs w:val="24"/>
          <w:u w:val="single"/>
        </w:rPr>
      </w:pPr>
    </w:p>
    <w:p w:rsidR="00000CDC" w:rsidRPr="00A806E4" w:rsidRDefault="002A01F5" w:rsidP="00A806E4">
      <w:pPr>
        <w:spacing w:after="0" w:afterAutospacing="0"/>
        <w:ind w:left="0" w:firstLine="0"/>
        <w:rPr>
          <w:rFonts w:ascii="Times New Roman" w:eastAsia="Times New Roman" w:hAnsi="Times New Roman"/>
          <w:sz w:val="24"/>
          <w:szCs w:val="24"/>
        </w:rPr>
      </w:pPr>
      <w:r>
        <w:rPr>
          <w:rFonts w:ascii="Times New Roman" w:eastAsia="Times New Roman" w:hAnsi="Times New Roman"/>
          <w:sz w:val="20"/>
          <w:szCs w:val="20"/>
        </w:rPr>
        <w:t>D2898—10</w:t>
      </w:r>
      <w:r w:rsidR="00267D65" w:rsidRPr="009D201A">
        <w:rPr>
          <w:rFonts w:ascii="Times New Roman" w:eastAsia="Times New Roman" w:hAnsi="Times New Roman"/>
          <w:sz w:val="20"/>
          <w:szCs w:val="20"/>
        </w:rPr>
        <w:tab/>
        <w:t xml:space="preserve">Test Methods for Accelerated Weathering of Fire-Retardant-Treated Wood </w:t>
      </w:r>
    </w:p>
    <w:p w:rsidR="00267D65" w:rsidRDefault="00267D65" w:rsidP="00A806E4">
      <w:pPr>
        <w:spacing w:after="0" w:afterAutospacing="0"/>
        <w:rPr>
          <w:rFonts w:ascii="Times New Roman" w:eastAsia="Times New Roman" w:hAnsi="Times New Roman"/>
          <w:sz w:val="20"/>
          <w:szCs w:val="20"/>
          <w:u w:val="single"/>
        </w:rPr>
      </w:pPr>
      <w:r w:rsidRPr="009D201A">
        <w:rPr>
          <w:rFonts w:ascii="Times New Roman" w:eastAsia="Times New Roman" w:hAnsi="Times New Roman"/>
          <w:sz w:val="20"/>
          <w:szCs w:val="20"/>
        </w:rPr>
        <w:t>for Fire Testing</w:t>
      </w:r>
      <w:r w:rsidRPr="009D201A">
        <w:rPr>
          <w:rFonts w:ascii="Times New Roman" w:eastAsia="Times New Roman" w:hAnsi="Times New Roman"/>
          <w:sz w:val="20"/>
          <w:szCs w:val="20"/>
        </w:rPr>
        <w:tab/>
      </w:r>
      <w:r w:rsidR="00000CDC">
        <w:rPr>
          <w:rFonts w:ascii="Times New Roman" w:eastAsia="Times New Roman" w:hAnsi="Times New Roman"/>
          <w:sz w:val="20"/>
          <w:szCs w:val="20"/>
        </w:rPr>
        <w:tab/>
      </w:r>
      <w:r w:rsidR="00000CDC">
        <w:rPr>
          <w:rFonts w:ascii="Times New Roman" w:eastAsia="Times New Roman" w:hAnsi="Times New Roman"/>
          <w:sz w:val="20"/>
          <w:szCs w:val="20"/>
        </w:rPr>
        <w:tab/>
      </w:r>
      <w:r w:rsidR="008F2488">
        <w:rPr>
          <w:rFonts w:ascii="Times New Roman" w:eastAsia="Times New Roman" w:hAnsi="Times New Roman"/>
          <w:sz w:val="20"/>
          <w:szCs w:val="20"/>
        </w:rPr>
        <w:tab/>
      </w:r>
      <w:r w:rsidR="002A01F5">
        <w:rPr>
          <w:rFonts w:ascii="Times New Roman" w:eastAsia="Times New Roman" w:hAnsi="Times New Roman"/>
          <w:sz w:val="20"/>
          <w:szCs w:val="20"/>
        </w:rPr>
        <w:t xml:space="preserve">                                                         </w:t>
      </w:r>
      <w:r w:rsidRPr="008F2488">
        <w:rPr>
          <w:rFonts w:ascii="Times New Roman" w:eastAsia="Times New Roman" w:hAnsi="Times New Roman"/>
          <w:sz w:val="20"/>
          <w:szCs w:val="20"/>
          <w:u w:val="single"/>
        </w:rPr>
        <w:t>1516.1</w:t>
      </w:r>
      <w:r w:rsidRPr="009D201A">
        <w:rPr>
          <w:rFonts w:ascii="Times New Roman" w:eastAsia="Times New Roman" w:hAnsi="Times New Roman"/>
          <w:sz w:val="20"/>
          <w:szCs w:val="20"/>
        </w:rPr>
        <w:t xml:space="preserve">, </w:t>
      </w:r>
      <w:r w:rsidRPr="008F2488">
        <w:rPr>
          <w:rFonts w:ascii="Times New Roman" w:eastAsia="Times New Roman" w:hAnsi="Times New Roman"/>
          <w:sz w:val="20"/>
          <w:szCs w:val="20"/>
          <w:u w:val="single"/>
        </w:rPr>
        <w:t>2314.4.4</w:t>
      </w:r>
    </w:p>
    <w:p w:rsidR="006D549D" w:rsidRDefault="006D549D" w:rsidP="00A806E4">
      <w:pPr>
        <w:spacing w:after="0" w:afterAutospacing="0"/>
        <w:rPr>
          <w:rFonts w:ascii="Times New Roman" w:eastAsia="Times New Roman" w:hAnsi="Times New Roman"/>
          <w:sz w:val="20"/>
          <w:szCs w:val="20"/>
          <w:u w:val="single"/>
        </w:rPr>
      </w:pPr>
    </w:p>
    <w:p w:rsidR="006D549D" w:rsidRPr="009D201A" w:rsidRDefault="006D549D" w:rsidP="00A806E4">
      <w:pPr>
        <w:spacing w:after="0" w:afterAutospacing="0"/>
        <w:rPr>
          <w:rFonts w:ascii="Times New Roman" w:eastAsia="Times New Roman" w:hAnsi="Times New Roman"/>
          <w:sz w:val="24"/>
          <w:szCs w:val="24"/>
        </w:rPr>
      </w:pPr>
    </w:p>
    <w:p w:rsidR="00267D65" w:rsidRDefault="00267D65" w:rsidP="00A806E4">
      <w:pPr>
        <w:spacing w:after="0" w:afterAutospacing="0"/>
        <w:ind w:left="0" w:right="-1008" w:firstLine="0"/>
        <w:rPr>
          <w:rFonts w:ascii="Times New Roman" w:eastAsia="Times New Roman" w:hAnsi="Times New Roman"/>
          <w:sz w:val="20"/>
          <w:szCs w:val="20"/>
          <w:u w:val="single"/>
        </w:rPr>
      </w:pPr>
      <w:r w:rsidRPr="007C34C0">
        <w:rPr>
          <w:rFonts w:ascii="Times New Roman" w:eastAsia="Times New Roman" w:hAnsi="Times New Roman"/>
          <w:sz w:val="20"/>
          <w:szCs w:val="20"/>
          <w:u w:val="single"/>
        </w:rPr>
        <w:t>D3018</w:t>
      </w:r>
      <w:r w:rsidRPr="007C34C0">
        <w:rPr>
          <w:rFonts w:ascii="Times New Roman" w:eastAsia="Times New Roman" w:hAnsi="Times New Roman"/>
          <w:sz w:val="20"/>
          <w:szCs w:val="20"/>
          <w:u w:val="single"/>
        </w:rPr>
        <w:tab/>
      </w:r>
      <w:r w:rsidR="00000CDC" w:rsidRPr="007C34C0">
        <w:rPr>
          <w:rFonts w:ascii="Times New Roman" w:eastAsia="Times New Roman" w:hAnsi="Times New Roman"/>
          <w:sz w:val="20"/>
          <w:szCs w:val="20"/>
          <w:u w:val="single"/>
        </w:rPr>
        <w:tab/>
      </w:r>
      <w:r w:rsidRPr="007C34C0">
        <w:rPr>
          <w:rFonts w:ascii="Times New Roman" w:eastAsia="Times New Roman" w:hAnsi="Times New Roman"/>
          <w:sz w:val="20"/>
          <w:szCs w:val="20"/>
          <w:u w:val="single"/>
        </w:rPr>
        <w:t>Standard Specification for Class A Asphalt Shingles Surfaced with Mineral Granules</w:t>
      </w:r>
      <w:r w:rsidR="00000CDC" w:rsidRPr="007C34C0">
        <w:rPr>
          <w:rFonts w:ascii="Times New Roman" w:eastAsia="Times New Roman" w:hAnsi="Times New Roman"/>
          <w:sz w:val="20"/>
          <w:szCs w:val="20"/>
          <w:u w:val="single"/>
        </w:rPr>
        <w:t xml:space="preserve">  </w:t>
      </w:r>
      <w:r w:rsidRPr="007C34C0">
        <w:rPr>
          <w:rFonts w:ascii="Times New Roman" w:eastAsia="Times New Roman" w:hAnsi="Times New Roman"/>
          <w:sz w:val="20"/>
          <w:szCs w:val="20"/>
          <w:u w:val="single"/>
        </w:rPr>
        <w:t>1523.6.5.1</w:t>
      </w:r>
    </w:p>
    <w:p w:rsidR="006D549D" w:rsidRDefault="006D549D" w:rsidP="00A806E4">
      <w:pPr>
        <w:spacing w:after="0" w:afterAutospacing="0"/>
        <w:ind w:left="0" w:right="-1008" w:firstLine="0"/>
        <w:rPr>
          <w:rFonts w:ascii="Times New Roman" w:eastAsia="Times New Roman" w:hAnsi="Times New Roman"/>
          <w:sz w:val="20"/>
          <w:szCs w:val="20"/>
          <w:u w:val="single"/>
        </w:rPr>
      </w:pPr>
    </w:p>
    <w:p w:rsidR="006D549D" w:rsidRPr="007C34C0" w:rsidRDefault="006D549D" w:rsidP="00A806E4">
      <w:pPr>
        <w:spacing w:after="0" w:afterAutospacing="0"/>
        <w:ind w:left="0" w:right="-1008" w:firstLine="0"/>
        <w:rPr>
          <w:rFonts w:ascii="Times New Roman" w:eastAsia="Times New Roman" w:hAnsi="Times New Roman"/>
          <w:sz w:val="20"/>
          <w:szCs w:val="20"/>
          <w:u w:val="single"/>
        </w:rPr>
      </w:pPr>
    </w:p>
    <w:p w:rsidR="00000CDC" w:rsidRPr="00281B58" w:rsidRDefault="002A01F5" w:rsidP="00A806E4">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D3201—13</w:t>
      </w:r>
      <w:r w:rsidR="00267D65" w:rsidRPr="00281B58">
        <w:rPr>
          <w:rFonts w:ascii="Times New Roman" w:eastAsia="Times New Roman" w:hAnsi="Times New Roman"/>
          <w:sz w:val="20"/>
          <w:szCs w:val="24"/>
        </w:rPr>
        <w:tab/>
        <w:t>Test Method for Hygroscopic Properties of Fire-Retardant Wood and Wood-</w:t>
      </w:r>
    </w:p>
    <w:p w:rsidR="00267D65" w:rsidRDefault="00267D65" w:rsidP="00A806E4">
      <w:pPr>
        <w:spacing w:after="0" w:afterAutospacing="0"/>
        <w:rPr>
          <w:rFonts w:ascii="Times New Roman" w:eastAsia="Times New Roman" w:hAnsi="Times New Roman"/>
          <w:sz w:val="20"/>
          <w:szCs w:val="24"/>
          <w:u w:val="single"/>
        </w:rPr>
      </w:pPr>
      <w:r w:rsidRPr="00281B58">
        <w:rPr>
          <w:rFonts w:ascii="Times New Roman" w:eastAsia="Times New Roman" w:hAnsi="Times New Roman"/>
          <w:sz w:val="20"/>
          <w:szCs w:val="24"/>
        </w:rPr>
        <w:t>Base Products</w:t>
      </w:r>
      <w:r w:rsidRPr="00281B58">
        <w:rPr>
          <w:rFonts w:ascii="Times New Roman" w:eastAsia="Times New Roman" w:hAnsi="Times New Roman"/>
          <w:sz w:val="20"/>
          <w:szCs w:val="24"/>
        </w:rPr>
        <w:tab/>
      </w:r>
      <w:r w:rsidRPr="00281B58">
        <w:rPr>
          <w:rFonts w:ascii="Times New Roman" w:eastAsia="Times New Roman" w:hAnsi="Times New Roman"/>
          <w:sz w:val="20"/>
          <w:szCs w:val="24"/>
        </w:rPr>
        <w:tab/>
      </w:r>
      <w:r w:rsidRPr="00281B58">
        <w:rPr>
          <w:rFonts w:ascii="Times New Roman" w:eastAsia="Times New Roman" w:hAnsi="Times New Roman"/>
          <w:sz w:val="20"/>
          <w:szCs w:val="24"/>
        </w:rPr>
        <w:tab/>
      </w:r>
      <w:r w:rsidRPr="00281B58">
        <w:rPr>
          <w:rFonts w:ascii="Times New Roman" w:eastAsia="Times New Roman" w:hAnsi="Times New Roman"/>
          <w:sz w:val="20"/>
          <w:szCs w:val="24"/>
        </w:rPr>
        <w:tab/>
      </w:r>
      <w:r w:rsidRPr="00281B58">
        <w:rPr>
          <w:rFonts w:ascii="Times New Roman" w:eastAsia="Times New Roman" w:hAnsi="Times New Roman"/>
          <w:sz w:val="20"/>
          <w:szCs w:val="24"/>
        </w:rPr>
        <w:tab/>
      </w:r>
      <w:r w:rsidRPr="00281B58">
        <w:rPr>
          <w:rFonts w:ascii="Times New Roman" w:eastAsia="Times New Roman" w:hAnsi="Times New Roman"/>
          <w:sz w:val="20"/>
          <w:szCs w:val="24"/>
        </w:rPr>
        <w:tab/>
      </w:r>
      <w:r w:rsidR="00000CDC" w:rsidRPr="00281B58">
        <w:rPr>
          <w:rFonts w:ascii="Times New Roman" w:eastAsia="Times New Roman" w:hAnsi="Times New Roman"/>
          <w:sz w:val="20"/>
          <w:szCs w:val="24"/>
        </w:rPr>
        <w:tab/>
      </w:r>
      <w:r w:rsidR="002A01F5">
        <w:rPr>
          <w:rFonts w:ascii="Times New Roman" w:eastAsia="Times New Roman" w:hAnsi="Times New Roman"/>
          <w:sz w:val="20"/>
          <w:szCs w:val="24"/>
        </w:rPr>
        <w:t xml:space="preserve">                   </w:t>
      </w:r>
      <w:r w:rsidRPr="007C34C0">
        <w:rPr>
          <w:rFonts w:ascii="Times New Roman" w:eastAsia="Times New Roman" w:hAnsi="Times New Roman"/>
          <w:sz w:val="20"/>
          <w:szCs w:val="24"/>
          <w:u w:val="single"/>
        </w:rPr>
        <w:t>2314.4.4</w:t>
      </w:r>
    </w:p>
    <w:p w:rsidR="006D549D" w:rsidRDefault="006D549D" w:rsidP="00A806E4">
      <w:pPr>
        <w:spacing w:after="0" w:afterAutospacing="0"/>
        <w:rPr>
          <w:rFonts w:ascii="Times New Roman" w:eastAsia="Times New Roman" w:hAnsi="Times New Roman"/>
          <w:sz w:val="20"/>
          <w:szCs w:val="24"/>
          <w:u w:val="single"/>
        </w:rPr>
      </w:pPr>
    </w:p>
    <w:p w:rsidR="006D549D" w:rsidRDefault="006D549D" w:rsidP="00A806E4">
      <w:pPr>
        <w:spacing w:after="0" w:afterAutospacing="0"/>
        <w:rPr>
          <w:rFonts w:ascii="Times New Roman" w:eastAsia="Times New Roman" w:hAnsi="Times New Roman"/>
          <w:sz w:val="20"/>
          <w:szCs w:val="24"/>
          <w:u w:val="single"/>
        </w:rPr>
      </w:pPr>
    </w:p>
    <w:p w:rsidR="006D549D" w:rsidRPr="009D201A" w:rsidRDefault="006D549D" w:rsidP="00A806E4">
      <w:pPr>
        <w:spacing w:after="0" w:afterAutospacing="0"/>
        <w:rPr>
          <w:rFonts w:ascii="Times New Roman" w:eastAsia="Times New Roman" w:hAnsi="Times New Roman"/>
          <w:sz w:val="24"/>
          <w:szCs w:val="24"/>
        </w:rPr>
      </w:pPr>
    </w:p>
    <w:p w:rsidR="001B7504" w:rsidRDefault="00267D65" w:rsidP="00A806E4">
      <w:pPr>
        <w:spacing w:after="0" w:afterAutospacing="0"/>
        <w:ind w:left="0" w:firstLine="0"/>
        <w:rPr>
          <w:rFonts w:ascii="Times New Roman" w:eastAsia="Times New Roman" w:hAnsi="Times New Roman"/>
          <w:sz w:val="20"/>
          <w:szCs w:val="24"/>
        </w:rPr>
      </w:pPr>
      <w:r w:rsidRPr="009D201A">
        <w:rPr>
          <w:rFonts w:ascii="Times New Roman" w:eastAsia="Times New Roman" w:hAnsi="Times New Roman"/>
          <w:sz w:val="20"/>
          <w:szCs w:val="24"/>
        </w:rPr>
        <w:t>D3462</w:t>
      </w:r>
      <w:r w:rsidR="002A01F5">
        <w:rPr>
          <w:rFonts w:ascii="Times New Roman" w:eastAsia="Times New Roman" w:hAnsi="Times New Roman"/>
          <w:sz w:val="20"/>
          <w:szCs w:val="24"/>
        </w:rPr>
        <w:t>/D3462M—10A</w:t>
      </w:r>
      <w:r w:rsidRPr="009D201A">
        <w:rPr>
          <w:rFonts w:ascii="Times New Roman" w:eastAsia="Times New Roman" w:hAnsi="Times New Roman"/>
          <w:sz w:val="20"/>
          <w:szCs w:val="24"/>
        </w:rPr>
        <w:tab/>
        <w:t xml:space="preserve">Specification for Asphalt Shingles Made from Glass Felt and Surfaced with Mineral </w:t>
      </w:r>
    </w:p>
    <w:p w:rsidR="00267D65" w:rsidRDefault="00267D65" w:rsidP="00A806E4">
      <w:pPr>
        <w:spacing w:after="0" w:afterAutospacing="0"/>
        <w:rPr>
          <w:rFonts w:ascii="Times New Roman" w:eastAsia="Times New Roman" w:hAnsi="Times New Roman"/>
          <w:sz w:val="20"/>
          <w:szCs w:val="24"/>
          <w:u w:val="single"/>
        </w:rPr>
      </w:pPr>
      <w:r w:rsidRPr="009D201A">
        <w:rPr>
          <w:rFonts w:ascii="Times New Roman" w:eastAsia="Times New Roman" w:hAnsi="Times New Roman"/>
          <w:sz w:val="20"/>
          <w:szCs w:val="24"/>
        </w:rPr>
        <w:t>Granules</w:t>
      </w:r>
      <w:r w:rsidR="001B7504">
        <w:rPr>
          <w:rFonts w:ascii="Times New Roman" w:eastAsia="Times New Roman" w:hAnsi="Times New Roman"/>
          <w:sz w:val="20"/>
          <w:szCs w:val="24"/>
        </w:rPr>
        <w:tab/>
      </w:r>
      <w:r w:rsidR="001B7504">
        <w:rPr>
          <w:rFonts w:ascii="Times New Roman" w:eastAsia="Times New Roman" w:hAnsi="Times New Roman"/>
          <w:sz w:val="20"/>
          <w:szCs w:val="24"/>
        </w:rPr>
        <w:tab/>
      </w:r>
      <w:r w:rsidR="001B7504">
        <w:rPr>
          <w:rFonts w:ascii="Times New Roman" w:eastAsia="Times New Roman" w:hAnsi="Times New Roman"/>
          <w:sz w:val="20"/>
          <w:szCs w:val="24"/>
        </w:rPr>
        <w:tab/>
      </w:r>
      <w:r w:rsidR="001B7504">
        <w:rPr>
          <w:rFonts w:ascii="Times New Roman" w:eastAsia="Times New Roman" w:hAnsi="Times New Roman"/>
          <w:sz w:val="20"/>
          <w:szCs w:val="24"/>
        </w:rPr>
        <w:tab/>
      </w:r>
      <w:r w:rsidR="001B7504">
        <w:rPr>
          <w:rFonts w:ascii="Times New Roman" w:eastAsia="Times New Roman" w:hAnsi="Times New Roman"/>
          <w:sz w:val="20"/>
          <w:szCs w:val="24"/>
        </w:rPr>
        <w:tab/>
      </w:r>
      <w:r w:rsidR="001B7504">
        <w:rPr>
          <w:rFonts w:ascii="Times New Roman" w:eastAsia="Times New Roman" w:hAnsi="Times New Roman"/>
          <w:sz w:val="20"/>
          <w:szCs w:val="24"/>
        </w:rPr>
        <w:tab/>
      </w:r>
      <w:r w:rsidRPr="009D201A">
        <w:rPr>
          <w:rFonts w:ascii="Times New Roman" w:eastAsia="Times New Roman" w:hAnsi="Times New Roman"/>
          <w:sz w:val="20"/>
          <w:szCs w:val="24"/>
        </w:rPr>
        <w:tab/>
        <w:t xml:space="preserve">   </w:t>
      </w:r>
      <w:r w:rsidR="002A01F5">
        <w:rPr>
          <w:rFonts w:ascii="Times New Roman" w:eastAsia="Times New Roman" w:hAnsi="Times New Roman"/>
          <w:sz w:val="20"/>
          <w:szCs w:val="24"/>
        </w:rPr>
        <w:t xml:space="preserve">                </w:t>
      </w:r>
      <w:r w:rsidRPr="00281B58">
        <w:rPr>
          <w:rFonts w:ascii="Times New Roman" w:eastAsia="Times New Roman" w:hAnsi="Times New Roman"/>
          <w:sz w:val="20"/>
          <w:szCs w:val="24"/>
          <w:u w:val="single"/>
        </w:rPr>
        <w:t>1523.6.5.1</w:t>
      </w:r>
    </w:p>
    <w:p w:rsidR="006D549D" w:rsidRDefault="006D549D" w:rsidP="00A806E4">
      <w:pPr>
        <w:spacing w:after="0" w:afterAutospacing="0"/>
        <w:rPr>
          <w:rFonts w:ascii="Times New Roman" w:eastAsia="Times New Roman" w:hAnsi="Times New Roman"/>
          <w:sz w:val="20"/>
          <w:szCs w:val="24"/>
          <w:u w:val="single"/>
        </w:rPr>
      </w:pPr>
    </w:p>
    <w:p w:rsidR="006D549D" w:rsidRPr="009D201A" w:rsidRDefault="006D549D" w:rsidP="00A806E4">
      <w:pPr>
        <w:spacing w:after="0" w:afterAutospacing="0"/>
        <w:rPr>
          <w:rFonts w:ascii="Times New Roman" w:eastAsia="Times New Roman" w:hAnsi="Times New Roman"/>
          <w:sz w:val="24"/>
          <w:szCs w:val="24"/>
        </w:rPr>
      </w:pPr>
    </w:p>
    <w:p w:rsidR="001B7504" w:rsidRPr="00280704"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80704">
        <w:rPr>
          <w:rFonts w:ascii="Times New Roman" w:eastAsia="Times New Roman" w:hAnsi="Times New Roman" w:cs="Helvetica"/>
          <w:color w:val="000000"/>
          <w:sz w:val="20"/>
          <w:szCs w:val="24"/>
          <w:u w:val="single"/>
        </w:rPr>
        <w:t>D 3498—03</w:t>
      </w:r>
      <w:r w:rsidRPr="00280704">
        <w:rPr>
          <w:rFonts w:ascii="Times New Roman" w:eastAsia="Times New Roman" w:hAnsi="Times New Roman" w:cs="Helvetica"/>
          <w:color w:val="000000"/>
          <w:sz w:val="20"/>
          <w:szCs w:val="24"/>
          <w:u w:val="single"/>
        </w:rPr>
        <w:tab/>
        <w:t xml:space="preserve">Standard Specifications for Adhesives for Field-Gluing Plywood to Lumber Framing </w:t>
      </w:r>
    </w:p>
    <w:p w:rsidR="00267D65" w:rsidRDefault="00267D65"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4"/>
          <w:u w:val="single"/>
        </w:rPr>
      </w:pPr>
      <w:r w:rsidRPr="00280704">
        <w:rPr>
          <w:rFonts w:ascii="Times New Roman" w:eastAsia="Times New Roman" w:hAnsi="Times New Roman" w:cs="Helvetica"/>
          <w:color w:val="000000"/>
          <w:sz w:val="20"/>
          <w:szCs w:val="24"/>
          <w:u w:val="single"/>
        </w:rPr>
        <w:t>for Floor Systems</w:t>
      </w:r>
      <w:r w:rsidRPr="00280704">
        <w:rPr>
          <w:rFonts w:ascii="Times New Roman" w:eastAsia="Times New Roman" w:hAnsi="Times New Roman" w:cs="Helvetica"/>
          <w:color w:val="000000"/>
          <w:sz w:val="20"/>
          <w:szCs w:val="24"/>
          <w:u w:val="single"/>
        </w:rPr>
        <w:tab/>
      </w:r>
      <w:r w:rsidRPr="00280704">
        <w:rPr>
          <w:rFonts w:ascii="Times New Roman" w:eastAsia="Times New Roman" w:hAnsi="Times New Roman" w:cs="Helvetica"/>
          <w:color w:val="000000"/>
          <w:sz w:val="20"/>
          <w:szCs w:val="24"/>
          <w:u w:val="single"/>
        </w:rPr>
        <w:tab/>
      </w:r>
      <w:r w:rsidRPr="00280704">
        <w:rPr>
          <w:rFonts w:ascii="Times New Roman" w:eastAsia="Times New Roman" w:hAnsi="Times New Roman" w:cs="Helvetica"/>
          <w:color w:val="000000"/>
          <w:sz w:val="20"/>
          <w:szCs w:val="24"/>
          <w:u w:val="single"/>
        </w:rPr>
        <w:tab/>
      </w:r>
      <w:r w:rsidR="001B7504" w:rsidRPr="00280704">
        <w:rPr>
          <w:rFonts w:ascii="Times New Roman" w:eastAsia="Times New Roman" w:hAnsi="Times New Roman" w:cs="Helvetica"/>
          <w:color w:val="000000"/>
          <w:sz w:val="20"/>
          <w:szCs w:val="24"/>
          <w:u w:val="single"/>
        </w:rPr>
        <w:tab/>
      </w:r>
      <w:r w:rsidR="001B7504" w:rsidRPr="00280704">
        <w:rPr>
          <w:rFonts w:ascii="Times New Roman" w:eastAsia="Times New Roman" w:hAnsi="Times New Roman" w:cs="Helvetica"/>
          <w:color w:val="000000"/>
          <w:sz w:val="20"/>
          <w:szCs w:val="24"/>
          <w:u w:val="single"/>
        </w:rPr>
        <w:tab/>
      </w:r>
      <w:r w:rsidR="001B7504" w:rsidRPr="00280704">
        <w:rPr>
          <w:rFonts w:ascii="Times New Roman" w:eastAsia="Times New Roman" w:hAnsi="Times New Roman" w:cs="Helvetica"/>
          <w:color w:val="000000"/>
          <w:sz w:val="20"/>
          <w:szCs w:val="24"/>
          <w:u w:val="single"/>
        </w:rPr>
        <w:tab/>
      </w:r>
      <w:r w:rsidR="001B7504" w:rsidRPr="00280704">
        <w:rPr>
          <w:rFonts w:ascii="Times New Roman" w:eastAsia="Times New Roman" w:hAnsi="Times New Roman" w:cs="Helvetica"/>
          <w:color w:val="000000"/>
          <w:sz w:val="20"/>
          <w:szCs w:val="24"/>
          <w:u w:val="single"/>
        </w:rPr>
        <w:tab/>
      </w:r>
      <w:r w:rsidR="006A4A24">
        <w:rPr>
          <w:rFonts w:ascii="Times New Roman" w:eastAsia="Times New Roman" w:hAnsi="Times New Roman" w:cs="Helvetica"/>
          <w:color w:val="000000"/>
          <w:sz w:val="20"/>
          <w:szCs w:val="24"/>
          <w:u w:val="single"/>
        </w:rPr>
        <w:t>2314.4.4</w:t>
      </w:r>
      <w:r w:rsidR="000050C2">
        <w:rPr>
          <w:rFonts w:ascii="Times New Roman" w:eastAsia="Times New Roman" w:hAnsi="Times New Roman" w:cs="Helvetica"/>
          <w:color w:val="000000"/>
          <w:sz w:val="20"/>
          <w:szCs w:val="24"/>
          <w:u w:val="single"/>
        </w:rPr>
        <w:t>, 2322.1.5</w:t>
      </w:r>
    </w:p>
    <w:p w:rsidR="006D549D" w:rsidRDefault="006D549D"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4"/>
          <w:u w:val="single"/>
        </w:rPr>
      </w:pPr>
    </w:p>
    <w:p w:rsidR="006D549D" w:rsidRPr="00280704" w:rsidRDefault="006D549D" w:rsidP="00A806E4">
      <w:pPr>
        <w:autoSpaceDE w:val="0"/>
        <w:autoSpaceDN w:val="0"/>
        <w:adjustRightInd w:val="0"/>
        <w:spacing w:after="0" w:afterAutospacing="0"/>
        <w:ind w:left="1440" w:right="-720" w:firstLine="0"/>
        <w:rPr>
          <w:rFonts w:ascii="Times New Roman" w:eastAsia="Times New Roman" w:hAnsi="Times New Roman" w:cs="Helvetica"/>
          <w:color w:val="000000"/>
          <w:sz w:val="20"/>
          <w:szCs w:val="24"/>
          <w:u w:val="single"/>
        </w:rPr>
      </w:pPr>
    </w:p>
    <w:p w:rsidR="00A806E4" w:rsidRDefault="00267D65" w:rsidP="00A806E4">
      <w:pPr>
        <w:spacing w:after="0" w:afterAutospacing="0"/>
        <w:ind w:left="0" w:firstLine="0"/>
        <w:rPr>
          <w:rFonts w:ascii="Times New Roman" w:eastAsia="Times New Roman" w:hAnsi="Times New Roman"/>
          <w:sz w:val="20"/>
          <w:szCs w:val="20"/>
          <w:u w:val="single"/>
        </w:rPr>
      </w:pPr>
      <w:r w:rsidRPr="009D201A">
        <w:rPr>
          <w:rFonts w:ascii="Times New Roman" w:eastAsia="Times New Roman" w:hAnsi="Times New Roman"/>
          <w:sz w:val="20"/>
          <w:szCs w:val="20"/>
        </w:rPr>
        <w:t>D3746—85 (2008) Test Method for Impact Resistance of Bituminous Roofing Systems</w:t>
      </w:r>
      <w:r w:rsidRPr="009D201A">
        <w:rPr>
          <w:rFonts w:ascii="Times New Roman" w:eastAsia="Times New Roman" w:hAnsi="Times New Roman"/>
          <w:sz w:val="20"/>
          <w:szCs w:val="20"/>
        </w:rPr>
        <w:tab/>
      </w:r>
      <w:r w:rsidR="001B7504">
        <w:rPr>
          <w:rFonts w:ascii="Times New Roman" w:eastAsia="Times New Roman" w:hAnsi="Times New Roman"/>
          <w:sz w:val="20"/>
          <w:szCs w:val="20"/>
        </w:rPr>
        <w:tab/>
      </w:r>
      <w:r w:rsidRPr="006A4A24">
        <w:rPr>
          <w:rFonts w:ascii="Times New Roman" w:eastAsia="Times New Roman" w:hAnsi="Times New Roman"/>
          <w:sz w:val="20"/>
          <w:szCs w:val="20"/>
          <w:u w:val="single"/>
        </w:rPr>
        <w:t>1504.7, 1515.2.4</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6A4A24" w:rsidRDefault="006D549D" w:rsidP="00A806E4">
      <w:pPr>
        <w:spacing w:after="0" w:afterAutospacing="0"/>
        <w:ind w:left="0" w:firstLine="0"/>
        <w:rPr>
          <w:rFonts w:ascii="Times New Roman" w:eastAsia="Times New Roman" w:hAnsi="Times New Roman"/>
          <w:sz w:val="24"/>
          <w:szCs w:val="24"/>
          <w:u w:val="single"/>
        </w:rPr>
      </w:pPr>
    </w:p>
    <w:p w:rsidR="001B7504" w:rsidRPr="00990BFA" w:rsidRDefault="00267D65" w:rsidP="00A806E4">
      <w:pPr>
        <w:spacing w:after="0" w:afterAutospacing="0"/>
        <w:ind w:left="0" w:firstLine="0"/>
        <w:rPr>
          <w:rFonts w:ascii="Times New Roman" w:eastAsia="Times New Roman" w:hAnsi="Times New Roman"/>
          <w:sz w:val="24"/>
          <w:szCs w:val="24"/>
          <w:u w:val="single"/>
        </w:rPr>
      </w:pPr>
      <w:r w:rsidRPr="00990BFA">
        <w:rPr>
          <w:rFonts w:ascii="Times New Roman" w:eastAsia="Times New Roman" w:hAnsi="Times New Roman"/>
          <w:sz w:val="20"/>
          <w:szCs w:val="24"/>
          <w:u w:val="single"/>
        </w:rPr>
        <w:t>D3787—89</w:t>
      </w:r>
      <w:r w:rsidRPr="00990BFA">
        <w:rPr>
          <w:rFonts w:ascii="Times New Roman" w:eastAsia="Times New Roman" w:hAnsi="Times New Roman"/>
          <w:sz w:val="20"/>
          <w:szCs w:val="24"/>
          <w:u w:val="single"/>
        </w:rPr>
        <w:tab/>
        <w:t xml:space="preserve">Test Method for Bursting Strength of Textiles-Constant-Rate-of-Traverse (CRT) </w:t>
      </w:r>
    </w:p>
    <w:p w:rsidR="00267D65" w:rsidRDefault="00267D65" w:rsidP="00A806E4">
      <w:pPr>
        <w:spacing w:after="0" w:afterAutospacing="0"/>
        <w:rPr>
          <w:rFonts w:ascii="Times New Roman" w:eastAsia="Times New Roman" w:hAnsi="Times New Roman"/>
          <w:sz w:val="20"/>
          <w:szCs w:val="24"/>
          <w:u w:val="single"/>
        </w:rPr>
      </w:pPr>
      <w:r w:rsidRPr="00990BFA">
        <w:rPr>
          <w:rFonts w:ascii="Times New Roman" w:eastAsia="Times New Roman" w:hAnsi="Times New Roman"/>
          <w:sz w:val="20"/>
          <w:szCs w:val="24"/>
          <w:u w:val="single"/>
        </w:rPr>
        <w:t>Ball Burst Test</w:t>
      </w:r>
      <w:r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001B7504" w:rsidRPr="00990BFA">
        <w:rPr>
          <w:rFonts w:ascii="Times New Roman" w:eastAsia="Times New Roman" w:hAnsi="Times New Roman"/>
          <w:sz w:val="20"/>
          <w:szCs w:val="24"/>
          <w:u w:val="single"/>
        </w:rPr>
        <w:tab/>
      </w:r>
      <w:r w:rsidRPr="00990BFA">
        <w:rPr>
          <w:rFonts w:ascii="Times New Roman" w:eastAsia="Times New Roman" w:hAnsi="Times New Roman"/>
          <w:sz w:val="20"/>
          <w:szCs w:val="24"/>
          <w:u w:val="single"/>
        </w:rPr>
        <w:t>4</w:t>
      </w:r>
      <w:r w:rsidR="001B7504" w:rsidRPr="00990BFA">
        <w:rPr>
          <w:rFonts w:ascii="Times New Roman" w:eastAsia="Times New Roman" w:hAnsi="Times New Roman"/>
          <w:sz w:val="20"/>
          <w:szCs w:val="24"/>
          <w:u w:val="single"/>
        </w:rPr>
        <w:t>5</w:t>
      </w:r>
      <w:r w:rsidRPr="00990BFA">
        <w:rPr>
          <w:rFonts w:ascii="Times New Roman" w:eastAsia="Times New Roman" w:hAnsi="Times New Roman"/>
          <w:sz w:val="20"/>
          <w:szCs w:val="24"/>
          <w:u w:val="single"/>
        </w:rPr>
        <w:t>4.2.17.1.15</w:t>
      </w:r>
    </w:p>
    <w:p w:rsidR="006D549D" w:rsidRDefault="006D549D" w:rsidP="00A806E4">
      <w:pPr>
        <w:spacing w:after="0" w:afterAutospacing="0"/>
        <w:rPr>
          <w:rFonts w:ascii="Times New Roman" w:eastAsia="Times New Roman" w:hAnsi="Times New Roman"/>
          <w:sz w:val="20"/>
          <w:szCs w:val="24"/>
          <w:u w:val="single"/>
        </w:rPr>
      </w:pPr>
    </w:p>
    <w:p w:rsidR="006D549D" w:rsidRPr="00990BFA" w:rsidRDefault="006D549D" w:rsidP="00A806E4">
      <w:pPr>
        <w:spacing w:after="0" w:afterAutospacing="0"/>
        <w:rPr>
          <w:rFonts w:ascii="Times New Roman" w:eastAsia="Times New Roman" w:hAnsi="Times New Roman"/>
          <w:sz w:val="24"/>
          <w:szCs w:val="24"/>
          <w:u w:val="single"/>
        </w:rPr>
      </w:pPr>
    </w:p>
    <w:p w:rsidR="00267D65" w:rsidRDefault="002A01F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D4272—09</w:t>
      </w:r>
      <w:r w:rsidR="00267D65" w:rsidRPr="009D201A">
        <w:rPr>
          <w:rFonts w:ascii="Times New Roman" w:eastAsia="Times New Roman" w:hAnsi="Times New Roman" w:cs="Helvetica"/>
          <w:color w:val="000000"/>
          <w:sz w:val="20"/>
          <w:szCs w:val="24"/>
        </w:rPr>
        <w:tab/>
        <w:t>Test Method for Total Energy Impact of Pl</w:t>
      </w:r>
      <w:r>
        <w:rPr>
          <w:rFonts w:ascii="Times New Roman" w:eastAsia="Times New Roman" w:hAnsi="Times New Roman" w:cs="Helvetica"/>
          <w:color w:val="000000"/>
          <w:sz w:val="20"/>
          <w:szCs w:val="24"/>
        </w:rPr>
        <w:t>astic Films by Dart Drop</w:t>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sidR="00267D65" w:rsidRPr="006A4A24">
        <w:rPr>
          <w:rFonts w:ascii="Times New Roman" w:eastAsia="Times New Roman" w:hAnsi="Times New Roman" w:cs="Helvetica"/>
          <w:color w:val="000000"/>
          <w:sz w:val="20"/>
          <w:szCs w:val="24"/>
          <w:u w:val="single"/>
        </w:rPr>
        <w:t>1515.2.4</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9D201A"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990BFA">
        <w:rPr>
          <w:rFonts w:ascii="Times New Roman" w:eastAsia="Times New Roman" w:hAnsi="Times New Roman" w:cs="Helvetica"/>
          <w:color w:val="000000"/>
          <w:sz w:val="20"/>
          <w:szCs w:val="24"/>
          <w:u w:val="single"/>
        </w:rPr>
        <w:t>D4402</w:t>
      </w:r>
      <w:r w:rsidRPr="00990BFA">
        <w:rPr>
          <w:rFonts w:ascii="Times New Roman" w:eastAsia="Times New Roman" w:hAnsi="Times New Roman" w:cs="Helvetica"/>
          <w:color w:val="000000"/>
          <w:sz w:val="20"/>
          <w:szCs w:val="24"/>
          <w:u w:val="single"/>
        </w:rPr>
        <w:tab/>
        <w:t xml:space="preserve">Viscosity Determinations of Unfilled Asphalt Using the </w:t>
      </w:r>
      <w:smartTag w:uri="urn:schemas-microsoft-com:office:smarttags" w:element="place">
        <w:smartTag w:uri="urn:schemas-microsoft-com:office:smarttags" w:element="City">
          <w:r w:rsidRPr="00990BFA">
            <w:rPr>
              <w:rFonts w:ascii="Times New Roman" w:eastAsia="Times New Roman" w:hAnsi="Times New Roman" w:cs="Helvetica"/>
              <w:color w:val="000000"/>
              <w:sz w:val="20"/>
              <w:szCs w:val="24"/>
              <w:u w:val="single"/>
            </w:rPr>
            <w:t>Brookfield</w:t>
          </w:r>
        </w:smartTag>
      </w:smartTag>
      <w:r w:rsidRPr="00990BFA">
        <w:rPr>
          <w:rFonts w:ascii="Times New Roman" w:eastAsia="Times New Roman" w:hAnsi="Times New Roman" w:cs="Helvetica"/>
          <w:color w:val="000000"/>
          <w:sz w:val="20"/>
          <w:szCs w:val="24"/>
          <w:u w:val="single"/>
        </w:rPr>
        <w:t xml:space="preserve"> Thermoset Apparatus</w:t>
      </w:r>
      <w:r w:rsidRPr="00990BFA">
        <w:rPr>
          <w:rFonts w:ascii="Times New Roman" w:eastAsia="Times New Roman" w:hAnsi="Times New Roman" w:cs="Helvetica"/>
          <w:color w:val="000000"/>
          <w:sz w:val="20"/>
          <w:szCs w:val="24"/>
          <w:u w:val="single"/>
        </w:rPr>
        <w:tab/>
        <w:t>1519.2.3</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6D549D" w:rsidRPr="00990BFA"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1B7504" w:rsidRPr="001B7504"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1B7504">
        <w:rPr>
          <w:rFonts w:ascii="Times New Roman" w:eastAsia="Times New Roman" w:hAnsi="Times New Roman" w:cs="Helvetica"/>
          <w:color w:val="000000"/>
          <w:sz w:val="20"/>
          <w:szCs w:val="24"/>
          <w:u w:val="single"/>
        </w:rPr>
        <w:t>D5034—95</w:t>
      </w:r>
      <w:r w:rsidRPr="001B7504">
        <w:rPr>
          <w:rFonts w:ascii="Times New Roman" w:eastAsia="Times New Roman" w:hAnsi="Times New Roman" w:cs="Helvetica"/>
          <w:color w:val="000000"/>
          <w:sz w:val="20"/>
          <w:szCs w:val="24"/>
          <w:u w:val="single"/>
        </w:rPr>
        <w:tab/>
        <w:t xml:space="preserve">Standard Test Method for Breaking Strength and Elongation of Textile Fabrics </w:t>
      </w:r>
    </w:p>
    <w:p w:rsidR="00267D65" w:rsidRDefault="00267D65"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r w:rsidRPr="001B7504">
        <w:rPr>
          <w:rFonts w:ascii="Times New Roman" w:eastAsia="Times New Roman" w:hAnsi="Times New Roman" w:cs="Helvetica"/>
          <w:color w:val="000000"/>
          <w:sz w:val="20"/>
          <w:szCs w:val="24"/>
          <w:u w:val="single"/>
        </w:rPr>
        <w:t>(Grab Test)</w:t>
      </w:r>
      <w:r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1B7504" w:rsidRPr="001B7504">
        <w:rPr>
          <w:rFonts w:ascii="Times New Roman" w:eastAsia="Times New Roman" w:hAnsi="Times New Roman" w:cs="Helvetica"/>
          <w:color w:val="000000"/>
          <w:sz w:val="20"/>
          <w:szCs w:val="24"/>
          <w:u w:val="single"/>
        </w:rPr>
        <w:tab/>
      </w:r>
      <w:r w:rsidR="00990BFA">
        <w:rPr>
          <w:rFonts w:ascii="Times New Roman" w:eastAsia="Times New Roman" w:hAnsi="Times New Roman" w:cs="Helvetica"/>
          <w:color w:val="000000"/>
          <w:sz w:val="20"/>
          <w:szCs w:val="24"/>
          <w:u w:val="single"/>
        </w:rPr>
        <w:t>45</w:t>
      </w:r>
      <w:r w:rsidRPr="001B7504">
        <w:rPr>
          <w:rFonts w:ascii="Times New Roman" w:eastAsia="Times New Roman" w:hAnsi="Times New Roman" w:cs="Helvetica"/>
          <w:color w:val="000000"/>
          <w:sz w:val="20"/>
          <w:szCs w:val="24"/>
          <w:u w:val="single"/>
        </w:rPr>
        <w:t>4.2.17.1.15</w:t>
      </w:r>
    </w:p>
    <w:p w:rsidR="006D549D"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6D549D" w:rsidRPr="001B7504" w:rsidRDefault="006D549D" w:rsidP="00A806E4">
      <w:pPr>
        <w:autoSpaceDE w:val="0"/>
        <w:autoSpaceDN w:val="0"/>
        <w:adjustRightInd w:val="0"/>
        <w:spacing w:after="0" w:afterAutospacing="0"/>
        <w:ind w:left="1440" w:firstLine="0"/>
        <w:rPr>
          <w:rFonts w:ascii="Times New Roman" w:eastAsia="Times New Roman" w:hAnsi="Times New Roman" w:cs="Helvetica"/>
          <w:color w:val="000000"/>
          <w:sz w:val="20"/>
          <w:szCs w:val="24"/>
          <w:u w:val="single"/>
        </w:rPr>
      </w:pPr>
    </w:p>
    <w:p w:rsidR="00267D65" w:rsidRDefault="00267D65" w:rsidP="00A806E4">
      <w:pPr>
        <w:spacing w:after="0" w:afterAutospacing="0"/>
        <w:ind w:left="0" w:firstLine="0"/>
        <w:rPr>
          <w:rFonts w:ascii="Times New Roman" w:eastAsia="Times New Roman" w:hAnsi="Times New Roman"/>
          <w:sz w:val="20"/>
          <w:szCs w:val="20"/>
          <w:u w:val="single"/>
        </w:rPr>
      </w:pPr>
      <w:r w:rsidRPr="006A4A24">
        <w:rPr>
          <w:rFonts w:ascii="Times New Roman" w:eastAsia="Times New Roman" w:hAnsi="Times New Roman"/>
          <w:sz w:val="20"/>
          <w:szCs w:val="20"/>
          <w:u w:val="single"/>
        </w:rPr>
        <w:t xml:space="preserve">D5957-98             Standard Guide for Flood Testing Horizontal Waterproofing Installation </w:t>
      </w:r>
      <w:r w:rsidR="006A4A24">
        <w:rPr>
          <w:rFonts w:ascii="Times New Roman" w:eastAsia="Times New Roman" w:hAnsi="Times New Roman"/>
          <w:sz w:val="20"/>
          <w:szCs w:val="20"/>
          <w:u w:val="single"/>
        </w:rPr>
        <w:tab/>
      </w:r>
      <w:r w:rsidRPr="006A4A24">
        <w:rPr>
          <w:rFonts w:ascii="Times New Roman" w:eastAsia="Times New Roman" w:hAnsi="Times New Roman"/>
          <w:sz w:val="20"/>
          <w:szCs w:val="20"/>
          <w:u w:val="single"/>
        </w:rPr>
        <w:t xml:space="preserve">1519.16.6    </w:t>
      </w:r>
    </w:p>
    <w:p w:rsidR="006D549D" w:rsidRDefault="006D549D" w:rsidP="00A806E4">
      <w:pPr>
        <w:spacing w:after="0" w:afterAutospacing="0"/>
        <w:ind w:left="0" w:firstLine="0"/>
        <w:rPr>
          <w:rFonts w:ascii="Times New Roman" w:eastAsia="Times New Roman" w:hAnsi="Times New Roman"/>
          <w:sz w:val="20"/>
          <w:szCs w:val="20"/>
          <w:u w:val="single"/>
        </w:rPr>
      </w:pPr>
    </w:p>
    <w:p w:rsidR="006D549D" w:rsidRPr="006A4A24" w:rsidRDefault="006D549D" w:rsidP="00A806E4">
      <w:pPr>
        <w:spacing w:after="0" w:afterAutospacing="0"/>
        <w:ind w:left="0" w:firstLine="0"/>
        <w:rPr>
          <w:rFonts w:ascii="Times New Roman" w:eastAsia="Times New Roman" w:hAnsi="Times New Roman"/>
          <w:sz w:val="24"/>
          <w:szCs w:val="24"/>
          <w:u w:val="single"/>
        </w:rPr>
      </w:pPr>
    </w:p>
    <w:p w:rsidR="008C09F7" w:rsidRDefault="00267D65" w:rsidP="00A806E4">
      <w:pPr>
        <w:spacing w:after="0" w:afterAutospacing="0"/>
        <w:ind w:left="0" w:right="-720" w:firstLine="0"/>
        <w:rPr>
          <w:rFonts w:ascii="Times New Roman" w:eastAsia="Times New Roman" w:hAnsi="Times New Roman"/>
          <w:sz w:val="20"/>
          <w:szCs w:val="20"/>
        </w:rPr>
      </w:pPr>
      <w:r w:rsidRPr="00990BFA">
        <w:rPr>
          <w:rFonts w:ascii="Times New Roman" w:eastAsia="Times New Roman" w:hAnsi="Times New Roman"/>
          <w:sz w:val="20"/>
          <w:szCs w:val="20"/>
        </w:rPr>
        <w:t>D6083—05e01</w:t>
      </w:r>
      <w:r w:rsidRPr="00990BFA">
        <w:rPr>
          <w:rFonts w:ascii="Times New Roman" w:eastAsia="Times New Roman" w:hAnsi="Times New Roman"/>
          <w:sz w:val="20"/>
          <w:szCs w:val="20"/>
        </w:rPr>
        <w:tab/>
        <w:t>Specification for Liquid Applied Acrylic Coating Used in Roofing</w:t>
      </w:r>
      <w:r w:rsidR="00222839" w:rsidRPr="00990BFA">
        <w:rPr>
          <w:rFonts w:ascii="Times New Roman" w:eastAsia="Times New Roman" w:hAnsi="Times New Roman"/>
          <w:sz w:val="20"/>
          <w:szCs w:val="20"/>
        </w:rPr>
        <w:t xml:space="preserve"> </w:t>
      </w:r>
      <w:r w:rsidR="001B7504" w:rsidRPr="00990BFA">
        <w:rPr>
          <w:rFonts w:ascii="Times New Roman" w:eastAsia="Times New Roman" w:hAnsi="Times New Roman"/>
          <w:sz w:val="20"/>
          <w:szCs w:val="20"/>
        </w:rPr>
        <w:tab/>
      </w:r>
    </w:p>
    <w:p w:rsidR="00267D65" w:rsidRDefault="007C34C0" w:rsidP="008C09F7">
      <w:pPr>
        <w:spacing w:after="0" w:afterAutospacing="0"/>
        <w:ind w:left="5040" w:right="-720" w:firstLine="0"/>
        <w:rPr>
          <w:rFonts w:ascii="Times New Roman" w:eastAsia="Times New Roman" w:hAnsi="Times New Roman"/>
          <w:sz w:val="20"/>
          <w:szCs w:val="20"/>
          <w:u w:val="single"/>
        </w:rPr>
      </w:pPr>
      <w:r w:rsidRPr="00990BFA">
        <w:rPr>
          <w:rFonts w:ascii="Times New Roman" w:eastAsia="Times New Roman" w:hAnsi="Times New Roman"/>
          <w:sz w:val="20"/>
          <w:szCs w:val="20"/>
        </w:rPr>
        <w:t xml:space="preserve"> </w:t>
      </w:r>
      <w:r w:rsidR="002A01F5">
        <w:rPr>
          <w:rFonts w:ascii="Times New Roman" w:eastAsia="Times New Roman" w:hAnsi="Times New Roman"/>
          <w:sz w:val="20"/>
          <w:szCs w:val="20"/>
        </w:rPr>
        <w:t xml:space="preserve">                      </w:t>
      </w:r>
      <w:r w:rsidR="00267D65" w:rsidRPr="008C09F7">
        <w:rPr>
          <w:rFonts w:ascii="Times New Roman" w:eastAsia="Times New Roman" w:hAnsi="Times New Roman"/>
          <w:sz w:val="20"/>
          <w:szCs w:val="20"/>
          <w:u w:val="single"/>
        </w:rPr>
        <w:t>1523.6.2.1.1, 1523.6.3.1, 1523.6.5.</w:t>
      </w:r>
      <w:r w:rsidR="000546FF" w:rsidRPr="008C09F7">
        <w:rPr>
          <w:rFonts w:ascii="Times New Roman" w:eastAsia="Times New Roman" w:hAnsi="Times New Roman"/>
          <w:sz w:val="20"/>
          <w:szCs w:val="20"/>
          <w:u w:val="single"/>
        </w:rPr>
        <w:t>2.</w:t>
      </w:r>
      <w:r w:rsidR="00267D65" w:rsidRPr="008C09F7">
        <w:rPr>
          <w:rFonts w:ascii="Times New Roman" w:eastAsia="Times New Roman" w:hAnsi="Times New Roman"/>
          <w:sz w:val="20"/>
          <w:szCs w:val="20"/>
          <w:u w:val="single"/>
        </w:rPr>
        <w:t>12.2</w:t>
      </w:r>
    </w:p>
    <w:p w:rsidR="006D549D" w:rsidRDefault="006D549D" w:rsidP="008C09F7">
      <w:pPr>
        <w:spacing w:after="0" w:afterAutospacing="0"/>
        <w:ind w:left="5040" w:right="-720" w:firstLine="0"/>
        <w:rPr>
          <w:rFonts w:ascii="Times New Roman" w:eastAsia="Times New Roman" w:hAnsi="Times New Roman"/>
          <w:sz w:val="20"/>
          <w:szCs w:val="20"/>
          <w:u w:val="single"/>
        </w:rPr>
      </w:pPr>
    </w:p>
    <w:p w:rsidR="006D549D" w:rsidRPr="0062543C" w:rsidRDefault="006D549D" w:rsidP="00A806E4">
      <w:pPr>
        <w:spacing w:after="0" w:afterAutospacing="0"/>
        <w:rPr>
          <w:rFonts w:ascii="Times New Roman" w:eastAsia="Times New Roman" w:hAnsi="Times New Roman"/>
          <w:sz w:val="24"/>
          <w:szCs w:val="24"/>
        </w:rPr>
      </w:pPr>
    </w:p>
    <w:p w:rsidR="00267D65" w:rsidRDefault="00440614" w:rsidP="007C34C0">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E 84—13A</w:t>
      </w:r>
      <w:r w:rsidR="00267D65" w:rsidRPr="0062543C">
        <w:rPr>
          <w:rFonts w:ascii="Times New Roman" w:eastAsia="Times New Roman" w:hAnsi="Times New Roman" w:cs="Helvetica"/>
          <w:color w:val="000000"/>
          <w:sz w:val="20"/>
          <w:szCs w:val="24"/>
        </w:rPr>
        <w:tab/>
        <w:t>Test Method for Surface Burning Characteristics of Building Materials</w:t>
      </w:r>
      <w:r w:rsidR="00267D65" w:rsidRPr="0062543C">
        <w:rPr>
          <w:rFonts w:ascii="Times New Roman" w:eastAsia="Times New Roman" w:hAnsi="Times New Roman" w:cs="Helvetica"/>
          <w:color w:val="000000"/>
          <w:sz w:val="20"/>
          <w:szCs w:val="24"/>
        </w:rPr>
        <w:tab/>
      </w:r>
      <w:r w:rsidR="00267D65" w:rsidRPr="00C61523">
        <w:rPr>
          <w:rFonts w:ascii="Times New Roman" w:eastAsia="Times New Roman" w:hAnsi="Times New Roman" w:cs="Helvetica"/>
          <w:color w:val="000000"/>
          <w:sz w:val="20"/>
          <w:szCs w:val="24"/>
          <w:u w:val="single"/>
        </w:rPr>
        <w:t xml:space="preserve"> </w:t>
      </w:r>
      <w:r w:rsidR="00C61523" w:rsidRPr="00C61523">
        <w:rPr>
          <w:rFonts w:ascii="Times New Roman" w:eastAsia="Times New Roman" w:hAnsi="Times New Roman" w:cs="Helvetica"/>
          <w:color w:val="000000"/>
          <w:sz w:val="20"/>
          <w:szCs w:val="24"/>
          <w:u w:val="single"/>
        </w:rPr>
        <w:t>452.</w:t>
      </w:r>
      <w:r w:rsidR="00725BD0">
        <w:rPr>
          <w:rFonts w:ascii="Times New Roman" w:eastAsia="Times New Roman" w:hAnsi="Times New Roman" w:cs="Helvetica"/>
          <w:color w:val="000000"/>
          <w:sz w:val="20"/>
          <w:szCs w:val="24"/>
          <w:u w:val="single"/>
        </w:rPr>
        <w:t>2.</w:t>
      </w:r>
      <w:r w:rsidR="00C61523" w:rsidRPr="00C61523">
        <w:rPr>
          <w:rFonts w:ascii="Times New Roman" w:eastAsia="Times New Roman" w:hAnsi="Times New Roman" w:cs="Helvetica"/>
          <w:color w:val="000000"/>
          <w:sz w:val="20"/>
          <w:szCs w:val="24"/>
          <w:u w:val="single"/>
        </w:rPr>
        <w:t>16.3</w:t>
      </w:r>
      <w:r w:rsidR="00C61523">
        <w:rPr>
          <w:rFonts w:ascii="Times New Roman" w:eastAsia="Times New Roman" w:hAnsi="Times New Roman" w:cs="Helvetica"/>
          <w:color w:val="000000"/>
          <w:sz w:val="20"/>
          <w:szCs w:val="24"/>
        </w:rPr>
        <w:t xml:space="preserve">, </w:t>
      </w:r>
      <w:r w:rsidR="00267D65" w:rsidRPr="00182209">
        <w:rPr>
          <w:rFonts w:ascii="Times New Roman" w:eastAsia="Times New Roman" w:hAnsi="Times New Roman" w:cs="Helvetica"/>
          <w:color w:val="000000"/>
          <w:sz w:val="20"/>
          <w:szCs w:val="24"/>
          <w:u w:val="single"/>
        </w:rPr>
        <w:t xml:space="preserve"> 2314.4.4</w:t>
      </w:r>
    </w:p>
    <w:p w:rsidR="006D549D" w:rsidRDefault="006D549D" w:rsidP="007C34C0">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7C34C0" w:rsidRDefault="006D549D" w:rsidP="007C34C0">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44061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Pr>
          <w:rFonts w:ascii="Times New Roman" w:eastAsia="Times New Roman" w:hAnsi="Times New Roman" w:cs="Helvetica"/>
          <w:color w:val="000000"/>
          <w:sz w:val="20"/>
          <w:szCs w:val="24"/>
        </w:rPr>
        <w:t>E 96/E 96M—13</w:t>
      </w:r>
      <w:r w:rsidR="00267D65" w:rsidRPr="0062543C">
        <w:rPr>
          <w:rFonts w:ascii="Times New Roman" w:eastAsia="Times New Roman" w:hAnsi="Times New Roman" w:cs="Helvetica"/>
          <w:color w:val="000000"/>
          <w:sz w:val="20"/>
          <w:szCs w:val="24"/>
        </w:rPr>
        <w:tab/>
        <w:t>Test Method for Water Vapor Transmission of Materials</w:t>
      </w:r>
      <w:r w:rsidR="00267D65" w:rsidRPr="0062543C">
        <w:rPr>
          <w:rFonts w:ascii="Times New Roman" w:eastAsia="Times New Roman" w:hAnsi="Times New Roman" w:cs="Helvetica"/>
          <w:color w:val="000000"/>
          <w:sz w:val="20"/>
          <w:szCs w:val="24"/>
        </w:rPr>
        <w:tab/>
      </w:r>
      <w:r w:rsidR="00267D65" w:rsidRPr="0062543C">
        <w:rPr>
          <w:rFonts w:ascii="Times New Roman" w:eastAsia="Times New Roman" w:hAnsi="Times New Roman" w:cs="Helvetica"/>
          <w:color w:val="000000"/>
          <w:sz w:val="20"/>
          <w:szCs w:val="24"/>
        </w:rPr>
        <w:tab/>
      </w:r>
      <w:r w:rsidR="003D7CE4">
        <w:rPr>
          <w:rFonts w:ascii="Times New Roman" w:eastAsia="Times New Roman" w:hAnsi="Times New Roman" w:cs="Helvetica"/>
          <w:color w:val="000000"/>
          <w:sz w:val="20"/>
          <w:szCs w:val="24"/>
          <w:u w:val="single"/>
        </w:rPr>
        <w:t>449.3.6.4.2,</w:t>
      </w:r>
      <w:r w:rsidR="003D7CE4" w:rsidRPr="007C34C0">
        <w:rPr>
          <w:rFonts w:ascii="Times New Roman" w:eastAsia="Times New Roman" w:hAnsi="Times New Roman" w:cs="Helvetica"/>
          <w:color w:val="000000"/>
          <w:sz w:val="20"/>
          <w:szCs w:val="24"/>
          <w:u w:val="single"/>
        </w:rPr>
        <w:t xml:space="preserve"> </w:t>
      </w:r>
      <w:r w:rsidR="00267D65" w:rsidRPr="0062543C">
        <w:rPr>
          <w:rFonts w:ascii="Times New Roman" w:eastAsia="Times New Roman" w:hAnsi="Times New Roman" w:cs="Helvetica"/>
          <w:color w:val="000000"/>
          <w:sz w:val="20"/>
          <w:szCs w:val="24"/>
        </w:rPr>
        <w:t xml:space="preserve"> </w:t>
      </w:r>
      <w:r w:rsidR="007C34C0">
        <w:rPr>
          <w:rFonts w:ascii="Times New Roman" w:eastAsia="Times New Roman" w:hAnsi="Times New Roman" w:cs="Helvetica"/>
          <w:color w:val="000000"/>
          <w:sz w:val="20"/>
          <w:szCs w:val="24"/>
          <w:u w:val="single"/>
        </w:rPr>
        <w:t xml:space="preserve">451.3.6.3.3, </w:t>
      </w:r>
      <w:r w:rsidR="007C34C0" w:rsidRPr="007C34C0">
        <w:rPr>
          <w:rFonts w:ascii="Times New Roman" w:eastAsia="Times New Roman" w:hAnsi="Times New Roman" w:cs="Helvetica"/>
          <w:color w:val="000000"/>
          <w:sz w:val="20"/>
          <w:szCs w:val="24"/>
          <w:u w:val="single"/>
        </w:rPr>
        <w:t>1523.6.5.2.17.7</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62543C"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514890" w:rsidRDefault="0044061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E 108—11</w:t>
      </w:r>
      <w:r w:rsidR="00267D65" w:rsidRPr="0062543C">
        <w:rPr>
          <w:rFonts w:ascii="Times New Roman" w:eastAsia="Times New Roman" w:hAnsi="Times New Roman" w:cs="Helvetica"/>
          <w:color w:val="000000"/>
          <w:sz w:val="20"/>
          <w:szCs w:val="24"/>
        </w:rPr>
        <w:tab/>
        <w:t>Test Methods for Fire Tests of Roof Coverings</w:t>
      </w:r>
      <w:r w:rsidR="00267D65" w:rsidRPr="0062543C">
        <w:rPr>
          <w:rFonts w:ascii="Times New Roman" w:eastAsia="Times New Roman" w:hAnsi="Times New Roman" w:cs="Helvetica"/>
          <w:color w:val="000000"/>
          <w:sz w:val="20"/>
          <w:szCs w:val="24"/>
        </w:rPr>
        <w:tab/>
      </w:r>
      <w:r w:rsidR="00267D65" w:rsidRPr="001B7504">
        <w:rPr>
          <w:rFonts w:ascii="Times New Roman" w:eastAsia="Times New Roman" w:hAnsi="Times New Roman" w:cs="Helvetica"/>
          <w:color w:val="000000"/>
          <w:sz w:val="20"/>
          <w:szCs w:val="24"/>
          <w:u w:val="single"/>
        </w:rPr>
        <w:t>4</w:t>
      </w:r>
      <w:r w:rsidR="001B7504" w:rsidRPr="001B7504">
        <w:rPr>
          <w:rFonts w:ascii="Times New Roman" w:eastAsia="Times New Roman" w:hAnsi="Times New Roman" w:cs="Helvetica"/>
          <w:color w:val="000000"/>
          <w:sz w:val="20"/>
          <w:szCs w:val="24"/>
          <w:u w:val="single"/>
        </w:rPr>
        <w:t>5</w:t>
      </w:r>
      <w:r w:rsidR="00267D65" w:rsidRPr="001B7504">
        <w:rPr>
          <w:rFonts w:ascii="Times New Roman" w:eastAsia="Times New Roman" w:hAnsi="Times New Roman" w:cs="Helvetica"/>
          <w:color w:val="000000"/>
          <w:sz w:val="20"/>
          <w:szCs w:val="24"/>
          <w:u w:val="single"/>
        </w:rPr>
        <w:t>3.12.1,</w:t>
      </w:r>
      <w:r w:rsidR="00267D65" w:rsidRPr="00280767">
        <w:rPr>
          <w:rFonts w:ascii="Times New Roman" w:eastAsia="Times New Roman" w:hAnsi="Times New Roman" w:cs="Helvetica"/>
          <w:color w:val="000000"/>
          <w:sz w:val="20"/>
          <w:szCs w:val="24"/>
          <w:u w:val="single"/>
        </w:rPr>
        <w:t>1513.1, 1516.1</w:t>
      </w:r>
    </w:p>
    <w:p w:rsidR="00267D65" w:rsidRDefault="00514890"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r>
        <w:rPr>
          <w:rFonts w:ascii="Times New Roman" w:eastAsia="Times New Roman" w:hAnsi="Times New Roman" w:cs="Helvetica"/>
          <w:color w:val="000000"/>
          <w:sz w:val="20"/>
          <w:szCs w:val="24"/>
        </w:rPr>
        <w:tab/>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7C34C0"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62543C">
        <w:rPr>
          <w:rFonts w:ascii="Times New Roman" w:eastAsia="Times New Roman" w:hAnsi="Times New Roman" w:cs="Helvetica"/>
          <w:color w:val="000000"/>
          <w:sz w:val="20"/>
          <w:szCs w:val="24"/>
        </w:rPr>
        <w:t>E 330—02</w:t>
      </w:r>
      <w:r w:rsidRPr="0062543C">
        <w:rPr>
          <w:rFonts w:ascii="Times New Roman" w:eastAsia="Times New Roman" w:hAnsi="Times New Roman" w:cs="Helvetica"/>
          <w:color w:val="000000"/>
          <w:sz w:val="20"/>
          <w:szCs w:val="24"/>
        </w:rPr>
        <w:tab/>
        <w:t>Test Method for Structural Performance of Exterior Windows, Curtain Walls, and Doors by Uniform Static Air Pressure Difference</w:t>
      </w:r>
      <w:r w:rsidRPr="0062543C">
        <w:rPr>
          <w:rFonts w:ascii="Times New Roman" w:eastAsia="Times New Roman" w:hAnsi="Times New Roman" w:cs="Helvetica"/>
          <w:color w:val="000000"/>
          <w:sz w:val="20"/>
          <w:szCs w:val="24"/>
        </w:rPr>
        <w:tab/>
      </w:r>
      <w:r w:rsidRPr="0062543C">
        <w:rPr>
          <w:rFonts w:ascii="Times New Roman" w:eastAsia="Times New Roman" w:hAnsi="Times New Roman" w:cs="Helvetica"/>
          <w:color w:val="000000"/>
          <w:sz w:val="20"/>
          <w:szCs w:val="24"/>
        </w:rPr>
        <w:tab/>
      </w:r>
      <w:r w:rsidRPr="0062543C">
        <w:rPr>
          <w:rFonts w:ascii="Times New Roman" w:eastAsia="Times New Roman" w:hAnsi="Times New Roman" w:cs="Helvetica"/>
          <w:color w:val="000000"/>
          <w:sz w:val="20"/>
          <w:szCs w:val="24"/>
        </w:rPr>
        <w:tab/>
      </w:r>
      <w:r w:rsidR="00C61523">
        <w:rPr>
          <w:rFonts w:ascii="Times New Roman" w:eastAsia="Times New Roman" w:hAnsi="Times New Roman" w:cs="Helvetica"/>
          <w:color w:val="000000"/>
          <w:sz w:val="20"/>
          <w:szCs w:val="24"/>
        </w:rPr>
        <w:t xml:space="preserve"> </w:t>
      </w:r>
      <w:r w:rsidRPr="00514890">
        <w:rPr>
          <w:rFonts w:ascii="Times New Roman" w:eastAsia="Times New Roman" w:hAnsi="Times New Roman" w:cs="Helvetica"/>
          <w:color w:val="000000"/>
          <w:sz w:val="20"/>
          <w:szCs w:val="24"/>
          <w:u w:val="single"/>
        </w:rPr>
        <w:t>2415.4, 2415.7.1</w:t>
      </w:r>
    </w:p>
    <w:p w:rsidR="006D549D"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6D549D" w:rsidRPr="0062543C" w:rsidRDefault="006D549D"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1B7504"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62543C">
        <w:rPr>
          <w:rFonts w:ascii="Times New Roman" w:eastAsia="Times New Roman" w:hAnsi="Times New Roman" w:cs="Helvetica"/>
          <w:color w:val="000000"/>
          <w:sz w:val="20"/>
          <w:szCs w:val="24"/>
        </w:rPr>
        <w:t>E 331—00(2009)</w:t>
      </w:r>
      <w:r w:rsidRPr="0062543C">
        <w:rPr>
          <w:rFonts w:ascii="Times New Roman" w:eastAsia="Times New Roman" w:hAnsi="Times New Roman" w:cs="Helvetica"/>
          <w:color w:val="000000"/>
          <w:sz w:val="20"/>
          <w:szCs w:val="24"/>
        </w:rPr>
        <w:tab/>
        <w:t xml:space="preserve">Test Method for Water Penetration of Exterior Windows, Skylights, Doors, and </w:t>
      </w:r>
    </w:p>
    <w:p w:rsidR="00267D65" w:rsidRDefault="00267D65" w:rsidP="00142644">
      <w:pPr>
        <w:autoSpaceDE w:val="0"/>
        <w:autoSpaceDN w:val="0"/>
        <w:adjustRightInd w:val="0"/>
        <w:spacing w:after="0" w:afterAutospacing="0"/>
        <w:ind w:left="1440" w:firstLine="0"/>
        <w:rPr>
          <w:rFonts w:ascii="Times New Roman" w:eastAsia="Times New Roman" w:hAnsi="Times New Roman" w:cs="Helvetica"/>
          <w:sz w:val="20"/>
          <w:szCs w:val="24"/>
          <w:u w:val="single"/>
        </w:rPr>
      </w:pPr>
      <w:r w:rsidRPr="0062543C">
        <w:rPr>
          <w:rFonts w:ascii="Times New Roman" w:eastAsia="Times New Roman" w:hAnsi="Times New Roman" w:cs="Helvetica"/>
          <w:color w:val="000000"/>
          <w:sz w:val="20"/>
          <w:szCs w:val="24"/>
        </w:rPr>
        <w:t xml:space="preserve">Curtain Walls by </w:t>
      </w:r>
      <w:r w:rsidRPr="0062543C">
        <w:rPr>
          <w:rFonts w:ascii="Times New Roman" w:eastAsia="Times New Roman" w:hAnsi="Times New Roman" w:cs="Helvetica"/>
          <w:sz w:val="20"/>
          <w:szCs w:val="24"/>
        </w:rPr>
        <w:t>Uniform Static Air Pressure Difference</w:t>
      </w:r>
      <w:r w:rsidRPr="0062543C">
        <w:rPr>
          <w:rFonts w:ascii="Times New Roman" w:eastAsia="Times New Roman" w:hAnsi="Times New Roman" w:cs="Helvetica"/>
          <w:sz w:val="20"/>
          <w:szCs w:val="24"/>
        </w:rPr>
        <w:tab/>
      </w:r>
      <w:r w:rsidRPr="0062543C">
        <w:rPr>
          <w:rFonts w:ascii="Times New Roman" w:eastAsia="Times New Roman" w:hAnsi="Times New Roman" w:cs="Helvetica"/>
          <w:sz w:val="20"/>
          <w:szCs w:val="24"/>
        </w:rPr>
        <w:tab/>
      </w:r>
      <w:r w:rsidRPr="0062543C">
        <w:rPr>
          <w:rFonts w:ascii="Times New Roman" w:eastAsia="Times New Roman" w:hAnsi="Times New Roman" w:cs="Helvetica"/>
          <w:sz w:val="20"/>
          <w:szCs w:val="24"/>
        </w:rPr>
        <w:tab/>
        <w:t>1403.2</w:t>
      </w:r>
      <w:r w:rsidRPr="00514890">
        <w:rPr>
          <w:rFonts w:ascii="Times New Roman" w:eastAsia="Times New Roman" w:hAnsi="Times New Roman" w:cs="Helvetica"/>
          <w:sz w:val="20"/>
          <w:szCs w:val="24"/>
          <w:u w:val="single"/>
        </w:rPr>
        <w:t>, 2415.4</w:t>
      </w:r>
    </w:p>
    <w:p w:rsidR="006D549D" w:rsidRDefault="006D549D" w:rsidP="00142644">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6D549D" w:rsidRPr="00514890" w:rsidRDefault="006D549D" w:rsidP="00142644">
      <w:pPr>
        <w:autoSpaceDE w:val="0"/>
        <w:autoSpaceDN w:val="0"/>
        <w:adjustRightInd w:val="0"/>
        <w:spacing w:after="0" w:afterAutospacing="0"/>
        <w:ind w:left="1440" w:firstLine="0"/>
        <w:rPr>
          <w:rFonts w:ascii="Times New Roman" w:eastAsia="Times New Roman" w:hAnsi="Times New Roman" w:cs="Helvetica"/>
          <w:sz w:val="20"/>
          <w:szCs w:val="24"/>
          <w:u w:val="single"/>
        </w:rPr>
      </w:pPr>
    </w:p>
    <w:p w:rsidR="001B7504" w:rsidRDefault="00267D65" w:rsidP="00A806E4">
      <w:pPr>
        <w:autoSpaceDE w:val="0"/>
        <w:autoSpaceDN w:val="0"/>
        <w:adjustRightInd w:val="0"/>
        <w:spacing w:after="0" w:afterAutospacing="0"/>
        <w:ind w:left="1440" w:hanging="1440"/>
        <w:rPr>
          <w:rFonts w:ascii="Times New Roman" w:eastAsia="Times New Roman" w:hAnsi="Times New Roman" w:cs="Helvetica"/>
          <w:sz w:val="20"/>
          <w:szCs w:val="24"/>
        </w:rPr>
      </w:pPr>
      <w:r w:rsidRPr="0062543C">
        <w:rPr>
          <w:rFonts w:ascii="Times New Roman" w:eastAsia="Times New Roman" w:hAnsi="Times New Roman" w:cs="Helvetica"/>
          <w:sz w:val="20"/>
          <w:szCs w:val="24"/>
        </w:rPr>
        <w:t xml:space="preserve">E1300—04e01,07e01, </w:t>
      </w:r>
      <w:r w:rsidRPr="0062543C">
        <w:rPr>
          <w:rFonts w:ascii="Times New Roman" w:eastAsia="Times New Roman" w:hAnsi="Times New Roman" w:cs="Helvetica"/>
          <w:sz w:val="20"/>
          <w:szCs w:val="24"/>
          <w:u w:val="single"/>
        </w:rPr>
        <w:t>09a</w:t>
      </w:r>
      <w:r w:rsidR="00142644">
        <w:rPr>
          <w:rFonts w:ascii="Times New Roman" w:eastAsia="Times New Roman" w:hAnsi="Times New Roman" w:cs="Helvetica"/>
          <w:sz w:val="20"/>
          <w:szCs w:val="24"/>
        </w:rPr>
        <w:t xml:space="preserve"> or 98 (HVHZ) </w:t>
      </w:r>
      <w:r w:rsidRPr="0062543C">
        <w:rPr>
          <w:rFonts w:ascii="Times New Roman" w:eastAsia="Times New Roman" w:hAnsi="Times New Roman" w:cs="Helvetica"/>
          <w:sz w:val="20"/>
          <w:szCs w:val="24"/>
        </w:rPr>
        <w:t>Practice for Determining Load Resistance of Glass</w:t>
      </w:r>
      <w:r w:rsidR="00514890">
        <w:rPr>
          <w:rFonts w:ascii="Times New Roman" w:eastAsia="Times New Roman" w:hAnsi="Times New Roman" w:cs="Helvetica"/>
          <w:sz w:val="20"/>
          <w:szCs w:val="24"/>
        </w:rPr>
        <w:t xml:space="preserve">  </w:t>
      </w:r>
    </w:p>
    <w:p w:rsidR="00267D65" w:rsidRDefault="00267D65" w:rsidP="00142644">
      <w:pPr>
        <w:autoSpaceDE w:val="0"/>
        <w:autoSpaceDN w:val="0"/>
        <w:adjustRightInd w:val="0"/>
        <w:spacing w:after="0" w:afterAutospacing="0"/>
        <w:ind w:left="1440" w:right="-720" w:firstLine="0"/>
        <w:rPr>
          <w:rFonts w:ascii="Times New Roman" w:eastAsia="Times New Roman" w:hAnsi="Times New Roman" w:cs="Helvetica"/>
          <w:sz w:val="20"/>
          <w:szCs w:val="24"/>
        </w:rPr>
      </w:pPr>
      <w:r w:rsidRPr="0062543C">
        <w:rPr>
          <w:rFonts w:ascii="Times New Roman" w:eastAsia="Times New Roman" w:hAnsi="Times New Roman" w:cs="Helvetica"/>
          <w:sz w:val="20"/>
          <w:szCs w:val="24"/>
        </w:rPr>
        <w:t>in Buildings</w:t>
      </w:r>
      <w:r w:rsidRPr="0062543C">
        <w:rPr>
          <w:rFonts w:ascii="Times New Roman" w:eastAsia="Times New Roman" w:hAnsi="Times New Roman" w:cs="Helvetica"/>
          <w:sz w:val="20"/>
          <w:szCs w:val="24"/>
        </w:rPr>
        <w:tab/>
      </w:r>
      <w:r w:rsidR="00F52C72" w:rsidRPr="0062543C">
        <w:rPr>
          <w:rFonts w:ascii="Times New Roman" w:eastAsia="Times New Roman" w:hAnsi="Times New Roman" w:cs="Helvetica"/>
          <w:sz w:val="20"/>
          <w:szCs w:val="24"/>
        </w:rPr>
        <w:tab/>
      </w:r>
      <w:r w:rsidR="00514890">
        <w:rPr>
          <w:rFonts w:ascii="Times New Roman" w:eastAsia="Times New Roman" w:hAnsi="Times New Roman" w:cs="Helvetica"/>
          <w:sz w:val="20"/>
          <w:szCs w:val="24"/>
        </w:rPr>
        <w:tab/>
      </w:r>
      <w:r w:rsidR="00440614">
        <w:rPr>
          <w:rFonts w:ascii="Times New Roman" w:eastAsia="Times New Roman" w:hAnsi="Times New Roman" w:cs="Helvetica"/>
          <w:sz w:val="20"/>
          <w:szCs w:val="24"/>
        </w:rPr>
        <w:t xml:space="preserve">                                 </w:t>
      </w:r>
      <w:r w:rsidRPr="0062543C">
        <w:rPr>
          <w:rFonts w:ascii="Times New Roman" w:eastAsia="Times New Roman" w:hAnsi="Times New Roman" w:cs="Helvetica"/>
          <w:sz w:val="20"/>
          <w:szCs w:val="24"/>
        </w:rPr>
        <w:t xml:space="preserve"> </w:t>
      </w:r>
      <w:r w:rsidRPr="00514890">
        <w:rPr>
          <w:rFonts w:ascii="Times New Roman" w:eastAsia="Times New Roman" w:hAnsi="Times New Roman" w:cs="Helvetica"/>
          <w:sz w:val="20"/>
          <w:szCs w:val="24"/>
          <w:u w:val="single"/>
        </w:rPr>
        <w:t>2411.2.1.1, 2411.2.1.2, 2411.3.1.2</w:t>
      </w:r>
      <w:r w:rsidRPr="0062543C">
        <w:rPr>
          <w:rFonts w:ascii="Times New Roman" w:eastAsia="Times New Roman" w:hAnsi="Times New Roman" w:cs="Helvetica"/>
          <w:sz w:val="20"/>
          <w:szCs w:val="24"/>
        </w:rPr>
        <w:t xml:space="preserve"> </w:t>
      </w:r>
    </w:p>
    <w:p w:rsidR="006D549D" w:rsidRDefault="006D549D" w:rsidP="00142644">
      <w:pPr>
        <w:autoSpaceDE w:val="0"/>
        <w:autoSpaceDN w:val="0"/>
        <w:adjustRightInd w:val="0"/>
        <w:spacing w:after="0" w:afterAutospacing="0"/>
        <w:ind w:left="1440" w:right="-720" w:firstLine="0"/>
        <w:rPr>
          <w:rFonts w:ascii="Times New Roman" w:eastAsia="Times New Roman" w:hAnsi="Times New Roman" w:cs="Helvetica"/>
          <w:sz w:val="20"/>
          <w:szCs w:val="24"/>
        </w:rPr>
      </w:pPr>
    </w:p>
    <w:p w:rsidR="006D549D" w:rsidRPr="004E19C1" w:rsidRDefault="006D549D" w:rsidP="00142644">
      <w:pPr>
        <w:autoSpaceDE w:val="0"/>
        <w:autoSpaceDN w:val="0"/>
        <w:adjustRightInd w:val="0"/>
        <w:spacing w:after="0" w:afterAutospacing="0"/>
        <w:ind w:left="1440" w:firstLine="0"/>
        <w:rPr>
          <w:rFonts w:ascii="Times New Roman" w:eastAsia="Times New Roman" w:hAnsi="Times New Roman" w:cs="Helvetica"/>
          <w:sz w:val="20"/>
          <w:szCs w:val="20"/>
        </w:rPr>
      </w:pPr>
    </w:p>
    <w:p w:rsidR="003777B1" w:rsidRDefault="007844DA" w:rsidP="00142644">
      <w:pPr>
        <w:autoSpaceDE w:val="0"/>
        <w:autoSpaceDN w:val="0"/>
        <w:adjustRightInd w:val="0"/>
        <w:spacing w:after="0" w:afterAutospacing="0"/>
        <w:ind w:left="0" w:firstLine="0"/>
        <w:rPr>
          <w:rFonts w:ascii="Times New Roman" w:hAnsi="Times New Roman"/>
          <w:color w:val="3F3F3E"/>
          <w:sz w:val="20"/>
          <w:szCs w:val="20"/>
        </w:rPr>
      </w:pPr>
      <w:r w:rsidRPr="00293990">
        <w:rPr>
          <w:rFonts w:ascii="Times New Roman" w:hAnsi="Times New Roman"/>
          <w:color w:val="2B2B2B"/>
          <w:sz w:val="20"/>
          <w:szCs w:val="20"/>
        </w:rPr>
        <w:t xml:space="preserve">E </w:t>
      </w:r>
      <w:r w:rsidRPr="00293990">
        <w:rPr>
          <w:rFonts w:ascii="Times New Roman" w:hAnsi="Times New Roman"/>
          <w:color w:val="3F3F3E"/>
          <w:sz w:val="20"/>
          <w:szCs w:val="20"/>
        </w:rPr>
        <w:t>1886</w:t>
      </w:r>
      <w:r w:rsidRPr="00293990">
        <w:rPr>
          <w:rFonts w:ascii="Times New Roman" w:hAnsi="Times New Roman"/>
          <w:color w:val="010101"/>
          <w:sz w:val="20"/>
          <w:szCs w:val="20"/>
        </w:rPr>
        <w:t>·</w:t>
      </w:r>
      <w:r w:rsidRPr="007844DA">
        <w:rPr>
          <w:rFonts w:ascii="Times New Roman" w:hAnsi="Times New Roman"/>
          <w:color w:val="3F3F3E"/>
          <w:sz w:val="20"/>
          <w:szCs w:val="20"/>
          <w:u w:val="single"/>
        </w:rPr>
        <w:t>02 or 05</w:t>
      </w:r>
      <w:r w:rsidRPr="00293990">
        <w:rPr>
          <w:rFonts w:ascii="Times New Roman" w:hAnsi="Times New Roman"/>
          <w:color w:val="3F3F3E"/>
          <w:sz w:val="20"/>
          <w:szCs w:val="20"/>
        </w:rPr>
        <w:t xml:space="preserve"> </w:t>
      </w:r>
      <w:r w:rsidR="00293990" w:rsidRPr="00293990">
        <w:rPr>
          <w:rFonts w:ascii="Times New Roman" w:hAnsi="Times New Roman"/>
          <w:color w:val="3F3F3E"/>
          <w:sz w:val="20"/>
          <w:szCs w:val="20"/>
        </w:rPr>
        <w:t xml:space="preserve">Standard </w:t>
      </w:r>
      <w:r w:rsidR="00293990" w:rsidRPr="00293990">
        <w:rPr>
          <w:rFonts w:ascii="Times New Roman" w:hAnsi="Times New Roman"/>
          <w:color w:val="565755"/>
          <w:sz w:val="20"/>
          <w:szCs w:val="20"/>
        </w:rPr>
        <w:t xml:space="preserve">Test </w:t>
      </w:r>
      <w:r w:rsidR="00293990" w:rsidRPr="00293990">
        <w:rPr>
          <w:rFonts w:ascii="Times New Roman" w:hAnsi="Times New Roman"/>
          <w:color w:val="3F3F3E"/>
          <w:sz w:val="20"/>
          <w:szCs w:val="20"/>
        </w:rPr>
        <w:t xml:space="preserve">Method </w:t>
      </w:r>
      <w:r w:rsidR="00293990" w:rsidRPr="00293990">
        <w:rPr>
          <w:rFonts w:ascii="Times New Roman" w:hAnsi="Times New Roman"/>
          <w:color w:val="565755"/>
          <w:sz w:val="20"/>
          <w:szCs w:val="20"/>
        </w:rPr>
        <w:t xml:space="preserve">for Performance </w:t>
      </w:r>
      <w:r w:rsidR="00293990" w:rsidRPr="00293990">
        <w:rPr>
          <w:rFonts w:ascii="Times New Roman" w:hAnsi="Times New Roman"/>
          <w:color w:val="3F3F3E"/>
          <w:sz w:val="20"/>
          <w:szCs w:val="20"/>
        </w:rPr>
        <w:t xml:space="preserve">of Exterior Windows. Curtain </w:t>
      </w:r>
      <w:r w:rsidR="00293990" w:rsidRPr="00293990">
        <w:rPr>
          <w:rFonts w:ascii="Times New Roman" w:hAnsi="Times New Roman"/>
          <w:color w:val="565755"/>
          <w:sz w:val="20"/>
          <w:szCs w:val="20"/>
        </w:rPr>
        <w:t>Wall</w:t>
      </w:r>
      <w:r w:rsidR="00293990" w:rsidRPr="00293990">
        <w:rPr>
          <w:rFonts w:ascii="Times New Roman" w:hAnsi="Times New Roman"/>
          <w:color w:val="2B2B2B"/>
          <w:sz w:val="20"/>
          <w:szCs w:val="20"/>
        </w:rPr>
        <w:t>s</w:t>
      </w:r>
      <w:r w:rsidR="00293990" w:rsidRPr="00293990">
        <w:rPr>
          <w:rFonts w:ascii="Times New Roman" w:hAnsi="Times New Roman"/>
          <w:color w:val="565755"/>
          <w:sz w:val="20"/>
          <w:szCs w:val="20"/>
        </w:rPr>
        <w:t>.</w:t>
      </w:r>
      <w:r w:rsidR="003777B1">
        <w:rPr>
          <w:rFonts w:ascii="Times New Roman" w:hAnsi="Times New Roman"/>
          <w:color w:val="565755"/>
          <w:sz w:val="20"/>
          <w:szCs w:val="20"/>
        </w:rPr>
        <w:t xml:space="preserve"> </w:t>
      </w:r>
      <w:r w:rsidR="00293990" w:rsidRPr="00293990">
        <w:rPr>
          <w:rFonts w:ascii="Times New Roman" w:hAnsi="Times New Roman"/>
          <w:color w:val="3F3F3E"/>
          <w:sz w:val="20"/>
          <w:szCs w:val="20"/>
        </w:rPr>
        <w:t xml:space="preserve">Doors. </w:t>
      </w:r>
    </w:p>
    <w:p w:rsidR="007844DA" w:rsidRPr="00293990" w:rsidRDefault="00293990" w:rsidP="00A806E4">
      <w:pPr>
        <w:autoSpaceDE w:val="0"/>
        <w:autoSpaceDN w:val="0"/>
        <w:adjustRightInd w:val="0"/>
        <w:spacing w:after="0" w:afterAutospacing="0"/>
        <w:rPr>
          <w:rFonts w:ascii="Times New Roman" w:hAnsi="Times New Roman"/>
          <w:color w:val="3F3F3E"/>
          <w:sz w:val="20"/>
          <w:szCs w:val="20"/>
        </w:rPr>
      </w:pPr>
      <w:r w:rsidRPr="00293990">
        <w:rPr>
          <w:rFonts w:ascii="Times New Roman" w:hAnsi="Times New Roman"/>
          <w:color w:val="3F3F3E"/>
          <w:sz w:val="20"/>
          <w:szCs w:val="20"/>
        </w:rPr>
        <w:t xml:space="preserve">and Storm Shutters </w:t>
      </w:r>
      <w:r w:rsidR="007844DA">
        <w:rPr>
          <w:rFonts w:ascii="Times New Roman" w:hAnsi="Times New Roman"/>
          <w:color w:val="565755"/>
          <w:sz w:val="20"/>
          <w:szCs w:val="20"/>
        </w:rPr>
        <w:t>Impacted</w:t>
      </w:r>
      <w:r w:rsidRPr="00293990">
        <w:rPr>
          <w:rFonts w:ascii="Times New Roman" w:hAnsi="Times New Roman"/>
          <w:color w:val="565755"/>
          <w:sz w:val="20"/>
          <w:szCs w:val="20"/>
        </w:rPr>
        <w:t xml:space="preserve"> by </w:t>
      </w:r>
      <w:r w:rsidRPr="00293990">
        <w:rPr>
          <w:rFonts w:ascii="Times New Roman" w:hAnsi="Times New Roman"/>
          <w:color w:val="3F3F3E"/>
          <w:sz w:val="20"/>
          <w:szCs w:val="20"/>
        </w:rPr>
        <w:t xml:space="preserve">Missile(s) and </w:t>
      </w:r>
      <w:r w:rsidRPr="00293990">
        <w:rPr>
          <w:rFonts w:ascii="Times New Roman" w:hAnsi="Times New Roman"/>
          <w:color w:val="2B2B2B"/>
          <w:sz w:val="20"/>
          <w:szCs w:val="20"/>
        </w:rPr>
        <w:t>Ex</w:t>
      </w:r>
      <w:r w:rsidRPr="00293990">
        <w:rPr>
          <w:rFonts w:ascii="Times New Roman" w:hAnsi="Times New Roman"/>
          <w:color w:val="565755"/>
          <w:sz w:val="20"/>
          <w:szCs w:val="20"/>
        </w:rPr>
        <w:t>po</w:t>
      </w:r>
      <w:r w:rsidRPr="00293990">
        <w:rPr>
          <w:rFonts w:ascii="Times New Roman" w:hAnsi="Times New Roman"/>
          <w:color w:val="2B2B2B"/>
          <w:sz w:val="20"/>
          <w:szCs w:val="20"/>
        </w:rPr>
        <w:t xml:space="preserve">sed </w:t>
      </w:r>
      <w:r w:rsidRPr="00293990">
        <w:rPr>
          <w:rFonts w:ascii="Times New Roman" w:hAnsi="Times New Roman"/>
          <w:color w:val="3F3F3E"/>
          <w:sz w:val="20"/>
          <w:szCs w:val="20"/>
        </w:rPr>
        <w:t xml:space="preserve">to Cyclic </w:t>
      </w:r>
      <w:r w:rsidR="007844DA" w:rsidRPr="00293990">
        <w:rPr>
          <w:rFonts w:ascii="Times New Roman" w:hAnsi="Times New Roman"/>
          <w:color w:val="3F3F3E"/>
          <w:sz w:val="20"/>
          <w:szCs w:val="20"/>
        </w:rPr>
        <w:t>Pressure Differentials</w:t>
      </w:r>
    </w:p>
    <w:p w:rsidR="00293990" w:rsidRDefault="00514890" w:rsidP="0070041F">
      <w:pPr>
        <w:autoSpaceDE w:val="0"/>
        <w:autoSpaceDN w:val="0"/>
        <w:adjustRightInd w:val="0"/>
        <w:spacing w:after="0" w:afterAutospacing="0"/>
        <w:ind w:left="4320" w:firstLine="0"/>
        <w:rPr>
          <w:rFonts w:ascii="Times New Roman" w:hAnsi="Times New Roman"/>
          <w:color w:val="3F3F3E"/>
          <w:sz w:val="20"/>
          <w:szCs w:val="20"/>
          <w:u w:val="single"/>
        </w:rPr>
      </w:pPr>
      <w:r>
        <w:rPr>
          <w:rFonts w:ascii="Times New Roman" w:hAnsi="Times New Roman"/>
          <w:color w:val="3F3F3E"/>
          <w:sz w:val="20"/>
          <w:szCs w:val="20"/>
          <w:u w:val="single"/>
        </w:rPr>
        <w:t>45</w:t>
      </w:r>
      <w:r w:rsidR="00E17797">
        <w:rPr>
          <w:rFonts w:ascii="Times New Roman" w:hAnsi="Times New Roman"/>
          <w:color w:val="3F3F3E"/>
          <w:sz w:val="20"/>
          <w:szCs w:val="20"/>
          <w:u w:val="single"/>
        </w:rPr>
        <w:t>3.</w:t>
      </w:r>
      <w:r>
        <w:rPr>
          <w:rFonts w:ascii="Times New Roman" w:hAnsi="Times New Roman"/>
          <w:color w:val="3F3F3E"/>
          <w:sz w:val="20"/>
          <w:szCs w:val="20"/>
          <w:u w:val="single"/>
        </w:rPr>
        <w:t xml:space="preserve">25.4, </w:t>
      </w:r>
      <w:r w:rsidR="00C61523">
        <w:rPr>
          <w:rFonts w:ascii="Times New Roman" w:hAnsi="Times New Roman"/>
          <w:color w:val="3F3F3E"/>
          <w:sz w:val="20"/>
          <w:szCs w:val="20"/>
          <w:u w:val="single"/>
        </w:rPr>
        <w:t>453.25.4</w:t>
      </w:r>
      <w:r w:rsidR="00440614">
        <w:rPr>
          <w:rFonts w:ascii="Times New Roman" w:hAnsi="Times New Roman"/>
          <w:color w:val="3F3F3E"/>
          <w:sz w:val="20"/>
          <w:szCs w:val="20"/>
          <w:u w:val="single"/>
        </w:rPr>
        <w:t>.1</w:t>
      </w:r>
    </w:p>
    <w:p w:rsidR="006D549D" w:rsidRDefault="006D549D" w:rsidP="0070041F">
      <w:pPr>
        <w:autoSpaceDE w:val="0"/>
        <w:autoSpaceDN w:val="0"/>
        <w:adjustRightInd w:val="0"/>
        <w:spacing w:after="0" w:afterAutospacing="0"/>
        <w:ind w:left="4320" w:firstLine="0"/>
        <w:rPr>
          <w:rFonts w:ascii="Times New Roman" w:hAnsi="Times New Roman"/>
          <w:color w:val="3F3F3E"/>
          <w:sz w:val="20"/>
          <w:szCs w:val="20"/>
          <w:u w:val="single"/>
        </w:rPr>
      </w:pPr>
    </w:p>
    <w:p w:rsidR="006D549D" w:rsidRDefault="006D549D" w:rsidP="0070041F">
      <w:pPr>
        <w:autoSpaceDE w:val="0"/>
        <w:autoSpaceDN w:val="0"/>
        <w:adjustRightInd w:val="0"/>
        <w:spacing w:after="0" w:afterAutospacing="0"/>
        <w:ind w:left="4320" w:firstLine="0"/>
        <w:rPr>
          <w:rFonts w:ascii="Times New Roman" w:hAnsi="Times New Roman"/>
          <w:color w:val="3F3F3E"/>
          <w:sz w:val="20"/>
          <w:szCs w:val="20"/>
          <w:u w:val="single"/>
        </w:rPr>
      </w:pPr>
    </w:p>
    <w:p w:rsidR="003777B1" w:rsidRDefault="00293990" w:rsidP="00142644">
      <w:pPr>
        <w:autoSpaceDE w:val="0"/>
        <w:autoSpaceDN w:val="0"/>
        <w:adjustRightInd w:val="0"/>
        <w:spacing w:after="0" w:afterAutospacing="0"/>
        <w:ind w:left="0" w:firstLine="0"/>
        <w:rPr>
          <w:rFonts w:ascii="Times New Roman" w:hAnsi="Times New Roman"/>
          <w:color w:val="3F3F3E"/>
          <w:sz w:val="20"/>
          <w:szCs w:val="20"/>
        </w:rPr>
      </w:pPr>
      <w:r w:rsidRPr="00293990">
        <w:rPr>
          <w:rFonts w:ascii="Times New Roman" w:hAnsi="Times New Roman"/>
          <w:color w:val="3F3F3E"/>
          <w:sz w:val="20"/>
          <w:szCs w:val="20"/>
        </w:rPr>
        <w:t>E 1996-</w:t>
      </w:r>
      <w:r w:rsidR="005C41A8">
        <w:rPr>
          <w:rFonts w:ascii="Times New Roman" w:hAnsi="Times New Roman"/>
          <w:color w:val="3F3F3E"/>
          <w:sz w:val="20"/>
          <w:szCs w:val="20"/>
        </w:rPr>
        <w:t xml:space="preserve"> </w:t>
      </w:r>
      <w:r w:rsidRPr="005C41A8">
        <w:rPr>
          <w:rFonts w:ascii="Times New Roman" w:hAnsi="Times New Roman"/>
          <w:color w:val="3F3F3E"/>
          <w:sz w:val="20"/>
          <w:szCs w:val="20"/>
          <w:u w:val="single"/>
        </w:rPr>
        <w:t>02, 05,</w:t>
      </w:r>
      <w:r w:rsidRPr="00B021C1">
        <w:rPr>
          <w:rFonts w:ascii="Times New Roman" w:hAnsi="Times New Roman"/>
          <w:color w:val="3F3F3E"/>
          <w:sz w:val="20"/>
          <w:szCs w:val="20"/>
        </w:rPr>
        <w:t xml:space="preserve"> </w:t>
      </w:r>
      <w:r w:rsidR="00B021C1" w:rsidRPr="00B021C1">
        <w:rPr>
          <w:rFonts w:ascii="Times New Roman" w:hAnsi="Times New Roman"/>
          <w:color w:val="3F3F3E"/>
          <w:sz w:val="20"/>
          <w:szCs w:val="20"/>
        </w:rPr>
        <w:tab/>
      </w:r>
      <w:r w:rsidRPr="00293990">
        <w:rPr>
          <w:rFonts w:ascii="Times New Roman" w:hAnsi="Times New Roman"/>
          <w:color w:val="3F3F3E"/>
          <w:sz w:val="20"/>
          <w:szCs w:val="20"/>
        </w:rPr>
        <w:t xml:space="preserve">Specification </w:t>
      </w:r>
      <w:r w:rsidRPr="00293990">
        <w:rPr>
          <w:rFonts w:ascii="Times New Roman" w:hAnsi="Times New Roman"/>
          <w:color w:val="565755"/>
          <w:sz w:val="20"/>
          <w:szCs w:val="20"/>
        </w:rPr>
        <w:t xml:space="preserve">for Performance </w:t>
      </w:r>
      <w:r w:rsidRPr="00293990">
        <w:rPr>
          <w:rFonts w:ascii="Times New Roman" w:hAnsi="Times New Roman"/>
          <w:color w:val="3F3F3E"/>
          <w:sz w:val="20"/>
          <w:szCs w:val="20"/>
        </w:rPr>
        <w:t>of Exterior Windows. Gla</w:t>
      </w:r>
      <w:r w:rsidR="002D225A">
        <w:rPr>
          <w:rFonts w:ascii="Times New Roman" w:hAnsi="Times New Roman"/>
          <w:color w:val="3F3F3E"/>
          <w:sz w:val="20"/>
          <w:szCs w:val="20"/>
        </w:rPr>
        <w:t>z</w:t>
      </w:r>
      <w:r w:rsidRPr="00293990">
        <w:rPr>
          <w:rFonts w:ascii="Times New Roman" w:hAnsi="Times New Roman"/>
          <w:color w:val="3F3F3E"/>
          <w:sz w:val="20"/>
          <w:szCs w:val="20"/>
        </w:rPr>
        <w:t xml:space="preserve">ed </w:t>
      </w:r>
    </w:p>
    <w:p w:rsidR="003777B1" w:rsidRDefault="00B021C1" w:rsidP="00B021C1">
      <w:pPr>
        <w:autoSpaceDE w:val="0"/>
        <w:autoSpaceDN w:val="0"/>
        <w:adjustRightInd w:val="0"/>
        <w:spacing w:after="0" w:afterAutospacing="0"/>
        <w:ind w:left="0" w:firstLine="0"/>
        <w:rPr>
          <w:rFonts w:ascii="Times New Roman" w:hAnsi="Times New Roman"/>
          <w:color w:val="3F3F3E"/>
          <w:sz w:val="20"/>
          <w:szCs w:val="20"/>
        </w:rPr>
      </w:pPr>
      <w:r w:rsidRPr="005C41A8">
        <w:rPr>
          <w:rFonts w:ascii="Times New Roman" w:hAnsi="Times New Roman"/>
          <w:color w:val="3F3F3E"/>
          <w:sz w:val="20"/>
          <w:szCs w:val="20"/>
          <w:u w:val="single"/>
        </w:rPr>
        <w:t>06,</w:t>
      </w:r>
      <w:r>
        <w:rPr>
          <w:rFonts w:ascii="Times New Roman" w:hAnsi="Times New Roman"/>
          <w:color w:val="3F3F3E"/>
          <w:sz w:val="20"/>
          <w:szCs w:val="20"/>
        </w:rPr>
        <w:t xml:space="preserve"> </w:t>
      </w:r>
      <w:r w:rsidRPr="00293990">
        <w:rPr>
          <w:rFonts w:ascii="Times New Roman" w:hAnsi="Times New Roman"/>
          <w:color w:val="3F3F3E"/>
          <w:sz w:val="20"/>
          <w:szCs w:val="20"/>
        </w:rPr>
        <w:t>09</w:t>
      </w:r>
      <w:r w:rsidRPr="005C41A8">
        <w:rPr>
          <w:rFonts w:ascii="Times New Roman" w:hAnsi="Times New Roman"/>
          <w:color w:val="3F3F3E"/>
          <w:sz w:val="20"/>
          <w:szCs w:val="20"/>
          <w:u w:val="single"/>
        </w:rPr>
        <w:t>, or 12</w:t>
      </w:r>
      <w:r w:rsidRPr="00293990">
        <w:rPr>
          <w:rFonts w:ascii="Times New Roman" w:hAnsi="Times New Roman"/>
          <w:color w:val="3F3F3E"/>
          <w:sz w:val="20"/>
          <w:szCs w:val="20"/>
        </w:rPr>
        <w:t xml:space="preserve">  </w:t>
      </w:r>
      <w:r>
        <w:rPr>
          <w:rFonts w:ascii="Times New Roman" w:hAnsi="Times New Roman"/>
          <w:color w:val="3F3F3E"/>
          <w:sz w:val="20"/>
          <w:szCs w:val="20"/>
        </w:rPr>
        <w:tab/>
      </w:r>
      <w:r w:rsidR="00293990" w:rsidRPr="00293990">
        <w:rPr>
          <w:rFonts w:ascii="Times New Roman" w:hAnsi="Times New Roman"/>
          <w:color w:val="3F3F3E"/>
          <w:sz w:val="20"/>
          <w:szCs w:val="20"/>
        </w:rPr>
        <w:t xml:space="preserve">Curtain Walls. Doors. and Storm Shutters </w:t>
      </w:r>
      <w:r w:rsidR="00293990" w:rsidRPr="00293990">
        <w:rPr>
          <w:rFonts w:ascii="Times New Roman" w:hAnsi="Times New Roman"/>
          <w:color w:val="565755"/>
          <w:sz w:val="20"/>
          <w:szCs w:val="20"/>
        </w:rPr>
        <w:t xml:space="preserve">Impact by </w:t>
      </w:r>
      <w:r w:rsidR="00293990" w:rsidRPr="00293990">
        <w:rPr>
          <w:rFonts w:ascii="Times New Roman" w:hAnsi="Times New Roman"/>
          <w:color w:val="3F3F3E"/>
          <w:sz w:val="20"/>
          <w:szCs w:val="20"/>
        </w:rPr>
        <w:t xml:space="preserve">Windborne </w:t>
      </w:r>
      <w:r w:rsidR="00293990" w:rsidRPr="00293990">
        <w:rPr>
          <w:rFonts w:ascii="Times New Roman" w:hAnsi="Times New Roman"/>
          <w:color w:val="565755"/>
          <w:sz w:val="20"/>
          <w:szCs w:val="20"/>
        </w:rPr>
        <w:t xml:space="preserve">Debris in </w:t>
      </w:r>
      <w:r w:rsidR="00293990" w:rsidRPr="00293990">
        <w:rPr>
          <w:rFonts w:ascii="Times New Roman" w:hAnsi="Times New Roman"/>
          <w:color w:val="3F3F3E"/>
          <w:sz w:val="20"/>
          <w:szCs w:val="20"/>
        </w:rPr>
        <w:t xml:space="preserve">Hurricanes </w:t>
      </w:r>
      <w:r w:rsidR="000D2544">
        <w:rPr>
          <w:rFonts w:ascii="Times New Roman" w:hAnsi="Times New Roman"/>
          <w:color w:val="3F3F3E"/>
          <w:sz w:val="20"/>
          <w:szCs w:val="20"/>
          <w:u w:val="single"/>
        </w:rPr>
        <w:t>453.25.4,</w:t>
      </w:r>
    </w:p>
    <w:p w:rsidR="00514890" w:rsidRDefault="001234D0" w:rsidP="00514890">
      <w:pPr>
        <w:autoSpaceDE w:val="0"/>
        <w:autoSpaceDN w:val="0"/>
        <w:adjustRightInd w:val="0"/>
        <w:spacing w:after="0" w:afterAutospacing="0"/>
        <w:rPr>
          <w:rFonts w:ascii="Times New Roman" w:hAnsi="Times New Roman"/>
          <w:color w:val="3F3F3E"/>
          <w:sz w:val="20"/>
          <w:szCs w:val="20"/>
          <w:u w:val="single"/>
        </w:rPr>
      </w:pPr>
      <w:r>
        <w:rPr>
          <w:rFonts w:ascii="Times New Roman" w:hAnsi="Times New Roman"/>
          <w:color w:val="3F3F3E"/>
          <w:sz w:val="20"/>
          <w:szCs w:val="20"/>
        </w:rPr>
        <w:tab/>
      </w:r>
      <w:r>
        <w:rPr>
          <w:rFonts w:ascii="Times New Roman" w:hAnsi="Times New Roman"/>
          <w:color w:val="3F3F3E"/>
          <w:sz w:val="20"/>
          <w:szCs w:val="20"/>
        </w:rPr>
        <w:tab/>
      </w:r>
      <w:r w:rsidR="003777B1">
        <w:rPr>
          <w:rFonts w:ascii="Times New Roman" w:hAnsi="Times New Roman"/>
          <w:color w:val="3F3F3E"/>
          <w:sz w:val="20"/>
          <w:szCs w:val="20"/>
        </w:rPr>
        <w:tab/>
      </w:r>
      <w:r w:rsidR="002D225A">
        <w:rPr>
          <w:rFonts w:ascii="Times New Roman" w:hAnsi="Times New Roman"/>
          <w:color w:val="3F3F3E"/>
          <w:sz w:val="20"/>
          <w:szCs w:val="20"/>
        </w:rPr>
        <w:tab/>
      </w:r>
      <w:r w:rsidR="00440614">
        <w:rPr>
          <w:rFonts w:ascii="Times New Roman" w:hAnsi="Times New Roman"/>
          <w:color w:val="3F3F3E"/>
          <w:sz w:val="20"/>
          <w:szCs w:val="20"/>
        </w:rPr>
        <w:t xml:space="preserve">                                                                               </w:t>
      </w:r>
      <w:r w:rsidR="00440614">
        <w:rPr>
          <w:rFonts w:ascii="Times New Roman" w:hAnsi="Times New Roman"/>
          <w:color w:val="3F3F3E"/>
          <w:sz w:val="20"/>
          <w:szCs w:val="20"/>
          <w:u w:val="single"/>
        </w:rPr>
        <w:t>453.25.4.1</w:t>
      </w:r>
    </w:p>
    <w:p w:rsidR="006D549D" w:rsidRDefault="006D549D" w:rsidP="00514890">
      <w:pPr>
        <w:autoSpaceDE w:val="0"/>
        <w:autoSpaceDN w:val="0"/>
        <w:adjustRightInd w:val="0"/>
        <w:spacing w:after="0" w:afterAutospacing="0"/>
        <w:rPr>
          <w:rFonts w:ascii="Times New Roman" w:hAnsi="Times New Roman"/>
          <w:color w:val="3F3F3E"/>
          <w:sz w:val="20"/>
          <w:szCs w:val="20"/>
          <w:u w:val="single"/>
        </w:rPr>
      </w:pPr>
    </w:p>
    <w:p w:rsidR="006D549D" w:rsidRDefault="006D549D" w:rsidP="00514890">
      <w:pPr>
        <w:autoSpaceDE w:val="0"/>
        <w:autoSpaceDN w:val="0"/>
        <w:adjustRightInd w:val="0"/>
        <w:spacing w:after="0" w:afterAutospacing="0"/>
        <w:rPr>
          <w:rFonts w:ascii="Times New Roman" w:hAnsi="Times New Roman"/>
          <w:color w:val="3F3F3E"/>
          <w:sz w:val="20"/>
          <w:szCs w:val="20"/>
          <w:u w:val="single"/>
        </w:rPr>
      </w:pPr>
    </w:p>
    <w:p w:rsidR="00514890" w:rsidRDefault="00514890" w:rsidP="00514890">
      <w:pPr>
        <w:spacing w:after="0" w:afterAutospacing="0"/>
        <w:ind w:left="0" w:firstLine="0"/>
        <w:rPr>
          <w:rFonts w:ascii="Times New Roman" w:eastAsia="Times New Roman" w:hAnsi="Times New Roman"/>
          <w:sz w:val="20"/>
          <w:szCs w:val="20"/>
          <w:u w:val="single"/>
        </w:rPr>
      </w:pPr>
      <w:r w:rsidRPr="004E19C1">
        <w:rPr>
          <w:rFonts w:ascii="Times New Roman" w:eastAsia="Times New Roman" w:hAnsi="Times New Roman"/>
          <w:sz w:val="20"/>
          <w:szCs w:val="20"/>
          <w:u w:val="single"/>
        </w:rPr>
        <w:t xml:space="preserve">E 2203-02             Dense Thermoplastic Elastomers Used for Compression Seals, Gaskets, Setting </w:t>
      </w:r>
    </w:p>
    <w:p w:rsidR="00514890" w:rsidRDefault="00514890" w:rsidP="00514890">
      <w:pPr>
        <w:spacing w:after="0" w:afterAutospacing="0"/>
        <w:rPr>
          <w:rFonts w:ascii="Times New Roman" w:eastAsia="Times New Roman" w:hAnsi="Times New Roman"/>
          <w:sz w:val="20"/>
          <w:szCs w:val="20"/>
          <w:u w:val="single"/>
        </w:rPr>
      </w:pPr>
      <w:r w:rsidRPr="004E19C1">
        <w:rPr>
          <w:rFonts w:ascii="Times New Roman" w:eastAsia="Times New Roman" w:hAnsi="Times New Roman"/>
          <w:sz w:val="20"/>
          <w:szCs w:val="20"/>
          <w:u w:val="single"/>
        </w:rPr>
        <w:t>Blocks, Spacers and Accessories                                                                                      2411.3.4</w:t>
      </w:r>
    </w:p>
    <w:p w:rsidR="006D549D" w:rsidRDefault="006D549D" w:rsidP="00514890">
      <w:pPr>
        <w:spacing w:after="0" w:afterAutospacing="0"/>
        <w:rPr>
          <w:rFonts w:ascii="Times New Roman" w:eastAsia="Times New Roman" w:hAnsi="Times New Roman"/>
          <w:sz w:val="20"/>
          <w:szCs w:val="20"/>
          <w:u w:val="single"/>
        </w:rPr>
      </w:pPr>
    </w:p>
    <w:p w:rsidR="006D549D" w:rsidRPr="00F52C72" w:rsidRDefault="006D549D" w:rsidP="00514890">
      <w:pPr>
        <w:spacing w:after="0" w:afterAutospacing="0"/>
        <w:rPr>
          <w:rFonts w:ascii="Times New Roman" w:eastAsia="Times New Roman" w:hAnsi="Times New Roman"/>
          <w:sz w:val="20"/>
          <w:szCs w:val="20"/>
        </w:rPr>
      </w:pPr>
    </w:p>
    <w:p w:rsidR="00142644" w:rsidRDefault="00F8435B" w:rsidP="00142644">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F1346—91 (2010</w:t>
      </w:r>
      <w:r w:rsidR="00267D65" w:rsidRPr="00C63639">
        <w:rPr>
          <w:rFonts w:ascii="Times New Roman" w:eastAsia="Times New Roman" w:hAnsi="Times New Roman"/>
          <w:sz w:val="20"/>
          <w:szCs w:val="20"/>
        </w:rPr>
        <w:t xml:space="preserve">)Performance Specification for Safety Covers and Labeling Requirements for </w:t>
      </w:r>
      <w:r w:rsidR="00BF77C8">
        <w:rPr>
          <w:rFonts w:ascii="Times New Roman" w:eastAsia="Times New Roman" w:hAnsi="Times New Roman"/>
          <w:sz w:val="20"/>
          <w:szCs w:val="20"/>
        </w:rPr>
        <w:tab/>
      </w:r>
      <w:r w:rsidR="00BF77C8" w:rsidRPr="00C61523">
        <w:rPr>
          <w:rFonts w:ascii="Times New Roman" w:eastAsia="Times New Roman" w:hAnsi="Times New Roman"/>
          <w:sz w:val="20"/>
          <w:szCs w:val="20"/>
          <w:u w:val="single"/>
        </w:rPr>
        <w:t>454.1.3</w:t>
      </w:r>
      <w:r w:rsidR="00BF77C8">
        <w:rPr>
          <w:rFonts w:ascii="Times New Roman" w:eastAsia="Times New Roman" w:hAnsi="Times New Roman"/>
          <w:sz w:val="20"/>
          <w:szCs w:val="20"/>
          <w:u w:val="single"/>
        </w:rPr>
        <w:t>.1</w:t>
      </w:r>
      <w:r w:rsidR="00BF77C8" w:rsidRPr="00C61523">
        <w:rPr>
          <w:rFonts w:ascii="Times New Roman" w:eastAsia="Times New Roman" w:hAnsi="Times New Roman"/>
          <w:sz w:val="20"/>
          <w:szCs w:val="20"/>
          <w:u w:val="single"/>
        </w:rPr>
        <w:t>.9,</w:t>
      </w:r>
    </w:p>
    <w:p w:rsidR="00267D65" w:rsidRDefault="00267D65" w:rsidP="00BF77C8">
      <w:pPr>
        <w:spacing w:after="0" w:afterAutospacing="0"/>
        <w:ind w:right="-720"/>
        <w:rPr>
          <w:rFonts w:ascii="Times New Roman" w:eastAsia="Times New Roman" w:hAnsi="Times New Roman"/>
          <w:sz w:val="20"/>
          <w:szCs w:val="20"/>
        </w:rPr>
      </w:pPr>
      <w:r w:rsidRPr="00C63639">
        <w:rPr>
          <w:rFonts w:ascii="Times New Roman" w:eastAsia="Times New Roman" w:hAnsi="Times New Roman"/>
          <w:sz w:val="20"/>
          <w:szCs w:val="20"/>
        </w:rPr>
        <w:t>All Covers for Swimming Pools, Spas and Hot Tubs</w:t>
      </w:r>
      <w:r w:rsidRPr="00C63639">
        <w:rPr>
          <w:rFonts w:ascii="Times New Roman" w:eastAsia="Times New Roman" w:hAnsi="Times New Roman"/>
          <w:sz w:val="20"/>
          <w:szCs w:val="20"/>
        </w:rPr>
        <w:tab/>
      </w:r>
      <w:r w:rsidR="00BF77C8">
        <w:rPr>
          <w:rFonts w:ascii="Times New Roman" w:eastAsia="Times New Roman" w:hAnsi="Times New Roman"/>
          <w:sz w:val="20"/>
          <w:szCs w:val="20"/>
        </w:rPr>
        <w:tab/>
      </w:r>
      <w:r w:rsidR="00F8435B">
        <w:rPr>
          <w:rFonts w:ascii="Times New Roman" w:eastAsia="Times New Roman" w:hAnsi="Times New Roman"/>
          <w:sz w:val="20"/>
          <w:szCs w:val="20"/>
        </w:rPr>
        <w:t xml:space="preserve">                         </w:t>
      </w:r>
      <w:r w:rsidRPr="00C61523">
        <w:rPr>
          <w:rFonts w:ascii="Times New Roman" w:eastAsia="Times New Roman" w:hAnsi="Times New Roman"/>
          <w:sz w:val="20"/>
          <w:szCs w:val="20"/>
          <w:u w:val="single"/>
        </w:rPr>
        <w:t>4</w:t>
      </w:r>
      <w:r w:rsidR="00142644" w:rsidRPr="00C61523">
        <w:rPr>
          <w:rFonts w:ascii="Times New Roman" w:eastAsia="Times New Roman" w:hAnsi="Times New Roman"/>
          <w:sz w:val="20"/>
          <w:szCs w:val="20"/>
          <w:u w:val="single"/>
        </w:rPr>
        <w:t>5</w:t>
      </w:r>
      <w:r w:rsidRPr="00C61523">
        <w:rPr>
          <w:rFonts w:ascii="Times New Roman" w:eastAsia="Times New Roman" w:hAnsi="Times New Roman"/>
          <w:sz w:val="20"/>
          <w:szCs w:val="20"/>
          <w:u w:val="single"/>
        </w:rPr>
        <w:t>4.2.2, 4</w:t>
      </w:r>
      <w:r w:rsidR="00142644" w:rsidRPr="00C61523">
        <w:rPr>
          <w:rFonts w:ascii="Times New Roman" w:eastAsia="Times New Roman" w:hAnsi="Times New Roman"/>
          <w:sz w:val="20"/>
          <w:szCs w:val="20"/>
          <w:u w:val="single"/>
        </w:rPr>
        <w:t>5</w:t>
      </w:r>
      <w:r w:rsidRPr="00C61523">
        <w:rPr>
          <w:rFonts w:ascii="Times New Roman" w:eastAsia="Times New Roman" w:hAnsi="Times New Roman"/>
          <w:sz w:val="20"/>
          <w:szCs w:val="20"/>
          <w:u w:val="single"/>
        </w:rPr>
        <w:t>4.2.17</w:t>
      </w:r>
    </w:p>
    <w:p w:rsidR="006D549D" w:rsidRDefault="006D549D" w:rsidP="00BF77C8">
      <w:pPr>
        <w:spacing w:after="0" w:afterAutospacing="0"/>
        <w:ind w:right="-720"/>
        <w:rPr>
          <w:rFonts w:ascii="Times New Roman" w:eastAsia="Times New Roman" w:hAnsi="Times New Roman"/>
          <w:sz w:val="20"/>
          <w:szCs w:val="20"/>
        </w:rPr>
      </w:pPr>
    </w:p>
    <w:p w:rsidR="006D549D" w:rsidRDefault="006D549D" w:rsidP="00BF77C8">
      <w:pPr>
        <w:spacing w:after="0" w:afterAutospacing="0"/>
        <w:ind w:right="-720"/>
        <w:rPr>
          <w:rFonts w:ascii="Times New Roman" w:eastAsia="Times New Roman" w:hAnsi="Times New Roman"/>
          <w:sz w:val="24"/>
          <w:szCs w:val="24"/>
          <w:u w:val="single"/>
        </w:rPr>
      </w:pPr>
    </w:p>
    <w:p w:rsidR="00DE55BD" w:rsidRDefault="00DE55BD" w:rsidP="00DE55BD">
      <w:pPr>
        <w:spacing w:after="0" w:afterAutospacing="0"/>
        <w:ind w:left="0" w:firstLine="0"/>
        <w:rPr>
          <w:rFonts w:ascii="Times New Roman" w:eastAsia="Times New Roman" w:hAnsi="Times New Roman"/>
          <w:sz w:val="20"/>
          <w:szCs w:val="20"/>
          <w:u w:val="single"/>
        </w:rPr>
      </w:pPr>
      <w:r w:rsidRPr="00DE55BD">
        <w:rPr>
          <w:rFonts w:ascii="Times New Roman" w:eastAsia="Times New Roman" w:hAnsi="Times New Roman"/>
          <w:sz w:val="20"/>
          <w:szCs w:val="20"/>
          <w:u w:val="single"/>
        </w:rPr>
        <w:t>F 1487</w:t>
      </w:r>
      <w:r w:rsidRPr="00DE55BD">
        <w:rPr>
          <w:rFonts w:ascii="Times New Roman" w:eastAsia="Times New Roman" w:hAnsi="Times New Roman"/>
          <w:sz w:val="20"/>
          <w:szCs w:val="20"/>
          <w:u w:val="single"/>
        </w:rPr>
        <w:tab/>
        <w:t>Standard Consumer Safety Performance Specification for Playground Equipment for Public Use</w:t>
      </w:r>
      <w:r w:rsidRPr="00857D03">
        <w:rPr>
          <w:rFonts w:ascii="Times New Roman" w:eastAsia="Times New Roman" w:hAnsi="Times New Roman"/>
          <w:sz w:val="20"/>
          <w:szCs w:val="20"/>
        </w:rPr>
        <w:tab/>
      </w:r>
      <w:r w:rsidRPr="00857D03">
        <w:rPr>
          <w:rFonts w:ascii="Times New Roman" w:eastAsia="Times New Roman" w:hAnsi="Times New Roman"/>
          <w:sz w:val="20"/>
          <w:szCs w:val="20"/>
        </w:rPr>
        <w:tab/>
      </w:r>
      <w:r w:rsidRPr="00857D03">
        <w:rPr>
          <w:rFonts w:ascii="Times New Roman" w:eastAsia="Times New Roman" w:hAnsi="Times New Roman"/>
          <w:sz w:val="20"/>
          <w:szCs w:val="20"/>
        </w:rPr>
        <w:tab/>
      </w:r>
      <w:r w:rsidRPr="00857D03">
        <w:rPr>
          <w:rFonts w:ascii="Times New Roman" w:eastAsia="Times New Roman" w:hAnsi="Times New Roman"/>
          <w:sz w:val="20"/>
          <w:szCs w:val="20"/>
        </w:rPr>
        <w:tab/>
      </w:r>
      <w:r w:rsidRPr="00857D03">
        <w:rPr>
          <w:rFonts w:ascii="Times New Roman" w:eastAsia="Times New Roman" w:hAnsi="Times New Roman"/>
          <w:sz w:val="20"/>
          <w:szCs w:val="20"/>
        </w:rPr>
        <w:tab/>
      </w:r>
      <w:r w:rsidRPr="00857D03">
        <w:rPr>
          <w:rFonts w:ascii="Times New Roman" w:eastAsia="Times New Roman" w:hAnsi="Times New Roman"/>
          <w:sz w:val="20"/>
          <w:szCs w:val="20"/>
        </w:rPr>
        <w:tab/>
        <w:t xml:space="preserve">          </w:t>
      </w:r>
      <w:r w:rsidR="00857D03" w:rsidRPr="00857D03">
        <w:rPr>
          <w:rFonts w:ascii="Times New Roman" w:eastAsia="Times New Roman" w:hAnsi="Times New Roman"/>
          <w:sz w:val="20"/>
          <w:szCs w:val="20"/>
        </w:rPr>
        <w:tab/>
      </w:r>
      <w:r w:rsidR="00857D03" w:rsidRPr="00857D03">
        <w:rPr>
          <w:rFonts w:ascii="Times New Roman" w:eastAsia="Times New Roman" w:hAnsi="Times New Roman"/>
          <w:sz w:val="20"/>
          <w:szCs w:val="20"/>
        </w:rPr>
        <w:tab/>
      </w:r>
      <w:r w:rsidR="00857D03" w:rsidRPr="00857D03">
        <w:rPr>
          <w:rFonts w:ascii="Times New Roman" w:eastAsia="Times New Roman" w:hAnsi="Times New Roman"/>
          <w:sz w:val="20"/>
          <w:szCs w:val="20"/>
        </w:rPr>
        <w:tab/>
      </w:r>
      <w:r w:rsidR="00857D03" w:rsidRPr="00857D03">
        <w:rPr>
          <w:rFonts w:ascii="Times New Roman" w:eastAsia="Times New Roman" w:hAnsi="Times New Roman"/>
          <w:sz w:val="20"/>
          <w:szCs w:val="20"/>
        </w:rPr>
        <w:tab/>
      </w:r>
      <w:r w:rsidR="00857D03" w:rsidRPr="00857D03">
        <w:rPr>
          <w:rFonts w:ascii="Times New Roman" w:eastAsia="Times New Roman" w:hAnsi="Times New Roman"/>
          <w:sz w:val="20"/>
          <w:szCs w:val="20"/>
        </w:rPr>
        <w:tab/>
      </w:r>
      <w:r w:rsidR="00857D03" w:rsidRPr="00857D03">
        <w:rPr>
          <w:rFonts w:ascii="Times New Roman" w:eastAsia="Times New Roman" w:hAnsi="Times New Roman"/>
          <w:sz w:val="20"/>
          <w:szCs w:val="20"/>
        </w:rPr>
        <w:tab/>
      </w:r>
      <w:r w:rsidRPr="00DE55BD">
        <w:rPr>
          <w:rFonts w:ascii="Times New Roman" w:eastAsia="Times New Roman" w:hAnsi="Times New Roman"/>
          <w:sz w:val="20"/>
          <w:szCs w:val="20"/>
          <w:u w:val="single"/>
        </w:rPr>
        <w:t xml:space="preserve">  453.4.5, 453.10.5.2</w:t>
      </w:r>
    </w:p>
    <w:p w:rsidR="009C5604" w:rsidRPr="00DE55BD" w:rsidRDefault="009C5604" w:rsidP="00DE55BD">
      <w:pPr>
        <w:spacing w:after="0" w:afterAutospacing="0"/>
        <w:ind w:left="0" w:firstLine="0"/>
        <w:rPr>
          <w:rFonts w:ascii="Times New Roman" w:eastAsia="Times New Roman" w:hAnsi="Times New Roman"/>
          <w:sz w:val="20"/>
          <w:szCs w:val="20"/>
          <w:u w:val="single"/>
        </w:rPr>
      </w:pPr>
    </w:p>
    <w:p w:rsidR="009C5604" w:rsidRPr="00DE55BD" w:rsidRDefault="009C5604" w:rsidP="00DE55BD">
      <w:pPr>
        <w:spacing w:after="0" w:afterAutospacing="0"/>
        <w:ind w:left="0" w:firstLine="0"/>
        <w:rPr>
          <w:rFonts w:ascii="Times New Roman" w:eastAsia="Times New Roman" w:hAnsi="Times New Roman"/>
          <w:sz w:val="20"/>
          <w:szCs w:val="20"/>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DE55BD">
        <w:rPr>
          <w:rFonts w:ascii="Times New Roman" w:eastAsia="Times New Roman" w:hAnsi="Times New Roman" w:cs="Helvetica"/>
          <w:color w:val="000000"/>
          <w:sz w:val="20"/>
          <w:szCs w:val="24"/>
          <w:u w:val="single"/>
        </w:rPr>
        <w:t>G</w:t>
      </w:r>
      <w:r w:rsidR="00857D03">
        <w:rPr>
          <w:rFonts w:ascii="Times New Roman" w:eastAsia="Times New Roman" w:hAnsi="Times New Roman" w:cs="Helvetica"/>
          <w:color w:val="000000"/>
          <w:sz w:val="20"/>
          <w:szCs w:val="24"/>
          <w:u w:val="single"/>
        </w:rPr>
        <w:t xml:space="preserve"> </w:t>
      </w:r>
      <w:r w:rsidRPr="00DE55BD">
        <w:rPr>
          <w:rFonts w:ascii="Times New Roman" w:eastAsia="Times New Roman" w:hAnsi="Times New Roman" w:cs="Helvetica"/>
          <w:color w:val="000000"/>
          <w:sz w:val="20"/>
          <w:szCs w:val="24"/>
          <w:u w:val="single"/>
        </w:rPr>
        <w:t>53—96</w:t>
      </w:r>
      <w:r w:rsidRPr="00DE55BD">
        <w:rPr>
          <w:rFonts w:ascii="Times New Roman" w:eastAsia="Times New Roman" w:hAnsi="Times New Roman" w:cs="Helvetica"/>
          <w:color w:val="000000"/>
          <w:sz w:val="20"/>
          <w:szCs w:val="24"/>
          <w:u w:val="single"/>
        </w:rPr>
        <w:tab/>
        <w:t>Practice for Operating Light-and Water-Exposure Apparatus (Fluor</w:t>
      </w:r>
      <w:r w:rsidR="00222839" w:rsidRPr="00DE55BD">
        <w:rPr>
          <w:rFonts w:ascii="Times New Roman" w:eastAsia="Times New Roman" w:hAnsi="Times New Roman" w:cs="Helvetica"/>
          <w:color w:val="000000"/>
          <w:sz w:val="20"/>
          <w:szCs w:val="24"/>
          <w:u w:val="single"/>
        </w:rPr>
        <w:t>e</w:t>
      </w:r>
      <w:r w:rsidRPr="00DE55BD">
        <w:rPr>
          <w:rFonts w:ascii="Times New Roman" w:eastAsia="Times New Roman" w:hAnsi="Times New Roman" w:cs="Helvetica"/>
          <w:color w:val="000000"/>
          <w:sz w:val="20"/>
          <w:szCs w:val="24"/>
          <w:u w:val="single"/>
        </w:rPr>
        <w:t>scent UV-Condensation Type) for Exposure of Nonmetallic Materials</w:t>
      </w:r>
      <w:r w:rsidRPr="00DE55BD">
        <w:rPr>
          <w:rFonts w:ascii="Times New Roman" w:eastAsia="Times New Roman" w:hAnsi="Times New Roman" w:cs="Helvetica"/>
          <w:color w:val="000000"/>
          <w:sz w:val="20"/>
          <w:szCs w:val="24"/>
          <w:u w:val="single"/>
        </w:rPr>
        <w:tab/>
      </w:r>
      <w:r w:rsidRPr="00DE55BD">
        <w:rPr>
          <w:rFonts w:ascii="Times New Roman" w:eastAsia="Times New Roman" w:hAnsi="Times New Roman" w:cs="Helvetica"/>
          <w:color w:val="000000"/>
          <w:sz w:val="20"/>
          <w:szCs w:val="24"/>
          <w:u w:val="single"/>
        </w:rPr>
        <w:tab/>
      </w:r>
      <w:r w:rsidRPr="00DE55BD">
        <w:rPr>
          <w:rFonts w:ascii="Times New Roman" w:eastAsia="Times New Roman" w:hAnsi="Times New Roman" w:cs="Helvetica"/>
          <w:color w:val="000000"/>
          <w:sz w:val="20"/>
          <w:szCs w:val="24"/>
          <w:u w:val="single"/>
        </w:rPr>
        <w:tab/>
      </w:r>
      <w:r w:rsidRPr="00DE55BD">
        <w:rPr>
          <w:rFonts w:ascii="Times New Roman" w:eastAsia="Times New Roman" w:hAnsi="Times New Roman" w:cs="Helvetica"/>
          <w:color w:val="000000"/>
          <w:sz w:val="20"/>
          <w:szCs w:val="24"/>
          <w:u w:val="single"/>
        </w:rPr>
        <w:tab/>
        <w:t>4</w:t>
      </w:r>
      <w:r w:rsidR="00142644" w:rsidRPr="00DE55BD">
        <w:rPr>
          <w:rFonts w:ascii="Times New Roman" w:eastAsia="Times New Roman" w:hAnsi="Times New Roman" w:cs="Helvetica"/>
          <w:color w:val="000000"/>
          <w:sz w:val="20"/>
          <w:szCs w:val="24"/>
          <w:u w:val="single"/>
        </w:rPr>
        <w:t>5</w:t>
      </w:r>
      <w:r w:rsidRPr="00DE55BD">
        <w:rPr>
          <w:rFonts w:ascii="Times New Roman" w:eastAsia="Times New Roman" w:hAnsi="Times New Roman" w:cs="Helvetica"/>
          <w:color w:val="000000"/>
          <w:sz w:val="20"/>
          <w:szCs w:val="24"/>
          <w:u w:val="single"/>
        </w:rPr>
        <w:t>4.</w:t>
      </w:r>
      <w:r w:rsidR="008D797D">
        <w:rPr>
          <w:rFonts w:ascii="Times New Roman" w:eastAsia="Times New Roman" w:hAnsi="Times New Roman" w:cs="Helvetica"/>
          <w:color w:val="000000"/>
          <w:sz w:val="20"/>
          <w:szCs w:val="24"/>
          <w:u w:val="single"/>
        </w:rPr>
        <w:t>2.</w:t>
      </w:r>
      <w:r w:rsidRPr="00DE55BD">
        <w:rPr>
          <w:rFonts w:ascii="Times New Roman" w:eastAsia="Times New Roman" w:hAnsi="Times New Roman" w:cs="Helvetica"/>
          <w:color w:val="000000"/>
          <w:sz w:val="20"/>
          <w:szCs w:val="24"/>
          <w:u w:val="single"/>
        </w:rPr>
        <w:t>17.1.15.2</w:t>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DE55B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142644">
      <w:pPr>
        <w:spacing w:after="0" w:afterAutospacing="0"/>
        <w:ind w:left="0" w:firstLine="0"/>
        <w:rPr>
          <w:rFonts w:ascii="Times New Roman" w:eastAsia="Times New Roman" w:hAnsi="Times New Roman"/>
          <w:sz w:val="20"/>
          <w:szCs w:val="20"/>
          <w:u w:val="single"/>
        </w:rPr>
      </w:pPr>
      <w:r w:rsidRPr="00DE55BD">
        <w:rPr>
          <w:rFonts w:ascii="Times New Roman" w:eastAsia="Times New Roman" w:hAnsi="Times New Roman"/>
          <w:sz w:val="20"/>
          <w:szCs w:val="20"/>
          <w:u w:val="single"/>
        </w:rPr>
        <w:t>G</w:t>
      </w:r>
      <w:r w:rsidR="00857D03">
        <w:rPr>
          <w:rFonts w:ascii="Times New Roman" w:eastAsia="Times New Roman" w:hAnsi="Times New Roman"/>
          <w:sz w:val="20"/>
          <w:szCs w:val="20"/>
          <w:u w:val="single"/>
        </w:rPr>
        <w:t xml:space="preserve"> </w:t>
      </w:r>
      <w:r w:rsidRPr="00DE55BD">
        <w:rPr>
          <w:rFonts w:ascii="Times New Roman" w:eastAsia="Times New Roman" w:hAnsi="Times New Roman"/>
          <w:sz w:val="20"/>
          <w:szCs w:val="20"/>
          <w:u w:val="single"/>
        </w:rPr>
        <w:t>60—01</w:t>
      </w:r>
      <w:r w:rsidRPr="00DE55BD">
        <w:rPr>
          <w:rFonts w:ascii="Times New Roman" w:eastAsia="Times New Roman" w:hAnsi="Times New Roman"/>
          <w:sz w:val="20"/>
          <w:szCs w:val="20"/>
          <w:u w:val="single"/>
        </w:rPr>
        <w:tab/>
        <w:t>Standard Practice for Conducting Cyclic Humidity Tests</w:t>
      </w:r>
      <w:r w:rsidRPr="00DE55BD">
        <w:rPr>
          <w:rFonts w:ascii="Times New Roman" w:eastAsia="Times New Roman" w:hAnsi="Times New Roman"/>
          <w:sz w:val="20"/>
          <w:szCs w:val="20"/>
          <w:u w:val="single"/>
        </w:rPr>
        <w:tab/>
      </w:r>
      <w:r w:rsidRPr="00DE55BD">
        <w:rPr>
          <w:rFonts w:ascii="Times New Roman" w:eastAsia="Times New Roman" w:hAnsi="Times New Roman"/>
          <w:sz w:val="20"/>
          <w:szCs w:val="20"/>
          <w:u w:val="single"/>
        </w:rPr>
        <w:tab/>
      </w:r>
      <w:r w:rsidRPr="00DE55BD">
        <w:rPr>
          <w:rFonts w:ascii="Times New Roman" w:eastAsia="Times New Roman" w:hAnsi="Times New Roman"/>
          <w:sz w:val="20"/>
          <w:szCs w:val="20"/>
          <w:u w:val="single"/>
        </w:rPr>
        <w:tab/>
        <w:t>2319.17.2.2.8</w:t>
      </w:r>
    </w:p>
    <w:p w:rsidR="009C5604" w:rsidRDefault="009C5604" w:rsidP="00142644">
      <w:pPr>
        <w:spacing w:after="0" w:afterAutospacing="0"/>
        <w:ind w:left="0" w:firstLine="0"/>
        <w:rPr>
          <w:rFonts w:ascii="Times New Roman" w:eastAsia="Times New Roman" w:hAnsi="Times New Roman"/>
          <w:sz w:val="20"/>
          <w:szCs w:val="20"/>
          <w:u w:val="single"/>
        </w:rPr>
      </w:pPr>
    </w:p>
    <w:p w:rsidR="009C5604" w:rsidRDefault="009C5604" w:rsidP="00142644">
      <w:pPr>
        <w:spacing w:after="0" w:afterAutospacing="0"/>
        <w:ind w:left="0" w:firstLine="0"/>
        <w:rPr>
          <w:rFonts w:ascii="Times New Roman" w:eastAsia="Times New Roman" w:hAnsi="Times New Roman"/>
          <w:sz w:val="20"/>
          <w:szCs w:val="20"/>
          <w:u w:val="single"/>
        </w:rPr>
      </w:pPr>
    </w:p>
    <w:p w:rsidR="00857D03" w:rsidRPr="00DE55BD" w:rsidRDefault="00857D03" w:rsidP="00857D03">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DE55BD">
        <w:rPr>
          <w:rFonts w:ascii="Times New Roman" w:eastAsia="Times New Roman" w:hAnsi="Times New Roman" w:cs="Helvetica"/>
          <w:color w:val="000000"/>
          <w:sz w:val="20"/>
          <w:szCs w:val="24"/>
          <w:u w:val="single"/>
        </w:rPr>
        <w:t>G</w:t>
      </w:r>
      <w:r>
        <w:rPr>
          <w:rFonts w:ascii="Times New Roman" w:eastAsia="Times New Roman" w:hAnsi="Times New Roman" w:cs="Helvetica"/>
          <w:color w:val="000000"/>
          <w:sz w:val="20"/>
          <w:szCs w:val="24"/>
          <w:u w:val="single"/>
        </w:rPr>
        <w:t xml:space="preserve"> </w:t>
      </w:r>
      <w:r w:rsidRPr="00DE55BD">
        <w:rPr>
          <w:rFonts w:ascii="Times New Roman" w:eastAsia="Times New Roman" w:hAnsi="Times New Roman" w:cs="Helvetica"/>
          <w:color w:val="000000"/>
          <w:sz w:val="20"/>
          <w:szCs w:val="24"/>
          <w:u w:val="single"/>
        </w:rPr>
        <w:t>85</w:t>
      </w:r>
      <w:r w:rsidRPr="00DE55BD">
        <w:rPr>
          <w:rFonts w:ascii="Times New Roman" w:eastAsia="Times New Roman" w:hAnsi="Times New Roman" w:cs="Helvetica"/>
          <w:color w:val="000000"/>
          <w:sz w:val="20"/>
          <w:szCs w:val="24"/>
          <w:u w:val="single"/>
        </w:rPr>
        <w:tab/>
        <w:t>Standard Practice for Modified Salt Spray (Fog) Testing</w:t>
      </w:r>
      <w:r w:rsidRPr="00DE55BD">
        <w:rPr>
          <w:rFonts w:ascii="Times New Roman" w:eastAsia="Times New Roman" w:hAnsi="Times New Roman" w:cs="Helvetica"/>
          <w:color w:val="000000"/>
          <w:sz w:val="20"/>
          <w:szCs w:val="24"/>
          <w:u w:val="single"/>
        </w:rPr>
        <w:tab/>
        <w:t xml:space="preserve">1517.5.1, 1517.5.2, 1523.6.5.2.10, </w:t>
      </w:r>
    </w:p>
    <w:p w:rsidR="00857D03" w:rsidRDefault="00857D03" w:rsidP="00857D03">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857D03">
        <w:rPr>
          <w:rFonts w:ascii="Times New Roman" w:eastAsia="Times New Roman" w:hAnsi="Times New Roman" w:cs="Helvetica"/>
          <w:color w:val="000000"/>
          <w:sz w:val="20"/>
          <w:szCs w:val="24"/>
        </w:rPr>
        <w:tab/>
      </w:r>
      <w:r w:rsidRPr="00DE55BD">
        <w:rPr>
          <w:rFonts w:ascii="Times New Roman" w:eastAsia="Times New Roman" w:hAnsi="Times New Roman" w:cs="Helvetica"/>
          <w:color w:val="000000"/>
          <w:sz w:val="20"/>
          <w:szCs w:val="20"/>
          <w:u w:val="single"/>
        </w:rPr>
        <w:t>1523.6.5.2.11</w:t>
      </w:r>
    </w:p>
    <w:p w:rsidR="009C5604" w:rsidRDefault="009C5604" w:rsidP="00857D03">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9C5604" w:rsidRPr="00DE55BD" w:rsidRDefault="009C5604" w:rsidP="00857D03">
      <w:pPr>
        <w:autoSpaceDE w:val="0"/>
        <w:autoSpaceDN w:val="0"/>
        <w:adjustRightInd w:val="0"/>
        <w:spacing w:after="0" w:afterAutospacing="0"/>
        <w:ind w:left="1440" w:hanging="1440"/>
        <w:rPr>
          <w:rFonts w:ascii="Times New Roman" w:eastAsia="Times New Roman" w:hAnsi="Times New Roman" w:cs="Helvetica"/>
          <w:color w:val="000000"/>
          <w:sz w:val="20"/>
          <w:szCs w:val="20"/>
          <w:u w:val="single"/>
        </w:rPr>
      </w:pPr>
    </w:p>
    <w:p w:rsidR="008A5A98" w:rsidRDefault="00744D7D" w:rsidP="00142644">
      <w:pPr>
        <w:spacing w:after="0" w:afterAutospacing="0"/>
        <w:ind w:left="0" w:firstLine="0"/>
        <w:rPr>
          <w:rFonts w:ascii="Times New Roman" w:eastAsia="Times New Roman" w:hAnsi="Times New Roman"/>
          <w:sz w:val="20"/>
          <w:szCs w:val="20"/>
          <w:u w:val="single"/>
        </w:rPr>
      </w:pPr>
      <w:r w:rsidRPr="00744D7D">
        <w:rPr>
          <w:rFonts w:ascii="Times New Roman" w:eastAsia="Times New Roman" w:hAnsi="Times New Roman"/>
          <w:sz w:val="20"/>
          <w:szCs w:val="20"/>
          <w:u w:val="single"/>
        </w:rPr>
        <w:t>G 153</w:t>
      </w:r>
      <w:r w:rsidRPr="00744D7D">
        <w:rPr>
          <w:rFonts w:ascii="Times New Roman" w:eastAsia="Times New Roman" w:hAnsi="Times New Roman"/>
          <w:sz w:val="20"/>
          <w:szCs w:val="20"/>
          <w:u w:val="single"/>
        </w:rPr>
        <w:tab/>
      </w:r>
      <w:r w:rsidR="008A5A98">
        <w:rPr>
          <w:rFonts w:ascii="Times New Roman" w:eastAsia="Times New Roman" w:hAnsi="Times New Roman"/>
          <w:sz w:val="20"/>
          <w:szCs w:val="20"/>
          <w:u w:val="single"/>
        </w:rPr>
        <w:tab/>
      </w:r>
      <w:r w:rsidRPr="00744D7D">
        <w:rPr>
          <w:rFonts w:ascii="Times New Roman" w:eastAsia="Times New Roman" w:hAnsi="Times New Roman"/>
          <w:sz w:val="20"/>
          <w:szCs w:val="20"/>
          <w:u w:val="single"/>
        </w:rPr>
        <w:t xml:space="preserve">Standard Practice for Operating Enclosed Carbon Arc Light Apparatus for </w:t>
      </w:r>
    </w:p>
    <w:p w:rsidR="00744D7D" w:rsidRDefault="008A5A98" w:rsidP="007846D8">
      <w:pPr>
        <w:spacing w:after="0" w:afterAutospacing="0"/>
        <w:rPr>
          <w:rFonts w:ascii="Times New Roman" w:eastAsia="Times New Roman" w:hAnsi="Times New Roman"/>
          <w:sz w:val="20"/>
          <w:szCs w:val="20"/>
          <w:u w:val="single"/>
        </w:rPr>
      </w:pPr>
      <w:r w:rsidRPr="00744D7D">
        <w:rPr>
          <w:rFonts w:ascii="Times New Roman" w:eastAsia="Times New Roman" w:hAnsi="Times New Roman"/>
          <w:sz w:val="20"/>
          <w:szCs w:val="20"/>
          <w:u w:val="single"/>
        </w:rPr>
        <w:t xml:space="preserve">Exposure of </w:t>
      </w:r>
      <w:r>
        <w:rPr>
          <w:rFonts w:ascii="Times New Roman" w:eastAsia="Times New Roman" w:hAnsi="Times New Roman"/>
          <w:sz w:val="20"/>
          <w:szCs w:val="20"/>
          <w:u w:val="single"/>
        </w:rPr>
        <w:t xml:space="preserve"> Nonmetallic </w:t>
      </w:r>
      <w:r w:rsidR="00744D7D" w:rsidRPr="00744D7D">
        <w:rPr>
          <w:rFonts w:ascii="Times New Roman" w:eastAsia="Times New Roman" w:hAnsi="Times New Roman"/>
          <w:sz w:val="20"/>
          <w:szCs w:val="20"/>
          <w:u w:val="single"/>
        </w:rPr>
        <w:t>Materials</w:t>
      </w:r>
      <w:r w:rsidR="00744D7D" w:rsidRPr="00744D7D">
        <w:rPr>
          <w:rFonts w:ascii="Times New Roman" w:eastAsia="Times New Roman" w:hAnsi="Times New Roman"/>
          <w:sz w:val="20"/>
          <w:szCs w:val="20"/>
          <w:u w:val="single"/>
        </w:rPr>
        <w:tab/>
      </w:r>
      <w:r w:rsidR="00744D7D" w:rsidRPr="00744D7D">
        <w:rPr>
          <w:rFonts w:ascii="Times New Roman" w:eastAsia="Times New Roman" w:hAnsi="Times New Roman"/>
          <w:sz w:val="20"/>
          <w:szCs w:val="20"/>
          <w:u w:val="single"/>
        </w:rPr>
        <w:tab/>
      </w:r>
      <w:r w:rsidR="00744D7D" w:rsidRPr="00744D7D">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744D7D" w:rsidRPr="00744D7D">
        <w:rPr>
          <w:rFonts w:ascii="Times New Roman" w:eastAsia="Times New Roman" w:hAnsi="Times New Roman"/>
          <w:sz w:val="20"/>
          <w:szCs w:val="20"/>
          <w:u w:val="single"/>
        </w:rPr>
        <w:tab/>
      </w:r>
      <w:r w:rsidR="007846D8">
        <w:rPr>
          <w:rFonts w:ascii="Times New Roman" w:eastAsia="Times New Roman" w:hAnsi="Times New Roman"/>
          <w:sz w:val="20"/>
          <w:szCs w:val="20"/>
          <w:u w:val="single"/>
        </w:rPr>
        <w:tab/>
      </w:r>
      <w:r w:rsidR="00744D7D" w:rsidRPr="00744D7D">
        <w:rPr>
          <w:rFonts w:ascii="Times New Roman" w:eastAsia="Times New Roman" w:hAnsi="Times New Roman"/>
          <w:sz w:val="20"/>
          <w:szCs w:val="20"/>
          <w:u w:val="single"/>
        </w:rPr>
        <w:t xml:space="preserve">  1504.6</w:t>
      </w:r>
    </w:p>
    <w:p w:rsidR="009C5604" w:rsidRDefault="009C5604" w:rsidP="007846D8">
      <w:pPr>
        <w:spacing w:after="0" w:afterAutospacing="0"/>
        <w:rPr>
          <w:rFonts w:ascii="Times New Roman" w:eastAsia="Times New Roman" w:hAnsi="Times New Roman"/>
          <w:sz w:val="20"/>
          <w:szCs w:val="20"/>
          <w:u w:val="single"/>
        </w:rPr>
      </w:pPr>
    </w:p>
    <w:p w:rsidR="009C5604" w:rsidRDefault="009C5604" w:rsidP="007846D8">
      <w:pPr>
        <w:spacing w:after="0" w:afterAutospacing="0"/>
        <w:rPr>
          <w:rFonts w:ascii="Times New Roman" w:eastAsia="Times New Roman" w:hAnsi="Times New Roman"/>
          <w:sz w:val="20"/>
          <w:szCs w:val="20"/>
          <w:u w:val="single"/>
        </w:rPr>
      </w:pPr>
    </w:p>
    <w:p w:rsidR="00C7417A" w:rsidRPr="00C63639" w:rsidRDefault="00267D65" w:rsidP="00142644">
      <w:pPr>
        <w:spacing w:after="0" w:afterAutospacing="0"/>
        <w:ind w:left="0" w:firstLine="0"/>
        <w:rPr>
          <w:rFonts w:ascii="Times New Roman" w:eastAsia="Times New Roman" w:hAnsi="Times New Roman"/>
          <w:sz w:val="20"/>
          <w:szCs w:val="20"/>
        </w:rPr>
      </w:pPr>
      <w:r w:rsidRPr="00C63639">
        <w:rPr>
          <w:rFonts w:ascii="Times New Roman" w:eastAsia="Times New Roman" w:hAnsi="Times New Roman"/>
          <w:sz w:val="20"/>
          <w:szCs w:val="20"/>
        </w:rPr>
        <w:t xml:space="preserve">G 155 – 05a </w:t>
      </w:r>
      <w:r w:rsidR="00C7417A" w:rsidRPr="00C63639">
        <w:rPr>
          <w:rFonts w:ascii="Times New Roman" w:eastAsia="Times New Roman" w:hAnsi="Times New Roman"/>
          <w:sz w:val="20"/>
          <w:szCs w:val="20"/>
        </w:rPr>
        <w:tab/>
      </w:r>
      <w:r w:rsidRPr="00C63639">
        <w:rPr>
          <w:rFonts w:ascii="Times New Roman" w:eastAsia="Times New Roman" w:hAnsi="Times New Roman"/>
          <w:sz w:val="20"/>
          <w:szCs w:val="20"/>
        </w:rPr>
        <w:t xml:space="preserve">Standard Practice for Operating Xenon Arc Light Apparatus for Exposure of </w:t>
      </w:r>
    </w:p>
    <w:p w:rsidR="00267D65" w:rsidRPr="00C63639" w:rsidRDefault="00267D65" w:rsidP="00A806E4">
      <w:pPr>
        <w:spacing w:after="0" w:afterAutospacing="0"/>
        <w:rPr>
          <w:rFonts w:ascii="Times New Roman" w:eastAsia="Times New Roman" w:hAnsi="Times New Roman"/>
          <w:sz w:val="20"/>
          <w:szCs w:val="20"/>
        </w:rPr>
      </w:pPr>
      <w:r w:rsidRPr="00C63639">
        <w:rPr>
          <w:rFonts w:ascii="Times New Roman" w:eastAsia="Times New Roman" w:hAnsi="Times New Roman"/>
          <w:sz w:val="20"/>
          <w:szCs w:val="20"/>
        </w:rPr>
        <w:t>Non-Metallic Materials………</w:t>
      </w:r>
      <w:r w:rsidR="00C7417A" w:rsidRPr="00C63639">
        <w:rPr>
          <w:rFonts w:ascii="Times New Roman" w:eastAsia="Times New Roman" w:hAnsi="Times New Roman"/>
          <w:sz w:val="20"/>
          <w:szCs w:val="20"/>
        </w:rPr>
        <w:tab/>
      </w:r>
      <w:r w:rsidR="00C7417A" w:rsidRPr="00C63639">
        <w:rPr>
          <w:rFonts w:ascii="Times New Roman" w:eastAsia="Times New Roman" w:hAnsi="Times New Roman"/>
          <w:sz w:val="20"/>
          <w:szCs w:val="20"/>
        </w:rPr>
        <w:tab/>
      </w:r>
      <w:r w:rsidR="00C7417A" w:rsidRPr="00C63639">
        <w:rPr>
          <w:rFonts w:ascii="Times New Roman" w:eastAsia="Times New Roman" w:hAnsi="Times New Roman"/>
          <w:sz w:val="20"/>
          <w:szCs w:val="20"/>
        </w:rPr>
        <w:tab/>
      </w:r>
      <w:r w:rsidR="00C7417A" w:rsidRPr="00C63639">
        <w:rPr>
          <w:rFonts w:ascii="Times New Roman" w:eastAsia="Times New Roman" w:hAnsi="Times New Roman"/>
          <w:sz w:val="20"/>
          <w:szCs w:val="20"/>
        </w:rPr>
        <w:tab/>
      </w:r>
      <w:r w:rsidR="00C7417A" w:rsidRPr="00C63639">
        <w:rPr>
          <w:rFonts w:ascii="Times New Roman" w:eastAsia="Times New Roman" w:hAnsi="Times New Roman"/>
          <w:sz w:val="20"/>
          <w:szCs w:val="20"/>
        </w:rPr>
        <w:tab/>
      </w:r>
      <w:r w:rsidR="00C7417A" w:rsidRPr="00C63639">
        <w:rPr>
          <w:rFonts w:ascii="Times New Roman" w:eastAsia="Times New Roman" w:hAnsi="Times New Roman"/>
          <w:sz w:val="20"/>
          <w:szCs w:val="20"/>
        </w:rPr>
        <w:tab/>
      </w:r>
      <w:r w:rsidR="00F8435B">
        <w:rPr>
          <w:rFonts w:ascii="Times New Roman" w:eastAsia="Times New Roman" w:hAnsi="Times New Roman"/>
          <w:sz w:val="20"/>
          <w:szCs w:val="20"/>
        </w:rPr>
        <w:t xml:space="preserve">    </w:t>
      </w:r>
      <w:r w:rsidR="00744D7D" w:rsidRPr="00857D03">
        <w:rPr>
          <w:rFonts w:ascii="Times New Roman" w:eastAsia="Times New Roman" w:hAnsi="Times New Roman"/>
          <w:sz w:val="20"/>
          <w:szCs w:val="20"/>
          <w:u w:val="single"/>
        </w:rPr>
        <w:t xml:space="preserve"> </w:t>
      </w:r>
      <w:r w:rsidRPr="00857D03">
        <w:rPr>
          <w:rFonts w:ascii="Times New Roman" w:eastAsia="Times New Roman" w:hAnsi="Times New Roman"/>
          <w:sz w:val="20"/>
          <w:szCs w:val="20"/>
          <w:u w:val="single"/>
        </w:rPr>
        <w:t>261</w:t>
      </w:r>
      <w:r w:rsidR="00857D03" w:rsidRPr="00857D03">
        <w:rPr>
          <w:rFonts w:ascii="Times New Roman" w:eastAsia="Times New Roman" w:hAnsi="Times New Roman"/>
          <w:sz w:val="20"/>
          <w:szCs w:val="20"/>
          <w:u w:val="single"/>
        </w:rPr>
        <w:t>4</w:t>
      </w:r>
      <w:r w:rsidRPr="00857D03">
        <w:rPr>
          <w:rFonts w:ascii="Times New Roman" w:eastAsia="Times New Roman" w:hAnsi="Times New Roman"/>
          <w:sz w:val="20"/>
          <w:szCs w:val="20"/>
          <w:u w:val="single"/>
        </w:rPr>
        <w:t>.2</w:t>
      </w:r>
    </w:p>
    <w:p w:rsidR="00267D65" w:rsidRPr="00C63639" w:rsidRDefault="00267D65" w:rsidP="00A806E4">
      <w:pPr>
        <w:spacing w:after="0" w:afterAutospacing="0"/>
        <w:rPr>
          <w:rFonts w:ascii="Times New Roman" w:eastAsia="Times New Roman" w:hAnsi="Times New Roman"/>
          <w:sz w:val="20"/>
          <w:szCs w:val="20"/>
        </w:rPr>
      </w:pPr>
    </w:p>
    <w:p w:rsidR="00096406" w:rsidRDefault="00096406"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p>
    <w:p w:rsidR="00096406"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3777B1">
        <w:rPr>
          <w:rFonts w:ascii="Times New Roman" w:eastAsia="Times New Roman" w:hAnsi="Times New Roman" w:cs="Helvetica"/>
          <w:b/>
          <w:color w:val="000000"/>
          <w:sz w:val="24"/>
          <w:szCs w:val="24"/>
        </w:rPr>
        <w:t>AWPA</w:t>
      </w:r>
    </w:p>
    <w:p w:rsidR="00096406" w:rsidRPr="00224335" w:rsidRDefault="00096406" w:rsidP="00096406">
      <w:pPr>
        <w:autoSpaceDE w:val="0"/>
        <w:autoSpaceDN w:val="0"/>
        <w:adjustRightInd w:val="0"/>
        <w:spacing w:after="0" w:afterAutospacing="0"/>
        <w:ind w:left="0" w:firstLine="0"/>
        <w:rPr>
          <w:rFonts w:ascii="Times-Roman" w:hAnsi="Times-Roman" w:cs="Times-Roman"/>
          <w:sz w:val="20"/>
          <w:szCs w:val="20"/>
        </w:rPr>
      </w:pPr>
      <w:r w:rsidRPr="00224335">
        <w:rPr>
          <w:rFonts w:ascii="Times-Roman" w:hAnsi="Times-Roman" w:cs="Times-Roman"/>
          <w:sz w:val="20"/>
          <w:szCs w:val="20"/>
        </w:rPr>
        <w:t>American Wood Protection Association</w:t>
      </w:r>
    </w:p>
    <w:p w:rsidR="00096406" w:rsidRPr="00224335" w:rsidRDefault="00096406" w:rsidP="00096406">
      <w:pPr>
        <w:autoSpaceDE w:val="0"/>
        <w:autoSpaceDN w:val="0"/>
        <w:adjustRightInd w:val="0"/>
        <w:spacing w:after="0" w:afterAutospacing="0"/>
        <w:ind w:left="0" w:firstLine="0"/>
        <w:rPr>
          <w:rFonts w:ascii="Times-Roman" w:hAnsi="Times-Roman" w:cs="Times-Roman"/>
          <w:sz w:val="20"/>
          <w:szCs w:val="20"/>
        </w:rPr>
      </w:pPr>
      <w:r w:rsidRPr="00224335">
        <w:rPr>
          <w:rFonts w:ascii="Times-Roman" w:hAnsi="Times-Roman" w:cs="Times-Roman"/>
          <w:sz w:val="20"/>
          <w:szCs w:val="20"/>
        </w:rPr>
        <w:t>P.O. Box 361784</w:t>
      </w:r>
    </w:p>
    <w:p w:rsidR="00267D65" w:rsidRPr="003777B1" w:rsidRDefault="00096406" w:rsidP="00096406">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224335">
        <w:rPr>
          <w:rFonts w:ascii="Times-Roman" w:hAnsi="Times-Roman" w:cs="Times-Roman"/>
          <w:sz w:val="20"/>
          <w:szCs w:val="20"/>
        </w:rPr>
        <w:t>Birmingham, AL 35236-1784</w:t>
      </w:r>
      <w:r w:rsidR="00A77AAD">
        <w:rPr>
          <w:rFonts w:ascii="Times New Roman" w:eastAsia="Times New Roman" w:hAnsi="Times New Roman" w:cs="Helvetica"/>
          <w:b/>
          <w:color w:val="000000"/>
          <w:sz w:val="24"/>
          <w:szCs w:val="24"/>
        </w:rPr>
        <w:tab/>
      </w:r>
    </w:p>
    <w:p w:rsidR="003777B1" w:rsidRPr="00640EE0" w:rsidRDefault="003777B1" w:rsidP="00A806E4">
      <w:pPr>
        <w:autoSpaceDE w:val="0"/>
        <w:autoSpaceDN w:val="0"/>
        <w:adjustRightInd w:val="0"/>
        <w:spacing w:after="0" w:afterAutospacing="0"/>
        <w:ind w:left="1440" w:hanging="1440"/>
        <w:rPr>
          <w:rFonts w:ascii="Times New Roman" w:eastAsia="Times New Roman" w:hAnsi="Times New Roman" w:cs="Helvetica"/>
          <w:sz w:val="20"/>
          <w:szCs w:val="24"/>
        </w:rPr>
      </w:pPr>
    </w:p>
    <w:p w:rsidR="00267D65" w:rsidRPr="003777B1"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3777B1">
        <w:rPr>
          <w:rFonts w:ascii="Times New Roman" w:eastAsia="Times New Roman" w:hAnsi="Times New Roman" w:cs="Helvetica"/>
          <w:color w:val="000000"/>
          <w:sz w:val="20"/>
          <w:szCs w:val="24"/>
          <w:u w:val="single"/>
        </w:rPr>
        <w:t>Standard reference number</w:t>
      </w:r>
      <w:r w:rsidRPr="003777B1">
        <w:rPr>
          <w:rFonts w:ascii="Times New Roman" w:eastAsia="Times New Roman" w:hAnsi="Times New Roman" w:cs="Helvetica"/>
          <w:color w:val="000000"/>
          <w:sz w:val="20"/>
          <w:szCs w:val="24"/>
          <w:u w:val="single"/>
        </w:rPr>
        <w:tab/>
        <w:t>Title</w:t>
      </w:r>
      <w:r w:rsidRPr="003777B1">
        <w:rPr>
          <w:rFonts w:ascii="Times New Roman" w:eastAsia="Times New Roman" w:hAnsi="Times New Roman" w:cs="Helvetica"/>
          <w:color w:val="000000"/>
          <w:sz w:val="20"/>
          <w:szCs w:val="24"/>
          <w:u w:val="single"/>
        </w:rPr>
        <w:tab/>
      </w:r>
      <w:r w:rsidRPr="003777B1">
        <w:rPr>
          <w:rFonts w:ascii="Times New Roman" w:eastAsia="Times New Roman" w:hAnsi="Times New Roman" w:cs="Helvetica"/>
          <w:color w:val="000000"/>
          <w:sz w:val="20"/>
          <w:szCs w:val="24"/>
          <w:u w:val="single"/>
        </w:rPr>
        <w:tab/>
      </w:r>
      <w:r w:rsidR="003777B1">
        <w:rPr>
          <w:rFonts w:ascii="Times New Roman" w:eastAsia="Times New Roman" w:hAnsi="Times New Roman" w:cs="Helvetica"/>
          <w:color w:val="000000"/>
          <w:sz w:val="20"/>
          <w:szCs w:val="24"/>
          <w:u w:val="single"/>
        </w:rPr>
        <w:tab/>
      </w:r>
      <w:r w:rsidR="003777B1">
        <w:rPr>
          <w:rFonts w:ascii="Times New Roman" w:eastAsia="Times New Roman" w:hAnsi="Times New Roman" w:cs="Helvetica"/>
          <w:color w:val="000000"/>
          <w:sz w:val="20"/>
          <w:szCs w:val="24"/>
          <w:u w:val="single"/>
        </w:rPr>
        <w:tab/>
      </w:r>
      <w:r w:rsidRPr="003777B1">
        <w:rPr>
          <w:rFonts w:ascii="Times New Roman" w:eastAsia="Times New Roman" w:hAnsi="Times New Roman" w:cs="Helvetica"/>
          <w:color w:val="000000"/>
          <w:sz w:val="20"/>
          <w:szCs w:val="24"/>
          <w:u w:val="single"/>
        </w:rPr>
        <w:tab/>
        <w:t>Referenced in section number</w:t>
      </w:r>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p>
    <w:p w:rsidR="00267D65" w:rsidRDefault="00267D65" w:rsidP="00EB24F7">
      <w:pPr>
        <w:spacing w:after="0" w:afterAutospacing="0"/>
        <w:ind w:left="0" w:right="-720" w:firstLine="0"/>
        <w:rPr>
          <w:rFonts w:ascii="Times New Roman" w:eastAsia="Times New Roman" w:hAnsi="Times New Roman"/>
          <w:sz w:val="20"/>
          <w:szCs w:val="20"/>
          <w:u w:val="single"/>
        </w:rPr>
      </w:pPr>
      <w:r w:rsidRPr="00C63639">
        <w:rPr>
          <w:rFonts w:ascii="Times New Roman" w:eastAsia="Times New Roman" w:hAnsi="Times New Roman"/>
          <w:sz w:val="20"/>
          <w:szCs w:val="20"/>
        </w:rPr>
        <w:t>M4—</w:t>
      </w:r>
      <w:r w:rsidR="00F8435B">
        <w:rPr>
          <w:rFonts w:ascii="Times New Roman" w:eastAsia="Times New Roman" w:hAnsi="Times New Roman"/>
          <w:sz w:val="20"/>
          <w:szCs w:val="20"/>
        </w:rPr>
        <w:t>11</w:t>
      </w:r>
      <w:r w:rsidRPr="00C63639">
        <w:rPr>
          <w:rFonts w:ascii="Times New Roman" w:eastAsia="Times New Roman" w:hAnsi="Times New Roman"/>
          <w:sz w:val="20"/>
          <w:szCs w:val="20"/>
        </w:rPr>
        <w:tab/>
      </w:r>
      <w:r w:rsidR="00EB24F7">
        <w:rPr>
          <w:rFonts w:ascii="Times New Roman" w:eastAsia="Times New Roman" w:hAnsi="Times New Roman"/>
          <w:sz w:val="20"/>
          <w:szCs w:val="20"/>
        </w:rPr>
        <w:tab/>
      </w:r>
      <w:r w:rsidRPr="00C63639">
        <w:rPr>
          <w:rFonts w:ascii="Times New Roman" w:eastAsia="Times New Roman" w:hAnsi="Times New Roman"/>
          <w:sz w:val="20"/>
          <w:szCs w:val="20"/>
        </w:rPr>
        <w:t>Standard for the Care of Preservative-Treated Wood Products</w:t>
      </w:r>
      <w:r w:rsidRPr="00C63639">
        <w:rPr>
          <w:rFonts w:ascii="Times New Roman" w:eastAsia="Times New Roman" w:hAnsi="Times New Roman"/>
          <w:sz w:val="20"/>
          <w:szCs w:val="20"/>
        </w:rPr>
        <w:tab/>
        <w:t xml:space="preserve"> </w:t>
      </w:r>
      <w:r w:rsidR="00986252">
        <w:rPr>
          <w:rFonts w:ascii="Times New Roman" w:eastAsia="Times New Roman" w:hAnsi="Times New Roman"/>
          <w:sz w:val="20"/>
          <w:szCs w:val="20"/>
        </w:rPr>
        <w:t xml:space="preserve">    </w:t>
      </w:r>
      <w:r w:rsidR="00F8435B">
        <w:rPr>
          <w:rFonts w:ascii="Times New Roman" w:eastAsia="Times New Roman" w:hAnsi="Times New Roman"/>
          <w:sz w:val="20"/>
          <w:szCs w:val="20"/>
        </w:rPr>
        <w:t xml:space="preserve">                           </w:t>
      </w:r>
      <w:r w:rsidRPr="009B7C9F">
        <w:rPr>
          <w:rFonts w:ascii="Times New Roman" w:eastAsia="Times New Roman" w:hAnsi="Times New Roman"/>
          <w:sz w:val="20"/>
          <w:szCs w:val="20"/>
          <w:u w:val="single"/>
        </w:rPr>
        <w:t>2314.4.5</w:t>
      </w:r>
    </w:p>
    <w:p w:rsidR="009C5604" w:rsidRDefault="009C5604" w:rsidP="00EB24F7">
      <w:pPr>
        <w:spacing w:after="0" w:afterAutospacing="0"/>
        <w:ind w:left="0" w:right="-720" w:firstLine="0"/>
        <w:rPr>
          <w:rFonts w:ascii="Times New Roman" w:eastAsia="Times New Roman" w:hAnsi="Times New Roman"/>
          <w:sz w:val="20"/>
          <w:szCs w:val="20"/>
          <w:u w:val="single"/>
        </w:rPr>
      </w:pPr>
    </w:p>
    <w:p w:rsidR="009C5604" w:rsidRPr="00C63639" w:rsidRDefault="009C5604" w:rsidP="00EB24F7">
      <w:pPr>
        <w:spacing w:after="0" w:afterAutospacing="0"/>
        <w:ind w:left="0" w:right="-720" w:firstLine="0"/>
        <w:rPr>
          <w:rFonts w:ascii="Times New Roman" w:eastAsia="Times New Roman" w:hAnsi="Times New Roman"/>
          <w:sz w:val="24"/>
          <w:szCs w:val="24"/>
        </w:rPr>
      </w:pPr>
    </w:p>
    <w:p w:rsidR="009B7C9F" w:rsidRPr="009B7C9F" w:rsidRDefault="00F8435B" w:rsidP="00B021C1">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rPr>
        <w:t>U1—14</w:t>
      </w:r>
      <w:r w:rsidR="009B7C9F" w:rsidRPr="009B7C9F">
        <w:rPr>
          <w:rFonts w:ascii="Times New Roman" w:eastAsia="Times New Roman" w:hAnsi="Times New Roman"/>
          <w:sz w:val="20"/>
          <w:szCs w:val="20"/>
        </w:rPr>
        <w:t xml:space="preserve"> </w:t>
      </w:r>
      <w:r w:rsidR="009B7C9F" w:rsidRPr="009B7C9F">
        <w:rPr>
          <w:rFonts w:ascii="Times New Roman" w:eastAsia="Times New Roman" w:hAnsi="Times New Roman"/>
          <w:sz w:val="20"/>
          <w:szCs w:val="20"/>
        </w:rPr>
        <w:tab/>
      </w:r>
      <w:r w:rsidR="009B7C9F" w:rsidRPr="009B7C9F">
        <w:rPr>
          <w:rFonts w:ascii="Times New Roman" w:eastAsia="Times New Roman" w:hAnsi="Times New Roman"/>
          <w:sz w:val="20"/>
          <w:szCs w:val="20"/>
        </w:rPr>
        <w:tab/>
        <w:t>Use Category System: User specifications for Treated Wood</w:t>
      </w:r>
      <w:r w:rsidR="009B7C9F" w:rsidRPr="009B7C9F">
        <w:rPr>
          <w:rFonts w:ascii="Times New Roman" w:eastAsia="Times New Roman" w:hAnsi="Times New Roman"/>
          <w:sz w:val="20"/>
          <w:szCs w:val="20"/>
        </w:rPr>
        <w:tab/>
      </w:r>
      <w:r>
        <w:rPr>
          <w:rFonts w:ascii="Times New Roman" w:eastAsia="Times New Roman" w:hAnsi="Times New Roman"/>
          <w:sz w:val="20"/>
          <w:szCs w:val="20"/>
        </w:rPr>
        <w:t xml:space="preserve">                              </w:t>
      </w:r>
      <w:r w:rsidR="009B7C9F">
        <w:rPr>
          <w:rFonts w:ascii="Times New Roman" w:eastAsia="Times New Roman" w:hAnsi="Times New Roman"/>
          <w:sz w:val="20"/>
          <w:szCs w:val="20"/>
        </w:rPr>
        <w:t xml:space="preserve"> </w:t>
      </w:r>
      <w:r w:rsidR="009B7C9F">
        <w:rPr>
          <w:rFonts w:ascii="Times New Roman" w:eastAsia="Times New Roman" w:hAnsi="Times New Roman"/>
          <w:sz w:val="20"/>
          <w:szCs w:val="20"/>
          <w:u w:val="single"/>
        </w:rPr>
        <w:t>2314.4.5</w:t>
      </w:r>
    </w:p>
    <w:p w:rsidR="00267D65" w:rsidRDefault="00267D65" w:rsidP="00A806E4">
      <w:pPr>
        <w:spacing w:after="0" w:afterAutospacing="0"/>
        <w:rPr>
          <w:rFonts w:ascii="Times New Roman" w:eastAsia="Times New Roman" w:hAnsi="Times New Roman"/>
          <w:sz w:val="24"/>
          <w:szCs w:val="24"/>
        </w:rPr>
      </w:pPr>
    </w:p>
    <w:p w:rsidR="00A77AAD" w:rsidRPr="00C63639" w:rsidRDefault="00A77AAD" w:rsidP="00A806E4">
      <w:pPr>
        <w:spacing w:after="0" w:afterAutospacing="0"/>
        <w:rPr>
          <w:rFonts w:ascii="Times New Roman" w:eastAsia="Times New Roman" w:hAnsi="Times New Roman"/>
          <w:sz w:val="24"/>
          <w:szCs w:val="24"/>
        </w:rPr>
      </w:pPr>
    </w:p>
    <w:p w:rsidR="00096406" w:rsidRDefault="00096406"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p>
    <w:p w:rsidR="00267D65" w:rsidRPr="008A5A98"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8A5A98">
        <w:rPr>
          <w:rFonts w:ascii="Times New Roman" w:eastAsia="Times New Roman" w:hAnsi="Times New Roman" w:cs="Helvetica"/>
          <w:b/>
          <w:color w:val="000000"/>
          <w:sz w:val="24"/>
          <w:szCs w:val="24"/>
        </w:rPr>
        <w:t>AWS</w:t>
      </w:r>
      <w:r w:rsidRPr="008A5A98">
        <w:rPr>
          <w:rFonts w:ascii="Times New Roman" w:eastAsia="Times New Roman" w:hAnsi="Times New Roman" w:cs="Helvetica"/>
          <w:b/>
          <w:color w:val="000000"/>
          <w:sz w:val="24"/>
          <w:szCs w:val="24"/>
        </w:rPr>
        <w:tab/>
      </w:r>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C63639">
        <w:rPr>
          <w:rFonts w:ascii="Times New Roman" w:eastAsia="Times New Roman" w:hAnsi="Times New Roman" w:cs="Helvetica"/>
          <w:color w:val="000000"/>
          <w:sz w:val="20"/>
          <w:szCs w:val="24"/>
        </w:rPr>
        <w:t>American Welding Society</w:t>
      </w:r>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Street">
        <w:smartTag w:uri="urn:schemas-microsoft-com:office:smarttags" w:element="address">
          <w:r w:rsidRPr="00C63639">
            <w:rPr>
              <w:rFonts w:ascii="Times New Roman" w:eastAsia="Times New Roman" w:hAnsi="Times New Roman" w:cs="Helvetica"/>
              <w:color w:val="000000"/>
              <w:sz w:val="20"/>
              <w:szCs w:val="24"/>
            </w:rPr>
            <w:t>550 N.W. LeJeune Road</w:t>
          </w:r>
        </w:smartTag>
      </w:smartTag>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place">
        <w:smartTag w:uri="urn:schemas-microsoft-com:office:smarttags" w:element="City">
          <w:r w:rsidRPr="00C63639">
            <w:rPr>
              <w:rFonts w:ascii="Times New Roman" w:eastAsia="Times New Roman" w:hAnsi="Times New Roman" w:cs="Helvetica"/>
              <w:color w:val="000000"/>
              <w:sz w:val="20"/>
              <w:szCs w:val="24"/>
            </w:rPr>
            <w:t>Miami</w:t>
          </w:r>
        </w:smartTag>
        <w:r w:rsidRPr="00C63639">
          <w:rPr>
            <w:rFonts w:ascii="Times New Roman" w:eastAsia="Times New Roman" w:hAnsi="Times New Roman" w:cs="Helvetica"/>
            <w:color w:val="000000"/>
            <w:sz w:val="20"/>
            <w:szCs w:val="24"/>
          </w:rPr>
          <w:t xml:space="preserve">, </w:t>
        </w:r>
        <w:smartTag w:uri="urn:schemas-microsoft-com:office:smarttags" w:element="State">
          <w:r w:rsidRPr="00C63639">
            <w:rPr>
              <w:rFonts w:ascii="Times New Roman" w:eastAsia="Times New Roman" w:hAnsi="Times New Roman" w:cs="Helvetica"/>
              <w:color w:val="000000"/>
              <w:sz w:val="20"/>
              <w:szCs w:val="24"/>
            </w:rPr>
            <w:t>FL</w:t>
          </w:r>
        </w:smartTag>
        <w:r w:rsidRPr="00C63639">
          <w:rPr>
            <w:rFonts w:ascii="Times New Roman" w:eastAsia="Times New Roman" w:hAnsi="Times New Roman" w:cs="Helvetica"/>
            <w:color w:val="000000"/>
            <w:sz w:val="20"/>
            <w:szCs w:val="24"/>
          </w:rPr>
          <w:t xml:space="preserve"> </w:t>
        </w:r>
        <w:smartTag w:uri="urn:schemas-microsoft-com:office:smarttags" w:element="PostalCode">
          <w:r w:rsidRPr="00C63639">
            <w:rPr>
              <w:rFonts w:ascii="Times New Roman" w:eastAsia="Times New Roman" w:hAnsi="Times New Roman" w:cs="Helvetica"/>
              <w:color w:val="000000"/>
              <w:sz w:val="20"/>
              <w:szCs w:val="24"/>
            </w:rPr>
            <w:t>33126</w:t>
          </w:r>
        </w:smartTag>
      </w:smartTag>
      <w:r w:rsidRPr="00C63639">
        <w:rPr>
          <w:rFonts w:ascii="Times New Roman" w:eastAsia="Times New Roman" w:hAnsi="Times New Roman" w:cs="Helvetica"/>
          <w:color w:val="000000"/>
          <w:sz w:val="20"/>
          <w:szCs w:val="24"/>
        </w:rPr>
        <w:tab/>
      </w:r>
      <w:r w:rsidRPr="00C63639">
        <w:rPr>
          <w:rFonts w:ascii="Times New Roman" w:eastAsia="Times New Roman" w:hAnsi="Times New Roman" w:cs="Helvetica"/>
          <w:color w:val="000000"/>
          <w:sz w:val="20"/>
          <w:szCs w:val="24"/>
        </w:rPr>
        <w:tab/>
      </w:r>
    </w:p>
    <w:p w:rsidR="002D4476" w:rsidRDefault="002D4476"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2D447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D4476">
        <w:rPr>
          <w:rFonts w:ascii="Times New Roman" w:eastAsia="Times New Roman" w:hAnsi="Times New Roman" w:cs="Helvetica"/>
          <w:color w:val="000000"/>
          <w:sz w:val="20"/>
          <w:szCs w:val="24"/>
          <w:u w:val="single"/>
        </w:rPr>
        <w:t>Standard reference number</w:t>
      </w:r>
      <w:r w:rsidRPr="002D4476">
        <w:rPr>
          <w:rFonts w:ascii="Times New Roman" w:eastAsia="Times New Roman" w:hAnsi="Times New Roman" w:cs="Helvetica"/>
          <w:color w:val="000000"/>
          <w:sz w:val="20"/>
          <w:szCs w:val="24"/>
          <w:u w:val="single"/>
        </w:rPr>
        <w:tab/>
        <w:t>Title</w:t>
      </w:r>
      <w:r w:rsidRP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ab/>
      </w:r>
      <w:r w:rsidR="002D4476">
        <w:rPr>
          <w:rFonts w:ascii="Times New Roman" w:eastAsia="Times New Roman" w:hAnsi="Times New Roman" w:cs="Helvetica"/>
          <w:color w:val="000000"/>
          <w:sz w:val="20"/>
          <w:szCs w:val="24"/>
          <w:u w:val="single"/>
        </w:rPr>
        <w:tab/>
      </w:r>
      <w:r w:rsid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Referenced in section numb</w:t>
      </w:r>
    </w:p>
    <w:p w:rsidR="00267D65" w:rsidRPr="002D447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A77AAD">
        <w:rPr>
          <w:rFonts w:ascii="Times New Roman" w:eastAsia="Times New Roman" w:hAnsi="Times New Roman" w:cs="Helvetica"/>
          <w:color w:val="000000"/>
          <w:sz w:val="20"/>
          <w:szCs w:val="24"/>
          <w:u w:val="single"/>
        </w:rPr>
        <w:t>B2.1</w:t>
      </w:r>
      <w:r w:rsidRPr="00A77AAD">
        <w:rPr>
          <w:rFonts w:ascii="Times New Roman" w:eastAsia="Times New Roman" w:hAnsi="Times New Roman" w:cs="Helvetica"/>
          <w:color w:val="000000"/>
          <w:sz w:val="20"/>
          <w:szCs w:val="24"/>
          <w:u w:val="single"/>
        </w:rPr>
        <w:tab/>
        <w:t>Standard Welding Procedure and Performance Qualification</w:t>
      </w:r>
      <w:r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2214.3</w:t>
      </w:r>
      <w:r w:rsidRPr="00A77AAD">
        <w:rPr>
          <w:rFonts w:ascii="Times New Roman" w:eastAsia="Times New Roman" w:hAnsi="Times New Roman" w:cs="Helvetica"/>
          <w:color w:val="000000"/>
          <w:sz w:val="20"/>
          <w:szCs w:val="24"/>
          <w:u w:val="single"/>
        </w:rPr>
        <w:tab/>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A77AA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A77AAD">
        <w:rPr>
          <w:rFonts w:ascii="Times New Roman" w:eastAsia="Times New Roman" w:hAnsi="Times New Roman" w:cs="Helvetica"/>
          <w:color w:val="000000"/>
          <w:sz w:val="20"/>
          <w:szCs w:val="24"/>
          <w:u w:val="single"/>
        </w:rPr>
        <w:t>C5.4</w:t>
      </w:r>
      <w:r w:rsidRPr="00A77AAD">
        <w:rPr>
          <w:rFonts w:ascii="Times New Roman" w:eastAsia="Times New Roman" w:hAnsi="Times New Roman" w:cs="Helvetica"/>
          <w:color w:val="000000"/>
          <w:sz w:val="20"/>
          <w:szCs w:val="24"/>
          <w:u w:val="single"/>
        </w:rPr>
        <w:tab/>
        <w:t>Recommended Practice for Stud Welding</w:t>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2214.3</w:t>
      </w:r>
      <w:r w:rsidRPr="00A77AAD">
        <w:rPr>
          <w:rFonts w:ascii="Times New Roman" w:eastAsia="Times New Roman" w:hAnsi="Times New Roman" w:cs="Helvetica"/>
          <w:color w:val="000000"/>
          <w:sz w:val="20"/>
          <w:szCs w:val="24"/>
          <w:u w:val="single"/>
        </w:rPr>
        <w:tab/>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A77AA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A77AAD">
        <w:rPr>
          <w:rFonts w:ascii="Times New Roman" w:eastAsia="Times New Roman" w:hAnsi="Times New Roman" w:cs="Helvetica"/>
          <w:color w:val="000000"/>
          <w:sz w:val="20"/>
          <w:szCs w:val="24"/>
          <w:u w:val="single"/>
        </w:rPr>
        <w:t>D1.1—04</w:t>
      </w:r>
      <w:r w:rsidRPr="00A77AAD">
        <w:rPr>
          <w:rFonts w:ascii="Times New Roman" w:eastAsia="Times New Roman" w:hAnsi="Times New Roman" w:cs="Helvetica"/>
          <w:color w:val="000000"/>
          <w:sz w:val="20"/>
          <w:szCs w:val="24"/>
          <w:u w:val="single"/>
        </w:rPr>
        <w:tab/>
        <w:t>Structural Welding Code—Steel</w:t>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2214.3</w:t>
      </w:r>
      <w:r w:rsidRPr="00A77AAD">
        <w:rPr>
          <w:rFonts w:ascii="Times New Roman" w:eastAsia="Times New Roman" w:hAnsi="Times New Roman" w:cs="Helvetica"/>
          <w:color w:val="000000"/>
          <w:sz w:val="20"/>
          <w:szCs w:val="24"/>
          <w:u w:val="single"/>
        </w:rPr>
        <w:tab/>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A77AA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A77AAD">
        <w:rPr>
          <w:rFonts w:ascii="Times New Roman" w:eastAsia="Times New Roman" w:hAnsi="Times New Roman" w:cs="Helvetica"/>
          <w:color w:val="000000"/>
          <w:sz w:val="20"/>
          <w:szCs w:val="24"/>
          <w:u w:val="single"/>
        </w:rPr>
        <w:t>D1.2</w:t>
      </w:r>
      <w:r w:rsidRPr="00A77AAD">
        <w:rPr>
          <w:rFonts w:ascii="Times New Roman" w:eastAsia="Times New Roman" w:hAnsi="Times New Roman" w:cs="Helvetica"/>
          <w:color w:val="000000"/>
          <w:sz w:val="20"/>
          <w:szCs w:val="24"/>
          <w:u w:val="single"/>
        </w:rPr>
        <w:tab/>
        <w:t>Structural Welding Code—Aluminum</w:t>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2003.3</w:t>
      </w:r>
      <w:r w:rsidRPr="00A77AAD">
        <w:rPr>
          <w:rFonts w:ascii="Times New Roman" w:eastAsia="Times New Roman" w:hAnsi="Times New Roman" w:cs="Helvetica"/>
          <w:color w:val="000000"/>
          <w:sz w:val="20"/>
          <w:szCs w:val="24"/>
          <w:u w:val="single"/>
        </w:rPr>
        <w:tab/>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A77AA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Default="00267D65" w:rsidP="00646577">
      <w:pPr>
        <w:spacing w:after="0" w:afterAutospacing="0"/>
        <w:ind w:left="0" w:right="-432" w:firstLine="0"/>
        <w:rPr>
          <w:rFonts w:ascii="Times New Roman" w:eastAsia="Times New Roman" w:hAnsi="Times New Roman"/>
          <w:sz w:val="20"/>
          <w:szCs w:val="24"/>
          <w:u w:val="single"/>
        </w:rPr>
      </w:pPr>
      <w:r w:rsidRPr="00C63639">
        <w:rPr>
          <w:rFonts w:ascii="Times New Roman" w:eastAsia="Times New Roman" w:hAnsi="Times New Roman"/>
          <w:sz w:val="20"/>
          <w:szCs w:val="24"/>
        </w:rPr>
        <w:t>D1.3—98</w:t>
      </w:r>
      <w:r w:rsidRPr="00C63639">
        <w:rPr>
          <w:rFonts w:ascii="Times New Roman" w:eastAsia="Times New Roman" w:hAnsi="Times New Roman"/>
          <w:sz w:val="20"/>
          <w:szCs w:val="24"/>
        </w:rPr>
        <w:tab/>
        <w:t>Structural Welding Code—Sheet Steel</w:t>
      </w:r>
      <w:r w:rsidRPr="00C63639">
        <w:rPr>
          <w:rFonts w:ascii="Times New Roman" w:eastAsia="Times New Roman" w:hAnsi="Times New Roman"/>
          <w:sz w:val="20"/>
          <w:szCs w:val="24"/>
        </w:rPr>
        <w:tab/>
      </w:r>
      <w:r w:rsidRPr="00C63639">
        <w:rPr>
          <w:rFonts w:ascii="Times New Roman" w:eastAsia="Times New Roman" w:hAnsi="Times New Roman"/>
          <w:sz w:val="20"/>
          <w:szCs w:val="24"/>
        </w:rPr>
        <w:tab/>
      </w:r>
      <w:r w:rsidR="00646577">
        <w:rPr>
          <w:rFonts w:ascii="Times New Roman" w:eastAsia="Times New Roman" w:hAnsi="Times New Roman"/>
          <w:sz w:val="20"/>
          <w:szCs w:val="24"/>
        </w:rPr>
        <w:tab/>
      </w:r>
      <w:r w:rsidR="00F8435B">
        <w:rPr>
          <w:rFonts w:ascii="Times New Roman" w:eastAsia="Times New Roman" w:hAnsi="Times New Roman"/>
          <w:sz w:val="20"/>
          <w:szCs w:val="20"/>
        </w:rPr>
        <w:t xml:space="preserve">                                             </w:t>
      </w:r>
      <w:r w:rsidR="00646577">
        <w:rPr>
          <w:rFonts w:ascii="Times New Roman" w:eastAsia="Times New Roman" w:hAnsi="Times New Roman"/>
          <w:sz w:val="20"/>
          <w:szCs w:val="20"/>
        </w:rPr>
        <w:t xml:space="preserve"> </w:t>
      </w:r>
      <w:r w:rsidRPr="004574E5">
        <w:rPr>
          <w:rFonts w:ascii="Times New Roman" w:eastAsia="Times New Roman" w:hAnsi="Times New Roman"/>
          <w:sz w:val="20"/>
          <w:szCs w:val="24"/>
          <w:u w:val="single"/>
        </w:rPr>
        <w:t>2214.3</w:t>
      </w:r>
    </w:p>
    <w:p w:rsidR="009C5604" w:rsidRDefault="009C5604" w:rsidP="00B021C1">
      <w:pPr>
        <w:spacing w:after="0" w:afterAutospacing="0"/>
        <w:ind w:left="0" w:firstLine="0"/>
        <w:rPr>
          <w:rFonts w:ascii="Times New Roman" w:eastAsia="Times New Roman" w:hAnsi="Times New Roman"/>
          <w:sz w:val="20"/>
          <w:szCs w:val="24"/>
          <w:u w:val="single"/>
        </w:rPr>
      </w:pPr>
    </w:p>
    <w:p w:rsidR="009C5604" w:rsidRPr="00C63639" w:rsidRDefault="009C5604" w:rsidP="00B021C1">
      <w:pPr>
        <w:spacing w:after="0" w:afterAutospacing="0"/>
        <w:ind w:left="0" w:firstLine="0"/>
        <w:rPr>
          <w:rFonts w:ascii="Times New Roman" w:eastAsia="Times New Roman" w:hAnsi="Times New Roman"/>
          <w:sz w:val="24"/>
          <w:szCs w:val="24"/>
        </w:rPr>
      </w:pPr>
    </w:p>
    <w:p w:rsidR="00AB55D8" w:rsidRDefault="00F8435B" w:rsidP="004574E5">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D1.4—D1.4M - 2011</w:t>
      </w:r>
      <w:r w:rsidR="00267D65" w:rsidRPr="00C63639">
        <w:rPr>
          <w:rFonts w:ascii="Times New Roman" w:eastAsia="Times New Roman" w:hAnsi="Times New Roman"/>
          <w:sz w:val="20"/>
          <w:szCs w:val="20"/>
        </w:rPr>
        <w:tab/>
        <w:t>Structural Welding Code—Reinforcing Steel</w:t>
      </w:r>
      <w:r w:rsidR="00267D65" w:rsidRPr="00C63639">
        <w:rPr>
          <w:rFonts w:ascii="Times New Roman" w:eastAsia="Times New Roman" w:hAnsi="Times New Roman"/>
          <w:sz w:val="20"/>
          <w:szCs w:val="20"/>
        </w:rPr>
        <w:tab/>
      </w:r>
    </w:p>
    <w:p w:rsidR="00267D65" w:rsidRDefault="00AB55D8" w:rsidP="004574E5">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00F8435B" w:rsidRPr="00F8435B">
        <w:rPr>
          <w:rFonts w:ascii="Times New Roman" w:eastAsia="Times New Roman" w:hAnsi="Times New Roman"/>
          <w:sz w:val="20"/>
          <w:szCs w:val="20"/>
        </w:rPr>
        <w:t xml:space="preserve">                                                             </w:t>
      </w:r>
      <w:r w:rsidR="00267D65" w:rsidRPr="004574E5">
        <w:rPr>
          <w:rFonts w:ascii="Times New Roman" w:eastAsia="Times New Roman" w:hAnsi="Times New Roman"/>
          <w:sz w:val="20"/>
          <w:szCs w:val="20"/>
          <w:u w:val="single"/>
        </w:rPr>
        <w:t>2214.3</w:t>
      </w:r>
    </w:p>
    <w:p w:rsidR="009C5604" w:rsidRDefault="009C5604" w:rsidP="004574E5">
      <w:pPr>
        <w:spacing w:after="0" w:afterAutospacing="0"/>
        <w:ind w:left="0" w:firstLine="0"/>
        <w:rPr>
          <w:rFonts w:ascii="Times New Roman" w:eastAsia="Times New Roman" w:hAnsi="Times New Roman"/>
          <w:sz w:val="20"/>
          <w:szCs w:val="20"/>
          <w:u w:val="single"/>
        </w:rPr>
      </w:pPr>
    </w:p>
    <w:p w:rsidR="009C5604" w:rsidRPr="004574E5" w:rsidRDefault="009C5604" w:rsidP="004574E5">
      <w:pPr>
        <w:spacing w:after="0" w:afterAutospacing="0"/>
        <w:ind w:left="0" w:firstLine="0"/>
        <w:rPr>
          <w:rFonts w:ascii="Times New Roman" w:eastAsia="Times New Roman" w:hAnsi="Times New Roman"/>
          <w:sz w:val="24"/>
          <w:szCs w:val="24"/>
          <w:u w:val="single"/>
        </w:rPr>
      </w:pPr>
    </w:p>
    <w:p w:rsidR="00267D65"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A77AAD">
        <w:rPr>
          <w:rFonts w:ascii="Times New Roman" w:eastAsia="Times New Roman" w:hAnsi="Times New Roman" w:cs="Helvetica"/>
          <w:color w:val="000000"/>
          <w:sz w:val="20"/>
          <w:szCs w:val="24"/>
          <w:u w:val="single"/>
        </w:rPr>
        <w:t>D9.1</w:t>
      </w:r>
      <w:r w:rsidRPr="00A77AAD">
        <w:rPr>
          <w:rFonts w:ascii="Times New Roman" w:eastAsia="Times New Roman" w:hAnsi="Times New Roman" w:cs="Helvetica"/>
          <w:color w:val="000000"/>
          <w:sz w:val="20"/>
          <w:szCs w:val="24"/>
          <w:u w:val="single"/>
        </w:rPr>
        <w:tab/>
        <w:t>Specification for Welding of Sheet Metal</w:t>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002D4476" w:rsidRPr="00A77AAD">
        <w:rPr>
          <w:rFonts w:ascii="Times New Roman" w:eastAsia="Times New Roman" w:hAnsi="Times New Roman" w:cs="Helvetica"/>
          <w:color w:val="000000"/>
          <w:sz w:val="20"/>
          <w:szCs w:val="24"/>
          <w:u w:val="single"/>
        </w:rPr>
        <w:tab/>
      </w:r>
      <w:r w:rsidRPr="00A77AAD">
        <w:rPr>
          <w:rFonts w:ascii="Times New Roman" w:eastAsia="Times New Roman" w:hAnsi="Times New Roman" w:cs="Helvetica"/>
          <w:color w:val="000000"/>
          <w:sz w:val="20"/>
          <w:szCs w:val="24"/>
          <w:u w:val="single"/>
        </w:rPr>
        <w:t>2214.3</w:t>
      </w:r>
      <w:r w:rsidRPr="00A77AAD">
        <w:rPr>
          <w:rFonts w:ascii="Times New Roman" w:eastAsia="Times New Roman" w:hAnsi="Times New Roman" w:cs="Helvetica"/>
          <w:color w:val="000000"/>
          <w:sz w:val="20"/>
          <w:szCs w:val="24"/>
          <w:u w:val="single"/>
        </w:rPr>
        <w:tab/>
      </w: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9C5604" w:rsidRPr="00A77AAD" w:rsidRDefault="009C5604"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A77AAD" w:rsidRDefault="00267D65" w:rsidP="00B021C1">
      <w:pPr>
        <w:spacing w:after="0" w:afterAutospacing="0"/>
        <w:ind w:left="0" w:firstLine="0"/>
        <w:rPr>
          <w:rFonts w:ascii="Times New Roman" w:eastAsia="Times New Roman" w:hAnsi="Times New Roman"/>
          <w:sz w:val="24"/>
          <w:szCs w:val="24"/>
          <w:u w:val="single"/>
        </w:rPr>
      </w:pPr>
      <w:r w:rsidRPr="00A77AAD">
        <w:rPr>
          <w:rFonts w:ascii="Times New Roman" w:eastAsia="Times New Roman" w:hAnsi="Times New Roman"/>
          <w:sz w:val="20"/>
          <w:szCs w:val="20"/>
          <w:u w:val="single"/>
        </w:rPr>
        <w:t>D10.9</w:t>
      </w:r>
      <w:r w:rsidRPr="00A77AAD">
        <w:rPr>
          <w:rFonts w:ascii="Times New Roman" w:eastAsia="Times New Roman" w:hAnsi="Times New Roman"/>
          <w:sz w:val="20"/>
          <w:szCs w:val="20"/>
          <w:u w:val="single"/>
        </w:rPr>
        <w:tab/>
      </w:r>
      <w:r w:rsidR="002D4476" w:rsidRPr="00A77AAD">
        <w:rPr>
          <w:rFonts w:ascii="Times New Roman" w:eastAsia="Times New Roman" w:hAnsi="Times New Roman"/>
          <w:sz w:val="20"/>
          <w:szCs w:val="20"/>
          <w:u w:val="single"/>
        </w:rPr>
        <w:tab/>
      </w:r>
      <w:r w:rsidRPr="00A77AAD">
        <w:rPr>
          <w:rFonts w:ascii="Times New Roman" w:eastAsia="Times New Roman" w:hAnsi="Times New Roman"/>
          <w:sz w:val="20"/>
          <w:szCs w:val="20"/>
          <w:u w:val="single"/>
        </w:rPr>
        <w:t>Standard for Qualification of Welding Procedures and Welders for Piping and Tubing</w:t>
      </w:r>
      <w:r w:rsidRPr="00A77AAD">
        <w:rPr>
          <w:rFonts w:ascii="Times New Roman" w:eastAsia="Times New Roman" w:hAnsi="Times New Roman"/>
          <w:sz w:val="20"/>
          <w:szCs w:val="20"/>
          <w:u w:val="single"/>
        </w:rPr>
        <w:tab/>
        <w:t>2214.3</w:t>
      </w:r>
      <w:r w:rsidRPr="00A77AAD">
        <w:rPr>
          <w:rFonts w:ascii="Times New Roman" w:eastAsia="Times New Roman" w:hAnsi="Times New Roman"/>
          <w:sz w:val="20"/>
          <w:szCs w:val="20"/>
          <w:u w:val="single"/>
        </w:rPr>
        <w:tab/>
      </w:r>
    </w:p>
    <w:p w:rsidR="00267D65" w:rsidRPr="00A77AAD"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u w:val="single"/>
        </w:rPr>
      </w:pPr>
    </w:p>
    <w:p w:rsidR="009C5604" w:rsidRDefault="009C5604"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rPr>
      </w:pPr>
    </w:p>
    <w:p w:rsidR="00B021C1" w:rsidRPr="00C63639" w:rsidRDefault="00B021C1" w:rsidP="00A806E4">
      <w:pPr>
        <w:autoSpaceDE w:val="0"/>
        <w:autoSpaceDN w:val="0"/>
        <w:adjustRightInd w:val="0"/>
        <w:spacing w:after="0" w:afterAutospacing="0"/>
        <w:ind w:left="1440" w:hanging="1440"/>
        <w:rPr>
          <w:rFonts w:ascii="Times New Roman" w:eastAsia="Times New Roman" w:hAnsi="Times New Roman" w:cs="Helvetica"/>
          <w:b/>
          <w:color w:val="000000"/>
          <w:sz w:val="20"/>
          <w:szCs w:val="24"/>
        </w:rPr>
      </w:pPr>
    </w:p>
    <w:p w:rsidR="00267D65" w:rsidRPr="002D4476" w:rsidRDefault="00267D65" w:rsidP="00A806E4">
      <w:pPr>
        <w:autoSpaceDE w:val="0"/>
        <w:autoSpaceDN w:val="0"/>
        <w:adjustRightInd w:val="0"/>
        <w:spacing w:after="0" w:afterAutospacing="0"/>
        <w:ind w:left="1440" w:hanging="1440"/>
        <w:rPr>
          <w:rFonts w:ascii="Times New Roman" w:eastAsia="Times New Roman" w:hAnsi="Times New Roman" w:cs="Helvetica"/>
          <w:b/>
          <w:color w:val="000000"/>
          <w:sz w:val="24"/>
          <w:szCs w:val="24"/>
        </w:rPr>
      </w:pPr>
      <w:r w:rsidRPr="002D4476">
        <w:rPr>
          <w:rFonts w:ascii="Times New Roman" w:eastAsia="Times New Roman" w:hAnsi="Times New Roman" w:cs="Helvetica"/>
          <w:b/>
          <w:color w:val="000000"/>
          <w:sz w:val="24"/>
          <w:szCs w:val="24"/>
        </w:rPr>
        <w:t>CPSC</w:t>
      </w:r>
      <w:r w:rsidRPr="002D4476">
        <w:rPr>
          <w:rFonts w:ascii="Times New Roman" w:eastAsia="Times New Roman" w:hAnsi="Times New Roman" w:cs="Helvetica"/>
          <w:b/>
          <w:color w:val="000000"/>
          <w:sz w:val="24"/>
          <w:szCs w:val="24"/>
        </w:rPr>
        <w:tab/>
      </w:r>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r w:rsidRPr="00C63639">
        <w:rPr>
          <w:rFonts w:ascii="Times New Roman" w:eastAsia="Times New Roman" w:hAnsi="Times New Roman" w:cs="Helvetica"/>
          <w:color w:val="000000"/>
          <w:sz w:val="20"/>
          <w:szCs w:val="24"/>
        </w:rPr>
        <w:t>Consumer Product Safety Commission</w:t>
      </w:r>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Street">
        <w:smartTag w:uri="urn:schemas-microsoft-com:office:smarttags" w:element="address">
          <w:r w:rsidRPr="00C63639">
            <w:rPr>
              <w:rFonts w:ascii="Times New Roman" w:eastAsia="Times New Roman" w:hAnsi="Times New Roman" w:cs="Helvetica"/>
              <w:color w:val="000000"/>
              <w:sz w:val="20"/>
              <w:szCs w:val="24"/>
            </w:rPr>
            <w:t>4330 East West Highway</w:t>
          </w:r>
        </w:smartTag>
      </w:smartTag>
    </w:p>
    <w:p w:rsidR="00267D65" w:rsidRPr="00C63639"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rPr>
      </w:pPr>
      <w:smartTag w:uri="urn:schemas-microsoft-com:office:smarttags" w:element="place">
        <w:smartTag w:uri="urn:schemas-microsoft-com:office:smarttags" w:element="City">
          <w:r w:rsidRPr="00C63639">
            <w:rPr>
              <w:rFonts w:ascii="Times New Roman" w:eastAsia="Times New Roman" w:hAnsi="Times New Roman" w:cs="Helvetica"/>
              <w:color w:val="000000"/>
              <w:sz w:val="20"/>
              <w:szCs w:val="24"/>
            </w:rPr>
            <w:t>Bethesada</w:t>
          </w:r>
        </w:smartTag>
        <w:r w:rsidRPr="00C63639">
          <w:rPr>
            <w:rFonts w:ascii="Times New Roman" w:eastAsia="Times New Roman" w:hAnsi="Times New Roman" w:cs="Helvetica"/>
            <w:color w:val="000000"/>
            <w:sz w:val="20"/>
            <w:szCs w:val="24"/>
          </w:rPr>
          <w:t xml:space="preserve">, </w:t>
        </w:r>
        <w:smartTag w:uri="urn:schemas-microsoft-com:office:smarttags" w:element="State">
          <w:r w:rsidRPr="00C63639">
            <w:rPr>
              <w:rFonts w:ascii="Times New Roman" w:eastAsia="Times New Roman" w:hAnsi="Times New Roman" w:cs="Helvetica"/>
              <w:color w:val="000000"/>
              <w:sz w:val="20"/>
              <w:szCs w:val="24"/>
            </w:rPr>
            <w:t>MD</w:t>
          </w:r>
        </w:smartTag>
        <w:r w:rsidRPr="00C63639">
          <w:rPr>
            <w:rFonts w:ascii="Times New Roman" w:eastAsia="Times New Roman" w:hAnsi="Times New Roman" w:cs="Helvetica"/>
            <w:color w:val="000000"/>
            <w:sz w:val="20"/>
            <w:szCs w:val="24"/>
          </w:rPr>
          <w:t xml:space="preserve"> </w:t>
        </w:r>
        <w:smartTag w:uri="urn:schemas-microsoft-com:office:smarttags" w:element="PostalCode">
          <w:r w:rsidRPr="00C63639">
            <w:rPr>
              <w:rFonts w:ascii="Times New Roman" w:eastAsia="Times New Roman" w:hAnsi="Times New Roman" w:cs="Helvetica"/>
              <w:color w:val="000000"/>
              <w:sz w:val="20"/>
              <w:szCs w:val="24"/>
            </w:rPr>
            <w:t>20814-4408</w:t>
          </w:r>
        </w:smartTag>
      </w:smartTag>
      <w:r w:rsidRPr="00C63639">
        <w:rPr>
          <w:rFonts w:ascii="Times New Roman" w:eastAsia="Times New Roman" w:hAnsi="Times New Roman" w:cs="Helvetica"/>
          <w:color w:val="000000"/>
          <w:sz w:val="20"/>
          <w:szCs w:val="24"/>
        </w:rPr>
        <w:tab/>
      </w:r>
      <w:r w:rsidRPr="00C63639">
        <w:rPr>
          <w:rFonts w:ascii="Times New Roman" w:eastAsia="Times New Roman" w:hAnsi="Times New Roman" w:cs="Helvetica"/>
          <w:color w:val="000000"/>
          <w:sz w:val="20"/>
          <w:szCs w:val="24"/>
        </w:rPr>
        <w:tab/>
      </w:r>
    </w:p>
    <w:p w:rsidR="002D4476" w:rsidRDefault="002D4476"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p>
    <w:p w:rsidR="00267D65" w:rsidRPr="002D4476" w:rsidRDefault="00267D65" w:rsidP="00A806E4">
      <w:pPr>
        <w:autoSpaceDE w:val="0"/>
        <w:autoSpaceDN w:val="0"/>
        <w:adjustRightInd w:val="0"/>
        <w:spacing w:after="0" w:afterAutospacing="0"/>
        <w:ind w:left="1440" w:hanging="1440"/>
        <w:rPr>
          <w:rFonts w:ascii="Times New Roman" w:eastAsia="Times New Roman" w:hAnsi="Times New Roman" w:cs="Helvetica"/>
          <w:color w:val="000000"/>
          <w:sz w:val="20"/>
          <w:szCs w:val="24"/>
          <w:u w:val="single"/>
        </w:rPr>
      </w:pPr>
      <w:r w:rsidRPr="002D4476">
        <w:rPr>
          <w:rFonts w:ascii="Times New Roman" w:eastAsia="Times New Roman" w:hAnsi="Times New Roman" w:cs="Helvetica"/>
          <w:color w:val="000000"/>
          <w:sz w:val="20"/>
          <w:szCs w:val="24"/>
          <w:u w:val="single"/>
        </w:rPr>
        <w:t>Standard reference number</w:t>
      </w:r>
      <w:r w:rsidRPr="002D4476">
        <w:rPr>
          <w:rFonts w:ascii="Times New Roman" w:eastAsia="Times New Roman" w:hAnsi="Times New Roman" w:cs="Helvetica"/>
          <w:color w:val="000000"/>
          <w:sz w:val="20"/>
          <w:szCs w:val="24"/>
          <w:u w:val="single"/>
        </w:rPr>
        <w:tab/>
        <w:t>Title</w:t>
      </w:r>
      <w:r w:rsidRP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ab/>
      </w:r>
      <w:r w:rsidR="002D4476">
        <w:rPr>
          <w:rFonts w:ascii="Times New Roman" w:eastAsia="Times New Roman" w:hAnsi="Times New Roman" w:cs="Helvetica"/>
          <w:color w:val="000000"/>
          <w:sz w:val="20"/>
          <w:szCs w:val="24"/>
          <w:u w:val="single"/>
        </w:rPr>
        <w:tab/>
      </w:r>
      <w:r w:rsidR="002D4476">
        <w:rPr>
          <w:rFonts w:ascii="Times New Roman" w:eastAsia="Times New Roman" w:hAnsi="Times New Roman" w:cs="Helvetica"/>
          <w:color w:val="000000"/>
          <w:sz w:val="20"/>
          <w:szCs w:val="24"/>
          <w:u w:val="single"/>
        </w:rPr>
        <w:tab/>
      </w:r>
      <w:r w:rsidRPr="002D4476">
        <w:rPr>
          <w:rFonts w:ascii="Times New Roman" w:eastAsia="Times New Roman" w:hAnsi="Times New Roman" w:cs="Helvetica"/>
          <w:color w:val="000000"/>
          <w:sz w:val="20"/>
          <w:szCs w:val="24"/>
          <w:u w:val="single"/>
        </w:rPr>
        <w:t>Referenced in section number</w:t>
      </w:r>
    </w:p>
    <w:p w:rsidR="00267D65" w:rsidRPr="00C63639" w:rsidRDefault="00267D65" w:rsidP="00A806E4">
      <w:pPr>
        <w:spacing w:after="0" w:afterAutospacing="0"/>
        <w:rPr>
          <w:rFonts w:ascii="Times New Roman" w:eastAsia="Times New Roman" w:hAnsi="Times New Roman"/>
          <w:sz w:val="20"/>
          <w:szCs w:val="20"/>
        </w:rPr>
      </w:pPr>
    </w:p>
    <w:p w:rsidR="00267D65" w:rsidRPr="00C63639" w:rsidRDefault="00267D65" w:rsidP="00B021C1">
      <w:pPr>
        <w:spacing w:after="0" w:afterAutospacing="0"/>
        <w:ind w:left="0" w:firstLine="0"/>
        <w:rPr>
          <w:rFonts w:ascii="Times New Roman" w:eastAsia="Times New Roman" w:hAnsi="Times New Roman"/>
          <w:sz w:val="24"/>
          <w:szCs w:val="24"/>
        </w:rPr>
      </w:pPr>
      <w:r w:rsidRPr="009B7C9F">
        <w:rPr>
          <w:rFonts w:ascii="Times New Roman" w:eastAsia="Times New Roman" w:hAnsi="Times New Roman"/>
          <w:sz w:val="20"/>
          <w:szCs w:val="20"/>
          <w:u w:val="single"/>
        </w:rPr>
        <w:t>Pub. No. 362</w:t>
      </w:r>
      <w:r w:rsidRPr="009B7C9F">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ab/>
        <w:t>Safety Barrier Guidelines for Home Pools</w:t>
      </w:r>
      <w:r w:rsidRPr="00C63639">
        <w:rPr>
          <w:rFonts w:ascii="Times New Roman" w:eastAsia="Times New Roman" w:hAnsi="Times New Roman"/>
          <w:sz w:val="20"/>
          <w:szCs w:val="20"/>
        </w:rPr>
        <w:tab/>
      </w:r>
      <w:r w:rsidRPr="00C63639">
        <w:rPr>
          <w:rFonts w:ascii="Times New Roman" w:eastAsia="Times New Roman" w:hAnsi="Times New Roman"/>
          <w:sz w:val="20"/>
          <w:szCs w:val="20"/>
        </w:rPr>
        <w:tab/>
      </w:r>
      <w:r w:rsidR="002D4476">
        <w:rPr>
          <w:rFonts w:ascii="Times New Roman" w:eastAsia="Times New Roman" w:hAnsi="Times New Roman"/>
          <w:sz w:val="20"/>
          <w:szCs w:val="20"/>
        </w:rPr>
        <w:tab/>
      </w:r>
      <w:r w:rsidRPr="002D4476">
        <w:rPr>
          <w:rFonts w:ascii="Times New Roman" w:eastAsia="Times New Roman" w:hAnsi="Times New Roman"/>
          <w:sz w:val="20"/>
          <w:szCs w:val="20"/>
          <w:u w:val="single"/>
        </w:rPr>
        <w:t>4</w:t>
      </w:r>
      <w:r w:rsidR="002D4476" w:rsidRPr="002D4476">
        <w:rPr>
          <w:rFonts w:ascii="Times New Roman" w:eastAsia="Times New Roman" w:hAnsi="Times New Roman"/>
          <w:sz w:val="20"/>
          <w:szCs w:val="20"/>
          <w:u w:val="single"/>
        </w:rPr>
        <w:t>5</w:t>
      </w:r>
      <w:r w:rsidRPr="002D4476">
        <w:rPr>
          <w:rFonts w:ascii="Times New Roman" w:eastAsia="Times New Roman" w:hAnsi="Times New Roman"/>
          <w:sz w:val="20"/>
          <w:szCs w:val="20"/>
          <w:u w:val="single"/>
        </w:rPr>
        <w:t>4.1.3.1.9</w:t>
      </w:r>
    </w:p>
    <w:p w:rsidR="00267D65" w:rsidRDefault="00267D65" w:rsidP="00352033">
      <w:pPr>
        <w:spacing w:after="0" w:afterAutospacing="0"/>
        <w:ind w:left="0" w:firstLine="0"/>
        <w:rPr>
          <w:rFonts w:ascii="Times New Roman" w:eastAsia="Times New Roman" w:hAnsi="Times New Roman"/>
          <w:sz w:val="24"/>
          <w:szCs w:val="24"/>
        </w:rPr>
      </w:pPr>
    </w:p>
    <w:p w:rsidR="009C5604" w:rsidRPr="00C63639" w:rsidRDefault="009C5604" w:rsidP="00A806E4">
      <w:pPr>
        <w:spacing w:after="0" w:afterAutospacing="0"/>
        <w:rPr>
          <w:rFonts w:ascii="Times New Roman" w:eastAsia="Times New Roman" w:hAnsi="Times New Roman"/>
          <w:sz w:val="24"/>
          <w:szCs w:val="24"/>
        </w:rPr>
      </w:pPr>
    </w:p>
    <w:p w:rsidR="003E6235" w:rsidRPr="000058C3" w:rsidRDefault="003E6235" w:rsidP="003E6235">
      <w:pPr>
        <w:spacing w:after="0" w:afterAutospacing="0"/>
        <w:ind w:left="0" w:firstLine="0"/>
        <w:rPr>
          <w:rFonts w:ascii="Times New Roman" w:eastAsia="Times New Roman" w:hAnsi="Times New Roman"/>
          <w:b/>
          <w:sz w:val="24"/>
          <w:szCs w:val="24"/>
          <w:u w:val="single"/>
        </w:rPr>
      </w:pPr>
      <w:r w:rsidRPr="000058C3">
        <w:rPr>
          <w:rFonts w:ascii="Times New Roman" w:eastAsia="Times New Roman" w:hAnsi="Times New Roman"/>
          <w:b/>
          <w:sz w:val="24"/>
          <w:szCs w:val="24"/>
          <w:u w:val="single"/>
        </w:rPr>
        <w:t>DECO</w:t>
      </w:r>
    </w:p>
    <w:p w:rsidR="003E6235" w:rsidRPr="000058C3" w:rsidRDefault="003E6235" w:rsidP="003E6235">
      <w:pPr>
        <w:spacing w:after="0" w:afterAutospacing="0"/>
        <w:ind w:left="0" w:firstLine="0"/>
        <w:rPr>
          <w:rFonts w:ascii="Times New Roman" w:eastAsia="Times New Roman" w:hAnsi="Times New Roman"/>
          <w:sz w:val="20"/>
          <w:szCs w:val="20"/>
          <w:u w:val="single"/>
        </w:rPr>
      </w:pPr>
      <w:r w:rsidRPr="000058C3">
        <w:rPr>
          <w:rFonts w:ascii="Times New Roman" w:eastAsia="Times New Roman" w:hAnsi="Times New Roman"/>
          <w:sz w:val="20"/>
          <w:szCs w:val="20"/>
          <w:u w:val="single"/>
        </w:rPr>
        <w:t xml:space="preserve">Document Engineering Co., Inc., </w:t>
      </w:r>
    </w:p>
    <w:p w:rsidR="003E6235" w:rsidRPr="000058C3" w:rsidRDefault="003E6235" w:rsidP="003E6235">
      <w:pPr>
        <w:spacing w:after="0" w:afterAutospacing="0"/>
        <w:ind w:left="0" w:firstLine="0"/>
        <w:rPr>
          <w:rFonts w:ascii="Times New Roman" w:eastAsia="Times New Roman" w:hAnsi="Times New Roman"/>
          <w:sz w:val="20"/>
          <w:szCs w:val="20"/>
          <w:u w:val="single"/>
        </w:rPr>
      </w:pPr>
      <w:r w:rsidRPr="000058C3">
        <w:rPr>
          <w:rFonts w:ascii="Times New Roman" w:eastAsia="Times New Roman" w:hAnsi="Times New Roman"/>
          <w:sz w:val="20"/>
          <w:szCs w:val="20"/>
          <w:u w:val="single"/>
        </w:rPr>
        <w:t>5210 Stagg Street</w:t>
      </w:r>
    </w:p>
    <w:p w:rsidR="003E6235" w:rsidRPr="000058C3" w:rsidRDefault="003E6235" w:rsidP="003E6235">
      <w:pPr>
        <w:spacing w:after="0" w:afterAutospacing="0"/>
        <w:ind w:left="0" w:firstLine="0"/>
        <w:rPr>
          <w:rFonts w:ascii="Times New Roman" w:eastAsia="Times New Roman" w:hAnsi="Times New Roman"/>
          <w:sz w:val="20"/>
          <w:szCs w:val="20"/>
          <w:u w:val="single"/>
        </w:rPr>
      </w:pPr>
      <w:r w:rsidRPr="000058C3">
        <w:rPr>
          <w:rFonts w:ascii="Times New Roman" w:eastAsia="Times New Roman" w:hAnsi="Times New Roman"/>
          <w:sz w:val="20"/>
          <w:szCs w:val="20"/>
          <w:u w:val="single"/>
        </w:rPr>
        <w:t>Van Nuys, California 9140</w:t>
      </w:r>
    </w:p>
    <w:p w:rsidR="003E6235" w:rsidRPr="000058C3" w:rsidRDefault="003E6235" w:rsidP="003E6235">
      <w:pPr>
        <w:spacing w:after="0" w:afterAutospacing="0"/>
        <w:ind w:left="0" w:firstLine="0"/>
        <w:rPr>
          <w:rFonts w:ascii="Times New Roman" w:eastAsia="Times New Roman" w:hAnsi="Times New Roman"/>
          <w:sz w:val="20"/>
          <w:szCs w:val="24"/>
          <w:u w:val="single"/>
        </w:rPr>
      </w:pPr>
    </w:p>
    <w:p w:rsidR="003E6235" w:rsidRPr="000058C3"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Standard reference number</w:t>
      </w:r>
      <w:r w:rsidRPr="000058C3">
        <w:rPr>
          <w:rFonts w:ascii="Times New Roman" w:eastAsia="Times New Roman" w:hAnsi="Times New Roman"/>
          <w:sz w:val="20"/>
          <w:szCs w:val="24"/>
          <w:u w:val="single"/>
        </w:rPr>
        <w:tab/>
        <w:t>Title</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t>Referenced in code section number</w:t>
      </w:r>
      <w:r w:rsidRPr="000058C3">
        <w:rPr>
          <w:rFonts w:ascii="Times New Roman" w:eastAsia="Times New Roman" w:hAnsi="Times New Roman"/>
          <w:sz w:val="20"/>
          <w:szCs w:val="24"/>
          <w:u w:val="single"/>
        </w:rPr>
        <w:tab/>
      </w:r>
    </w:p>
    <w:p w:rsidR="003E6235" w:rsidRPr="000058C3" w:rsidRDefault="003E6235" w:rsidP="003E6235">
      <w:pPr>
        <w:spacing w:after="0" w:afterAutospacing="0"/>
        <w:ind w:left="0" w:firstLine="0"/>
        <w:rPr>
          <w:rFonts w:ascii="Times New Roman" w:eastAsia="Times New Roman" w:hAnsi="Times New Roman"/>
          <w:sz w:val="20"/>
          <w:szCs w:val="20"/>
          <w:u w:val="single"/>
        </w:rPr>
      </w:pPr>
    </w:p>
    <w:p w:rsidR="003E6235" w:rsidRPr="000058C3" w:rsidRDefault="003E6235" w:rsidP="003E6235">
      <w:pPr>
        <w:spacing w:after="0" w:afterAutospacing="0"/>
        <w:ind w:left="0" w:firstLine="0"/>
        <w:rPr>
          <w:rFonts w:ascii="Times New Roman" w:eastAsia="Times New Roman" w:hAnsi="Times New Roman"/>
          <w:b/>
          <w:bCs/>
          <w:sz w:val="20"/>
          <w:szCs w:val="20"/>
          <w:u w:val="single"/>
        </w:rPr>
      </w:pPr>
      <w:r w:rsidRPr="00256DBB">
        <w:rPr>
          <w:rFonts w:ascii="Times New Roman" w:eastAsia="Times New Roman" w:hAnsi="Times New Roman"/>
          <w:sz w:val="20"/>
          <w:szCs w:val="20"/>
          <w:u w:val="single"/>
        </w:rPr>
        <w:t>ANSI</w:t>
      </w:r>
      <w:r w:rsidR="00256DBB">
        <w:rPr>
          <w:rFonts w:ascii="Times New Roman" w:eastAsia="Times New Roman" w:hAnsi="Times New Roman"/>
          <w:sz w:val="20"/>
          <w:szCs w:val="20"/>
          <w:u w:val="single"/>
        </w:rPr>
        <w:t xml:space="preserve"> </w:t>
      </w:r>
      <w:r w:rsidRPr="00256DBB">
        <w:rPr>
          <w:rFonts w:ascii="Times New Roman" w:eastAsia="Times New Roman" w:hAnsi="Times New Roman"/>
          <w:sz w:val="20"/>
          <w:szCs w:val="20"/>
          <w:u w:val="single"/>
        </w:rPr>
        <w:t xml:space="preserve"> Z 358</w:t>
      </w:r>
      <w:r w:rsidRPr="000058C3">
        <w:rPr>
          <w:rFonts w:ascii="Times New Roman" w:eastAsia="Times New Roman" w:hAnsi="Times New Roman"/>
          <w:sz w:val="20"/>
          <w:szCs w:val="20"/>
          <w:u w:val="single"/>
        </w:rPr>
        <w:t>.1</w:t>
      </w:r>
      <w:r w:rsidR="00BA56E4">
        <w:rPr>
          <w:rFonts w:ascii="Times New Roman" w:eastAsia="Times New Roman" w:hAnsi="Times New Roman"/>
          <w:sz w:val="20"/>
          <w:szCs w:val="20"/>
          <w:u w:val="single"/>
        </w:rPr>
        <w:t>-</w:t>
      </w:r>
      <w:r w:rsidRPr="000058C3">
        <w:rPr>
          <w:rFonts w:ascii="Times New Roman" w:eastAsia="Times New Roman" w:hAnsi="Times New Roman"/>
          <w:sz w:val="20"/>
          <w:szCs w:val="20"/>
          <w:u w:val="single"/>
        </w:rPr>
        <w:t xml:space="preserve">04  </w:t>
      </w:r>
      <w:r w:rsidRPr="000058C3">
        <w:rPr>
          <w:rFonts w:ascii="Times New Roman" w:eastAsia="Times New Roman" w:hAnsi="Times New Roman"/>
          <w:sz w:val="20"/>
          <w:szCs w:val="20"/>
          <w:u w:val="single"/>
        </w:rPr>
        <w:tab/>
        <w:t xml:space="preserve">Emergency Eyewash and shower Equipment    </w:t>
      </w:r>
      <w:r w:rsidRPr="000058C3">
        <w:rPr>
          <w:rFonts w:ascii="Times New Roman" w:eastAsia="Times New Roman" w:hAnsi="Times New Roman"/>
          <w:sz w:val="20"/>
          <w:szCs w:val="20"/>
          <w:u w:val="single"/>
        </w:rPr>
        <w:tab/>
      </w:r>
      <w:r w:rsidRPr="000058C3">
        <w:rPr>
          <w:rFonts w:ascii="Times New Roman" w:eastAsia="Times New Roman" w:hAnsi="Times New Roman"/>
          <w:sz w:val="20"/>
          <w:szCs w:val="20"/>
          <w:u w:val="single"/>
        </w:rPr>
        <w:tab/>
        <w:t>Table 450.3.</w:t>
      </w:r>
      <w:r w:rsidR="0065146D">
        <w:rPr>
          <w:rFonts w:ascii="Times New Roman" w:eastAsia="Times New Roman" w:hAnsi="Times New Roman"/>
          <w:sz w:val="20"/>
          <w:szCs w:val="20"/>
          <w:u w:val="single"/>
        </w:rPr>
        <w:t>18.1</w:t>
      </w:r>
      <w:r w:rsidRPr="000058C3">
        <w:rPr>
          <w:rFonts w:ascii="Times New Roman" w:eastAsia="Times New Roman" w:hAnsi="Times New Roman"/>
          <w:sz w:val="20"/>
          <w:szCs w:val="20"/>
          <w:u w:val="single"/>
        </w:rPr>
        <w:t xml:space="preserve">  </w:t>
      </w:r>
    </w:p>
    <w:p w:rsidR="002016BA" w:rsidRDefault="002016BA" w:rsidP="00B021C1">
      <w:pPr>
        <w:spacing w:after="0" w:afterAutospacing="0"/>
        <w:ind w:left="0" w:firstLine="0"/>
        <w:rPr>
          <w:rFonts w:ascii="Times New Roman" w:eastAsia="Times New Roman" w:hAnsi="Times New Roman"/>
          <w:b/>
          <w:sz w:val="20"/>
          <w:szCs w:val="24"/>
        </w:rPr>
      </w:pPr>
    </w:p>
    <w:p w:rsidR="009C5604" w:rsidRDefault="009C5604" w:rsidP="00B021C1">
      <w:pPr>
        <w:spacing w:after="0" w:afterAutospacing="0"/>
        <w:ind w:left="0" w:firstLine="0"/>
        <w:rPr>
          <w:rFonts w:ascii="Times New Roman" w:eastAsia="Times New Roman" w:hAnsi="Times New Roman"/>
          <w:b/>
          <w:sz w:val="20"/>
          <w:szCs w:val="24"/>
        </w:rPr>
      </w:pPr>
    </w:p>
    <w:p w:rsidR="00267D65" w:rsidRPr="00C70EE3" w:rsidRDefault="00267D65" w:rsidP="00B021C1">
      <w:pPr>
        <w:spacing w:after="0" w:afterAutospacing="0"/>
        <w:ind w:left="0" w:firstLine="0"/>
        <w:rPr>
          <w:rFonts w:ascii="Times New Roman" w:eastAsia="Times New Roman" w:hAnsi="Times New Roman"/>
          <w:b/>
          <w:sz w:val="24"/>
          <w:szCs w:val="24"/>
        </w:rPr>
      </w:pPr>
      <w:r w:rsidRPr="00C70EE3">
        <w:rPr>
          <w:rFonts w:ascii="Times New Roman" w:eastAsia="Times New Roman" w:hAnsi="Times New Roman"/>
          <w:b/>
          <w:sz w:val="24"/>
          <w:szCs w:val="24"/>
        </w:rPr>
        <w:t>DOC</w:t>
      </w:r>
      <w:r w:rsidRPr="00F80BB3">
        <w:rPr>
          <w:rFonts w:ascii="Times New Roman" w:eastAsia="Times New Roman" w:hAnsi="Times New Roman"/>
          <w:b/>
          <w:sz w:val="24"/>
          <w:szCs w:val="24"/>
          <w:u w:val="single"/>
        </w:rPr>
        <w:t>/NIST</w:t>
      </w:r>
      <w:r w:rsidRPr="00C70EE3">
        <w:rPr>
          <w:rFonts w:ascii="Times New Roman" w:eastAsia="Times New Roman" w:hAnsi="Times New Roman"/>
          <w:b/>
          <w:sz w:val="24"/>
          <w:szCs w:val="24"/>
        </w:rPr>
        <w:tab/>
      </w:r>
    </w:p>
    <w:p w:rsidR="00267D65" w:rsidRPr="00C63639" w:rsidRDefault="00C70EE3" w:rsidP="00B021C1">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 xml:space="preserve">U.S. </w:t>
      </w:r>
      <w:r w:rsidR="00267D65" w:rsidRPr="00C63639">
        <w:rPr>
          <w:rFonts w:ascii="Times New Roman" w:eastAsia="Times New Roman" w:hAnsi="Times New Roman"/>
          <w:sz w:val="20"/>
          <w:szCs w:val="24"/>
        </w:rPr>
        <w:t>Department of Commerce</w:t>
      </w:r>
    </w:p>
    <w:p w:rsidR="00267D65" w:rsidRPr="00C63639" w:rsidRDefault="00267D65" w:rsidP="00B021C1">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National Institute of Standards and Technology</w:t>
      </w:r>
    </w:p>
    <w:p w:rsidR="00267D65" w:rsidRPr="00E86529" w:rsidRDefault="00096406" w:rsidP="00096406">
      <w:pPr>
        <w:autoSpaceDE w:val="0"/>
        <w:autoSpaceDN w:val="0"/>
        <w:adjustRightInd w:val="0"/>
        <w:spacing w:after="0" w:afterAutospacing="0"/>
        <w:ind w:left="0" w:firstLine="0"/>
        <w:rPr>
          <w:rFonts w:ascii="Times-Roman" w:hAnsi="Times-Roman" w:cs="Times-Roman"/>
          <w:strike/>
          <w:sz w:val="20"/>
          <w:szCs w:val="20"/>
        </w:rPr>
      </w:pPr>
      <w:r w:rsidRPr="00E86529">
        <w:rPr>
          <w:rFonts w:ascii="Times-Roman" w:hAnsi="Times-Roman" w:cs="Times-Roman"/>
          <w:strike/>
          <w:sz w:val="20"/>
          <w:szCs w:val="20"/>
        </w:rPr>
        <w:t xml:space="preserve">1401 Constitution Avenue NW </w:t>
      </w:r>
      <w:r w:rsidR="00267D65" w:rsidRPr="00E86529">
        <w:rPr>
          <w:rFonts w:ascii="Times New Roman" w:eastAsia="Times New Roman" w:hAnsi="Times New Roman"/>
          <w:sz w:val="20"/>
          <w:szCs w:val="24"/>
          <w:u w:val="single"/>
        </w:rPr>
        <w:t>100 Bureau Drive Stop 3460</w:t>
      </w:r>
    </w:p>
    <w:p w:rsidR="00267D65" w:rsidRPr="00C63639" w:rsidRDefault="00096406" w:rsidP="00B021C1">
      <w:pPr>
        <w:spacing w:after="0" w:afterAutospacing="0"/>
        <w:ind w:left="0" w:firstLine="0"/>
        <w:rPr>
          <w:rFonts w:ascii="Times New Roman" w:eastAsia="Times New Roman" w:hAnsi="Times New Roman"/>
          <w:sz w:val="20"/>
          <w:szCs w:val="24"/>
        </w:rPr>
      </w:pPr>
      <w:r w:rsidRPr="00E86529">
        <w:rPr>
          <w:rFonts w:ascii="Times-Roman" w:hAnsi="Times-Roman" w:cs="Times-Roman"/>
          <w:strike/>
          <w:sz w:val="20"/>
          <w:szCs w:val="20"/>
        </w:rPr>
        <w:t>Washington, DC 20230</w:t>
      </w:r>
      <w:r w:rsidRPr="00E86529">
        <w:rPr>
          <w:rFonts w:ascii="Times-Roman" w:hAnsi="Times-Roman" w:cs="Times-Roman"/>
          <w:sz w:val="16"/>
          <w:szCs w:val="16"/>
        </w:rPr>
        <w:t xml:space="preserve"> </w:t>
      </w:r>
      <w:r w:rsidR="00267D65" w:rsidRPr="00E86529">
        <w:rPr>
          <w:rFonts w:ascii="Times New Roman" w:eastAsia="Times New Roman" w:hAnsi="Times New Roman"/>
          <w:sz w:val="20"/>
          <w:szCs w:val="24"/>
          <w:u w:val="single"/>
        </w:rPr>
        <w:t>Gaithersburg, MD 20899</w:t>
      </w:r>
      <w:r w:rsidR="00267D65" w:rsidRPr="00C63639">
        <w:rPr>
          <w:rFonts w:ascii="Times New Roman" w:eastAsia="Times New Roman" w:hAnsi="Times New Roman"/>
          <w:sz w:val="20"/>
          <w:szCs w:val="24"/>
        </w:rPr>
        <w:tab/>
      </w:r>
      <w:r w:rsidR="00267D65" w:rsidRPr="00C63639">
        <w:rPr>
          <w:rFonts w:ascii="Times New Roman" w:eastAsia="Times New Roman" w:hAnsi="Times New Roman"/>
          <w:sz w:val="20"/>
          <w:szCs w:val="24"/>
        </w:rPr>
        <w:tab/>
      </w:r>
    </w:p>
    <w:p w:rsidR="002D4476" w:rsidRDefault="002D4476" w:rsidP="00B021C1">
      <w:pPr>
        <w:spacing w:after="0" w:afterAutospacing="0"/>
        <w:ind w:left="0"/>
        <w:rPr>
          <w:rFonts w:ascii="Times New Roman" w:eastAsia="Times New Roman" w:hAnsi="Times New Roman"/>
          <w:sz w:val="20"/>
          <w:szCs w:val="24"/>
        </w:rPr>
      </w:pPr>
    </w:p>
    <w:p w:rsidR="00267D65" w:rsidRPr="002D4476" w:rsidRDefault="00267D65" w:rsidP="00B021C1">
      <w:pPr>
        <w:spacing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sidR="002D4476" w:rsidRPr="002D4476">
        <w:rPr>
          <w:rFonts w:ascii="Times New Roman" w:eastAsia="Times New Roman" w:hAnsi="Times New Roman"/>
          <w:sz w:val="20"/>
          <w:szCs w:val="24"/>
          <w:u w:val="single"/>
        </w:rPr>
        <w:tab/>
      </w:r>
      <w:r w:rsidR="002D4476" w:rsidRPr="002D4476">
        <w:rPr>
          <w:rFonts w:ascii="Times New Roman" w:eastAsia="Times New Roman" w:hAnsi="Times New Roman"/>
          <w:sz w:val="20"/>
          <w:szCs w:val="24"/>
          <w:u w:val="single"/>
        </w:rPr>
        <w:tab/>
      </w:r>
      <w:r w:rsidR="002D4476"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Referenced in section number</w:t>
      </w:r>
      <w:r w:rsidRPr="002D4476">
        <w:rPr>
          <w:rFonts w:ascii="Times New Roman" w:eastAsia="Times New Roman" w:hAnsi="Times New Roman"/>
          <w:sz w:val="20"/>
          <w:szCs w:val="24"/>
          <w:u w:val="single"/>
        </w:rPr>
        <w:tab/>
      </w:r>
    </w:p>
    <w:p w:rsidR="00267D65" w:rsidRPr="00C63639" w:rsidRDefault="00267D65" w:rsidP="00A806E4">
      <w:pPr>
        <w:spacing w:after="0" w:afterAutospacing="0"/>
        <w:rPr>
          <w:rFonts w:ascii="Times New Roman" w:eastAsia="Times New Roman" w:hAnsi="Times New Roman"/>
          <w:sz w:val="20"/>
          <w:szCs w:val="24"/>
        </w:rPr>
      </w:pPr>
    </w:p>
    <w:p w:rsidR="00267D65" w:rsidRPr="00A32AF1" w:rsidRDefault="00267D65" w:rsidP="00B021C1">
      <w:pPr>
        <w:spacing w:after="0" w:afterAutospacing="0"/>
        <w:ind w:left="0" w:firstLine="0"/>
        <w:rPr>
          <w:rFonts w:ascii="Times New Roman" w:eastAsia="Times New Roman" w:hAnsi="Times New Roman"/>
          <w:strike/>
          <w:sz w:val="24"/>
          <w:szCs w:val="24"/>
        </w:rPr>
      </w:pPr>
      <w:r w:rsidRPr="003B7F74">
        <w:rPr>
          <w:rFonts w:ascii="Times New Roman" w:eastAsia="Times New Roman" w:hAnsi="Times New Roman"/>
          <w:sz w:val="20"/>
          <w:szCs w:val="24"/>
          <w:u w:val="single"/>
        </w:rPr>
        <w:t>CS236</w:t>
      </w:r>
      <w:r w:rsidRPr="003B7F74">
        <w:rPr>
          <w:rFonts w:ascii="Times New Roman" w:eastAsia="Times New Roman" w:hAnsi="Times New Roman"/>
          <w:sz w:val="20"/>
          <w:szCs w:val="24"/>
          <w:u w:val="single"/>
        </w:rPr>
        <w:tab/>
      </w:r>
      <w:r w:rsidR="002D4476" w:rsidRPr="003B7F74">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Mat-Formed Particleboard</w:t>
      </w:r>
      <w:r w:rsidRPr="003B7F74">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ab/>
      </w:r>
      <w:r w:rsidR="002D4476" w:rsidRPr="003B7F74">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ab/>
      </w:r>
      <w:r w:rsidR="00E86529">
        <w:rPr>
          <w:rFonts w:ascii="Times New Roman" w:eastAsia="Times New Roman" w:hAnsi="Times New Roman"/>
          <w:sz w:val="20"/>
          <w:szCs w:val="24"/>
          <w:u w:val="single"/>
        </w:rPr>
        <w:tab/>
      </w:r>
      <w:r w:rsidRPr="003B7F74">
        <w:rPr>
          <w:rFonts w:ascii="Times New Roman" w:eastAsia="Times New Roman" w:hAnsi="Times New Roman"/>
          <w:sz w:val="20"/>
          <w:szCs w:val="24"/>
          <w:u w:val="single"/>
        </w:rPr>
        <w:t>2314.4.6</w:t>
      </w:r>
      <w:r w:rsidR="003B7F74">
        <w:rPr>
          <w:rFonts w:ascii="Times New Roman" w:eastAsia="Times New Roman" w:hAnsi="Times New Roman"/>
          <w:sz w:val="20"/>
          <w:szCs w:val="24"/>
        </w:rPr>
        <w:t xml:space="preserve"> </w:t>
      </w:r>
    </w:p>
    <w:p w:rsidR="00267D65" w:rsidRPr="00C63639" w:rsidRDefault="00267D65" w:rsidP="00F8435B">
      <w:pPr>
        <w:spacing w:after="0" w:afterAutospacing="0"/>
        <w:ind w:right="-720" w:hanging="720"/>
        <w:rPr>
          <w:rFonts w:ascii="Times New Roman" w:eastAsia="Times New Roman" w:hAnsi="Times New Roman"/>
          <w:sz w:val="20"/>
          <w:szCs w:val="24"/>
        </w:rPr>
      </w:pPr>
      <w:r w:rsidRPr="00C63639">
        <w:rPr>
          <w:rFonts w:ascii="Times New Roman" w:eastAsia="Times New Roman" w:hAnsi="Times New Roman"/>
          <w:sz w:val="20"/>
          <w:szCs w:val="24"/>
        </w:rPr>
        <w:t>PS-1-09</w:t>
      </w:r>
      <w:r w:rsidRPr="00C63639">
        <w:rPr>
          <w:rFonts w:ascii="Times New Roman" w:eastAsia="Times New Roman" w:hAnsi="Times New Roman"/>
          <w:sz w:val="20"/>
          <w:szCs w:val="24"/>
        </w:rPr>
        <w:tab/>
      </w:r>
      <w:r w:rsidR="002D4476">
        <w:rPr>
          <w:rFonts w:ascii="Times New Roman" w:eastAsia="Times New Roman" w:hAnsi="Times New Roman"/>
          <w:sz w:val="20"/>
          <w:szCs w:val="24"/>
        </w:rPr>
        <w:tab/>
      </w:r>
      <w:r w:rsidRPr="00C63639">
        <w:rPr>
          <w:rFonts w:ascii="Times New Roman" w:eastAsia="Times New Roman" w:hAnsi="Times New Roman"/>
          <w:sz w:val="20"/>
          <w:szCs w:val="24"/>
        </w:rPr>
        <w:t>Construction and Industrial Plywood</w:t>
      </w:r>
      <w:r w:rsidRPr="00C63639">
        <w:rPr>
          <w:rFonts w:ascii="Times New Roman" w:eastAsia="Times New Roman" w:hAnsi="Times New Roman"/>
          <w:sz w:val="20"/>
          <w:szCs w:val="24"/>
        </w:rPr>
        <w:tab/>
      </w:r>
      <w:r w:rsidR="00F8435B">
        <w:rPr>
          <w:rFonts w:ascii="Times New Roman" w:eastAsia="Times New Roman" w:hAnsi="Times New Roman"/>
          <w:sz w:val="20"/>
          <w:szCs w:val="24"/>
        </w:rPr>
        <w:t xml:space="preserve">                                                         </w:t>
      </w:r>
      <w:r w:rsidRPr="003B7F74">
        <w:rPr>
          <w:rFonts w:ascii="Times New Roman" w:eastAsia="Times New Roman" w:hAnsi="Times New Roman"/>
          <w:sz w:val="20"/>
          <w:szCs w:val="24"/>
          <w:u w:val="single"/>
        </w:rPr>
        <w:t>2314.4.6,</w:t>
      </w:r>
      <w:r w:rsidRPr="00C63639">
        <w:rPr>
          <w:rFonts w:ascii="Times New Roman" w:eastAsia="Times New Roman" w:hAnsi="Times New Roman"/>
          <w:sz w:val="20"/>
          <w:szCs w:val="24"/>
        </w:rPr>
        <w:tab/>
      </w:r>
    </w:p>
    <w:p w:rsidR="00267D65" w:rsidRPr="00C63639" w:rsidRDefault="00267D65" w:rsidP="00F8435B">
      <w:pPr>
        <w:spacing w:after="0" w:afterAutospacing="0"/>
        <w:ind w:hanging="720"/>
        <w:rPr>
          <w:rFonts w:ascii="Times New Roman" w:eastAsia="Times New Roman" w:hAnsi="Times New Roman"/>
          <w:sz w:val="20"/>
          <w:szCs w:val="24"/>
        </w:rPr>
      </w:pPr>
      <w:r w:rsidRPr="00C63639">
        <w:rPr>
          <w:rFonts w:ascii="Times New Roman" w:eastAsia="Times New Roman" w:hAnsi="Times New Roman"/>
          <w:sz w:val="20"/>
          <w:szCs w:val="24"/>
        </w:rPr>
        <w:t>PS-2-10</w:t>
      </w:r>
      <w:r w:rsidRPr="00C63639">
        <w:rPr>
          <w:rFonts w:ascii="Times New Roman" w:eastAsia="Times New Roman" w:hAnsi="Times New Roman"/>
          <w:sz w:val="20"/>
          <w:szCs w:val="24"/>
        </w:rPr>
        <w:tab/>
      </w:r>
      <w:r w:rsidR="002D4476">
        <w:rPr>
          <w:rFonts w:ascii="Times New Roman" w:eastAsia="Times New Roman" w:hAnsi="Times New Roman"/>
          <w:sz w:val="20"/>
          <w:szCs w:val="24"/>
        </w:rPr>
        <w:tab/>
      </w:r>
      <w:r w:rsidRPr="00C63639">
        <w:rPr>
          <w:rFonts w:ascii="Times New Roman" w:eastAsia="Times New Roman" w:hAnsi="Times New Roman"/>
          <w:sz w:val="20"/>
          <w:szCs w:val="24"/>
        </w:rPr>
        <w:t>Performance Standard for Wood Based Structural Use Panels</w:t>
      </w:r>
      <w:r w:rsidRPr="00C63639">
        <w:rPr>
          <w:rFonts w:ascii="Times New Roman" w:eastAsia="Times New Roman" w:hAnsi="Times New Roman"/>
          <w:sz w:val="20"/>
          <w:szCs w:val="24"/>
        </w:rPr>
        <w:tab/>
      </w:r>
      <w:r w:rsidR="00B76F85">
        <w:rPr>
          <w:rFonts w:ascii="Times New Roman" w:eastAsia="Times New Roman" w:hAnsi="Times New Roman"/>
          <w:sz w:val="20"/>
          <w:szCs w:val="24"/>
        </w:rPr>
        <w:t xml:space="preserve">                          </w:t>
      </w:r>
      <w:r w:rsidRPr="003B7F74">
        <w:rPr>
          <w:rFonts w:ascii="Times New Roman" w:eastAsia="Times New Roman" w:hAnsi="Times New Roman"/>
          <w:sz w:val="20"/>
          <w:szCs w:val="24"/>
          <w:u w:val="single"/>
        </w:rPr>
        <w:t xml:space="preserve"> 2314.4.6</w:t>
      </w:r>
    </w:p>
    <w:p w:rsidR="007B7793" w:rsidRDefault="007B7793" w:rsidP="00B021C1">
      <w:pPr>
        <w:spacing w:after="0" w:afterAutospacing="0"/>
        <w:ind w:left="0" w:firstLine="0"/>
        <w:rPr>
          <w:rFonts w:ascii="Times New Roman" w:eastAsia="Times New Roman" w:hAnsi="Times New Roman"/>
          <w:sz w:val="20"/>
          <w:szCs w:val="24"/>
        </w:rPr>
      </w:pPr>
    </w:p>
    <w:p w:rsidR="00267D65" w:rsidRPr="00C63639" w:rsidRDefault="00267D65" w:rsidP="00B021C1">
      <w:pPr>
        <w:spacing w:after="0" w:afterAutospacing="0"/>
        <w:ind w:left="0" w:firstLine="0"/>
        <w:rPr>
          <w:rFonts w:ascii="Times New Roman" w:eastAsia="Times New Roman" w:hAnsi="Times New Roman"/>
          <w:sz w:val="24"/>
          <w:szCs w:val="24"/>
        </w:rPr>
      </w:pPr>
      <w:r w:rsidRPr="00C63639">
        <w:rPr>
          <w:rFonts w:ascii="Times New Roman" w:eastAsia="Times New Roman" w:hAnsi="Times New Roman"/>
          <w:sz w:val="20"/>
          <w:szCs w:val="24"/>
        </w:rPr>
        <w:t>PS20-05</w:t>
      </w:r>
      <w:r w:rsidRPr="00C63639">
        <w:rPr>
          <w:rFonts w:ascii="Times New Roman" w:eastAsia="Times New Roman" w:hAnsi="Times New Roman"/>
          <w:sz w:val="20"/>
          <w:szCs w:val="24"/>
        </w:rPr>
        <w:tab/>
      </w:r>
      <w:r w:rsidR="003B7F74">
        <w:rPr>
          <w:rFonts w:ascii="Times New Roman" w:eastAsia="Times New Roman" w:hAnsi="Times New Roman"/>
          <w:sz w:val="20"/>
          <w:szCs w:val="24"/>
        </w:rPr>
        <w:tab/>
      </w:r>
      <w:r w:rsidRPr="00C63639">
        <w:rPr>
          <w:rFonts w:ascii="Times New Roman" w:eastAsia="Times New Roman" w:hAnsi="Times New Roman"/>
          <w:sz w:val="20"/>
          <w:szCs w:val="24"/>
        </w:rPr>
        <w:t xml:space="preserve">American Softwood Lumber Standard        </w:t>
      </w:r>
      <w:r w:rsidR="003B7F74">
        <w:rPr>
          <w:rFonts w:ascii="Times New Roman" w:eastAsia="Times New Roman" w:hAnsi="Times New Roman"/>
          <w:sz w:val="20"/>
          <w:szCs w:val="24"/>
        </w:rPr>
        <w:tab/>
      </w:r>
      <w:r w:rsidR="003B7F74">
        <w:rPr>
          <w:rFonts w:ascii="Times New Roman" w:eastAsia="Times New Roman" w:hAnsi="Times New Roman"/>
          <w:sz w:val="20"/>
          <w:szCs w:val="24"/>
        </w:rPr>
        <w:tab/>
      </w:r>
      <w:r w:rsidR="003B7F74">
        <w:rPr>
          <w:rFonts w:ascii="Times New Roman" w:eastAsia="Times New Roman" w:hAnsi="Times New Roman"/>
          <w:sz w:val="20"/>
          <w:szCs w:val="24"/>
        </w:rPr>
        <w:tab/>
      </w:r>
      <w:r w:rsidR="003B7F74">
        <w:rPr>
          <w:rFonts w:ascii="Times New Roman" w:eastAsia="Times New Roman" w:hAnsi="Times New Roman"/>
          <w:sz w:val="20"/>
          <w:szCs w:val="24"/>
        </w:rPr>
        <w:tab/>
      </w:r>
      <w:r w:rsidR="003B7F74">
        <w:rPr>
          <w:rFonts w:ascii="Times New Roman" w:eastAsia="Times New Roman" w:hAnsi="Times New Roman"/>
          <w:sz w:val="20"/>
          <w:szCs w:val="24"/>
        </w:rPr>
        <w:tab/>
      </w:r>
      <w:r w:rsidRPr="003B7F74">
        <w:rPr>
          <w:rFonts w:ascii="Times New Roman" w:eastAsia="Times New Roman" w:hAnsi="Times New Roman"/>
          <w:sz w:val="20"/>
          <w:szCs w:val="24"/>
          <w:u w:val="single"/>
        </w:rPr>
        <w:t>2314.4.6</w:t>
      </w:r>
      <w:r w:rsidR="003B7F74" w:rsidRPr="003B7F74">
        <w:rPr>
          <w:rFonts w:ascii="Times New Roman" w:eastAsia="Times New Roman" w:hAnsi="Times New Roman"/>
          <w:sz w:val="20"/>
          <w:szCs w:val="24"/>
          <w:u w:val="single"/>
        </w:rPr>
        <w:t xml:space="preserve"> </w:t>
      </w:r>
      <w:r w:rsidRPr="00C63639">
        <w:rPr>
          <w:rFonts w:ascii="Times New Roman" w:eastAsia="Times New Roman" w:hAnsi="Times New Roman"/>
          <w:sz w:val="20"/>
          <w:szCs w:val="24"/>
        </w:rPr>
        <w:tab/>
      </w:r>
    </w:p>
    <w:p w:rsidR="007B7793" w:rsidRDefault="007B7793" w:rsidP="00B021C1">
      <w:pPr>
        <w:spacing w:after="0" w:afterAutospacing="0"/>
        <w:ind w:left="0" w:firstLine="0"/>
        <w:rPr>
          <w:rFonts w:ascii="Times New Roman" w:eastAsia="Times New Roman" w:hAnsi="Times New Roman"/>
          <w:sz w:val="20"/>
          <w:szCs w:val="24"/>
          <w:u w:val="single"/>
        </w:rPr>
      </w:pPr>
    </w:p>
    <w:p w:rsidR="00267D65" w:rsidRPr="00C70EE3" w:rsidRDefault="00267D65" w:rsidP="00B021C1">
      <w:pPr>
        <w:spacing w:after="0" w:afterAutospacing="0"/>
        <w:ind w:left="0" w:firstLine="0"/>
        <w:rPr>
          <w:rFonts w:ascii="Times New Roman" w:eastAsia="Times New Roman" w:hAnsi="Times New Roman"/>
          <w:sz w:val="24"/>
          <w:szCs w:val="24"/>
          <w:u w:val="single"/>
        </w:rPr>
      </w:pPr>
      <w:r w:rsidRPr="00C70EE3">
        <w:rPr>
          <w:rFonts w:ascii="Times New Roman" w:eastAsia="Times New Roman" w:hAnsi="Times New Roman"/>
          <w:sz w:val="20"/>
          <w:szCs w:val="24"/>
          <w:u w:val="single"/>
        </w:rPr>
        <w:t>PS56</w:t>
      </w:r>
      <w:r w:rsidRPr="00C70EE3">
        <w:rPr>
          <w:rFonts w:ascii="Times New Roman" w:eastAsia="Times New Roman" w:hAnsi="Times New Roman"/>
          <w:sz w:val="20"/>
          <w:szCs w:val="24"/>
          <w:u w:val="single"/>
        </w:rPr>
        <w:tab/>
      </w:r>
      <w:r w:rsidR="003B7F74">
        <w:rPr>
          <w:rFonts w:ascii="Times New Roman" w:eastAsia="Times New Roman" w:hAnsi="Times New Roman"/>
          <w:sz w:val="20"/>
          <w:szCs w:val="24"/>
          <w:u w:val="single"/>
        </w:rPr>
        <w:tab/>
      </w:r>
      <w:r w:rsidRPr="00C70EE3">
        <w:rPr>
          <w:rFonts w:ascii="Times New Roman" w:eastAsia="Times New Roman" w:hAnsi="Times New Roman"/>
          <w:sz w:val="20"/>
          <w:szCs w:val="24"/>
          <w:u w:val="single"/>
        </w:rPr>
        <w:t>Structural Glued Laminated Timber</w:t>
      </w:r>
      <w:r w:rsidRPr="00C70EE3">
        <w:rPr>
          <w:rFonts w:ascii="Times New Roman" w:eastAsia="Times New Roman" w:hAnsi="Times New Roman"/>
          <w:sz w:val="20"/>
          <w:szCs w:val="24"/>
          <w:u w:val="single"/>
        </w:rPr>
        <w:tab/>
      </w:r>
      <w:r w:rsidRPr="00C70EE3">
        <w:rPr>
          <w:rFonts w:ascii="Times New Roman" w:eastAsia="Times New Roman" w:hAnsi="Times New Roman"/>
          <w:sz w:val="20"/>
          <w:szCs w:val="24"/>
          <w:u w:val="single"/>
        </w:rPr>
        <w:tab/>
      </w:r>
      <w:r w:rsidRPr="00C70EE3">
        <w:rPr>
          <w:rFonts w:ascii="Times New Roman" w:eastAsia="Times New Roman" w:hAnsi="Times New Roman"/>
          <w:sz w:val="20"/>
          <w:szCs w:val="24"/>
          <w:u w:val="single"/>
        </w:rPr>
        <w:tab/>
      </w:r>
      <w:r w:rsidR="003B7F74">
        <w:rPr>
          <w:rFonts w:ascii="Times New Roman" w:eastAsia="Times New Roman" w:hAnsi="Times New Roman"/>
          <w:sz w:val="20"/>
          <w:szCs w:val="24"/>
          <w:u w:val="single"/>
        </w:rPr>
        <w:tab/>
      </w:r>
      <w:r w:rsidR="003B7F74">
        <w:rPr>
          <w:rFonts w:ascii="Times New Roman" w:eastAsia="Times New Roman" w:hAnsi="Times New Roman"/>
          <w:sz w:val="20"/>
          <w:szCs w:val="24"/>
          <w:u w:val="single"/>
        </w:rPr>
        <w:tab/>
      </w:r>
      <w:r w:rsidRPr="00C70EE3">
        <w:rPr>
          <w:rFonts w:ascii="Times New Roman" w:eastAsia="Times New Roman" w:hAnsi="Times New Roman"/>
          <w:sz w:val="20"/>
          <w:szCs w:val="24"/>
          <w:u w:val="single"/>
        </w:rPr>
        <w:tab/>
        <w:t>2314.4.6</w:t>
      </w:r>
      <w:r w:rsidRPr="00C70EE3">
        <w:rPr>
          <w:rFonts w:ascii="Times New Roman" w:eastAsia="Times New Roman" w:hAnsi="Times New Roman"/>
          <w:sz w:val="20"/>
          <w:szCs w:val="24"/>
          <w:u w:val="single"/>
        </w:rPr>
        <w:tab/>
      </w:r>
    </w:p>
    <w:p w:rsidR="00267D65" w:rsidRPr="00C70EE3" w:rsidRDefault="00267D65" w:rsidP="00A806E4">
      <w:pPr>
        <w:spacing w:after="0" w:afterAutospacing="0"/>
        <w:rPr>
          <w:rFonts w:ascii="Times New Roman" w:eastAsia="Times New Roman" w:hAnsi="Times New Roman"/>
          <w:b/>
          <w:sz w:val="24"/>
          <w:szCs w:val="24"/>
          <w:u w:val="single"/>
        </w:rPr>
      </w:pPr>
    </w:p>
    <w:p w:rsidR="00C7421A" w:rsidRDefault="00C7421A" w:rsidP="009B7C9F">
      <w:pPr>
        <w:spacing w:after="0" w:afterAutospacing="0"/>
        <w:ind w:left="0" w:firstLine="0"/>
        <w:rPr>
          <w:rFonts w:ascii="Times New Roman" w:eastAsia="Times New Roman" w:hAnsi="Times New Roman"/>
          <w:sz w:val="20"/>
          <w:szCs w:val="20"/>
          <w:u w:val="single"/>
        </w:rPr>
      </w:pPr>
    </w:p>
    <w:p w:rsidR="009C5604" w:rsidRPr="00C63639" w:rsidRDefault="009C5604" w:rsidP="00A806E4">
      <w:pPr>
        <w:spacing w:after="0" w:afterAutospacing="0"/>
        <w:rPr>
          <w:rFonts w:ascii="Times New Roman" w:eastAsia="Times New Roman" w:hAnsi="Times New Roman"/>
          <w:b/>
          <w:sz w:val="24"/>
          <w:szCs w:val="24"/>
        </w:rPr>
      </w:pPr>
    </w:p>
    <w:p w:rsidR="00267D65" w:rsidRPr="00AC2648" w:rsidRDefault="00267D65" w:rsidP="00B021C1">
      <w:pPr>
        <w:spacing w:after="0" w:afterAutospacing="0"/>
        <w:ind w:left="0" w:firstLine="0"/>
        <w:rPr>
          <w:rFonts w:ascii="Times New Roman" w:eastAsia="Times New Roman" w:hAnsi="Times New Roman"/>
          <w:b/>
          <w:sz w:val="24"/>
          <w:szCs w:val="24"/>
        </w:rPr>
      </w:pPr>
      <w:r w:rsidRPr="00AC2648">
        <w:rPr>
          <w:rFonts w:ascii="Times New Roman" w:eastAsia="Times New Roman" w:hAnsi="Times New Roman"/>
          <w:b/>
          <w:sz w:val="24"/>
          <w:szCs w:val="24"/>
        </w:rPr>
        <w:t>DOL</w:t>
      </w:r>
      <w:r w:rsidRPr="00AC2648">
        <w:rPr>
          <w:rFonts w:ascii="Times New Roman" w:eastAsia="Times New Roman" w:hAnsi="Times New Roman"/>
          <w:b/>
          <w:sz w:val="24"/>
          <w:szCs w:val="24"/>
          <w:u w:val="single"/>
        </w:rPr>
        <w:t>/OSHA</w:t>
      </w:r>
    </w:p>
    <w:p w:rsidR="00267D65" w:rsidRPr="00AC2648" w:rsidRDefault="00267D65" w:rsidP="00B021C1">
      <w:pPr>
        <w:spacing w:after="0" w:afterAutospacing="0"/>
        <w:ind w:left="0" w:firstLine="0"/>
        <w:rPr>
          <w:rFonts w:ascii="Times New Roman" w:eastAsia="Times New Roman" w:hAnsi="Times New Roman"/>
          <w:sz w:val="20"/>
          <w:szCs w:val="24"/>
        </w:rPr>
      </w:pPr>
      <w:r w:rsidRPr="00AC2648">
        <w:rPr>
          <w:rFonts w:ascii="Times New Roman" w:eastAsia="Times New Roman" w:hAnsi="Times New Roman"/>
          <w:sz w:val="20"/>
          <w:szCs w:val="24"/>
        </w:rPr>
        <w:t>Department of Labor</w:t>
      </w:r>
    </w:p>
    <w:p w:rsidR="00267D65" w:rsidRPr="00AC2648" w:rsidRDefault="00267D65" w:rsidP="00B021C1">
      <w:pPr>
        <w:spacing w:after="0" w:afterAutospacing="0"/>
        <w:ind w:left="0" w:firstLine="0"/>
        <w:rPr>
          <w:rFonts w:ascii="Times New Roman" w:eastAsia="Times New Roman" w:hAnsi="Times New Roman"/>
          <w:sz w:val="20"/>
          <w:szCs w:val="24"/>
          <w:u w:val="single"/>
        </w:rPr>
      </w:pPr>
      <w:r w:rsidRPr="00AC2648">
        <w:rPr>
          <w:rFonts w:ascii="Times New Roman" w:eastAsia="Times New Roman" w:hAnsi="Times New Roman"/>
          <w:sz w:val="20"/>
          <w:szCs w:val="24"/>
          <w:u w:val="single"/>
        </w:rPr>
        <w:t>Occupational Safety and Health Administration</w:t>
      </w:r>
    </w:p>
    <w:p w:rsidR="00893F9D" w:rsidRPr="00AC2648" w:rsidRDefault="00893F9D" w:rsidP="00893F9D">
      <w:pPr>
        <w:spacing w:after="0" w:afterAutospacing="0"/>
        <w:ind w:left="0" w:firstLine="0"/>
        <w:rPr>
          <w:rFonts w:ascii="Times New Roman" w:eastAsia="Times New Roman" w:hAnsi="Times New Roman"/>
          <w:sz w:val="20"/>
          <w:szCs w:val="24"/>
        </w:rPr>
      </w:pPr>
      <w:r w:rsidRPr="00AC2648">
        <w:rPr>
          <w:rFonts w:ascii="Times-Roman" w:hAnsi="Times-Roman" w:cs="Times-Roman"/>
          <w:strike/>
          <w:sz w:val="20"/>
          <w:szCs w:val="20"/>
        </w:rPr>
        <w:t>c/o Superintendent of Documents</w:t>
      </w:r>
      <w:r w:rsidRPr="00AC2648">
        <w:rPr>
          <w:rFonts w:ascii="Times-Roman" w:hAnsi="Times-Roman" w:cs="Times-Roman"/>
          <w:sz w:val="20"/>
          <w:szCs w:val="20"/>
        </w:rPr>
        <w:t xml:space="preserve">  </w:t>
      </w:r>
      <w:r w:rsidRPr="00AC2648">
        <w:rPr>
          <w:rFonts w:ascii="Times New Roman" w:eastAsia="Times New Roman" w:hAnsi="Times New Roman"/>
          <w:sz w:val="20"/>
          <w:szCs w:val="24"/>
          <w:u w:val="single"/>
        </w:rPr>
        <w:t>Frances Perkins Building</w:t>
      </w:r>
    </w:p>
    <w:p w:rsidR="00893F9D" w:rsidRPr="00AC2648" w:rsidRDefault="00893F9D" w:rsidP="00893F9D">
      <w:pPr>
        <w:spacing w:after="0" w:afterAutospacing="0"/>
        <w:ind w:left="0" w:firstLine="0"/>
        <w:rPr>
          <w:rFonts w:ascii="Times New Roman" w:eastAsia="Times New Roman" w:hAnsi="Times New Roman"/>
          <w:sz w:val="20"/>
          <w:szCs w:val="24"/>
        </w:rPr>
      </w:pPr>
      <w:r w:rsidRPr="00AC2648">
        <w:rPr>
          <w:rFonts w:ascii="Times-Roman" w:hAnsi="Times-Roman" w:cs="Times-Roman"/>
          <w:strike/>
          <w:sz w:val="20"/>
          <w:szCs w:val="20"/>
        </w:rPr>
        <w:t xml:space="preserve">U.S. Government Printing Office </w:t>
      </w:r>
      <w:r w:rsidRPr="00AC2648">
        <w:rPr>
          <w:rFonts w:ascii="Times New Roman" w:eastAsia="Times New Roman" w:hAnsi="Times New Roman"/>
          <w:sz w:val="20"/>
          <w:szCs w:val="24"/>
          <w:u w:val="single"/>
        </w:rPr>
        <w:t>200 Constitution Avenue, NW</w:t>
      </w:r>
    </w:p>
    <w:p w:rsidR="00893F9D" w:rsidRPr="00893F9D" w:rsidRDefault="00893F9D" w:rsidP="00893F9D">
      <w:pPr>
        <w:spacing w:after="0" w:afterAutospacing="0"/>
        <w:ind w:left="0" w:firstLine="0"/>
        <w:rPr>
          <w:rFonts w:ascii="Times New Roman" w:eastAsia="Times New Roman" w:hAnsi="Times New Roman"/>
          <w:sz w:val="20"/>
          <w:szCs w:val="24"/>
          <w:u w:val="single"/>
        </w:rPr>
      </w:pPr>
      <w:r w:rsidRPr="00AC2648">
        <w:rPr>
          <w:rFonts w:ascii="Times-Roman" w:hAnsi="Times-Roman" w:cs="Times-Roman"/>
          <w:sz w:val="20"/>
          <w:szCs w:val="20"/>
        </w:rPr>
        <w:t>Washington, DC</w:t>
      </w:r>
      <w:r w:rsidRPr="00AC2648">
        <w:rPr>
          <w:rFonts w:ascii="Times-Roman" w:hAnsi="Times-Roman" w:cs="Times-Roman"/>
          <w:strike/>
          <w:sz w:val="20"/>
          <w:szCs w:val="20"/>
        </w:rPr>
        <w:t xml:space="preserve"> 20402-9325</w:t>
      </w:r>
      <w:r w:rsidRPr="00AC2648">
        <w:rPr>
          <w:rFonts w:ascii="Times-Roman" w:hAnsi="Times-Roman" w:cs="Times-Roman"/>
          <w:strike/>
          <w:sz w:val="16"/>
          <w:szCs w:val="16"/>
        </w:rPr>
        <w:t xml:space="preserve">  </w:t>
      </w:r>
      <w:r w:rsidRPr="00AC2648">
        <w:rPr>
          <w:rFonts w:ascii="Times New Roman" w:eastAsia="Times New Roman" w:hAnsi="Times New Roman"/>
          <w:sz w:val="20"/>
          <w:szCs w:val="24"/>
          <w:u w:val="single"/>
        </w:rPr>
        <w:t>20210</w:t>
      </w:r>
    </w:p>
    <w:p w:rsidR="00893F9D" w:rsidRPr="00893F9D" w:rsidRDefault="00893F9D" w:rsidP="00893F9D">
      <w:pPr>
        <w:spacing w:after="0" w:afterAutospacing="0"/>
        <w:ind w:left="0" w:firstLine="0"/>
        <w:rPr>
          <w:rFonts w:ascii="Times-Roman" w:hAnsi="Times-Roman" w:cs="Times-Roman"/>
          <w:strike/>
          <w:sz w:val="16"/>
          <w:szCs w:val="16"/>
        </w:rPr>
      </w:pPr>
    </w:p>
    <w:p w:rsidR="002D4476" w:rsidRDefault="002D4476" w:rsidP="00B021C1">
      <w:pPr>
        <w:spacing w:after="0" w:afterAutospacing="0"/>
        <w:ind w:left="0"/>
        <w:rPr>
          <w:rFonts w:ascii="Times New Roman" w:eastAsia="Times New Roman" w:hAnsi="Times New Roman"/>
          <w:sz w:val="20"/>
          <w:szCs w:val="24"/>
        </w:rPr>
      </w:pPr>
    </w:p>
    <w:p w:rsidR="00267D65" w:rsidRPr="002D4476" w:rsidRDefault="00267D65" w:rsidP="00B021C1">
      <w:pPr>
        <w:spacing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sidR="002D4476">
        <w:rPr>
          <w:rFonts w:ascii="Times New Roman" w:eastAsia="Times New Roman" w:hAnsi="Times New Roman"/>
          <w:sz w:val="20"/>
          <w:szCs w:val="24"/>
          <w:u w:val="single"/>
        </w:rPr>
        <w:tab/>
      </w:r>
      <w:r w:rsid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Referenced in section number</w:t>
      </w:r>
    </w:p>
    <w:p w:rsidR="00267D65" w:rsidRPr="00C63639" w:rsidRDefault="00267D65" w:rsidP="00A806E4">
      <w:pPr>
        <w:spacing w:after="0" w:afterAutospacing="0"/>
        <w:rPr>
          <w:rFonts w:ascii="Times New Roman" w:eastAsia="Times New Roman" w:hAnsi="Times New Roman"/>
          <w:sz w:val="20"/>
          <w:szCs w:val="24"/>
        </w:rPr>
      </w:pPr>
    </w:p>
    <w:p w:rsidR="00267D65" w:rsidRDefault="009B7C9F" w:rsidP="00AE2A40">
      <w:pPr>
        <w:spacing w:after="0" w:afterAutospacing="0"/>
        <w:ind w:left="0" w:firstLine="0"/>
        <w:rPr>
          <w:rFonts w:ascii="Times New Roman" w:eastAsia="Times New Roman" w:hAnsi="Times New Roman"/>
          <w:sz w:val="20"/>
          <w:szCs w:val="20"/>
          <w:u w:val="single"/>
        </w:rPr>
      </w:pPr>
      <w:r w:rsidRPr="00AE2A40">
        <w:rPr>
          <w:rFonts w:ascii="Times New Roman" w:eastAsia="Times New Roman" w:hAnsi="Times New Roman"/>
          <w:sz w:val="20"/>
          <w:szCs w:val="20"/>
          <w:u w:val="single"/>
        </w:rPr>
        <w:t>29 CFR 1910</w:t>
      </w:r>
      <w:r w:rsidR="00AE2A40" w:rsidRPr="00AE2A40">
        <w:rPr>
          <w:rFonts w:ascii="Times New Roman" w:eastAsia="Times New Roman" w:hAnsi="Times New Roman"/>
          <w:sz w:val="20"/>
          <w:szCs w:val="20"/>
          <w:u w:val="single"/>
        </w:rPr>
        <w:t>.</w:t>
      </w:r>
      <w:r w:rsidRPr="00AE2A40">
        <w:rPr>
          <w:rFonts w:ascii="Times New Roman" w:eastAsia="Times New Roman" w:hAnsi="Times New Roman"/>
          <w:sz w:val="20"/>
          <w:szCs w:val="20"/>
          <w:u w:val="single"/>
        </w:rPr>
        <w:t>1200</w:t>
      </w:r>
      <w:r w:rsidRPr="00AE2A40">
        <w:rPr>
          <w:rFonts w:ascii="Times New Roman" w:eastAsia="Times New Roman" w:hAnsi="Times New Roman"/>
          <w:sz w:val="20"/>
          <w:szCs w:val="20"/>
          <w:u w:val="single"/>
        </w:rPr>
        <w:tab/>
      </w:r>
      <w:r w:rsidR="0043032D">
        <w:rPr>
          <w:rFonts w:ascii="Times New Roman" w:eastAsia="Times New Roman" w:hAnsi="Times New Roman"/>
          <w:sz w:val="20"/>
          <w:szCs w:val="20"/>
          <w:u w:val="single"/>
        </w:rPr>
        <w:t xml:space="preserve">OSHA Hazard Communication </w:t>
      </w:r>
      <w:r w:rsidRPr="009B7C9F">
        <w:rPr>
          <w:rFonts w:ascii="Times New Roman" w:eastAsia="Times New Roman" w:hAnsi="Times New Roman"/>
          <w:sz w:val="20"/>
          <w:szCs w:val="20"/>
          <w:u w:val="single"/>
        </w:rPr>
        <w:t>Sta</w:t>
      </w:r>
      <w:r w:rsidR="00FB1868">
        <w:rPr>
          <w:rFonts w:ascii="Times New Roman" w:eastAsia="Times New Roman" w:hAnsi="Times New Roman"/>
          <w:sz w:val="20"/>
          <w:szCs w:val="20"/>
          <w:u w:val="single"/>
        </w:rPr>
        <w:t>ndard</w:t>
      </w:r>
      <w:r w:rsidR="00FB1868">
        <w:rPr>
          <w:rFonts w:ascii="Times New Roman" w:eastAsia="Times New Roman" w:hAnsi="Times New Roman"/>
          <w:sz w:val="20"/>
          <w:szCs w:val="20"/>
          <w:u w:val="single"/>
        </w:rPr>
        <w:tab/>
      </w:r>
      <w:r w:rsidR="00FB1868">
        <w:rPr>
          <w:rFonts w:ascii="Times New Roman" w:eastAsia="Times New Roman" w:hAnsi="Times New Roman"/>
          <w:sz w:val="20"/>
          <w:szCs w:val="20"/>
          <w:u w:val="single"/>
        </w:rPr>
        <w:tab/>
      </w:r>
      <w:r w:rsidR="00AE2A40">
        <w:rPr>
          <w:rFonts w:ascii="Times New Roman" w:eastAsia="Times New Roman" w:hAnsi="Times New Roman"/>
          <w:sz w:val="20"/>
          <w:szCs w:val="20"/>
          <w:u w:val="single"/>
        </w:rPr>
        <w:tab/>
      </w:r>
      <w:r w:rsidR="00CF2F05">
        <w:rPr>
          <w:rFonts w:ascii="Times New Roman" w:eastAsia="Times New Roman" w:hAnsi="Times New Roman"/>
          <w:sz w:val="20"/>
          <w:szCs w:val="20"/>
          <w:u w:val="single"/>
        </w:rPr>
        <w:t xml:space="preserve">202, </w:t>
      </w:r>
      <w:r w:rsidR="00FB1868">
        <w:rPr>
          <w:rFonts w:ascii="Times New Roman" w:eastAsia="Times New Roman" w:hAnsi="Times New Roman"/>
          <w:sz w:val="20"/>
          <w:szCs w:val="20"/>
          <w:u w:val="single"/>
        </w:rPr>
        <w:t xml:space="preserve">453.6.2 </w:t>
      </w:r>
    </w:p>
    <w:p w:rsidR="00AE2A40" w:rsidRDefault="00AE2A40" w:rsidP="00AE2A40">
      <w:pPr>
        <w:spacing w:after="0" w:afterAutospacing="0"/>
        <w:ind w:left="0" w:firstLine="0"/>
        <w:rPr>
          <w:rFonts w:ascii="Times New Roman" w:eastAsia="Times New Roman" w:hAnsi="Times New Roman"/>
          <w:sz w:val="20"/>
          <w:szCs w:val="20"/>
          <w:u w:val="single"/>
        </w:rPr>
      </w:pPr>
    </w:p>
    <w:p w:rsidR="00AC2648" w:rsidRDefault="00AC2648" w:rsidP="00AE2A40">
      <w:pPr>
        <w:spacing w:after="0" w:afterAutospacing="0"/>
        <w:ind w:left="0" w:firstLine="0"/>
        <w:rPr>
          <w:rFonts w:ascii="Times New Roman" w:eastAsia="Times New Roman" w:hAnsi="Times New Roman"/>
          <w:sz w:val="20"/>
          <w:szCs w:val="20"/>
          <w:u w:val="single"/>
        </w:rPr>
      </w:pPr>
    </w:p>
    <w:p w:rsidR="00AE2A40" w:rsidRPr="00C70EE3" w:rsidRDefault="00AE2A40" w:rsidP="00AE2A40">
      <w:pPr>
        <w:spacing w:after="0" w:afterAutospacing="0"/>
        <w:ind w:left="0" w:firstLine="0"/>
        <w:rPr>
          <w:rFonts w:ascii="Times New Roman" w:eastAsia="Times New Roman" w:hAnsi="Times New Roman"/>
          <w:b/>
          <w:sz w:val="24"/>
          <w:szCs w:val="24"/>
        </w:rPr>
      </w:pPr>
    </w:p>
    <w:p w:rsidR="00267D65" w:rsidRPr="00C63639" w:rsidRDefault="00267D65" w:rsidP="00B021C1">
      <w:pPr>
        <w:spacing w:after="0" w:afterAutospacing="0"/>
        <w:ind w:left="0" w:firstLine="0"/>
        <w:rPr>
          <w:rFonts w:ascii="Times New Roman" w:eastAsia="Times New Roman" w:hAnsi="Times New Roman"/>
          <w:b/>
          <w:sz w:val="20"/>
          <w:szCs w:val="24"/>
        </w:rPr>
      </w:pPr>
      <w:r w:rsidRPr="00C70EE3">
        <w:rPr>
          <w:rFonts w:ascii="Times New Roman" w:eastAsia="Times New Roman" w:hAnsi="Times New Roman"/>
          <w:b/>
          <w:sz w:val="24"/>
          <w:szCs w:val="24"/>
        </w:rPr>
        <w:t>DOT</w:t>
      </w:r>
      <w:r w:rsidR="00DD1A9D" w:rsidRPr="00C70EE3">
        <w:rPr>
          <w:rFonts w:ascii="Times New Roman" w:eastAsia="Times New Roman" w:hAnsi="Times New Roman"/>
          <w:b/>
          <w:sz w:val="24"/>
          <w:szCs w:val="24"/>
        </w:rPr>
        <w:t>n</w:t>
      </w:r>
    </w:p>
    <w:p w:rsidR="00267D65" w:rsidRPr="00C63639" w:rsidRDefault="00267D65" w:rsidP="00B021C1">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Department of Transportation</w:t>
      </w:r>
    </w:p>
    <w:p w:rsidR="00267D65" w:rsidRPr="00C63639" w:rsidRDefault="00267D65" w:rsidP="00B021C1">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c/o Superintendent of Documents</w:t>
      </w:r>
    </w:p>
    <w:p w:rsidR="00C70EE3" w:rsidRDefault="00C70EE3" w:rsidP="00B021C1">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1200 New Jersey Avenue, SE</w:t>
      </w:r>
    </w:p>
    <w:p w:rsidR="00267D65" w:rsidRPr="00C63639" w:rsidRDefault="00267D65" w:rsidP="00B021C1">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Washington, DC 20402-9325</w:t>
      </w:r>
    </w:p>
    <w:p w:rsidR="002D4476" w:rsidRDefault="002D4476" w:rsidP="00B021C1">
      <w:pPr>
        <w:spacing w:after="0" w:afterAutospacing="0"/>
        <w:ind w:left="0"/>
        <w:rPr>
          <w:rFonts w:ascii="Times New Roman" w:eastAsia="Times New Roman" w:hAnsi="Times New Roman"/>
          <w:sz w:val="20"/>
          <w:szCs w:val="24"/>
        </w:rPr>
      </w:pPr>
    </w:p>
    <w:p w:rsidR="00267D65" w:rsidRPr="002D4476" w:rsidRDefault="00267D65" w:rsidP="00B021C1">
      <w:pPr>
        <w:spacing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sidR="00F832AE">
        <w:rPr>
          <w:rFonts w:ascii="Times New Roman" w:eastAsia="Times New Roman" w:hAnsi="Times New Roman"/>
          <w:sz w:val="20"/>
          <w:szCs w:val="24"/>
          <w:u w:val="single"/>
        </w:rPr>
        <w:tab/>
      </w:r>
      <w:r w:rsidR="00F832AE">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t>Referenced in section number</w:t>
      </w:r>
    </w:p>
    <w:p w:rsidR="00267D65" w:rsidRPr="00C63639" w:rsidRDefault="00267D65" w:rsidP="00A806E4">
      <w:pPr>
        <w:spacing w:after="0" w:afterAutospacing="0"/>
        <w:rPr>
          <w:rFonts w:ascii="Times New Roman" w:eastAsia="Times New Roman" w:hAnsi="Times New Roman"/>
          <w:sz w:val="20"/>
          <w:szCs w:val="24"/>
        </w:rPr>
      </w:pPr>
    </w:p>
    <w:p w:rsidR="00311145" w:rsidRDefault="009B7C9F" w:rsidP="00B021C1">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14 CFR Part 150</w:t>
      </w:r>
      <w:r w:rsidR="0092263A">
        <w:rPr>
          <w:rFonts w:ascii="Times New Roman" w:eastAsia="Times New Roman" w:hAnsi="Times New Roman"/>
          <w:sz w:val="20"/>
          <w:szCs w:val="20"/>
          <w:u w:val="single"/>
        </w:rPr>
        <w:t xml:space="preserve"> (2005)</w:t>
      </w:r>
      <w:r w:rsidRPr="009B7C9F">
        <w:rPr>
          <w:rFonts w:ascii="Times New Roman" w:eastAsia="Times New Roman" w:hAnsi="Times New Roman"/>
          <w:sz w:val="20"/>
          <w:szCs w:val="20"/>
          <w:u w:val="single"/>
        </w:rPr>
        <w:tab/>
      </w:r>
      <w:r>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The Aviation Safety and Noise Abatement Act of 1979</w:t>
      </w:r>
      <w:r w:rsidRPr="009B7C9F">
        <w:rPr>
          <w:rFonts w:ascii="Times New Roman" w:eastAsia="Times New Roman" w:hAnsi="Times New Roman"/>
          <w:sz w:val="20"/>
          <w:szCs w:val="20"/>
          <w:u w:val="single"/>
        </w:rPr>
        <w:tab/>
      </w:r>
      <w:r w:rsidR="0092263A">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3114.1</w:t>
      </w:r>
    </w:p>
    <w:p w:rsidR="001701EB" w:rsidRDefault="001701EB" w:rsidP="00B021C1">
      <w:pPr>
        <w:spacing w:after="0" w:afterAutospacing="0"/>
        <w:ind w:left="0" w:firstLine="0"/>
        <w:rPr>
          <w:rFonts w:ascii="Times New Roman" w:eastAsia="Times New Roman" w:hAnsi="Times New Roman"/>
          <w:sz w:val="20"/>
          <w:szCs w:val="20"/>
          <w:u w:val="single"/>
        </w:rPr>
      </w:pPr>
    </w:p>
    <w:p w:rsidR="009C5604" w:rsidRDefault="009C5604" w:rsidP="00B021C1">
      <w:pPr>
        <w:spacing w:after="0" w:afterAutospacing="0"/>
        <w:ind w:left="0" w:firstLine="0"/>
        <w:rPr>
          <w:rFonts w:ascii="Times New Roman" w:eastAsia="Times New Roman" w:hAnsi="Times New Roman"/>
          <w:sz w:val="20"/>
          <w:szCs w:val="20"/>
          <w:u w:val="single"/>
        </w:rPr>
      </w:pPr>
    </w:p>
    <w:p w:rsidR="009C5604" w:rsidRDefault="009C5604" w:rsidP="00B021C1">
      <w:pPr>
        <w:spacing w:after="0" w:afterAutospacing="0"/>
        <w:ind w:left="0" w:firstLine="0"/>
        <w:rPr>
          <w:rFonts w:ascii="Times New Roman" w:eastAsia="Times New Roman" w:hAnsi="Times New Roman"/>
          <w:sz w:val="20"/>
          <w:szCs w:val="20"/>
          <w:u w:val="single"/>
        </w:rPr>
      </w:pPr>
    </w:p>
    <w:p w:rsidR="001701EB" w:rsidRPr="00DD1A9D" w:rsidRDefault="001701EB" w:rsidP="00DD1A9D">
      <w:pPr>
        <w:spacing w:before="120" w:after="0" w:afterAutospacing="0"/>
        <w:ind w:left="0" w:firstLine="0"/>
        <w:rPr>
          <w:rFonts w:ascii="Times New Roman" w:eastAsia="Times New Roman" w:hAnsi="Times New Roman"/>
          <w:b/>
          <w:sz w:val="24"/>
          <w:szCs w:val="24"/>
          <w:u w:val="single"/>
        </w:rPr>
      </w:pPr>
      <w:r w:rsidRPr="00DD1A9D">
        <w:rPr>
          <w:rFonts w:ascii="Times New Roman" w:eastAsia="Times New Roman" w:hAnsi="Times New Roman"/>
          <w:b/>
          <w:sz w:val="24"/>
          <w:szCs w:val="24"/>
          <w:u w:val="single"/>
        </w:rPr>
        <w:t>FCI</w:t>
      </w:r>
    </w:p>
    <w:p w:rsidR="001701EB" w:rsidRPr="001701EB" w:rsidRDefault="001701EB" w:rsidP="00DD1A9D">
      <w:pPr>
        <w:spacing w:before="120" w:after="0" w:afterAutospacing="0"/>
        <w:ind w:left="0"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Facility Guidelines Institute</w:t>
      </w:r>
    </w:p>
    <w:p w:rsidR="001701EB" w:rsidRPr="001701EB" w:rsidRDefault="001701EB" w:rsidP="001701EB">
      <w:pPr>
        <w:spacing w:after="0" w:afterAutospacing="0"/>
        <w:ind w:left="0"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1919 McKinney Avenue</w:t>
      </w:r>
    </w:p>
    <w:p w:rsidR="001701EB" w:rsidRPr="001701EB" w:rsidRDefault="001701EB" w:rsidP="001701EB">
      <w:pPr>
        <w:spacing w:after="0" w:afterAutospacing="0"/>
        <w:ind w:left="0"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Dallas, Texas 75201</w:t>
      </w:r>
    </w:p>
    <w:p w:rsidR="001701EB" w:rsidRPr="001701EB" w:rsidRDefault="001701EB" w:rsidP="001701EB">
      <w:pPr>
        <w:spacing w:after="0" w:afterAutospacing="0"/>
        <w:ind w:left="0"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www.fgiguidelines.org</w:t>
      </w:r>
    </w:p>
    <w:p w:rsidR="00DD1A9D" w:rsidRDefault="00DD1A9D" w:rsidP="001701EB">
      <w:pPr>
        <w:spacing w:after="0" w:afterAutospacing="0"/>
        <w:ind w:left="0" w:firstLine="0"/>
        <w:rPr>
          <w:rFonts w:ascii="Times New Roman" w:eastAsia="Times New Roman" w:hAnsi="Times New Roman"/>
          <w:sz w:val="20"/>
          <w:szCs w:val="20"/>
          <w:u w:val="single"/>
        </w:rPr>
      </w:pPr>
    </w:p>
    <w:p w:rsidR="001701EB" w:rsidRPr="001701EB" w:rsidRDefault="001701EB" w:rsidP="001701EB">
      <w:pPr>
        <w:spacing w:after="0" w:afterAutospacing="0"/>
        <w:ind w:left="0"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Standard reference number</w:t>
      </w:r>
      <w:r w:rsidRPr="001701EB">
        <w:rPr>
          <w:rFonts w:ascii="Times New Roman" w:eastAsia="Times New Roman" w:hAnsi="Times New Roman"/>
          <w:sz w:val="20"/>
          <w:szCs w:val="20"/>
          <w:u w:val="single"/>
        </w:rPr>
        <w:tab/>
        <w:t>Title</w:t>
      </w:r>
      <w:r w:rsidRPr="001701EB">
        <w:rPr>
          <w:rFonts w:ascii="Times New Roman" w:eastAsia="Times New Roman" w:hAnsi="Times New Roman"/>
          <w:sz w:val="20"/>
          <w:szCs w:val="20"/>
          <w:u w:val="single"/>
        </w:rPr>
        <w:tab/>
      </w:r>
      <w:r w:rsidRPr="001701EB">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Pr="001701EB">
        <w:rPr>
          <w:rFonts w:ascii="Times New Roman" w:eastAsia="Times New Roman" w:hAnsi="Times New Roman"/>
          <w:sz w:val="20"/>
          <w:szCs w:val="20"/>
          <w:u w:val="single"/>
        </w:rPr>
        <w:t>Referenced in code section number</w:t>
      </w:r>
    </w:p>
    <w:p w:rsidR="00E36659" w:rsidRDefault="00E36659" w:rsidP="00DD1A9D">
      <w:pPr>
        <w:spacing w:after="0" w:afterAutospacing="0"/>
        <w:ind w:left="0" w:right="-576" w:firstLine="0"/>
        <w:rPr>
          <w:rFonts w:ascii="Times New Roman" w:eastAsia="Times New Roman" w:hAnsi="Times New Roman"/>
          <w:sz w:val="20"/>
          <w:szCs w:val="20"/>
          <w:u w:val="single"/>
        </w:rPr>
      </w:pPr>
    </w:p>
    <w:p w:rsidR="00DD1A9D" w:rsidRDefault="001701EB" w:rsidP="00634277">
      <w:pPr>
        <w:spacing w:after="0" w:afterAutospacing="0"/>
        <w:ind w:left="0" w:right="-576"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 xml:space="preserve">HHCF 10 </w:t>
      </w:r>
      <w:r w:rsidRPr="001701EB">
        <w:rPr>
          <w:rFonts w:ascii="Times New Roman" w:eastAsia="Times New Roman" w:hAnsi="Times New Roman"/>
          <w:sz w:val="20"/>
          <w:szCs w:val="20"/>
          <w:u w:val="single"/>
        </w:rPr>
        <w:tab/>
        <w:t>Guideline</w:t>
      </w:r>
      <w:r w:rsidR="00E36659">
        <w:rPr>
          <w:rFonts w:ascii="Times New Roman" w:eastAsia="Times New Roman" w:hAnsi="Times New Roman"/>
          <w:sz w:val="20"/>
          <w:szCs w:val="20"/>
          <w:u w:val="single"/>
        </w:rPr>
        <w:t>s</w:t>
      </w:r>
      <w:r w:rsidRPr="001701EB">
        <w:rPr>
          <w:rFonts w:ascii="Times New Roman" w:eastAsia="Times New Roman" w:hAnsi="Times New Roman"/>
          <w:sz w:val="20"/>
          <w:szCs w:val="20"/>
          <w:u w:val="single"/>
        </w:rPr>
        <w:t xml:space="preserve"> for Design and Construction of Health Care</w:t>
      </w:r>
      <w:r w:rsidR="004D6ED3">
        <w:rPr>
          <w:rFonts w:ascii="Times New Roman" w:eastAsia="Times New Roman" w:hAnsi="Times New Roman"/>
          <w:sz w:val="20"/>
          <w:szCs w:val="20"/>
          <w:u w:val="single"/>
        </w:rPr>
        <w:t xml:space="preserve"> Facilities</w:t>
      </w:r>
      <w:r w:rsidR="00634277">
        <w:rPr>
          <w:rFonts w:ascii="Times New Roman" w:eastAsia="Times New Roman" w:hAnsi="Times New Roman"/>
          <w:sz w:val="20"/>
          <w:szCs w:val="20"/>
          <w:u w:val="single"/>
        </w:rPr>
        <w:tab/>
      </w:r>
      <w:r w:rsidRPr="001701EB">
        <w:rPr>
          <w:rFonts w:ascii="Times New Roman" w:eastAsia="Times New Roman" w:hAnsi="Times New Roman"/>
          <w:sz w:val="20"/>
          <w:szCs w:val="20"/>
          <w:u w:val="single"/>
        </w:rPr>
        <w:t>449.2.2, 449.3.1, 449.3.2.1,</w:t>
      </w:r>
    </w:p>
    <w:p w:rsidR="00634277" w:rsidRDefault="001701EB" w:rsidP="00DD1A9D">
      <w:pPr>
        <w:spacing w:after="0" w:afterAutospacing="0"/>
        <w:ind w:left="4320" w:right="-576"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449.3.3.2, 449.3.3.3, 449.3.4, 449.3.5, 449.3.6, 449.3.6.2,</w:t>
      </w:r>
    </w:p>
    <w:p w:rsidR="001701EB" w:rsidRPr="001701EB" w:rsidRDefault="001701EB" w:rsidP="00DD1A9D">
      <w:pPr>
        <w:spacing w:after="0" w:afterAutospacing="0"/>
        <w:ind w:left="4320" w:right="-576" w:firstLine="0"/>
        <w:rPr>
          <w:rFonts w:ascii="Times New Roman" w:eastAsia="Times New Roman" w:hAnsi="Times New Roman"/>
          <w:sz w:val="20"/>
          <w:szCs w:val="20"/>
          <w:u w:val="single"/>
        </w:rPr>
      </w:pPr>
      <w:r w:rsidRPr="001701EB">
        <w:rPr>
          <w:rFonts w:ascii="Times New Roman" w:eastAsia="Times New Roman" w:hAnsi="Times New Roman"/>
          <w:sz w:val="20"/>
          <w:szCs w:val="20"/>
          <w:u w:val="single"/>
        </w:rPr>
        <w:t>449.3.9, 449.3.11, 449.3.11.10, 449.3.12,</w:t>
      </w:r>
      <w:r w:rsidR="00634277">
        <w:rPr>
          <w:rFonts w:ascii="Times New Roman" w:eastAsia="Times New Roman" w:hAnsi="Times New Roman"/>
          <w:sz w:val="20"/>
          <w:szCs w:val="20"/>
          <w:u w:val="single"/>
        </w:rPr>
        <w:t xml:space="preserve"> </w:t>
      </w:r>
      <w:r w:rsidRPr="001701EB">
        <w:rPr>
          <w:rFonts w:ascii="Times New Roman" w:eastAsia="Times New Roman" w:hAnsi="Times New Roman"/>
          <w:sz w:val="20"/>
          <w:szCs w:val="20"/>
          <w:u w:val="single"/>
        </w:rPr>
        <w:t xml:space="preserve">449.3.13, </w:t>
      </w:r>
      <w:r w:rsidR="00634277">
        <w:rPr>
          <w:rFonts w:ascii="Times New Roman" w:eastAsia="Times New Roman" w:hAnsi="Times New Roman"/>
          <w:sz w:val="20"/>
          <w:szCs w:val="20"/>
          <w:u w:val="single"/>
        </w:rPr>
        <w:t xml:space="preserve">449.3.13.6, 449.3.14, 450.1.2, </w:t>
      </w:r>
      <w:r w:rsidRPr="001701EB">
        <w:rPr>
          <w:rFonts w:ascii="Times New Roman" w:eastAsia="Times New Roman" w:hAnsi="Times New Roman"/>
          <w:sz w:val="20"/>
          <w:szCs w:val="20"/>
          <w:u w:val="single"/>
        </w:rPr>
        <w:t>450.2.2, 450.3.14, 450.3.14.4, 451.2.2, 451.3.2, 451.3.2.1, 451.3.2.2, 451.3.3, 451.3.3.1, 451.3.4, 451.3.5, 451.3.6, 451.3.8, 451.3.10, 451.3.13 464.3, 469.2.1.2, 469.4.12.1</w:t>
      </w:r>
    </w:p>
    <w:p w:rsidR="009C5604" w:rsidRDefault="009C5604" w:rsidP="00C70EE3">
      <w:pPr>
        <w:spacing w:before="120" w:after="0" w:afterAutospacing="0"/>
        <w:ind w:left="0" w:firstLine="0"/>
        <w:rPr>
          <w:rFonts w:ascii="Times New Roman" w:eastAsia="Times New Roman" w:hAnsi="Times New Roman"/>
          <w:b/>
          <w:sz w:val="24"/>
          <w:szCs w:val="24"/>
          <w:u w:val="single"/>
        </w:rPr>
      </w:pPr>
    </w:p>
    <w:p w:rsidR="003E6235" w:rsidRPr="00C70EE3" w:rsidRDefault="003E6235" w:rsidP="00C70EE3">
      <w:pPr>
        <w:spacing w:before="120" w:after="0" w:afterAutospacing="0"/>
        <w:ind w:left="0" w:firstLine="0"/>
        <w:rPr>
          <w:rFonts w:ascii="Times New Roman" w:eastAsia="Times New Roman" w:hAnsi="Times New Roman"/>
          <w:b/>
          <w:sz w:val="24"/>
          <w:szCs w:val="24"/>
          <w:u w:val="single"/>
        </w:rPr>
      </w:pPr>
      <w:r w:rsidRPr="00C70EE3">
        <w:rPr>
          <w:rFonts w:ascii="Times New Roman" w:eastAsia="Times New Roman" w:hAnsi="Times New Roman"/>
          <w:b/>
          <w:sz w:val="24"/>
          <w:szCs w:val="24"/>
          <w:u w:val="single"/>
        </w:rPr>
        <w:t>FINA</w:t>
      </w:r>
      <w:r w:rsidRPr="00C70EE3">
        <w:rPr>
          <w:rFonts w:ascii="Times New Roman" w:eastAsia="Times New Roman" w:hAnsi="Times New Roman"/>
          <w:b/>
          <w:sz w:val="24"/>
          <w:szCs w:val="24"/>
          <w:u w:val="single"/>
        </w:rPr>
        <w:tab/>
      </w:r>
    </w:p>
    <w:p w:rsidR="003E6235" w:rsidRPr="000058C3" w:rsidRDefault="003E6235" w:rsidP="00C70EE3">
      <w:pPr>
        <w:spacing w:before="120"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Federation Internationale de Natation Amateur</w:t>
      </w:r>
    </w:p>
    <w:p w:rsidR="003E6235" w:rsidRPr="000058C3"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Av. de l' Avant-Poste 4</w:t>
      </w:r>
    </w:p>
    <w:p w:rsidR="003E6235" w:rsidRPr="000058C3"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 xml:space="preserve">1005 Lausanne </w:t>
      </w:r>
    </w:p>
    <w:p w:rsidR="003E6235" w:rsidRPr="000058C3"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SWITZERLAND</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p>
    <w:p w:rsidR="003E6235" w:rsidRPr="000058C3" w:rsidRDefault="003E6235" w:rsidP="003E6235">
      <w:pPr>
        <w:spacing w:after="0" w:afterAutospacing="0"/>
        <w:ind w:left="0"/>
        <w:rPr>
          <w:rFonts w:ascii="Times New Roman" w:eastAsia="Times New Roman" w:hAnsi="Times New Roman"/>
          <w:sz w:val="20"/>
          <w:szCs w:val="24"/>
          <w:u w:val="single"/>
        </w:rPr>
      </w:pPr>
    </w:p>
    <w:p w:rsidR="003E6235" w:rsidRPr="000058C3"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Standard reference number</w:t>
      </w:r>
      <w:r w:rsidRPr="000058C3">
        <w:rPr>
          <w:rFonts w:ascii="Times New Roman" w:eastAsia="Times New Roman" w:hAnsi="Times New Roman"/>
          <w:sz w:val="20"/>
          <w:szCs w:val="24"/>
          <w:u w:val="single"/>
        </w:rPr>
        <w:tab/>
        <w:t>Title</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t>Referenced in section number</w:t>
      </w:r>
      <w:r w:rsidRPr="000058C3">
        <w:rPr>
          <w:rFonts w:ascii="Times New Roman" w:eastAsia="Times New Roman" w:hAnsi="Times New Roman"/>
          <w:sz w:val="20"/>
          <w:szCs w:val="24"/>
          <w:u w:val="single"/>
        </w:rPr>
        <w:tab/>
      </w:r>
    </w:p>
    <w:p w:rsidR="003E6235" w:rsidRPr="000058C3" w:rsidRDefault="003E6235" w:rsidP="003E6235">
      <w:pPr>
        <w:spacing w:after="0" w:afterAutospacing="0"/>
        <w:rPr>
          <w:rFonts w:ascii="Times New Roman" w:eastAsia="Times New Roman" w:hAnsi="Times New Roman"/>
          <w:sz w:val="20"/>
          <w:szCs w:val="24"/>
          <w:u w:val="single"/>
        </w:rPr>
      </w:pPr>
    </w:p>
    <w:p w:rsidR="003E6235" w:rsidRDefault="003E6235" w:rsidP="003E6235">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CHG-22</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t>FINA Handbook 1998-2000</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t>454.1.2</w:t>
      </w:r>
      <w:r w:rsidR="00412689">
        <w:rPr>
          <w:rFonts w:ascii="Times New Roman" w:eastAsia="Times New Roman" w:hAnsi="Times New Roman"/>
          <w:sz w:val="20"/>
          <w:szCs w:val="24"/>
          <w:u w:val="single"/>
        </w:rPr>
        <w:t>.2.1</w:t>
      </w:r>
    </w:p>
    <w:p w:rsidR="009C5604" w:rsidRDefault="009C5604" w:rsidP="003E6235">
      <w:pPr>
        <w:spacing w:after="0" w:afterAutospacing="0"/>
        <w:ind w:left="0" w:firstLine="0"/>
        <w:rPr>
          <w:rFonts w:ascii="Times New Roman" w:eastAsia="Times New Roman" w:hAnsi="Times New Roman"/>
          <w:sz w:val="20"/>
          <w:szCs w:val="24"/>
          <w:u w:val="single"/>
        </w:rPr>
      </w:pPr>
    </w:p>
    <w:p w:rsidR="009C5604" w:rsidRDefault="009C5604" w:rsidP="003E6235">
      <w:pPr>
        <w:spacing w:after="0" w:afterAutospacing="0"/>
        <w:ind w:left="0" w:firstLine="0"/>
        <w:rPr>
          <w:rFonts w:ascii="Times New Roman" w:eastAsia="Times New Roman" w:hAnsi="Times New Roman"/>
          <w:sz w:val="20"/>
          <w:szCs w:val="24"/>
          <w:u w:val="single"/>
        </w:rPr>
      </w:pPr>
    </w:p>
    <w:p w:rsidR="003E6235" w:rsidRPr="005F4D54" w:rsidRDefault="005F4D54" w:rsidP="005F4D54">
      <w:pPr>
        <w:spacing w:after="0" w:afterAutospacing="0"/>
        <w:ind w:left="1440"/>
        <w:rPr>
          <w:rFonts w:ascii="Times New Roman" w:eastAsia="Times New Roman" w:hAnsi="Times New Roman"/>
          <w:sz w:val="20"/>
          <w:szCs w:val="20"/>
          <w:u w:val="single"/>
        </w:rPr>
      </w:pPr>
      <w:r w:rsidRPr="005F4D54">
        <w:rPr>
          <w:rFonts w:ascii="Times New Roman" w:eastAsia="Times New Roman" w:hAnsi="Times New Roman"/>
          <w:sz w:val="20"/>
          <w:szCs w:val="20"/>
          <w:u w:val="single"/>
        </w:rPr>
        <w:t>FINA Handbook 200</w:t>
      </w:r>
      <w:r w:rsidR="00412689">
        <w:rPr>
          <w:rFonts w:ascii="Times New Roman" w:eastAsia="Times New Roman" w:hAnsi="Times New Roman"/>
          <w:sz w:val="20"/>
          <w:szCs w:val="20"/>
          <w:u w:val="single"/>
        </w:rPr>
        <w:t>5-2009</w:t>
      </w:r>
      <w:r w:rsidR="00412689">
        <w:rPr>
          <w:rFonts w:ascii="Times New Roman" w:eastAsia="Times New Roman" w:hAnsi="Times New Roman"/>
          <w:sz w:val="20"/>
          <w:szCs w:val="20"/>
          <w:u w:val="single"/>
        </w:rPr>
        <w:tab/>
      </w:r>
      <w:r w:rsidR="00412689">
        <w:rPr>
          <w:rFonts w:ascii="Times New Roman" w:eastAsia="Times New Roman" w:hAnsi="Times New Roman"/>
          <w:sz w:val="20"/>
          <w:szCs w:val="20"/>
          <w:u w:val="single"/>
        </w:rPr>
        <w:tab/>
      </w:r>
      <w:r w:rsidR="00412689">
        <w:rPr>
          <w:rFonts w:ascii="Times New Roman" w:eastAsia="Times New Roman" w:hAnsi="Times New Roman"/>
          <w:sz w:val="20"/>
          <w:szCs w:val="20"/>
          <w:u w:val="single"/>
        </w:rPr>
        <w:tab/>
      </w:r>
      <w:r w:rsidR="00412689">
        <w:rPr>
          <w:rFonts w:ascii="Times New Roman" w:eastAsia="Times New Roman" w:hAnsi="Times New Roman"/>
          <w:sz w:val="20"/>
          <w:szCs w:val="20"/>
          <w:u w:val="single"/>
        </w:rPr>
        <w:tab/>
      </w:r>
      <w:r w:rsidR="00412689">
        <w:rPr>
          <w:rFonts w:ascii="Times New Roman" w:eastAsia="Times New Roman" w:hAnsi="Times New Roman"/>
          <w:sz w:val="20"/>
          <w:szCs w:val="20"/>
          <w:u w:val="single"/>
        </w:rPr>
        <w:tab/>
        <w:t>454.1.2.7</w:t>
      </w:r>
    </w:p>
    <w:p w:rsidR="009C5604" w:rsidRDefault="009C5604" w:rsidP="00B021C1">
      <w:pPr>
        <w:spacing w:after="0" w:afterAutospacing="0"/>
        <w:ind w:left="0" w:firstLine="0"/>
        <w:rPr>
          <w:rFonts w:ascii="Times New Roman" w:eastAsia="Times New Roman" w:hAnsi="Times New Roman"/>
          <w:b/>
          <w:sz w:val="20"/>
          <w:szCs w:val="20"/>
          <w:u w:val="single"/>
        </w:rPr>
      </w:pPr>
    </w:p>
    <w:p w:rsidR="009C5604" w:rsidRDefault="009C5604" w:rsidP="00B021C1">
      <w:pPr>
        <w:spacing w:after="0" w:afterAutospacing="0"/>
        <w:ind w:left="0" w:firstLine="0"/>
        <w:rPr>
          <w:rFonts w:ascii="Times New Roman" w:eastAsia="Times New Roman" w:hAnsi="Times New Roman"/>
          <w:b/>
          <w:sz w:val="20"/>
          <w:szCs w:val="20"/>
          <w:u w:val="single"/>
        </w:rPr>
      </w:pPr>
    </w:p>
    <w:p w:rsidR="00910F2B" w:rsidRPr="005F4D54" w:rsidRDefault="00910F2B" w:rsidP="00B021C1">
      <w:pPr>
        <w:spacing w:after="0" w:afterAutospacing="0"/>
        <w:ind w:left="0" w:firstLine="0"/>
        <w:rPr>
          <w:rFonts w:ascii="Times New Roman" w:eastAsia="Times New Roman" w:hAnsi="Times New Roman"/>
          <w:b/>
          <w:sz w:val="20"/>
          <w:szCs w:val="20"/>
          <w:u w:val="single"/>
        </w:rPr>
      </w:pPr>
    </w:p>
    <w:p w:rsidR="00900CD5" w:rsidRPr="00A52560" w:rsidRDefault="00900CD5" w:rsidP="00046BA8">
      <w:pPr>
        <w:spacing w:before="120" w:after="0" w:afterAutospacing="0"/>
        <w:ind w:left="0" w:firstLine="0"/>
        <w:rPr>
          <w:rFonts w:ascii="Times New Roman" w:eastAsia="Times New Roman" w:hAnsi="Times New Roman"/>
          <w:b/>
          <w:sz w:val="24"/>
          <w:szCs w:val="24"/>
          <w:u w:val="single"/>
        </w:rPr>
      </w:pPr>
      <w:r w:rsidRPr="00A52560">
        <w:rPr>
          <w:rFonts w:ascii="Times New Roman" w:eastAsia="Times New Roman" w:hAnsi="Times New Roman"/>
          <w:b/>
          <w:sz w:val="24"/>
          <w:szCs w:val="24"/>
          <w:u w:val="single"/>
        </w:rPr>
        <w:t>Florida Codes</w:t>
      </w:r>
    </w:p>
    <w:p w:rsidR="00900CD5" w:rsidRPr="00583BC8" w:rsidRDefault="00900CD5" w:rsidP="00046BA8">
      <w:pPr>
        <w:spacing w:before="120" w:after="0" w:afterAutospacing="0"/>
        <w:ind w:left="0" w:firstLine="0"/>
        <w:rPr>
          <w:rFonts w:ascii="Times New Roman" w:eastAsia="Times New Roman" w:hAnsi="Times New Roman"/>
          <w:sz w:val="20"/>
          <w:szCs w:val="20"/>
          <w:u w:val="single"/>
        </w:rPr>
      </w:pPr>
      <w:r w:rsidRPr="00583BC8">
        <w:rPr>
          <w:rFonts w:ascii="Times New Roman" w:eastAsia="Times New Roman" w:hAnsi="Times New Roman"/>
          <w:sz w:val="20"/>
          <w:szCs w:val="20"/>
          <w:u w:val="single"/>
        </w:rPr>
        <w:t xml:space="preserve">Florida Building Commission </w:t>
      </w:r>
    </w:p>
    <w:p w:rsidR="00900CD5" w:rsidRPr="00583BC8" w:rsidRDefault="00900CD5" w:rsidP="00900CD5">
      <w:pPr>
        <w:spacing w:after="0" w:afterAutospacing="0"/>
        <w:ind w:left="0" w:firstLine="0"/>
        <w:rPr>
          <w:rFonts w:ascii="Times New Roman" w:eastAsia="Times New Roman" w:hAnsi="Times New Roman"/>
          <w:sz w:val="20"/>
          <w:szCs w:val="20"/>
          <w:u w:val="single"/>
        </w:rPr>
      </w:pPr>
      <w:r w:rsidRPr="00583BC8">
        <w:rPr>
          <w:rFonts w:ascii="Times New Roman" w:eastAsia="Times New Roman" w:hAnsi="Times New Roman"/>
          <w:sz w:val="20"/>
          <w:szCs w:val="20"/>
          <w:u w:val="single"/>
        </w:rPr>
        <w:t>Building Codes and Standards</w:t>
      </w:r>
      <w:r w:rsidR="00046BA8">
        <w:rPr>
          <w:rFonts w:ascii="Times New Roman" w:eastAsia="Times New Roman" w:hAnsi="Times New Roman"/>
          <w:sz w:val="20"/>
          <w:szCs w:val="20"/>
          <w:u w:val="single"/>
        </w:rPr>
        <w:t xml:space="preserve"> Office</w:t>
      </w:r>
    </w:p>
    <w:p w:rsidR="00900CD5" w:rsidRPr="00583BC8" w:rsidRDefault="00900CD5" w:rsidP="00900CD5">
      <w:pPr>
        <w:spacing w:after="0" w:afterAutospacing="0"/>
        <w:ind w:left="0" w:firstLine="0"/>
        <w:rPr>
          <w:rFonts w:ascii="Times New Roman" w:eastAsia="Times New Roman" w:hAnsi="Times New Roman"/>
          <w:sz w:val="20"/>
          <w:szCs w:val="20"/>
        </w:rPr>
      </w:pPr>
      <w:r w:rsidRPr="00583BC8">
        <w:rPr>
          <w:rFonts w:ascii="Times New Roman" w:eastAsia="Times New Roman" w:hAnsi="Times New Roman"/>
          <w:sz w:val="20"/>
          <w:szCs w:val="20"/>
          <w:u w:val="single"/>
        </w:rPr>
        <w:t>Department of</w:t>
      </w:r>
      <w:r w:rsidRPr="00583BC8">
        <w:rPr>
          <w:rFonts w:ascii="Times New Roman" w:eastAsia="Times New Roman" w:hAnsi="Times New Roman"/>
          <w:sz w:val="20"/>
          <w:szCs w:val="20"/>
        </w:rPr>
        <w:t xml:space="preserve"> </w:t>
      </w:r>
      <w:r w:rsidRPr="00583BC8">
        <w:rPr>
          <w:rFonts w:ascii="Times New Roman" w:eastAsia="Times New Roman" w:hAnsi="Times New Roman"/>
          <w:sz w:val="20"/>
          <w:szCs w:val="20"/>
          <w:u w:val="single"/>
        </w:rPr>
        <w:t>Business and Professional Regulation</w:t>
      </w:r>
    </w:p>
    <w:p w:rsidR="00900CD5" w:rsidRPr="00583BC8" w:rsidRDefault="00900CD5" w:rsidP="00900CD5">
      <w:pPr>
        <w:spacing w:after="0" w:afterAutospacing="0"/>
        <w:ind w:left="0" w:firstLine="0"/>
        <w:rPr>
          <w:rFonts w:ascii="Times New Roman" w:eastAsia="Times New Roman" w:hAnsi="Times New Roman"/>
          <w:sz w:val="20"/>
          <w:szCs w:val="20"/>
          <w:u w:val="single"/>
        </w:rPr>
      </w:pPr>
      <w:r w:rsidRPr="00583BC8">
        <w:rPr>
          <w:rFonts w:ascii="Times New Roman" w:eastAsia="Times New Roman" w:hAnsi="Times New Roman"/>
          <w:sz w:val="20"/>
          <w:szCs w:val="20"/>
          <w:u w:val="single"/>
        </w:rPr>
        <w:t>1940 N. Monroe St., Suite 90A</w:t>
      </w:r>
    </w:p>
    <w:p w:rsidR="00900CD5" w:rsidRPr="00583BC8" w:rsidRDefault="00900CD5" w:rsidP="00900CD5">
      <w:pPr>
        <w:spacing w:after="0" w:afterAutospacing="0"/>
        <w:ind w:left="0" w:firstLine="0"/>
        <w:rPr>
          <w:rFonts w:ascii="Times New Roman" w:eastAsia="Times New Roman" w:hAnsi="Times New Roman"/>
          <w:sz w:val="20"/>
          <w:szCs w:val="20"/>
        </w:rPr>
      </w:pPr>
      <w:r w:rsidRPr="00583BC8">
        <w:rPr>
          <w:rFonts w:ascii="Times New Roman" w:eastAsia="Times New Roman" w:hAnsi="Times New Roman"/>
          <w:sz w:val="20"/>
          <w:szCs w:val="20"/>
          <w:u w:val="single"/>
        </w:rPr>
        <w:t>Tallahassee, Fl. 32399-0772</w:t>
      </w:r>
    </w:p>
    <w:p w:rsidR="00900CD5" w:rsidRDefault="00900CD5" w:rsidP="00900CD5">
      <w:pPr>
        <w:spacing w:after="0" w:afterAutospacing="0"/>
        <w:rPr>
          <w:rFonts w:ascii="Times New Roman" w:eastAsia="Times New Roman" w:hAnsi="Times New Roman"/>
          <w:b/>
          <w:sz w:val="24"/>
          <w:szCs w:val="24"/>
        </w:rPr>
      </w:pPr>
    </w:p>
    <w:p w:rsidR="00900CD5" w:rsidRPr="002D4476" w:rsidRDefault="00900CD5" w:rsidP="00900CD5">
      <w:pPr>
        <w:spacing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t>Referenced in section number</w:t>
      </w:r>
    </w:p>
    <w:p w:rsidR="00900CD5" w:rsidRDefault="00900CD5" w:rsidP="00B021C1">
      <w:pPr>
        <w:spacing w:after="0" w:afterAutospacing="0"/>
        <w:ind w:left="0" w:firstLine="0"/>
        <w:rPr>
          <w:rFonts w:ascii="Times New Roman" w:eastAsia="Times New Roman" w:hAnsi="Times New Roman"/>
          <w:b/>
          <w:sz w:val="24"/>
          <w:szCs w:val="24"/>
        </w:rPr>
      </w:pPr>
    </w:p>
    <w:p w:rsidR="009C5604" w:rsidRDefault="009C5604" w:rsidP="00046BA8">
      <w:pPr>
        <w:spacing w:after="0" w:afterAutospacing="0"/>
        <w:ind w:left="0" w:firstLine="0"/>
        <w:rPr>
          <w:rFonts w:ascii="Times New Roman" w:eastAsia="Times New Roman" w:hAnsi="Times New Roman"/>
          <w:sz w:val="20"/>
          <w:szCs w:val="20"/>
          <w:u w:val="single"/>
        </w:rPr>
      </w:pPr>
    </w:p>
    <w:p w:rsidR="009C5604" w:rsidRDefault="009C5604" w:rsidP="00046BA8">
      <w:pPr>
        <w:spacing w:after="0" w:afterAutospacing="0"/>
        <w:ind w:left="0" w:firstLine="0"/>
        <w:rPr>
          <w:rFonts w:ascii="Times New Roman" w:eastAsia="Times New Roman" w:hAnsi="Times New Roman"/>
          <w:sz w:val="20"/>
          <w:szCs w:val="20"/>
          <w:u w:val="single"/>
        </w:rPr>
      </w:pPr>
    </w:p>
    <w:p w:rsidR="00A849A5" w:rsidRDefault="00823B74" w:rsidP="00A849A5">
      <w:pPr>
        <w:spacing w:after="0" w:afterAutospacing="0"/>
        <w:ind w:left="0" w:right="-576"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67541F">
        <w:rPr>
          <w:rFonts w:ascii="Times New Roman" w:eastAsia="Times New Roman" w:hAnsi="Times New Roman"/>
          <w:sz w:val="20"/>
          <w:szCs w:val="20"/>
          <w:u w:val="single"/>
        </w:rPr>
        <w:t>A</w:t>
      </w:r>
      <w:r w:rsidR="0067541F" w:rsidRPr="00EC2C08">
        <w:rPr>
          <w:rFonts w:ascii="Times New Roman" w:eastAsia="Times New Roman" w:hAnsi="Times New Roman"/>
          <w:sz w:val="20"/>
          <w:szCs w:val="20"/>
          <w:u w:val="single"/>
        </w:rPr>
        <w:t>–</w:t>
      </w:r>
      <w:r w:rsidR="005B29CC">
        <w:rPr>
          <w:rFonts w:ascii="Times New Roman" w:eastAsia="Times New Roman" w:hAnsi="Times New Roman"/>
          <w:sz w:val="20"/>
          <w:szCs w:val="20"/>
          <w:u w:val="single"/>
        </w:rPr>
        <w:t xml:space="preserve"> Sixth Edition (2017</w:t>
      </w:r>
      <w:r>
        <w:rPr>
          <w:rFonts w:ascii="Times New Roman" w:eastAsia="Times New Roman" w:hAnsi="Times New Roman"/>
          <w:sz w:val="20"/>
          <w:szCs w:val="20"/>
          <w:u w:val="single"/>
        </w:rPr>
        <w:t>)</w:t>
      </w:r>
      <w:r w:rsidR="00311145" w:rsidRPr="00EC2C08">
        <w:rPr>
          <w:rFonts w:ascii="Times New Roman" w:eastAsia="Times New Roman" w:hAnsi="Times New Roman"/>
          <w:sz w:val="20"/>
          <w:szCs w:val="20"/>
          <w:u w:val="single"/>
        </w:rPr>
        <w:tab/>
      </w:r>
      <w:r w:rsidR="0067541F">
        <w:rPr>
          <w:rFonts w:ascii="Times New Roman" w:eastAsia="Times New Roman" w:hAnsi="Times New Roman"/>
          <w:sz w:val="20"/>
          <w:szCs w:val="20"/>
          <w:u w:val="single"/>
        </w:rPr>
        <w:t xml:space="preserve">   </w:t>
      </w:r>
      <w:r w:rsidR="00311145" w:rsidRPr="00EC2C08">
        <w:rPr>
          <w:rFonts w:ascii="Times New Roman" w:eastAsia="Times New Roman" w:hAnsi="Times New Roman"/>
          <w:sz w:val="20"/>
          <w:szCs w:val="20"/>
          <w:u w:val="single"/>
        </w:rPr>
        <w:t>Accessibility</w:t>
      </w:r>
      <w:r w:rsidR="00EE0AB5">
        <w:rPr>
          <w:rFonts w:ascii="Times New Roman" w:eastAsia="Times New Roman" w:hAnsi="Times New Roman"/>
          <w:sz w:val="20"/>
          <w:szCs w:val="20"/>
          <w:u w:val="single"/>
        </w:rPr>
        <w:tab/>
      </w:r>
      <w:r w:rsidR="00EE0AB5">
        <w:rPr>
          <w:rFonts w:ascii="Times New Roman" w:eastAsia="Times New Roman" w:hAnsi="Times New Roman"/>
          <w:sz w:val="20"/>
          <w:szCs w:val="20"/>
          <w:u w:val="single"/>
        </w:rPr>
        <w:tab/>
      </w:r>
      <w:r w:rsidR="00A849A5">
        <w:rPr>
          <w:rFonts w:ascii="Times New Roman" w:eastAsia="Times New Roman" w:hAnsi="Times New Roman"/>
          <w:sz w:val="20"/>
          <w:szCs w:val="20"/>
          <w:u w:val="single"/>
        </w:rPr>
        <w:t xml:space="preserve">101.4.7, 202, 406.4.1, 419.9, 450.3.3.16, 450.3.11.8, 453.10.2.8.7, </w:t>
      </w:r>
    </w:p>
    <w:p w:rsidR="00A849A5" w:rsidRDefault="00A849A5" w:rsidP="00A849A5">
      <w:pPr>
        <w:spacing w:after="0" w:afterAutospacing="0"/>
        <w:ind w:left="0" w:right="-576" w:firstLine="0"/>
        <w:rPr>
          <w:rFonts w:ascii="Times New Roman" w:eastAsia="Times New Roman" w:hAnsi="Times New Roman"/>
          <w:sz w:val="20"/>
          <w:szCs w:val="20"/>
          <w:u w:val="single"/>
        </w:rPr>
      </w:pP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u w:val="single"/>
        </w:rPr>
        <w:t>457</w:t>
      </w:r>
      <w:r>
        <w:rPr>
          <w:rFonts w:ascii="Times New Roman" w:eastAsia="Times New Roman" w:hAnsi="Times New Roman"/>
          <w:sz w:val="20"/>
          <w:szCs w:val="20"/>
          <w:u w:val="single"/>
        </w:rPr>
        <w:t xml:space="preserve">.1.4.1.1, 457.1.4.4.1, 457.1.4.4.2, 466.7.1.1, 467.2.2.2, 467.3.2.1, </w:t>
      </w:r>
    </w:p>
    <w:p w:rsidR="00B662B2" w:rsidRDefault="00A849A5" w:rsidP="00A849A5">
      <w:pPr>
        <w:spacing w:after="0" w:afterAutospacing="0"/>
        <w:ind w:left="0" w:right="-576" w:firstLine="0"/>
        <w:rPr>
          <w:rFonts w:ascii="Times New Roman" w:eastAsia="Times New Roman" w:hAnsi="Times New Roman"/>
          <w:sz w:val="20"/>
          <w:szCs w:val="20"/>
          <w:u w:val="single"/>
        </w:rPr>
      </w:pP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Pr>
          <w:rFonts w:ascii="Times New Roman" w:eastAsia="Times New Roman" w:hAnsi="Times New Roman"/>
          <w:sz w:val="20"/>
          <w:szCs w:val="20"/>
          <w:u w:val="single"/>
        </w:rPr>
        <w:t xml:space="preserve">907.1.4, 907.5.2.2.4, 907.5.2.3.4, 907.9, 1003.5.1, 1007.1, 1007.9, </w:t>
      </w:r>
    </w:p>
    <w:p w:rsidR="00B662B2" w:rsidRDefault="00B662B2" w:rsidP="00A849A5">
      <w:pPr>
        <w:spacing w:after="0" w:afterAutospacing="0"/>
        <w:ind w:left="0" w:right="-576" w:firstLine="0"/>
        <w:rPr>
          <w:rFonts w:ascii="Times New Roman" w:eastAsia="Times New Roman" w:hAnsi="Times New Roman"/>
          <w:sz w:val="20"/>
          <w:szCs w:val="20"/>
          <w:u w:val="single"/>
        </w:rPr>
      </w:pP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00A849A5">
        <w:rPr>
          <w:rFonts w:ascii="Times New Roman" w:eastAsia="Times New Roman" w:hAnsi="Times New Roman"/>
          <w:sz w:val="20"/>
          <w:szCs w:val="20"/>
          <w:u w:val="single"/>
        </w:rPr>
        <w:t xml:space="preserve">1008.1, 1009.9.1, 1009.18,, 1010.1, 1010.7, 1010.7.1, 1010.7.3, </w:t>
      </w:r>
    </w:p>
    <w:p w:rsidR="00B662B2" w:rsidRDefault="00B662B2" w:rsidP="00A849A5">
      <w:pPr>
        <w:spacing w:after="0" w:afterAutospacing="0"/>
        <w:ind w:left="0" w:right="-576" w:firstLine="0"/>
        <w:rPr>
          <w:rFonts w:ascii="Times New Roman" w:eastAsia="Times New Roman" w:hAnsi="Times New Roman"/>
          <w:sz w:val="20"/>
          <w:szCs w:val="20"/>
          <w:u w:val="single"/>
        </w:rPr>
      </w:pP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00A849A5">
        <w:rPr>
          <w:rFonts w:ascii="Times New Roman" w:eastAsia="Times New Roman" w:hAnsi="Times New Roman"/>
          <w:sz w:val="20"/>
          <w:szCs w:val="20"/>
          <w:u w:val="single"/>
        </w:rPr>
        <w:t xml:space="preserve">1010.7.4, 1010.7.5, 1010.10, 1011.4, 1012.3, 1012.6, 1022.9, </w:t>
      </w:r>
    </w:p>
    <w:p w:rsidR="00B662B2" w:rsidRDefault="00B662B2" w:rsidP="00A849A5">
      <w:pPr>
        <w:spacing w:after="0" w:afterAutospacing="0"/>
        <w:ind w:left="0" w:right="-576" w:firstLine="0"/>
        <w:rPr>
          <w:rFonts w:ascii="Times New Roman" w:eastAsia="Times New Roman" w:hAnsi="Times New Roman"/>
          <w:sz w:val="20"/>
          <w:szCs w:val="20"/>
          <w:u w:val="single"/>
        </w:rPr>
      </w:pP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Pr="00B662B2">
        <w:rPr>
          <w:rFonts w:ascii="Times New Roman" w:eastAsia="Times New Roman" w:hAnsi="Times New Roman"/>
          <w:sz w:val="20"/>
          <w:szCs w:val="20"/>
        </w:rPr>
        <w:tab/>
      </w:r>
      <w:r w:rsidR="00A849A5">
        <w:rPr>
          <w:rFonts w:ascii="Times New Roman" w:eastAsia="Times New Roman" w:hAnsi="Times New Roman"/>
          <w:sz w:val="20"/>
          <w:szCs w:val="20"/>
          <w:u w:val="single"/>
        </w:rPr>
        <w:t xml:space="preserve">1101.1.1, 1101.2, 1107.2, 1109.1, 1109.2, 1109.5.1, 1109.5.2, </w:t>
      </w:r>
    </w:p>
    <w:p w:rsidR="00B662B2" w:rsidRDefault="00A849A5" w:rsidP="00EE0AB5">
      <w:pPr>
        <w:spacing w:after="0" w:afterAutospacing="0"/>
        <w:ind w:left="2880" w:right="-576"/>
        <w:rPr>
          <w:rFonts w:ascii="Times New Roman" w:eastAsia="Times New Roman" w:hAnsi="Times New Roman"/>
          <w:sz w:val="20"/>
          <w:szCs w:val="20"/>
          <w:u w:val="single"/>
        </w:rPr>
      </w:pPr>
      <w:r>
        <w:rPr>
          <w:rFonts w:ascii="Times New Roman" w:eastAsia="Times New Roman" w:hAnsi="Times New Roman"/>
          <w:sz w:val="20"/>
          <w:szCs w:val="20"/>
          <w:u w:val="single"/>
        </w:rPr>
        <w:t xml:space="preserve">1110.3, 1110.4, 1110.4.2, 3001.3, 3008.7.7.1, 3008.7.7.2, </w:t>
      </w:r>
    </w:p>
    <w:p w:rsidR="00267D65" w:rsidRDefault="00A849A5" w:rsidP="00EE0AB5">
      <w:pPr>
        <w:spacing w:after="0" w:afterAutospacing="0"/>
        <w:ind w:left="2880" w:right="-576"/>
        <w:rPr>
          <w:rFonts w:ascii="Times New Roman" w:eastAsia="Times New Roman" w:hAnsi="Times New Roman"/>
          <w:strike/>
          <w:sz w:val="20"/>
          <w:szCs w:val="20"/>
        </w:rPr>
      </w:pPr>
      <w:r>
        <w:rPr>
          <w:rFonts w:ascii="Times New Roman" w:eastAsia="Times New Roman" w:hAnsi="Times New Roman"/>
          <w:sz w:val="20"/>
          <w:szCs w:val="20"/>
          <w:u w:val="single"/>
        </w:rPr>
        <w:t xml:space="preserve">3411.8.2, 3411.8.3, </w:t>
      </w:r>
      <w:r w:rsidRPr="00A849A5">
        <w:rPr>
          <w:rFonts w:ascii="Times New Roman" w:eastAsia="Times New Roman" w:hAnsi="Times New Roman"/>
          <w:strike/>
          <w:sz w:val="20"/>
          <w:szCs w:val="20"/>
        </w:rPr>
        <w:t>E101.1 through E110.2</w:t>
      </w:r>
    </w:p>
    <w:p w:rsidR="009C5604" w:rsidRDefault="009C5604" w:rsidP="00EE0AB5">
      <w:pPr>
        <w:spacing w:after="0" w:afterAutospacing="0"/>
        <w:ind w:left="2880" w:right="-576"/>
        <w:rPr>
          <w:rFonts w:ascii="Times New Roman" w:eastAsia="Times New Roman" w:hAnsi="Times New Roman"/>
          <w:sz w:val="20"/>
          <w:szCs w:val="20"/>
          <w:u w:val="single"/>
        </w:rPr>
      </w:pPr>
    </w:p>
    <w:p w:rsidR="009C5604" w:rsidRPr="00EC2C08" w:rsidRDefault="009C5604" w:rsidP="00EE0AB5">
      <w:pPr>
        <w:spacing w:after="0" w:afterAutospacing="0"/>
        <w:ind w:left="2880" w:right="-576"/>
        <w:rPr>
          <w:rFonts w:ascii="Times New Roman" w:eastAsia="Times New Roman" w:hAnsi="Times New Roman"/>
          <w:sz w:val="20"/>
          <w:szCs w:val="20"/>
          <w:u w:val="single"/>
        </w:rPr>
      </w:pPr>
    </w:p>
    <w:p w:rsidR="00EE0AB5" w:rsidRDefault="00823B74" w:rsidP="00D60370">
      <w:pPr>
        <w:spacing w:after="0" w:afterAutospacing="0"/>
        <w:ind w:left="0" w:right="-720"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67541F">
        <w:rPr>
          <w:rFonts w:ascii="Times New Roman" w:eastAsia="Times New Roman" w:hAnsi="Times New Roman"/>
          <w:sz w:val="20"/>
          <w:szCs w:val="20"/>
          <w:u w:val="single"/>
        </w:rPr>
        <w:t>B</w:t>
      </w:r>
      <w:r w:rsidR="0067541F" w:rsidRPr="00EC2C08">
        <w:rPr>
          <w:rFonts w:ascii="Times New Roman" w:eastAsia="Times New Roman" w:hAnsi="Times New Roman"/>
          <w:sz w:val="20"/>
          <w:szCs w:val="20"/>
          <w:u w:val="single"/>
        </w:rPr>
        <w:t>–</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67541F">
        <w:rPr>
          <w:rFonts w:ascii="Times New Roman" w:eastAsia="Times New Roman" w:hAnsi="Times New Roman"/>
          <w:sz w:val="20"/>
          <w:szCs w:val="20"/>
          <w:u w:val="single"/>
        </w:rPr>
        <w:tab/>
        <w:t xml:space="preserve">   Building</w:t>
      </w:r>
      <w:r w:rsidR="00046BA8">
        <w:rPr>
          <w:rFonts w:ascii="Times New Roman" w:eastAsia="Times New Roman" w:hAnsi="Times New Roman"/>
          <w:sz w:val="20"/>
          <w:szCs w:val="20"/>
          <w:u w:val="single"/>
        </w:rPr>
        <w:tab/>
      </w:r>
      <w:r w:rsidR="00046BA8">
        <w:rPr>
          <w:rFonts w:ascii="Times New Roman" w:eastAsia="Times New Roman" w:hAnsi="Times New Roman"/>
          <w:sz w:val="20"/>
          <w:szCs w:val="20"/>
          <w:u w:val="single"/>
        </w:rPr>
        <w:tab/>
        <w:t xml:space="preserve">101.4.8, 102.1.1, 102.2.2, 117.1, 449.3.3.2, 449.3.3.4, 449.3.5.1, </w:t>
      </w:r>
      <w:r w:rsidR="00D60370">
        <w:rPr>
          <w:rFonts w:ascii="Times New Roman" w:eastAsia="Times New Roman" w:hAnsi="Times New Roman"/>
          <w:sz w:val="20"/>
          <w:szCs w:val="20"/>
          <w:u w:val="single"/>
        </w:rPr>
        <w:t>449.3.10.2,</w:t>
      </w:r>
    </w:p>
    <w:p w:rsidR="00D60370" w:rsidRDefault="00EE0AB5" w:rsidP="00D60370">
      <w:pPr>
        <w:spacing w:after="0" w:afterAutospacing="0"/>
        <w:ind w:left="0" w:right="-720" w:firstLine="0"/>
        <w:rPr>
          <w:rFonts w:ascii="Times New Roman" w:eastAsia="Times New Roman" w:hAnsi="Times New Roman"/>
          <w:sz w:val="20"/>
          <w:szCs w:val="20"/>
          <w:u w:val="single"/>
        </w:rPr>
      </w:pPr>
      <w:r w:rsidRPr="00F4347A">
        <w:rPr>
          <w:rFonts w:ascii="Times New Roman" w:eastAsia="Times New Roman" w:hAnsi="Times New Roman"/>
          <w:sz w:val="20"/>
          <w:szCs w:val="20"/>
        </w:rPr>
        <w:tab/>
      </w:r>
      <w:r w:rsidRPr="00F4347A">
        <w:rPr>
          <w:rFonts w:ascii="Times New Roman" w:eastAsia="Times New Roman" w:hAnsi="Times New Roman"/>
          <w:sz w:val="20"/>
          <w:szCs w:val="20"/>
        </w:rPr>
        <w:tab/>
      </w:r>
      <w:r w:rsidRPr="00F4347A">
        <w:rPr>
          <w:rFonts w:ascii="Times New Roman" w:eastAsia="Times New Roman" w:hAnsi="Times New Roman"/>
          <w:sz w:val="20"/>
          <w:szCs w:val="20"/>
        </w:rPr>
        <w:tab/>
      </w:r>
      <w:r w:rsidRPr="00F4347A">
        <w:rPr>
          <w:rFonts w:ascii="Times New Roman" w:eastAsia="Times New Roman" w:hAnsi="Times New Roman"/>
          <w:sz w:val="20"/>
          <w:szCs w:val="20"/>
        </w:rPr>
        <w:tab/>
      </w:r>
      <w:r w:rsidRPr="00F4347A">
        <w:rPr>
          <w:rFonts w:ascii="Times New Roman" w:eastAsia="Times New Roman" w:hAnsi="Times New Roman"/>
          <w:sz w:val="20"/>
          <w:szCs w:val="20"/>
        </w:rPr>
        <w:tab/>
      </w:r>
      <w:r w:rsidR="00046BA8">
        <w:rPr>
          <w:rFonts w:ascii="Times New Roman" w:eastAsia="Times New Roman" w:hAnsi="Times New Roman"/>
          <w:sz w:val="20"/>
          <w:szCs w:val="20"/>
          <w:u w:val="single"/>
        </w:rPr>
        <w:t>449.3.10.4, 449.3.11.5, 449.4.2.2.5, 449.4.2.6.1.1,</w:t>
      </w:r>
      <w:r w:rsidR="00D60370">
        <w:rPr>
          <w:rFonts w:ascii="Times New Roman" w:eastAsia="Times New Roman" w:hAnsi="Times New Roman"/>
          <w:sz w:val="20"/>
          <w:szCs w:val="20"/>
          <w:u w:val="single"/>
        </w:rPr>
        <w:t xml:space="preserve"> </w:t>
      </w:r>
      <w:r w:rsidR="00046BA8">
        <w:rPr>
          <w:rFonts w:ascii="Times New Roman" w:eastAsia="Times New Roman" w:hAnsi="Times New Roman"/>
          <w:sz w:val="20"/>
          <w:szCs w:val="20"/>
          <w:u w:val="single"/>
        </w:rPr>
        <w:t xml:space="preserve">449.4.2.6.1.2, 450.3.20.3, </w:t>
      </w:r>
    </w:p>
    <w:p w:rsidR="00D60370" w:rsidRDefault="00D60370" w:rsidP="00D60370">
      <w:pPr>
        <w:spacing w:after="0" w:afterAutospacing="0"/>
        <w:ind w:left="0" w:right="-720" w:firstLine="0"/>
        <w:rPr>
          <w:rFonts w:ascii="Times New Roman" w:eastAsia="Times New Roman" w:hAnsi="Times New Roman"/>
          <w:sz w:val="20"/>
          <w:szCs w:val="20"/>
          <w:u w:val="single"/>
        </w:rPr>
      </w:pPr>
      <w:r w:rsidRPr="00910F2B">
        <w:rPr>
          <w:rFonts w:ascii="Times New Roman" w:eastAsia="Times New Roman" w:hAnsi="Times New Roman"/>
          <w:sz w:val="20"/>
          <w:szCs w:val="20"/>
        </w:rPr>
        <w:tab/>
      </w:r>
      <w:r w:rsidRPr="00910F2B">
        <w:rPr>
          <w:rFonts w:ascii="Times New Roman" w:eastAsia="Times New Roman" w:hAnsi="Times New Roman"/>
          <w:sz w:val="20"/>
          <w:szCs w:val="20"/>
        </w:rPr>
        <w:tab/>
      </w:r>
      <w:r w:rsidRPr="00910F2B">
        <w:rPr>
          <w:rFonts w:ascii="Times New Roman" w:eastAsia="Times New Roman" w:hAnsi="Times New Roman"/>
          <w:sz w:val="20"/>
          <w:szCs w:val="20"/>
        </w:rPr>
        <w:tab/>
      </w:r>
      <w:r w:rsidRPr="00910F2B">
        <w:rPr>
          <w:rFonts w:ascii="Times New Roman" w:eastAsia="Times New Roman" w:hAnsi="Times New Roman"/>
          <w:sz w:val="20"/>
          <w:szCs w:val="20"/>
        </w:rPr>
        <w:tab/>
      </w:r>
      <w:r w:rsidRPr="00910F2B">
        <w:rPr>
          <w:rFonts w:ascii="Times New Roman" w:eastAsia="Times New Roman" w:hAnsi="Times New Roman"/>
          <w:sz w:val="20"/>
          <w:szCs w:val="20"/>
        </w:rPr>
        <w:tab/>
      </w:r>
      <w:r w:rsidR="00046BA8">
        <w:rPr>
          <w:rFonts w:ascii="Times New Roman" w:eastAsia="Times New Roman" w:hAnsi="Times New Roman"/>
          <w:sz w:val="20"/>
          <w:szCs w:val="20"/>
          <w:u w:val="single"/>
        </w:rPr>
        <w:t>450.3.20.5, 450.4.2.6.1.1, 450.4.2.6.1.2, 451.3.9.3, 451.3.9.5, 451.3.10.12,</w:t>
      </w:r>
    </w:p>
    <w:p w:rsidR="00D60370" w:rsidRDefault="00046BA8" w:rsidP="00D60370">
      <w:pPr>
        <w:spacing w:after="0" w:afterAutospacing="0"/>
        <w:ind w:left="2880" w:right="-720"/>
        <w:rPr>
          <w:rFonts w:ascii="Times New Roman" w:eastAsia="Times New Roman" w:hAnsi="Times New Roman"/>
          <w:sz w:val="20"/>
          <w:szCs w:val="20"/>
          <w:u w:val="single"/>
        </w:rPr>
      </w:pPr>
      <w:r>
        <w:rPr>
          <w:rFonts w:ascii="Times New Roman" w:eastAsia="Times New Roman" w:hAnsi="Times New Roman"/>
          <w:sz w:val="20"/>
          <w:szCs w:val="20"/>
          <w:u w:val="single"/>
        </w:rPr>
        <w:t xml:space="preserve">453.5.5.1, 453.5.5.2, 453.8.2, 453.13.7.1, 454.1.4.1, 454.1.4.2.4, 54.1.6.5.16.4.1, </w:t>
      </w:r>
    </w:p>
    <w:p w:rsidR="00D60370" w:rsidRDefault="00046BA8" w:rsidP="007468B7">
      <w:pPr>
        <w:spacing w:after="0" w:afterAutospacing="0"/>
        <w:ind w:left="2880" w:right="-720"/>
        <w:rPr>
          <w:rFonts w:ascii="Times New Roman" w:eastAsia="Times New Roman" w:hAnsi="Times New Roman"/>
          <w:sz w:val="20"/>
          <w:szCs w:val="20"/>
          <w:u w:val="single"/>
        </w:rPr>
      </w:pPr>
      <w:r>
        <w:rPr>
          <w:rFonts w:ascii="Times New Roman" w:eastAsia="Times New Roman" w:hAnsi="Times New Roman"/>
          <w:sz w:val="20"/>
          <w:szCs w:val="20"/>
          <w:u w:val="single"/>
        </w:rPr>
        <w:t xml:space="preserve">1523.2, 1523.5.1, 1524.1, 1609.1.2.4.1, </w:t>
      </w:r>
    </w:p>
    <w:p w:rsidR="0067541F" w:rsidRDefault="00046BA8" w:rsidP="00D60370">
      <w:pPr>
        <w:spacing w:after="0" w:afterAutospacing="0"/>
        <w:ind w:left="3600" w:right="-720" w:firstLine="0"/>
        <w:rPr>
          <w:rFonts w:ascii="Times New Roman" w:eastAsia="Times New Roman" w:hAnsi="Times New Roman"/>
          <w:sz w:val="20"/>
          <w:szCs w:val="20"/>
          <w:u w:val="single"/>
        </w:rPr>
      </w:pPr>
      <w:r>
        <w:rPr>
          <w:rFonts w:ascii="Times New Roman" w:eastAsia="Times New Roman" w:hAnsi="Times New Roman"/>
          <w:sz w:val="20"/>
          <w:szCs w:val="20"/>
          <w:u w:val="single"/>
        </w:rPr>
        <w:t xml:space="preserve">1625.4, </w:t>
      </w:r>
      <w:r w:rsidR="00EE0AB5">
        <w:rPr>
          <w:rFonts w:ascii="Times New Roman" w:eastAsia="Times New Roman" w:hAnsi="Times New Roman"/>
          <w:sz w:val="20"/>
          <w:szCs w:val="20"/>
          <w:u w:val="single"/>
        </w:rPr>
        <w:t>2109.1.1, C406.2, C502.1, C602.1.5, E104.2, E201, E305.2, E306</w:t>
      </w:r>
    </w:p>
    <w:p w:rsidR="009C5604" w:rsidRDefault="009C5604" w:rsidP="00D60370">
      <w:pPr>
        <w:spacing w:after="0" w:afterAutospacing="0"/>
        <w:ind w:left="3600" w:right="-720" w:firstLine="0"/>
        <w:rPr>
          <w:rFonts w:ascii="Times New Roman" w:eastAsia="Times New Roman" w:hAnsi="Times New Roman"/>
          <w:sz w:val="20"/>
          <w:szCs w:val="20"/>
          <w:u w:val="single"/>
        </w:rPr>
      </w:pPr>
    </w:p>
    <w:p w:rsidR="009C5604" w:rsidRDefault="009C5604" w:rsidP="00D60370">
      <w:pPr>
        <w:spacing w:after="0" w:afterAutospacing="0"/>
        <w:ind w:left="3600" w:right="-720" w:firstLine="0"/>
        <w:rPr>
          <w:rFonts w:ascii="Times New Roman" w:eastAsia="Times New Roman" w:hAnsi="Times New Roman"/>
          <w:sz w:val="20"/>
          <w:szCs w:val="20"/>
          <w:u w:val="single"/>
        </w:rPr>
      </w:pPr>
    </w:p>
    <w:p w:rsidR="00EE0AB5" w:rsidRDefault="00823B74"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EE0AB5">
        <w:rPr>
          <w:rFonts w:ascii="Times New Roman" w:eastAsia="Times New Roman" w:hAnsi="Times New Roman"/>
          <w:sz w:val="20"/>
          <w:szCs w:val="20"/>
          <w:u w:val="single"/>
        </w:rPr>
        <w:t>EC</w:t>
      </w:r>
      <w:r w:rsidR="00EE0AB5" w:rsidRPr="00EC2C08">
        <w:rPr>
          <w:rFonts w:ascii="Times New Roman" w:eastAsia="Times New Roman" w:hAnsi="Times New Roman"/>
          <w:sz w:val="20"/>
          <w:szCs w:val="20"/>
          <w:u w:val="single"/>
        </w:rPr>
        <w:t>–</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w:t>
      </w:r>
      <w:r w:rsidR="00EE0AB5" w:rsidRPr="00EC2C08">
        <w:rPr>
          <w:rFonts w:ascii="Times New Roman" w:eastAsia="Times New Roman" w:hAnsi="Times New Roman"/>
          <w:sz w:val="20"/>
          <w:szCs w:val="20"/>
          <w:u w:val="single"/>
        </w:rPr>
        <w:tab/>
      </w:r>
      <w:r w:rsidR="00EE0AB5">
        <w:rPr>
          <w:rFonts w:ascii="Times New Roman" w:eastAsia="Times New Roman" w:hAnsi="Times New Roman"/>
          <w:sz w:val="20"/>
          <w:szCs w:val="20"/>
          <w:u w:val="single"/>
        </w:rPr>
        <w:t xml:space="preserve">   </w:t>
      </w:r>
      <w:r w:rsidR="00EE0AB5" w:rsidRPr="00EC2C08">
        <w:rPr>
          <w:rFonts w:ascii="Times New Roman" w:eastAsia="Times New Roman" w:hAnsi="Times New Roman"/>
          <w:sz w:val="20"/>
          <w:szCs w:val="20"/>
          <w:u w:val="single"/>
        </w:rPr>
        <w:t>Energy Conservation</w:t>
      </w:r>
      <w:r w:rsidR="00EE0AB5">
        <w:rPr>
          <w:rFonts w:ascii="Times New Roman" w:eastAsia="Times New Roman" w:hAnsi="Times New Roman"/>
          <w:sz w:val="20"/>
          <w:szCs w:val="20"/>
          <w:u w:val="single"/>
        </w:rPr>
        <w:tab/>
        <w:t>1301.1.1</w:t>
      </w: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Default="009C5604" w:rsidP="0067541F">
      <w:pPr>
        <w:spacing w:after="0" w:afterAutospacing="0"/>
        <w:ind w:left="0" w:firstLine="0"/>
        <w:rPr>
          <w:rFonts w:ascii="Times New Roman" w:eastAsia="Times New Roman" w:hAnsi="Times New Roman"/>
          <w:sz w:val="20"/>
          <w:szCs w:val="20"/>
          <w:u w:val="single"/>
        </w:rPr>
      </w:pPr>
    </w:p>
    <w:p w:rsidR="00EC2C08" w:rsidRDefault="005B29CC"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FBC- EB- Sixth Edition (2017</w:t>
      </w:r>
      <w:r w:rsidR="00823B74">
        <w:rPr>
          <w:rFonts w:ascii="Times New Roman" w:eastAsia="Times New Roman" w:hAnsi="Times New Roman"/>
          <w:sz w:val="20"/>
          <w:szCs w:val="20"/>
          <w:u w:val="single"/>
        </w:rPr>
        <w:t>)</w:t>
      </w:r>
      <w:r w:rsidR="0067541F">
        <w:rPr>
          <w:rFonts w:ascii="Times New Roman" w:eastAsia="Times New Roman" w:hAnsi="Times New Roman"/>
          <w:sz w:val="20"/>
          <w:szCs w:val="20"/>
          <w:u w:val="single"/>
        </w:rPr>
        <w:tab/>
        <w:t xml:space="preserve">   </w:t>
      </w:r>
      <w:r w:rsidR="00EC2C08" w:rsidRPr="00EC2C08">
        <w:rPr>
          <w:rFonts w:ascii="Times New Roman" w:eastAsia="Times New Roman" w:hAnsi="Times New Roman"/>
          <w:sz w:val="20"/>
          <w:szCs w:val="20"/>
          <w:u w:val="single"/>
        </w:rPr>
        <w:t>Existing Building</w:t>
      </w:r>
      <w:r w:rsidR="00EE0AB5">
        <w:rPr>
          <w:rFonts w:ascii="Times New Roman" w:eastAsia="Times New Roman" w:hAnsi="Times New Roman"/>
          <w:sz w:val="20"/>
          <w:szCs w:val="20"/>
          <w:u w:val="single"/>
        </w:rPr>
        <w:tab/>
        <w:t>449.1.3, 450.1.3, 451.1.3, 3401.1</w:t>
      </w: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Pr="00EC2C08" w:rsidRDefault="009C5604" w:rsidP="0067541F">
      <w:pPr>
        <w:spacing w:after="0" w:afterAutospacing="0"/>
        <w:ind w:left="0" w:firstLine="0"/>
        <w:rPr>
          <w:rFonts w:ascii="Times New Roman" w:eastAsia="Times New Roman" w:hAnsi="Times New Roman"/>
          <w:sz w:val="20"/>
          <w:szCs w:val="20"/>
          <w:u w:val="single"/>
        </w:rPr>
      </w:pPr>
    </w:p>
    <w:p w:rsidR="00EC2C08" w:rsidRDefault="00EE0AB5"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w:t>
      </w:r>
      <w:r w:rsidR="00823B74">
        <w:rPr>
          <w:rFonts w:ascii="Times New Roman" w:eastAsia="Times New Roman" w:hAnsi="Times New Roman"/>
          <w:sz w:val="20"/>
          <w:szCs w:val="20"/>
          <w:u w:val="single"/>
        </w:rPr>
        <w:t>BC-</w:t>
      </w:r>
      <w:r w:rsidR="0067541F">
        <w:rPr>
          <w:rFonts w:ascii="Times New Roman" w:eastAsia="Times New Roman" w:hAnsi="Times New Roman"/>
          <w:sz w:val="20"/>
          <w:szCs w:val="20"/>
          <w:u w:val="single"/>
        </w:rPr>
        <w:t>FG</w:t>
      </w:r>
      <w:r w:rsidR="0067541F" w:rsidRPr="00EC2C08">
        <w:rPr>
          <w:rFonts w:ascii="Times New Roman" w:eastAsia="Times New Roman" w:hAnsi="Times New Roman"/>
          <w:sz w:val="20"/>
          <w:szCs w:val="20"/>
          <w:u w:val="single"/>
        </w:rPr>
        <w:t>–</w:t>
      </w:r>
      <w:r w:rsidR="00823B74"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(2017</w:t>
      </w:r>
      <w:r w:rsidR="00823B74">
        <w:rPr>
          <w:rFonts w:ascii="Times New Roman" w:eastAsia="Times New Roman" w:hAnsi="Times New Roman"/>
          <w:sz w:val="20"/>
          <w:szCs w:val="20"/>
          <w:u w:val="single"/>
        </w:rPr>
        <w:t>)</w:t>
      </w:r>
      <w:r w:rsidR="00EC2C08" w:rsidRPr="00EC2C08">
        <w:rPr>
          <w:rFonts w:ascii="Times New Roman" w:eastAsia="Times New Roman" w:hAnsi="Times New Roman"/>
          <w:sz w:val="20"/>
          <w:szCs w:val="20"/>
          <w:u w:val="single"/>
        </w:rPr>
        <w:tab/>
      </w:r>
      <w:r w:rsidR="0067541F">
        <w:rPr>
          <w:rFonts w:ascii="Times New Roman" w:eastAsia="Times New Roman" w:hAnsi="Times New Roman"/>
          <w:sz w:val="20"/>
          <w:szCs w:val="20"/>
          <w:u w:val="single"/>
        </w:rPr>
        <w:t xml:space="preserve">   </w:t>
      </w:r>
      <w:r w:rsidR="00EC2C08" w:rsidRPr="00EC2C08">
        <w:rPr>
          <w:rFonts w:ascii="Times New Roman" w:eastAsia="Times New Roman" w:hAnsi="Times New Roman"/>
          <w:sz w:val="20"/>
          <w:szCs w:val="20"/>
          <w:u w:val="single"/>
        </w:rPr>
        <w:t>Fuel Gas</w:t>
      </w:r>
      <w:r>
        <w:rPr>
          <w:rFonts w:ascii="Times New Roman" w:eastAsia="Times New Roman" w:hAnsi="Times New Roman"/>
          <w:sz w:val="20"/>
          <w:szCs w:val="20"/>
          <w:u w:val="single"/>
        </w:rPr>
        <w:tab/>
      </w:r>
      <w:r>
        <w:rPr>
          <w:rFonts w:ascii="Times New Roman" w:eastAsia="Times New Roman" w:hAnsi="Times New Roman"/>
          <w:sz w:val="20"/>
          <w:szCs w:val="20"/>
          <w:u w:val="single"/>
        </w:rPr>
        <w:tab/>
        <w:t>454.2.1.2, 454.2.1</w:t>
      </w:r>
      <w:r w:rsidR="007468B7">
        <w:rPr>
          <w:rFonts w:ascii="Times New Roman" w:eastAsia="Times New Roman" w:hAnsi="Times New Roman"/>
          <w:sz w:val="20"/>
          <w:szCs w:val="20"/>
          <w:u w:val="single"/>
        </w:rPr>
        <w:t>5, 455.3.7, 456.3.6.1</w:t>
      </w: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Pr="00EC2C08" w:rsidRDefault="009C5604" w:rsidP="0067541F">
      <w:pPr>
        <w:spacing w:after="0" w:afterAutospacing="0"/>
        <w:ind w:left="0" w:firstLine="0"/>
        <w:rPr>
          <w:rFonts w:ascii="Times New Roman" w:eastAsia="Times New Roman" w:hAnsi="Times New Roman"/>
          <w:sz w:val="20"/>
          <w:szCs w:val="20"/>
          <w:u w:val="single"/>
        </w:rPr>
      </w:pPr>
    </w:p>
    <w:p w:rsidR="00EC2C08" w:rsidRDefault="00823B74"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EC2C08" w:rsidRPr="00EC2C08">
        <w:rPr>
          <w:rFonts w:ascii="Times New Roman" w:eastAsia="Times New Roman" w:hAnsi="Times New Roman"/>
          <w:sz w:val="20"/>
          <w:szCs w:val="20"/>
          <w:u w:val="single"/>
        </w:rPr>
        <w:t>M</w:t>
      </w:r>
      <w:r w:rsidR="0067541F" w:rsidRPr="00EC2C08">
        <w:rPr>
          <w:rFonts w:ascii="Times New Roman" w:eastAsia="Times New Roman" w:hAnsi="Times New Roman"/>
          <w:sz w:val="20"/>
          <w:szCs w:val="20"/>
          <w:u w:val="single"/>
        </w:rPr>
        <w:t>–</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w:t>
      </w:r>
      <w:r>
        <w:rPr>
          <w:rFonts w:ascii="Times New Roman" w:eastAsia="Times New Roman" w:hAnsi="Times New Roman"/>
          <w:sz w:val="20"/>
          <w:szCs w:val="20"/>
          <w:u w:val="single"/>
        </w:rPr>
        <w:t xml:space="preserve"> Edition (</w:t>
      </w:r>
      <w:r w:rsidR="005B29CC">
        <w:rPr>
          <w:rFonts w:ascii="Times New Roman" w:eastAsia="Times New Roman" w:hAnsi="Times New Roman"/>
          <w:sz w:val="20"/>
          <w:szCs w:val="20"/>
          <w:u w:val="single"/>
        </w:rPr>
        <w:t>2017</w:t>
      </w:r>
      <w:r>
        <w:rPr>
          <w:rFonts w:ascii="Times New Roman" w:eastAsia="Times New Roman" w:hAnsi="Times New Roman"/>
          <w:sz w:val="20"/>
          <w:szCs w:val="20"/>
          <w:u w:val="single"/>
        </w:rPr>
        <w:t>)</w:t>
      </w:r>
      <w:r w:rsidR="00EC2C08" w:rsidRPr="00EC2C08">
        <w:rPr>
          <w:rFonts w:ascii="Times New Roman" w:eastAsia="Times New Roman" w:hAnsi="Times New Roman"/>
          <w:sz w:val="20"/>
          <w:szCs w:val="20"/>
          <w:u w:val="single"/>
        </w:rPr>
        <w:tab/>
      </w:r>
      <w:r w:rsidR="0067541F">
        <w:rPr>
          <w:rFonts w:ascii="Times New Roman" w:eastAsia="Times New Roman" w:hAnsi="Times New Roman"/>
          <w:sz w:val="20"/>
          <w:szCs w:val="20"/>
          <w:u w:val="single"/>
        </w:rPr>
        <w:t xml:space="preserve">   </w:t>
      </w:r>
      <w:r w:rsidR="00EC2C08" w:rsidRPr="00EC2C08">
        <w:rPr>
          <w:rFonts w:ascii="Times New Roman" w:eastAsia="Times New Roman" w:hAnsi="Times New Roman"/>
          <w:sz w:val="20"/>
          <w:szCs w:val="20"/>
          <w:u w:val="single"/>
        </w:rPr>
        <w:t>Mechanical</w:t>
      </w:r>
      <w:r w:rsidR="00EE0AB5">
        <w:rPr>
          <w:rFonts w:ascii="Times New Roman" w:eastAsia="Times New Roman" w:hAnsi="Times New Roman"/>
          <w:sz w:val="20"/>
          <w:szCs w:val="20"/>
          <w:u w:val="single"/>
        </w:rPr>
        <w:tab/>
      </w:r>
      <w:r w:rsidR="00EE0AB5">
        <w:rPr>
          <w:rFonts w:ascii="Times New Roman" w:eastAsia="Times New Roman" w:hAnsi="Times New Roman"/>
          <w:sz w:val="20"/>
          <w:szCs w:val="20"/>
          <w:u w:val="single"/>
        </w:rPr>
        <w:tab/>
        <w:t>454.2.1.2, 460.6.2, 460.7.2, 460.10.2, 3004.3.1, C502.1, E201</w:t>
      </w: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Pr="00EC2C08" w:rsidRDefault="009C5604" w:rsidP="0067541F">
      <w:pPr>
        <w:spacing w:after="0" w:afterAutospacing="0"/>
        <w:ind w:left="0" w:firstLine="0"/>
        <w:rPr>
          <w:rFonts w:ascii="Times New Roman" w:eastAsia="Times New Roman" w:hAnsi="Times New Roman"/>
          <w:sz w:val="20"/>
          <w:szCs w:val="20"/>
          <w:u w:val="single"/>
        </w:rPr>
      </w:pPr>
    </w:p>
    <w:p w:rsidR="00EE0AB5" w:rsidRDefault="00823B74"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67541F">
        <w:rPr>
          <w:rFonts w:ascii="Times New Roman" w:eastAsia="Times New Roman" w:hAnsi="Times New Roman"/>
          <w:sz w:val="20"/>
          <w:szCs w:val="20"/>
          <w:u w:val="single"/>
        </w:rPr>
        <w:t xml:space="preserve"> P</w:t>
      </w:r>
      <w:r w:rsidR="0067541F" w:rsidRPr="00EC2C08">
        <w:rPr>
          <w:rFonts w:ascii="Times New Roman" w:eastAsia="Times New Roman" w:hAnsi="Times New Roman"/>
          <w:sz w:val="20"/>
          <w:szCs w:val="20"/>
          <w:u w:val="single"/>
        </w:rPr>
        <w:t>–</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w:t>
      </w:r>
      <w:r w:rsidR="00EC2C08" w:rsidRPr="00EC2C08">
        <w:rPr>
          <w:rFonts w:ascii="Times New Roman" w:eastAsia="Times New Roman" w:hAnsi="Times New Roman"/>
          <w:sz w:val="20"/>
          <w:szCs w:val="20"/>
          <w:u w:val="single"/>
        </w:rPr>
        <w:tab/>
      </w:r>
      <w:r w:rsidR="0067541F">
        <w:rPr>
          <w:rFonts w:ascii="Times New Roman" w:eastAsia="Times New Roman" w:hAnsi="Times New Roman"/>
          <w:sz w:val="20"/>
          <w:szCs w:val="20"/>
          <w:u w:val="single"/>
        </w:rPr>
        <w:t xml:space="preserve">   </w:t>
      </w:r>
      <w:r w:rsidR="00EC2C08" w:rsidRPr="00EC2C08">
        <w:rPr>
          <w:rFonts w:ascii="Times New Roman" w:eastAsia="Times New Roman" w:hAnsi="Times New Roman"/>
          <w:sz w:val="20"/>
          <w:szCs w:val="20"/>
          <w:u w:val="single"/>
        </w:rPr>
        <w:t>Plumbing</w:t>
      </w:r>
      <w:r w:rsidR="00EE0AB5">
        <w:rPr>
          <w:rFonts w:ascii="Times New Roman" w:eastAsia="Times New Roman" w:hAnsi="Times New Roman"/>
          <w:sz w:val="20"/>
          <w:szCs w:val="20"/>
          <w:u w:val="single"/>
        </w:rPr>
        <w:tab/>
      </w:r>
      <w:r w:rsidR="00EE0AB5">
        <w:rPr>
          <w:rFonts w:ascii="Times New Roman" w:eastAsia="Times New Roman" w:hAnsi="Times New Roman"/>
          <w:sz w:val="20"/>
          <w:szCs w:val="20"/>
          <w:u w:val="single"/>
        </w:rPr>
        <w:tab/>
        <w:t xml:space="preserve">110.3, 449.3.9.1, 450.3.7.2, 451.3.8.1, 452.2.15.1, 454.2.1.2, 454.2.3, </w:t>
      </w:r>
    </w:p>
    <w:p w:rsidR="00EE0AB5" w:rsidRDefault="00EE0AB5" w:rsidP="00EE0AB5">
      <w:pPr>
        <w:spacing w:after="0" w:afterAutospacing="0"/>
        <w:ind w:left="0" w:right="-576" w:firstLine="0"/>
        <w:rPr>
          <w:rFonts w:ascii="Times New Roman" w:eastAsia="Times New Roman" w:hAnsi="Times New Roman"/>
          <w:sz w:val="20"/>
          <w:szCs w:val="20"/>
          <w:u w:val="single"/>
        </w:rPr>
      </w:pP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Pr>
          <w:rFonts w:ascii="Times New Roman" w:eastAsia="Times New Roman" w:hAnsi="Times New Roman"/>
          <w:sz w:val="20"/>
          <w:szCs w:val="20"/>
          <w:u w:val="single"/>
        </w:rPr>
        <w:t xml:space="preserve">454.2.8.1, 454.2.13.2, 455.3.2.1, 455.4.2, 456.3.1.1, 456.3.2.1, 457.1.4.1.2, </w:t>
      </w:r>
    </w:p>
    <w:p w:rsidR="00EC2C08" w:rsidRDefault="00EE0AB5" w:rsidP="00EE0AB5">
      <w:pPr>
        <w:spacing w:after="0" w:afterAutospacing="0"/>
        <w:ind w:left="0" w:right="-576" w:firstLine="0"/>
        <w:rPr>
          <w:rFonts w:ascii="Times New Roman" w:eastAsia="Times New Roman" w:hAnsi="Times New Roman"/>
          <w:sz w:val="20"/>
          <w:szCs w:val="20"/>
          <w:u w:val="single"/>
        </w:rPr>
      </w:pP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sidRPr="00EE0AB5">
        <w:rPr>
          <w:rFonts w:ascii="Times New Roman" w:eastAsia="Times New Roman" w:hAnsi="Times New Roman"/>
          <w:sz w:val="20"/>
          <w:szCs w:val="20"/>
        </w:rPr>
        <w:tab/>
      </w:r>
      <w:r>
        <w:rPr>
          <w:rFonts w:ascii="Times New Roman" w:eastAsia="Times New Roman" w:hAnsi="Times New Roman"/>
          <w:sz w:val="20"/>
          <w:szCs w:val="20"/>
          <w:u w:val="single"/>
        </w:rPr>
        <w:t>460.6.1, 1503.4, 1503.4.1, 1503.4.2.1, 1514.4.2, 1514.4.3, 1524.1</w:t>
      </w:r>
    </w:p>
    <w:p w:rsidR="009C5604" w:rsidRDefault="009C5604" w:rsidP="00EE0AB5">
      <w:pPr>
        <w:spacing w:after="0" w:afterAutospacing="0"/>
        <w:ind w:left="0" w:right="-576" w:firstLine="0"/>
        <w:rPr>
          <w:rFonts w:ascii="Times New Roman" w:eastAsia="Times New Roman" w:hAnsi="Times New Roman"/>
          <w:sz w:val="20"/>
          <w:szCs w:val="20"/>
          <w:u w:val="single"/>
        </w:rPr>
      </w:pPr>
    </w:p>
    <w:p w:rsidR="009C5604" w:rsidRPr="00EC2C08" w:rsidRDefault="009C5604" w:rsidP="00EE0AB5">
      <w:pPr>
        <w:spacing w:after="0" w:afterAutospacing="0"/>
        <w:ind w:left="0" w:right="-576" w:firstLine="0"/>
        <w:rPr>
          <w:rFonts w:ascii="Times New Roman" w:eastAsia="Times New Roman" w:hAnsi="Times New Roman"/>
          <w:sz w:val="20"/>
          <w:szCs w:val="20"/>
          <w:u w:val="single"/>
        </w:rPr>
      </w:pPr>
    </w:p>
    <w:p w:rsidR="00EC2C08" w:rsidRDefault="00823B74" w:rsidP="0067541F">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FBC-</w:t>
      </w:r>
      <w:r w:rsidR="0067541F">
        <w:rPr>
          <w:rFonts w:ascii="Times New Roman" w:eastAsia="Times New Roman" w:hAnsi="Times New Roman"/>
          <w:sz w:val="20"/>
          <w:szCs w:val="20"/>
          <w:u w:val="single"/>
        </w:rPr>
        <w:t>R</w:t>
      </w:r>
      <w:r w:rsidR="0067541F" w:rsidRPr="00EC2C08">
        <w:rPr>
          <w:rFonts w:ascii="Times New Roman" w:eastAsia="Times New Roman" w:hAnsi="Times New Roman"/>
          <w:sz w:val="20"/>
          <w:szCs w:val="20"/>
          <w:u w:val="single"/>
        </w:rPr>
        <w:t>–</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(2014</w:t>
      </w:r>
      <w:r>
        <w:rPr>
          <w:rFonts w:ascii="Times New Roman" w:eastAsia="Times New Roman" w:hAnsi="Times New Roman"/>
          <w:sz w:val="20"/>
          <w:szCs w:val="20"/>
          <w:u w:val="single"/>
        </w:rPr>
        <w:t>)</w:t>
      </w:r>
      <w:r w:rsidR="00EC2C08">
        <w:rPr>
          <w:rFonts w:ascii="Times New Roman" w:eastAsia="Times New Roman" w:hAnsi="Times New Roman"/>
          <w:sz w:val="20"/>
          <w:szCs w:val="20"/>
          <w:u w:val="single"/>
        </w:rPr>
        <w:tab/>
      </w:r>
      <w:r w:rsidR="0067541F">
        <w:rPr>
          <w:rFonts w:ascii="Times New Roman" w:eastAsia="Times New Roman" w:hAnsi="Times New Roman"/>
          <w:sz w:val="20"/>
          <w:szCs w:val="20"/>
          <w:u w:val="single"/>
        </w:rPr>
        <w:t xml:space="preserve">   </w:t>
      </w:r>
      <w:r w:rsidR="00EC2C08">
        <w:rPr>
          <w:rFonts w:ascii="Times New Roman" w:eastAsia="Times New Roman" w:hAnsi="Times New Roman"/>
          <w:sz w:val="20"/>
          <w:szCs w:val="20"/>
          <w:u w:val="single"/>
        </w:rPr>
        <w:t>Residential</w:t>
      </w:r>
      <w:r w:rsidR="00986EB8">
        <w:rPr>
          <w:rFonts w:ascii="Times New Roman" w:eastAsia="Times New Roman" w:hAnsi="Times New Roman"/>
          <w:sz w:val="20"/>
          <w:szCs w:val="20"/>
          <w:u w:val="single"/>
        </w:rPr>
        <w:tab/>
      </w:r>
      <w:r w:rsidR="00986EB8">
        <w:rPr>
          <w:rFonts w:ascii="Times New Roman" w:eastAsia="Times New Roman" w:hAnsi="Times New Roman"/>
          <w:sz w:val="20"/>
          <w:szCs w:val="20"/>
          <w:u w:val="single"/>
        </w:rPr>
        <w:tab/>
      </w:r>
      <w:r w:rsidR="00F4347A">
        <w:rPr>
          <w:rFonts w:ascii="Times New Roman" w:eastAsia="Times New Roman" w:hAnsi="Times New Roman"/>
          <w:sz w:val="20"/>
          <w:szCs w:val="20"/>
          <w:u w:val="single"/>
        </w:rPr>
        <w:t>101.2, 105.15, 117.1</w:t>
      </w: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Default="009C5604" w:rsidP="0067541F">
      <w:pPr>
        <w:spacing w:after="0" w:afterAutospacing="0"/>
        <w:ind w:left="0" w:firstLine="0"/>
        <w:rPr>
          <w:rFonts w:ascii="Times New Roman" w:eastAsia="Times New Roman" w:hAnsi="Times New Roman"/>
          <w:sz w:val="20"/>
          <w:szCs w:val="20"/>
          <w:u w:val="single"/>
        </w:rPr>
      </w:pPr>
    </w:p>
    <w:p w:rsidR="009C5604" w:rsidRDefault="009C5604" w:rsidP="0067541F">
      <w:pPr>
        <w:spacing w:after="0" w:afterAutospacing="0"/>
        <w:ind w:left="0" w:firstLine="0"/>
        <w:rPr>
          <w:rFonts w:ascii="Times New Roman" w:eastAsia="Times New Roman" w:hAnsi="Times New Roman"/>
          <w:sz w:val="20"/>
          <w:szCs w:val="20"/>
          <w:u w:val="single"/>
        </w:rPr>
      </w:pPr>
    </w:p>
    <w:p w:rsidR="000B3900" w:rsidRDefault="00823B74" w:rsidP="00B021C1">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FFPC –</w:t>
      </w:r>
      <w:r w:rsidRPr="00823B74">
        <w:rPr>
          <w:rFonts w:ascii="Times New Roman" w:eastAsia="Times New Roman" w:hAnsi="Times New Roman"/>
          <w:sz w:val="20"/>
          <w:szCs w:val="20"/>
          <w:u w:val="single"/>
        </w:rPr>
        <w:t xml:space="preserve"> </w:t>
      </w:r>
      <w:r w:rsidR="005B29CC">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w:t>
      </w:r>
      <w:r w:rsidR="00EC2C08" w:rsidRPr="00EC2C08">
        <w:rPr>
          <w:rFonts w:ascii="Times New Roman" w:eastAsia="Times New Roman" w:hAnsi="Times New Roman"/>
          <w:sz w:val="20"/>
          <w:szCs w:val="20"/>
          <w:u w:val="single"/>
        </w:rPr>
        <w:tab/>
        <w:t>Florida Fire Prevention Code</w:t>
      </w:r>
      <w:r w:rsidR="00F4347A">
        <w:rPr>
          <w:rFonts w:ascii="Times New Roman" w:eastAsia="Times New Roman" w:hAnsi="Times New Roman"/>
          <w:sz w:val="20"/>
          <w:szCs w:val="20"/>
          <w:u w:val="single"/>
        </w:rPr>
        <w:tab/>
        <w:t>101.4.5, 102.6, 307.1, 450.3.4.1.3, 453.1, 453.2.1, 453.3.2,</w:t>
      </w:r>
    </w:p>
    <w:p w:rsidR="00EC2C08" w:rsidRDefault="00F4347A" w:rsidP="000B3900">
      <w:pPr>
        <w:spacing w:after="0" w:afterAutospacing="0"/>
        <w:ind w:left="3600" w:firstLine="0"/>
        <w:rPr>
          <w:rFonts w:ascii="Times New Roman" w:eastAsia="Times New Roman" w:hAnsi="Times New Roman"/>
          <w:sz w:val="20"/>
          <w:szCs w:val="20"/>
          <w:u w:val="single"/>
        </w:rPr>
      </w:pPr>
      <w:r>
        <w:rPr>
          <w:rFonts w:ascii="Times New Roman" w:eastAsia="Times New Roman" w:hAnsi="Times New Roman"/>
          <w:sz w:val="20"/>
          <w:szCs w:val="20"/>
          <w:u w:val="single"/>
        </w:rPr>
        <w:t>453.3.3, 453.3.5, 453.3.6, 453.4, 453.5.1, 453.5.13, 453.45.14, 453.6.1, 453.7.7.1, 453.8.1, 453.8.1.3, 453.8.4, 453.8.5, 453.9.1, 453.10.6, 453.12.2, 453.13.1, 453.14.2, 453.14.2.1, 453.20.4, 453.21.1, 453.22.1, 453.26.1, 453.27.1, 453.27.9.1, 453.27.10.1, 453.27.15.3, 454.2.1.2, 455.4.3, 456.3.4, 457.1.3.1.1, 457.1.4.2.13, 457.1.4.13.2, 451.2.2.1.1, 459.2, 459.2.3, 463.4, 467.3.1, 903.2.11.3.1, Table 1604.5, 3003.3, 3008.1.2, 3008.2, 3601.2, E201</w:t>
      </w:r>
    </w:p>
    <w:p w:rsidR="009C5604" w:rsidRDefault="009C5604" w:rsidP="000B3900">
      <w:pPr>
        <w:spacing w:after="0" w:afterAutospacing="0"/>
        <w:ind w:left="3600" w:firstLine="0"/>
        <w:rPr>
          <w:rFonts w:ascii="Times New Roman" w:eastAsia="Times New Roman" w:hAnsi="Times New Roman"/>
          <w:sz w:val="20"/>
          <w:szCs w:val="20"/>
          <w:u w:val="single"/>
        </w:rPr>
      </w:pPr>
    </w:p>
    <w:p w:rsidR="009C5604" w:rsidRPr="00EC2C08" w:rsidRDefault="009C5604" w:rsidP="000B3900">
      <w:pPr>
        <w:spacing w:after="0" w:afterAutospacing="0"/>
        <w:ind w:left="3600" w:firstLine="0"/>
        <w:rPr>
          <w:rFonts w:ascii="Times New Roman" w:eastAsia="Times New Roman" w:hAnsi="Times New Roman"/>
          <w:sz w:val="20"/>
          <w:szCs w:val="20"/>
          <w:u w:val="single"/>
        </w:rPr>
      </w:pPr>
    </w:p>
    <w:p w:rsidR="00EC2C08" w:rsidRDefault="00EC2C08" w:rsidP="00B021C1">
      <w:pPr>
        <w:spacing w:after="0" w:afterAutospacing="0"/>
        <w:ind w:left="0" w:firstLine="0"/>
        <w:rPr>
          <w:rFonts w:ascii="Times New Roman" w:eastAsia="Times New Roman" w:hAnsi="Times New Roman"/>
          <w:sz w:val="20"/>
          <w:szCs w:val="20"/>
          <w:u w:val="single"/>
        </w:rPr>
      </w:pPr>
      <w:r w:rsidRPr="00EC2C08">
        <w:rPr>
          <w:rFonts w:ascii="Times New Roman" w:eastAsia="Times New Roman" w:hAnsi="Times New Roman"/>
          <w:sz w:val="20"/>
          <w:szCs w:val="20"/>
          <w:u w:val="single"/>
        </w:rPr>
        <w:t>61C-5</w:t>
      </w:r>
      <w:r w:rsidRPr="00EC2C08">
        <w:rPr>
          <w:rFonts w:ascii="Times New Roman" w:eastAsia="Times New Roman" w:hAnsi="Times New Roman"/>
          <w:sz w:val="20"/>
          <w:szCs w:val="20"/>
          <w:u w:val="single"/>
        </w:rPr>
        <w:tab/>
      </w:r>
      <w:r w:rsidRPr="00EC2C08">
        <w:rPr>
          <w:rFonts w:ascii="Times New Roman" w:eastAsia="Times New Roman" w:hAnsi="Times New Roman"/>
          <w:sz w:val="20"/>
          <w:szCs w:val="20"/>
          <w:u w:val="single"/>
        </w:rPr>
        <w:tab/>
        <w:t>Rule 61C, Florida Administrative Code (Bureau of Elevator Safety Regulations)</w:t>
      </w:r>
      <w:r w:rsidR="00342762">
        <w:rPr>
          <w:rFonts w:ascii="Times New Roman" w:eastAsia="Times New Roman" w:hAnsi="Times New Roman"/>
          <w:sz w:val="20"/>
          <w:szCs w:val="20"/>
          <w:u w:val="single"/>
        </w:rPr>
        <w:tab/>
      </w:r>
      <w:r w:rsidR="00342762">
        <w:rPr>
          <w:rFonts w:ascii="Times New Roman" w:eastAsia="Times New Roman" w:hAnsi="Times New Roman"/>
          <w:sz w:val="20"/>
          <w:szCs w:val="20"/>
          <w:u w:val="single"/>
        </w:rPr>
        <w:tab/>
        <w:t>3001.1</w:t>
      </w:r>
    </w:p>
    <w:p w:rsidR="009C5604" w:rsidRDefault="009C5604" w:rsidP="00B021C1">
      <w:pPr>
        <w:spacing w:after="0" w:afterAutospacing="0"/>
        <w:ind w:left="0" w:firstLine="0"/>
        <w:rPr>
          <w:rFonts w:ascii="Times New Roman" w:eastAsia="Times New Roman" w:hAnsi="Times New Roman"/>
          <w:sz w:val="20"/>
          <w:szCs w:val="20"/>
          <w:u w:val="single"/>
        </w:rPr>
      </w:pPr>
    </w:p>
    <w:p w:rsidR="009C5604" w:rsidRPr="00EC2C08" w:rsidRDefault="009C5604" w:rsidP="00B021C1">
      <w:pPr>
        <w:spacing w:after="0" w:afterAutospacing="0"/>
        <w:ind w:left="0" w:firstLine="0"/>
        <w:rPr>
          <w:rFonts w:ascii="Times New Roman" w:eastAsia="Times New Roman" w:hAnsi="Times New Roman"/>
          <w:sz w:val="20"/>
          <w:szCs w:val="20"/>
          <w:u w:val="single"/>
        </w:rPr>
      </w:pPr>
    </w:p>
    <w:p w:rsidR="00342762" w:rsidRDefault="00EC2C08" w:rsidP="00B021C1">
      <w:pPr>
        <w:spacing w:after="0" w:afterAutospacing="0"/>
        <w:ind w:left="0" w:firstLine="0"/>
        <w:rPr>
          <w:rFonts w:ascii="Times New Roman" w:eastAsia="Times New Roman" w:hAnsi="Times New Roman"/>
          <w:sz w:val="20"/>
          <w:szCs w:val="20"/>
          <w:u w:val="single"/>
        </w:rPr>
      </w:pPr>
      <w:r w:rsidRPr="00EC2C08">
        <w:rPr>
          <w:rFonts w:ascii="Times New Roman" w:eastAsia="Times New Roman" w:hAnsi="Times New Roman"/>
          <w:sz w:val="20"/>
          <w:szCs w:val="20"/>
          <w:u w:val="single"/>
        </w:rPr>
        <w:t>64E</w:t>
      </w:r>
      <w:r w:rsidRPr="00EC2C08">
        <w:rPr>
          <w:rFonts w:ascii="Times New Roman" w:eastAsia="Times New Roman" w:hAnsi="Times New Roman"/>
          <w:sz w:val="20"/>
          <w:szCs w:val="20"/>
          <w:u w:val="single"/>
        </w:rPr>
        <w:tab/>
      </w:r>
      <w:r w:rsidRPr="00EC2C08">
        <w:rPr>
          <w:rFonts w:ascii="Times New Roman" w:eastAsia="Times New Roman" w:hAnsi="Times New Roman"/>
          <w:sz w:val="20"/>
          <w:szCs w:val="20"/>
          <w:u w:val="single"/>
        </w:rPr>
        <w:tab/>
        <w:t>Rule 64E, Florida Administrative Code (</w:t>
      </w:r>
      <w:r w:rsidR="00F80BB3">
        <w:rPr>
          <w:rFonts w:ascii="Times New Roman" w:eastAsia="Times New Roman" w:hAnsi="Times New Roman"/>
          <w:sz w:val="20"/>
          <w:szCs w:val="20"/>
          <w:u w:val="single"/>
        </w:rPr>
        <w:t>S</w:t>
      </w:r>
      <w:r w:rsidRPr="00EC2C08">
        <w:rPr>
          <w:rFonts w:ascii="Times New Roman" w:eastAsia="Times New Roman" w:hAnsi="Times New Roman"/>
          <w:sz w:val="20"/>
          <w:szCs w:val="20"/>
          <w:u w:val="single"/>
        </w:rPr>
        <w:t>ewage Disposal)</w:t>
      </w:r>
      <w:r w:rsidR="00342762">
        <w:rPr>
          <w:rFonts w:ascii="Times New Roman" w:eastAsia="Times New Roman" w:hAnsi="Times New Roman"/>
          <w:sz w:val="20"/>
          <w:szCs w:val="20"/>
          <w:u w:val="single"/>
        </w:rPr>
        <w:tab/>
        <w:t xml:space="preserve">454.1.1, 454.1.2.1, 454.1.10.3, </w:t>
      </w:r>
    </w:p>
    <w:p w:rsidR="00342762" w:rsidRDefault="00342762" w:rsidP="00B021C1">
      <w:pPr>
        <w:spacing w:after="0" w:afterAutospacing="0"/>
        <w:ind w:left="0" w:firstLine="0"/>
        <w:rPr>
          <w:rFonts w:ascii="Times New Roman" w:eastAsia="Times New Roman" w:hAnsi="Times New Roman"/>
          <w:sz w:val="20"/>
          <w:szCs w:val="20"/>
          <w:u w:val="single"/>
        </w:rPr>
      </w:pPr>
      <w:r w:rsidRPr="00342762">
        <w:rPr>
          <w:rFonts w:ascii="Times New Roman" w:eastAsia="Times New Roman" w:hAnsi="Times New Roman"/>
          <w:sz w:val="20"/>
          <w:szCs w:val="20"/>
        </w:rPr>
        <w:tab/>
      </w:r>
      <w:r w:rsidRPr="00342762">
        <w:rPr>
          <w:rFonts w:ascii="Times New Roman" w:eastAsia="Times New Roman" w:hAnsi="Times New Roman"/>
          <w:sz w:val="20"/>
          <w:szCs w:val="20"/>
        </w:rPr>
        <w:tab/>
      </w:r>
      <w:r w:rsidRPr="00342762">
        <w:rPr>
          <w:rFonts w:ascii="Times New Roman" w:eastAsia="Times New Roman" w:hAnsi="Times New Roman"/>
          <w:sz w:val="20"/>
          <w:szCs w:val="20"/>
        </w:rPr>
        <w:tab/>
      </w:r>
      <w:r w:rsidRPr="00342762">
        <w:rPr>
          <w:rFonts w:ascii="Times New Roman" w:eastAsia="Times New Roman" w:hAnsi="Times New Roman"/>
          <w:sz w:val="20"/>
          <w:szCs w:val="20"/>
        </w:rPr>
        <w:tab/>
      </w:r>
      <w:r w:rsidRPr="00342762">
        <w:rPr>
          <w:rFonts w:ascii="Times New Roman" w:eastAsia="Times New Roman" w:hAnsi="Times New Roman"/>
          <w:sz w:val="20"/>
          <w:szCs w:val="20"/>
        </w:rPr>
        <w:tab/>
      </w:r>
      <w:r>
        <w:rPr>
          <w:rFonts w:ascii="Times New Roman" w:eastAsia="Times New Roman" w:hAnsi="Times New Roman"/>
          <w:sz w:val="20"/>
          <w:szCs w:val="20"/>
          <w:u w:val="single"/>
        </w:rPr>
        <w:t>457.1.3.2.12, 457.1.4.13, 457.1.4.13.2, 457.2.3, 465.1, 465.4.7,</w:t>
      </w:r>
    </w:p>
    <w:p w:rsidR="00EC2C08" w:rsidRDefault="00342762" w:rsidP="00342762">
      <w:pPr>
        <w:spacing w:after="0" w:afterAutospacing="0"/>
        <w:ind w:left="2880"/>
        <w:rPr>
          <w:rFonts w:ascii="Times New Roman" w:eastAsia="Times New Roman" w:hAnsi="Times New Roman"/>
          <w:sz w:val="20"/>
          <w:szCs w:val="20"/>
          <w:u w:val="single"/>
        </w:rPr>
      </w:pPr>
      <w:r>
        <w:rPr>
          <w:rFonts w:ascii="Times New Roman" w:eastAsia="Times New Roman" w:hAnsi="Times New Roman"/>
          <w:sz w:val="20"/>
          <w:szCs w:val="20"/>
          <w:u w:val="single"/>
        </w:rPr>
        <w:t xml:space="preserve"> 465.5.1,  465.13.1.1 </w:t>
      </w:r>
    </w:p>
    <w:p w:rsidR="009C5604" w:rsidRDefault="009C5604" w:rsidP="00342762">
      <w:pPr>
        <w:spacing w:after="0" w:afterAutospacing="0"/>
        <w:ind w:left="2880"/>
        <w:rPr>
          <w:rFonts w:ascii="Times New Roman" w:eastAsia="Times New Roman" w:hAnsi="Times New Roman"/>
          <w:sz w:val="20"/>
          <w:szCs w:val="20"/>
          <w:u w:val="single"/>
        </w:rPr>
      </w:pPr>
    </w:p>
    <w:p w:rsidR="009C5604" w:rsidRPr="00EC2C08" w:rsidRDefault="009C5604" w:rsidP="00342762">
      <w:pPr>
        <w:spacing w:after="0" w:afterAutospacing="0"/>
        <w:ind w:left="2880"/>
        <w:rPr>
          <w:rFonts w:ascii="Times New Roman" w:eastAsia="Times New Roman" w:hAnsi="Times New Roman"/>
          <w:sz w:val="20"/>
          <w:szCs w:val="20"/>
          <w:u w:val="single"/>
        </w:rPr>
      </w:pPr>
    </w:p>
    <w:p w:rsidR="00A05BC1" w:rsidRDefault="00EC2C08" w:rsidP="00B021C1">
      <w:pPr>
        <w:spacing w:after="0" w:afterAutospacing="0"/>
        <w:ind w:left="0" w:firstLine="0"/>
        <w:rPr>
          <w:rFonts w:ascii="Times New Roman" w:eastAsia="Times New Roman" w:hAnsi="Times New Roman"/>
          <w:sz w:val="20"/>
          <w:szCs w:val="20"/>
          <w:u w:val="single"/>
        </w:rPr>
      </w:pPr>
      <w:r w:rsidRPr="00EC2C08">
        <w:rPr>
          <w:rFonts w:ascii="Times New Roman" w:eastAsia="Times New Roman" w:hAnsi="Times New Roman"/>
          <w:sz w:val="20"/>
          <w:szCs w:val="20"/>
          <w:u w:val="single"/>
        </w:rPr>
        <w:t>F.S.</w:t>
      </w:r>
      <w:r w:rsidRPr="00EC2C08">
        <w:rPr>
          <w:rFonts w:ascii="Times New Roman" w:eastAsia="Times New Roman" w:hAnsi="Times New Roman"/>
          <w:sz w:val="20"/>
          <w:szCs w:val="20"/>
          <w:u w:val="single"/>
        </w:rPr>
        <w:tab/>
      </w:r>
      <w:r w:rsidRPr="00EC2C08">
        <w:rPr>
          <w:rFonts w:ascii="Times New Roman" w:eastAsia="Times New Roman" w:hAnsi="Times New Roman"/>
          <w:sz w:val="20"/>
          <w:szCs w:val="20"/>
          <w:u w:val="single"/>
        </w:rPr>
        <w:tab/>
      </w:r>
      <w:r w:rsidRPr="009C001D">
        <w:rPr>
          <w:rFonts w:ascii="Times New Roman" w:eastAsia="Times New Roman" w:hAnsi="Times New Roman"/>
          <w:sz w:val="20"/>
          <w:szCs w:val="20"/>
          <w:u w:val="single"/>
        </w:rPr>
        <w:t>Florida Statutes</w:t>
      </w:r>
      <w:r w:rsidRPr="00EC2C08">
        <w:rPr>
          <w:rFonts w:ascii="Times New Roman" w:eastAsia="Times New Roman" w:hAnsi="Times New Roman"/>
          <w:sz w:val="20"/>
          <w:szCs w:val="20"/>
          <w:u w:val="single"/>
        </w:rPr>
        <w:tab/>
      </w:r>
      <w:r w:rsidR="00A17117">
        <w:rPr>
          <w:rFonts w:ascii="Times New Roman" w:eastAsia="Times New Roman" w:hAnsi="Times New Roman"/>
          <w:sz w:val="20"/>
          <w:szCs w:val="20"/>
          <w:u w:val="single"/>
        </w:rPr>
        <w:tab/>
        <w:t xml:space="preserve">102.2, 102.2.1, 105.1.3, 105.3, 105.3.1.2, 105.3.5, 105.8, 105.9, 105.14, </w:t>
      </w:r>
    </w:p>
    <w:p w:rsidR="00A05BC1" w:rsidRDefault="00A05BC1" w:rsidP="00B021C1">
      <w:pPr>
        <w:spacing w:after="0" w:afterAutospacing="0"/>
        <w:ind w:left="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105.16, 107.1, 107.3, 107.3.4.2, 107.6, 110.8.3, 110.8.4.4, 110.8.5, </w:t>
      </w:r>
    </w:p>
    <w:p w:rsidR="00A05BC1" w:rsidRDefault="00A05BC1" w:rsidP="00B021C1">
      <w:pPr>
        <w:spacing w:after="0" w:afterAutospacing="0"/>
        <w:ind w:left="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110.8.6, 202, 307.1, 449.1.1, 449.1.4, 449.2, 449.3, 450.1, 450.1.4,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450.2, 451.1.1, 451.1.4, 451.2, 452.1, 453.1, 453.2.2, 453.3.1, 453.3.2,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453.3.3, 453.3.6, 453.4.3, 453.5.3, 453.8.7, 453.10.2.8., 453.10.7,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453.13.8.1, 453.16.8, 453.25.6, 453.25.6.1, 453.25.6.2, 453.27.4,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453.27.9, 454.1, 454.1.1, 455.1, 455.2, 455.3.1, 455.3.4, 455.4.3, 456.1,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456.2, 456.3.4, 457.1.1, 457.1.2, 457.2, 458.1, 458.2.2, 459.1, 461.1, </w:t>
      </w:r>
    </w:p>
    <w:p w:rsidR="00A05BC1"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463.1, 463.5.2, 464.1, 464.2, 464.3, 464.4.1, 464.4.6.5, 465.1, 467.1, </w:t>
      </w:r>
    </w:p>
    <w:p w:rsidR="00EC2C08" w:rsidRDefault="00A05BC1" w:rsidP="00A05BC1">
      <w:pPr>
        <w:spacing w:after="0" w:afterAutospacing="0"/>
        <w:ind w:left="2880" w:firstLine="0"/>
        <w:rPr>
          <w:rFonts w:ascii="Times New Roman" w:eastAsia="Times New Roman" w:hAnsi="Times New Roman"/>
          <w:sz w:val="20"/>
          <w:szCs w:val="20"/>
          <w:u w:val="single"/>
        </w:rPr>
      </w:pPr>
      <w:r w:rsidRPr="00A05BC1">
        <w:rPr>
          <w:rFonts w:ascii="Times New Roman" w:eastAsia="Times New Roman" w:hAnsi="Times New Roman"/>
          <w:sz w:val="20"/>
          <w:szCs w:val="20"/>
        </w:rPr>
        <w:tab/>
      </w:r>
      <w:r w:rsidR="00A17117">
        <w:rPr>
          <w:rFonts w:ascii="Times New Roman" w:eastAsia="Times New Roman" w:hAnsi="Times New Roman"/>
          <w:sz w:val="20"/>
          <w:szCs w:val="20"/>
          <w:u w:val="single"/>
        </w:rPr>
        <w:t xml:space="preserve">903.2.11.3.1, </w:t>
      </w:r>
      <w:r w:rsidR="006D5BF4">
        <w:rPr>
          <w:rFonts w:ascii="Times New Roman" w:eastAsia="Times New Roman" w:hAnsi="Times New Roman"/>
          <w:sz w:val="20"/>
          <w:szCs w:val="20"/>
          <w:u w:val="single"/>
        </w:rPr>
        <w:t>3001.1, 3001.2, 3010.1.1, 3109.2, 3109.3, C501, E102</w:t>
      </w:r>
    </w:p>
    <w:p w:rsidR="009C5604" w:rsidRDefault="009C5604" w:rsidP="00A05BC1">
      <w:pPr>
        <w:spacing w:after="0" w:afterAutospacing="0"/>
        <w:ind w:left="2880" w:firstLine="0"/>
        <w:rPr>
          <w:rFonts w:ascii="Times New Roman" w:eastAsia="Times New Roman" w:hAnsi="Times New Roman"/>
          <w:sz w:val="20"/>
          <w:szCs w:val="20"/>
          <w:u w:val="single"/>
        </w:rPr>
      </w:pPr>
    </w:p>
    <w:p w:rsidR="009C5604" w:rsidRPr="00EC2C08" w:rsidRDefault="009C5604" w:rsidP="00A05BC1">
      <w:pPr>
        <w:spacing w:after="0" w:afterAutospacing="0"/>
        <w:ind w:left="2880" w:firstLine="0"/>
        <w:rPr>
          <w:rFonts w:ascii="Times New Roman" w:eastAsia="Times New Roman" w:hAnsi="Times New Roman"/>
          <w:sz w:val="20"/>
          <w:szCs w:val="20"/>
          <w:u w:val="single"/>
        </w:rPr>
      </w:pPr>
    </w:p>
    <w:p w:rsidR="003E6235" w:rsidRDefault="003E6235" w:rsidP="00B021C1">
      <w:pPr>
        <w:spacing w:after="0" w:afterAutospacing="0"/>
        <w:ind w:left="0" w:firstLine="0"/>
        <w:rPr>
          <w:rFonts w:ascii="Times New Roman" w:eastAsia="Times New Roman" w:hAnsi="Times New Roman"/>
          <w:sz w:val="20"/>
          <w:szCs w:val="24"/>
          <w:u w:val="single"/>
        </w:rPr>
      </w:pPr>
    </w:p>
    <w:p w:rsidR="00910F2B" w:rsidRDefault="00910F2B" w:rsidP="00B021C1">
      <w:pPr>
        <w:spacing w:after="0" w:afterAutospacing="0"/>
        <w:ind w:left="0" w:firstLine="0"/>
        <w:rPr>
          <w:rFonts w:ascii="Times New Roman" w:eastAsia="Times New Roman" w:hAnsi="Times New Roman"/>
          <w:sz w:val="20"/>
          <w:szCs w:val="24"/>
          <w:u w:val="single"/>
        </w:rPr>
      </w:pPr>
    </w:p>
    <w:p w:rsidR="00CD5DAB" w:rsidRDefault="00CD5DAB" w:rsidP="00B021C1">
      <w:pPr>
        <w:spacing w:after="0" w:afterAutospacing="0"/>
        <w:ind w:left="0" w:firstLine="0"/>
        <w:rPr>
          <w:rFonts w:ascii="Times New Roman" w:eastAsia="Times New Roman" w:hAnsi="Times New Roman"/>
          <w:sz w:val="20"/>
          <w:szCs w:val="24"/>
          <w:u w:val="single"/>
        </w:rPr>
      </w:pPr>
    </w:p>
    <w:p w:rsidR="00267D65" w:rsidRDefault="00267D65" w:rsidP="00B021C1">
      <w:pPr>
        <w:spacing w:after="0" w:afterAutospacing="0"/>
        <w:ind w:left="0" w:firstLine="0"/>
        <w:rPr>
          <w:rFonts w:ascii="Times New Roman" w:eastAsia="Times New Roman" w:hAnsi="Times New Roman"/>
          <w:sz w:val="20"/>
          <w:szCs w:val="24"/>
          <w:u w:val="single"/>
        </w:rPr>
      </w:pPr>
      <w:r w:rsidRPr="00311145">
        <w:rPr>
          <w:rFonts w:ascii="Times New Roman" w:eastAsia="Times New Roman" w:hAnsi="Times New Roman"/>
          <w:sz w:val="20"/>
          <w:szCs w:val="24"/>
          <w:u w:val="single"/>
        </w:rPr>
        <w:t>FBC-TPHVH</w:t>
      </w:r>
      <w:r w:rsidR="005B29CC">
        <w:rPr>
          <w:rFonts w:ascii="Times New Roman" w:eastAsia="Times New Roman" w:hAnsi="Times New Roman"/>
          <w:sz w:val="20"/>
          <w:szCs w:val="24"/>
          <w:u w:val="single"/>
        </w:rPr>
        <w:t xml:space="preserve">Z—  </w:t>
      </w:r>
      <w:r w:rsidRPr="00311145">
        <w:rPr>
          <w:rFonts w:ascii="Times New Roman" w:eastAsia="Times New Roman" w:hAnsi="Times New Roman"/>
          <w:sz w:val="20"/>
          <w:szCs w:val="24"/>
          <w:u w:val="single"/>
        </w:rPr>
        <w:tab/>
        <w:t>Florida Building Code, Test Protocols for High Velocity Hurricane Zones</w:t>
      </w:r>
    </w:p>
    <w:p w:rsidR="009C5604" w:rsidRDefault="009C5604" w:rsidP="00B021C1">
      <w:pPr>
        <w:spacing w:after="0" w:afterAutospacing="0"/>
        <w:ind w:left="0" w:firstLine="0"/>
        <w:rPr>
          <w:rFonts w:ascii="Times New Roman" w:eastAsia="Times New Roman" w:hAnsi="Times New Roman"/>
          <w:sz w:val="20"/>
          <w:szCs w:val="24"/>
          <w:u w:val="single"/>
        </w:rPr>
      </w:pPr>
    </w:p>
    <w:p w:rsidR="009C5604" w:rsidRPr="00311145" w:rsidRDefault="009C5604" w:rsidP="00B021C1">
      <w:pPr>
        <w:spacing w:after="0" w:afterAutospacing="0"/>
        <w:ind w:left="0" w:firstLine="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109</w:t>
      </w:r>
      <w:r w:rsidRPr="00C040E8">
        <w:rPr>
          <w:rFonts w:ascii="Times New Roman" w:eastAsia="Times New Roman" w:hAnsi="Times New Roman"/>
          <w:sz w:val="20"/>
          <w:szCs w:val="24"/>
          <w:u w:val="single"/>
        </w:rPr>
        <w:tab/>
        <w:t>1521.18, 1523.6.2.1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F80BB3"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111</w:t>
      </w:r>
      <w:r w:rsidRPr="00C040E8">
        <w:rPr>
          <w:rFonts w:ascii="Times New Roman" w:eastAsia="Times New Roman" w:hAnsi="Times New Roman"/>
          <w:sz w:val="20"/>
          <w:szCs w:val="24"/>
          <w:u w:val="single"/>
        </w:rPr>
        <w:tab/>
        <w:t xml:space="preserve">1504.5, 1514.2, 1514.2.1, 1514.2.2, 1514.2.3, 1514.2.4, 1514.2.5.2, 1514.3, 1514.4.1, </w:t>
      </w:r>
    </w:p>
    <w:p w:rsidR="00F80BB3" w:rsidRDefault="00F80BB3" w:rsidP="00C040E8">
      <w:pPr>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 xml:space="preserve">1515.2.3.2, 1517.6.1, 1517.6.2.1, 1517.6.2.5, 1518.5.3, 1518.6.2, 1518.7.3.4, </w:t>
      </w:r>
    </w:p>
    <w:p w:rsidR="00C040E8" w:rsidRDefault="00F80BB3" w:rsidP="00C040E8">
      <w:pPr>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1518.9.5, 1519.8, 1519.10, 1519.13, 1519.16.5, 1523.6.5.2.14, 1525</w:t>
      </w:r>
    </w:p>
    <w:p w:rsidR="009C5604" w:rsidRDefault="009C5604" w:rsidP="00C040E8">
      <w:pPr>
        <w:spacing w:after="0" w:afterAutospacing="0"/>
        <w:ind w:firstLine="0"/>
        <w:rPr>
          <w:rFonts w:ascii="Times New Roman" w:eastAsia="Times New Roman" w:hAnsi="Times New Roman"/>
          <w:sz w:val="20"/>
          <w:szCs w:val="24"/>
          <w:u w:val="single"/>
        </w:rPr>
      </w:pPr>
    </w:p>
    <w:p w:rsidR="009C5604" w:rsidRPr="00C040E8" w:rsidRDefault="009C5604" w:rsidP="00C040E8">
      <w:pPr>
        <w:spacing w:after="0" w:afterAutospacing="0"/>
        <w:ind w:firstLine="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113</w:t>
      </w:r>
      <w:r w:rsidRPr="00C040E8">
        <w:rPr>
          <w:rFonts w:ascii="Times New Roman" w:eastAsia="Times New Roman" w:hAnsi="Times New Roman"/>
          <w:sz w:val="20"/>
          <w:szCs w:val="24"/>
          <w:u w:val="single"/>
        </w:rPr>
        <w:tab/>
        <w:t>1518.8.1.1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115</w:t>
      </w:r>
      <w:r w:rsidRPr="00C040E8">
        <w:rPr>
          <w:rFonts w:ascii="Times New Roman" w:eastAsia="Times New Roman" w:hAnsi="Times New Roman"/>
          <w:sz w:val="20"/>
          <w:szCs w:val="24"/>
          <w:u w:val="single"/>
        </w:rPr>
        <w:tab/>
        <w:t>1518.7, 1523.6.5.5.6.3, 1518.6.2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117              1519.7, 1519.11, 1520.4, 1520.5, 1521.7.1, 1521.14.3, 1523.6.5.29</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118</w:t>
      </w:r>
      <w:r w:rsidRPr="00C040E8">
        <w:rPr>
          <w:rFonts w:ascii="Times New Roman" w:eastAsia="Times New Roman" w:hAnsi="Times New Roman"/>
          <w:sz w:val="20"/>
          <w:szCs w:val="24"/>
          <w:u w:val="single"/>
        </w:rPr>
        <w:tab/>
        <w:t>1518.8.1, 1507.3.2, 1507.3.3, 1507.3.3.1, 1507.3.6, 1507.3.8, 1507.3.9</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119</w:t>
      </w:r>
      <w:r w:rsidRPr="00C040E8">
        <w:rPr>
          <w:rFonts w:ascii="Times New Roman" w:eastAsia="Times New Roman" w:hAnsi="Times New Roman"/>
          <w:sz w:val="20"/>
          <w:szCs w:val="24"/>
          <w:u w:val="single"/>
        </w:rPr>
        <w:tab/>
        <w:t>1518.8.1, 1507.3.2, 1507.3.3, 1507.3.3.1, 1507.3.6, 1507.3.8, 1507.3.9</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120</w:t>
      </w:r>
      <w:r w:rsidRPr="00C040E8">
        <w:rPr>
          <w:rFonts w:ascii="Times New Roman" w:eastAsia="Times New Roman" w:hAnsi="Times New Roman"/>
          <w:sz w:val="20"/>
          <w:szCs w:val="24"/>
          <w:u w:val="single"/>
        </w:rPr>
        <w:tab/>
        <w:t>1518.8.1, 1507.3.2, 1507.3.3, 1507.3.3.1, 1507.3.6, 1507.3.8, 1507.3.9</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F80BB3"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127</w:t>
      </w:r>
      <w:r w:rsidRPr="00C040E8">
        <w:rPr>
          <w:rFonts w:ascii="Times New Roman" w:eastAsia="Times New Roman" w:hAnsi="Times New Roman"/>
          <w:sz w:val="20"/>
          <w:szCs w:val="24"/>
          <w:u w:val="single"/>
        </w:rPr>
        <w:tab/>
        <w:t xml:space="preserve">1518.8.5, 1518.8.6, 1523.6.5.2, 1523.6.5.2.2.2, 1523.6.5.2.2.3, 1523.6.5.2.3.2, </w:t>
      </w:r>
    </w:p>
    <w:p w:rsidR="00C040E8" w:rsidRDefault="00F80BB3" w:rsidP="00C040E8">
      <w:pPr>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1523.6.5.2.3.3, 1523.6.5.2.6.2, 1525</w:t>
      </w:r>
    </w:p>
    <w:p w:rsidR="009C5604" w:rsidRDefault="009C5604" w:rsidP="00C040E8">
      <w:pPr>
        <w:spacing w:after="0" w:afterAutospacing="0"/>
        <w:ind w:firstLine="0"/>
        <w:rPr>
          <w:rFonts w:ascii="Times New Roman" w:eastAsia="Times New Roman" w:hAnsi="Times New Roman"/>
          <w:sz w:val="20"/>
          <w:szCs w:val="24"/>
          <w:u w:val="single"/>
        </w:rPr>
      </w:pPr>
    </w:p>
    <w:p w:rsidR="009C5604" w:rsidRPr="00C040E8" w:rsidRDefault="009C5604" w:rsidP="00C040E8">
      <w:pPr>
        <w:spacing w:after="0" w:afterAutospacing="0"/>
        <w:ind w:firstLine="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128</w:t>
      </w:r>
      <w:r w:rsidRPr="00C040E8">
        <w:rPr>
          <w:rFonts w:ascii="Times New Roman" w:eastAsia="Times New Roman" w:hAnsi="Times New Roman"/>
          <w:sz w:val="20"/>
          <w:szCs w:val="24"/>
          <w:u w:val="single"/>
        </w:rPr>
        <w:tab/>
        <w:t>1525</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130</w:t>
      </w:r>
      <w:r w:rsidRPr="00C040E8">
        <w:rPr>
          <w:rFonts w:ascii="Times New Roman" w:eastAsia="Times New Roman" w:hAnsi="Times New Roman"/>
          <w:sz w:val="20"/>
          <w:szCs w:val="24"/>
          <w:u w:val="single"/>
        </w:rPr>
        <w:tab/>
        <w:t>1518.10</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133</w:t>
      </w:r>
      <w:r w:rsidRPr="00C040E8">
        <w:rPr>
          <w:rFonts w:ascii="Times New Roman" w:eastAsia="Times New Roman" w:hAnsi="Times New Roman"/>
          <w:sz w:val="20"/>
          <w:szCs w:val="24"/>
          <w:u w:val="single"/>
        </w:rPr>
        <w:tab/>
        <w:t>1519.9.2, 1518.9.2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RAS 150</w:t>
      </w:r>
      <w:r w:rsidRPr="00C040E8">
        <w:rPr>
          <w:rFonts w:ascii="Times New Roman" w:eastAsia="Times New Roman" w:hAnsi="Times New Roman"/>
          <w:sz w:val="20"/>
          <w:szCs w:val="24"/>
          <w:u w:val="single"/>
        </w:rPr>
        <w:tab/>
        <w:t>1519.1, 1525</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F80BB3"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100</w:t>
      </w:r>
      <w:r w:rsidRPr="00C040E8">
        <w:rPr>
          <w:rFonts w:ascii="Times New Roman" w:eastAsia="Times New Roman" w:hAnsi="Times New Roman"/>
          <w:sz w:val="20"/>
          <w:szCs w:val="24"/>
          <w:u w:val="single"/>
        </w:rPr>
        <w:tab/>
        <w:t xml:space="preserve">1523.6.5, 1523.6.5.1, 1523.6.5.2, 1523.6.5.2.4, 1523.6.5.2.4.1, 1523.6.5.2.5, </w:t>
      </w:r>
    </w:p>
    <w:p w:rsidR="00C040E8" w:rsidRDefault="00C040E8" w:rsidP="00F80BB3">
      <w:pPr>
        <w:spacing w:after="0" w:afterAutospacing="0"/>
        <w:ind w:left="1440"/>
        <w:rPr>
          <w:rFonts w:ascii="Times New Roman" w:eastAsia="Times New Roman" w:hAnsi="Times New Roman"/>
          <w:sz w:val="20"/>
          <w:szCs w:val="24"/>
          <w:u w:val="single"/>
        </w:rPr>
      </w:pPr>
      <w:r w:rsidRPr="00C040E8">
        <w:rPr>
          <w:rFonts w:ascii="Times New Roman" w:eastAsia="Times New Roman" w:hAnsi="Times New Roman"/>
          <w:sz w:val="20"/>
          <w:szCs w:val="24"/>
          <w:u w:val="single"/>
        </w:rPr>
        <w:t>1523.6.5.2.6, 1523.6.5.2.7</w:t>
      </w:r>
    </w:p>
    <w:p w:rsidR="009C5604" w:rsidRDefault="009C5604" w:rsidP="00F80BB3">
      <w:pPr>
        <w:spacing w:after="0" w:afterAutospacing="0"/>
        <w:ind w:left="1440"/>
        <w:rPr>
          <w:rFonts w:ascii="Times New Roman" w:eastAsia="Times New Roman" w:hAnsi="Times New Roman"/>
          <w:sz w:val="20"/>
          <w:szCs w:val="24"/>
          <w:u w:val="single"/>
        </w:rPr>
      </w:pPr>
    </w:p>
    <w:p w:rsidR="009C5604" w:rsidRPr="00C040E8" w:rsidRDefault="009C5604" w:rsidP="00F80BB3">
      <w:pPr>
        <w:spacing w:after="0" w:afterAutospacing="0"/>
        <w:ind w:left="144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100A</w:t>
      </w:r>
      <w:r w:rsidRPr="00C040E8">
        <w:rPr>
          <w:rFonts w:ascii="Times New Roman" w:eastAsia="Times New Roman" w:hAnsi="Times New Roman"/>
          <w:sz w:val="20"/>
          <w:szCs w:val="24"/>
          <w:u w:val="single"/>
        </w:rPr>
        <w:tab/>
        <w:t>1523.6.5.2.13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101</w:t>
      </w:r>
      <w:r w:rsidRPr="00C040E8">
        <w:rPr>
          <w:rFonts w:ascii="Times New Roman" w:eastAsia="Times New Roman" w:hAnsi="Times New Roman"/>
          <w:sz w:val="20"/>
          <w:szCs w:val="24"/>
          <w:u w:val="single"/>
        </w:rPr>
        <w:tab/>
        <w:t>1523.6.5.2.2.2 1523.6.2.22, 1523.6.5.2.2.3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102</w:t>
      </w:r>
      <w:r w:rsidRPr="00C040E8">
        <w:rPr>
          <w:rFonts w:ascii="Times New Roman" w:eastAsia="Times New Roman" w:hAnsi="Times New Roman"/>
          <w:sz w:val="20"/>
          <w:szCs w:val="24"/>
          <w:u w:val="single"/>
        </w:rPr>
        <w:tab/>
        <w:t>1523.6.5.2.3, 1523.6.5.2.3.2, 1523.6.5.2.3.3, 1523.6.5.2.6.2, 1523.6.5.2.6.3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102A</w:t>
      </w:r>
      <w:r w:rsidRPr="00C040E8">
        <w:rPr>
          <w:rFonts w:ascii="Times New Roman" w:eastAsia="Times New Roman" w:hAnsi="Times New Roman"/>
          <w:sz w:val="20"/>
          <w:szCs w:val="24"/>
          <w:u w:val="single"/>
        </w:rPr>
        <w:tab/>
        <w:t>1523.6.5.2.3, 1523.6.5.2.3.2, 1523.6.5.2.3.3, 1523.6.5.2.6.2, 1523.6.5.2.6.3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103</w:t>
      </w:r>
      <w:r w:rsidRPr="00C040E8">
        <w:rPr>
          <w:rFonts w:ascii="Times New Roman" w:eastAsia="Times New Roman" w:hAnsi="Times New Roman"/>
          <w:sz w:val="20"/>
          <w:szCs w:val="24"/>
          <w:u w:val="single"/>
        </w:rPr>
        <w:tab/>
        <w:t>1523.6.5.2.1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104</w:t>
      </w:r>
      <w:r w:rsidRPr="00C040E8">
        <w:rPr>
          <w:rFonts w:ascii="Times New Roman" w:eastAsia="Times New Roman" w:hAnsi="Times New Roman"/>
          <w:sz w:val="20"/>
          <w:szCs w:val="24"/>
          <w:u w:val="single"/>
        </w:rPr>
        <w:tab/>
        <w:t>1523.6.5.2.1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105</w:t>
      </w:r>
      <w:r w:rsidRPr="00C040E8">
        <w:rPr>
          <w:rFonts w:ascii="Times New Roman" w:eastAsia="Times New Roman" w:hAnsi="Times New Roman"/>
          <w:sz w:val="20"/>
          <w:szCs w:val="24"/>
          <w:u w:val="single"/>
        </w:rPr>
        <w:tab/>
        <w:t>1513.1, 1519.7.1, 1521.7, 1521.11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106</w:t>
      </w:r>
      <w:r w:rsidRPr="00C040E8">
        <w:rPr>
          <w:rFonts w:ascii="Times New Roman" w:eastAsia="Times New Roman" w:hAnsi="Times New Roman"/>
          <w:sz w:val="20"/>
          <w:szCs w:val="24"/>
          <w:u w:val="single"/>
        </w:rPr>
        <w:tab/>
        <w:t>1512.4.2.4, 1523.6.5.2.2.4, 1523.6.5.2.3.4, 1523.6.5.2.6.4</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107</w:t>
      </w:r>
      <w:r w:rsidRPr="00C040E8">
        <w:rPr>
          <w:rFonts w:ascii="Times New Roman" w:eastAsia="Times New Roman" w:hAnsi="Times New Roman"/>
          <w:sz w:val="20"/>
          <w:szCs w:val="24"/>
          <w:u w:val="single"/>
        </w:rPr>
        <w:tab/>
        <w:t>1523.6.5.1, 1507.2.7.1, 1507.17.3, 1518.11.3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D60370">
      <w:pPr>
        <w:spacing w:after="0" w:afterAutospacing="0"/>
        <w:ind w:left="2160" w:right="-720" w:hanging="144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108</w:t>
      </w:r>
      <w:r w:rsidRPr="00C040E8">
        <w:rPr>
          <w:rFonts w:ascii="Times New Roman" w:eastAsia="Times New Roman" w:hAnsi="Times New Roman"/>
          <w:sz w:val="20"/>
          <w:szCs w:val="24"/>
          <w:u w:val="single"/>
        </w:rPr>
        <w:tab/>
        <w:t>1523.6.5.2.2.1, 1523.6.5.2.2.2, 1523.6.5.2.2.3, 1523.6.5.2.3.1, 1523.6.5.2.3.2,</w:t>
      </w:r>
      <w:r w:rsidR="00F80BB3">
        <w:rPr>
          <w:rFonts w:ascii="Times New Roman" w:eastAsia="Times New Roman" w:hAnsi="Times New Roman"/>
          <w:sz w:val="20"/>
          <w:szCs w:val="24"/>
          <w:u w:val="single"/>
        </w:rPr>
        <w:t xml:space="preserve"> </w:t>
      </w:r>
      <w:r w:rsidRPr="00C040E8">
        <w:rPr>
          <w:rFonts w:ascii="Times New Roman" w:eastAsia="Times New Roman" w:hAnsi="Times New Roman"/>
          <w:sz w:val="20"/>
          <w:szCs w:val="24"/>
          <w:u w:val="single"/>
        </w:rPr>
        <w:t>1523.6.5.2.3.3, 1523.6.5.2.6.1, 1523.6.5.2.6.2, 1523.6.5.2.6.3, 1711.2.1, 1711.2.2, 1715.2, 1715.2.2</w:t>
      </w:r>
    </w:p>
    <w:p w:rsidR="009C5604" w:rsidRDefault="009C5604" w:rsidP="00D60370">
      <w:pPr>
        <w:spacing w:after="0" w:afterAutospacing="0"/>
        <w:ind w:left="2160" w:right="-720" w:hanging="1440"/>
        <w:rPr>
          <w:rFonts w:ascii="Times New Roman" w:eastAsia="Times New Roman" w:hAnsi="Times New Roman"/>
          <w:sz w:val="20"/>
          <w:szCs w:val="24"/>
          <w:u w:val="single"/>
        </w:rPr>
      </w:pPr>
    </w:p>
    <w:p w:rsidR="009C5604" w:rsidRDefault="009C5604" w:rsidP="00D60370">
      <w:pPr>
        <w:spacing w:after="0" w:afterAutospacing="0"/>
        <w:ind w:left="2160" w:right="-720" w:hanging="1440"/>
        <w:rPr>
          <w:rFonts w:ascii="Times New Roman" w:eastAsia="Times New Roman" w:hAnsi="Times New Roman"/>
          <w:sz w:val="20"/>
          <w:szCs w:val="24"/>
          <w:u w:val="single"/>
        </w:rPr>
      </w:pPr>
    </w:p>
    <w:p w:rsidR="009C5604" w:rsidRPr="00C040E8" w:rsidRDefault="009C5604" w:rsidP="00D60370">
      <w:pPr>
        <w:spacing w:after="0" w:afterAutospacing="0"/>
        <w:ind w:left="2160" w:right="-720" w:hanging="1440"/>
        <w:rPr>
          <w:rFonts w:ascii="Times New Roman" w:eastAsia="Times New Roman" w:hAnsi="Times New Roman"/>
          <w:sz w:val="20"/>
          <w:szCs w:val="24"/>
          <w:u w:val="single"/>
        </w:rPr>
      </w:pPr>
    </w:p>
    <w:p w:rsidR="00F80BB3" w:rsidRDefault="00C040E8" w:rsidP="00C040E8">
      <w:pPr>
        <w:tabs>
          <w:tab w:val="left" w:pos="0"/>
        </w:tabs>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110</w:t>
      </w:r>
      <w:r w:rsidRPr="00C040E8">
        <w:rPr>
          <w:rFonts w:ascii="Times New Roman" w:eastAsia="Times New Roman" w:hAnsi="Times New Roman"/>
          <w:sz w:val="20"/>
          <w:szCs w:val="24"/>
          <w:u w:val="single"/>
        </w:rPr>
        <w:tab/>
        <w:t xml:space="preserve">1515.1.3, 1515.1.4, 1515.2.5, 1520.1, 1520.4, 1523.1.1, 1523.6.2, 1523.6.2.1, 1523.6.3, </w:t>
      </w:r>
    </w:p>
    <w:p w:rsidR="00F80BB3" w:rsidRDefault="00F80BB3" w:rsidP="00C040E8">
      <w:pPr>
        <w:tabs>
          <w:tab w:val="left" w:pos="0"/>
        </w:tabs>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 xml:space="preserve">1523.6.5.2.4.1, 1523.6.5.2.6.2, 1523.6.5.2.6, 1523.6.5.2.7, 1523.6.5.2.8, 1523.6.5.2.9, </w:t>
      </w:r>
    </w:p>
    <w:p w:rsidR="00C040E8" w:rsidRDefault="00F80BB3" w:rsidP="00F80BB3">
      <w:pPr>
        <w:tabs>
          <w:tab w:val="left" w:pos="0"/>
        </w:tabs>
        <w:spacing w:after="0" w:afterAutospacing="0"/>
        <w:ind w:right="-432"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1523.6.5.2.12, 1523.6.5.2.13.1, 1523.6.5.2.14, 1523.6.5.2.15, 1523.6.5.2.16, 1523.6.5.2.17</w:t>
      </w:r>
    </w:p>
    <w:p w:rsidR="009C5604" w:rsidRDefault="009C5604" w:rsidP="00F80BB3">
      <w:pPr>
        <w:tabs>
          <w:tab w:val="left" w:pos="0"/>
        </w:tabs>
        <w:spacing w:after="0" w:afterAutospacing="0"/>
        <w:ind w:right="-432" w:firstLine="0"/>
        <w:rPr>
          <w:rFonts w:ascii="Times New Roman" w:eastAsia="Times New Roman" w:hAnsi="Times New Roman"/>
          <w:sz w:val="20"/>
          <w:szCs w:val="24"/>
          <w:u w:val="single"/>
        </w:rPr>
      </w:pPr>
    </w:p>
    <w:p w:rsidR="009C5604" w:rsidRPr="00C040E8" w:rsidRDefault="009C5604" w:rsidP="00F80BB3">
      <w:pPr>
        <w:tabs>
          <w:tab w:val="left" w:pos="0"/>
        </w:tabs>
        <w:spacing w:after="0" w:afterAutospacing="0"/>
        <w:ind w:right="-432" w:firstLine="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110A</w:t>
      </w:r>
      <w:r w:rsidRPr="00C040E8">
        <w:rPr>
          <w:rFonts w:ascii="Times New Roman" w:eastAsia="Times New Roman" w:hAnsi="Times New Roman"/>
          <w:sz w:val="20"/>
          <w:szCs w:val="24"/>
          <w:u w:val="single"/>
        </w:rPr>
        <w:tab/>
        <w:t>1523.6.5.2.13</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111A</w:t>
      </w:r>
      <w:r w:rsidRPr="00C040E8">
        <w:rPr>
          <w:rFonts w:ascii="Times New Roman" w:eastAsia="Times New Roman" w:hAnsi="Times New Roman"/>
          <w:sz w:val="20"/>
          <w:szCs w:val="24"/>
          <w:u w:val="single"/>
        </w:rPr>
        <w:tab/>
        <w:t>1523.6.5.2.14</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111B</w:t>
      </w:r>
      <w:r w:rsidRPr="00C040E8">
        <w:rPr>
          <w:rFonts w:ascii="Times New Roman" w:eastAsia="Times New Roman" w:hAnsi="Times New Roman"/>
          <w:sz w:val="20"/>
          <w:szCs w:val="24"/>
          <w:u w:val="single"/>
        </w:rPr>
        <w:tab/>
        <w:t>1523.6.5.2.14</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111C</w:t>
      </w:r>
      <w:r w:rsidRPr="00C040E8">
        <w:rPr>
          <w:rFonts w:ascii="Times New Roman" w:eastAsia="Times New Roman" w:hAnsi="Times New Roman"/>
          <w:sz w:val="20"/>
          <w:szCs w:val="24"/>
          <w:u w:val="single"/>
        </w:rPr>
        <w:tab/>
        <w:t>1523.6.5.2.14</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112</w:t>
      </w:r>
      <w:r w:rsidRPr="00C040E8">
        <w:rPr>
          <w:rFonts w:ascii="Times New Roman" w:eastAsia="Times New Roman" w:hAnsi="Times New Roman"/>
          <w:sz w:val="20"/>
          <w:szCs w:val="24"/>
          <w:u w:val="single"/>
        </w:rPr>
        <w:tab/>
        <w:t>1523.6.5.2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F80BB3"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114</w:t>
      </w:r>
      <w:r w:rsidRPr="00C040E8">
        <w:rPr>
          <w:rFonts w:ascii="Times New Roman" w:eastAsia="Times New Roman" w:hAnsi="Times New Roman"/>
          <w:sz w:val="20"/>
          <w:szCs w:val="24"/>
          <w:u w:val="single"/>
        </w:rPr>
        <w:tab/>
        <w:t xml:space="preserve">1513.1, 1515.1.1, 1515.2.4, 1517.5.1, 1519.5.1, 1520.4, 1523.6.2, 1523.6.2.1, 1523.6.3, </w:t>
      </w:r>
    </w:p>
    <w:p w:rsidR="00C040E8" w:rsidRDefault="00F80BB3" w:rsidP="00C040E8">
      <w:pPr>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1523.6.5.2.9, 1523.6.5.2.10, 1523.6.5.2.11, 1506.6, 1506.7, 1517.5.2</w:t>
      </w:r>
    </w:p>
    <w:p w:rsidR="009C5604" w:rsidRDefault="009C5604" w:rsidP="00C040E8">
      <w:pPr>
        <w:spacing w:after="0" w:afterAutospacing="0"/>
        <w:ind w:firstLine="0"/>
        <w:rPr>
          <w:rFonts w:ascii="Times New Roman" w:eastAsia="Times New Roman" w:hAnsi="Times New Roman"/>
          <w:sz w:val="20"/>
          <w:szCs w:val="24"/>
          <w:u w:val="single"/>
        </w:rPr>
      </w:pPr>
    </w:p>
    <w:p w:rsidR="009C5604" w:rsidRPr="00C040E8" w:rsidRDefault="009C5604" w:rsidP="00C040E8">
      <w:pPr>
        <w:spacing w:after="0" w:afterAutospacing="0"/>
        <w:ind w:firstLine="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116</w:t>
      </w:r>
      <w:r w:rsidRPr="00C040E8">
        <w:rPr>
          <w:rFonts w:ascii="Times New Roman" w:eastAsia="Times New Roman" w:hAnsi="Times New Roman"/>
          <w:sz w:val="20"/>
          <w:szCs w:val="24"/>
          <w:u w:val="single"/>
        </w:rPr>
        <w:tab/>
        <w:t>1513.1, 1523.6.5.2.2.1, 1523.6.5.2.3.1, 1523.6.5.2.6.1</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121</w:t>
      </w:r>
      <w:r w:rsidRPr="00C040E8">
        <w:rPr>
          <w:rFonts w:ascii="Times New Roman" w:eastAsia="Times New Roman" w:hAnsi="Times New Roman"/>
          <w:sz w:val="20"/>
          <w:szCs w:val="24"/>
          <w:u w:val="single"/>
        </w:rPr>
        <w:tab/>
        <w:t>1523.6.5.2.12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123</w:t>
      </w:r>
      <w:r w:rsidRPr="00C040E8">
        <w:rPr>
          <w:rFonts w:ascii="Times New Roman" w:eastAsia="Times New Roman" w:hAnsi="Times New Roman"/>
          <w:sz w:val="20"/>
          <w:szCs w:val="24"/>
          <w:u w:val="single"/>
        </w:rPr>
        <w:tab/>
        <w:t>1518.8.1.1, 1523.6.5.2.15, 1523.6.5.2.17</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123A</w:t>
      </w:r>
      <w:r w:rsidRPr="00C040E8">
        <w:rPr>
          <w:rFonts w:ascii="Times New Roman" w:eastAsia="Times New Roman" w:hAnsi="Times New Roman"/>
          <w:sz w:val="20"/>
          <w:szCs w:val="24"/>
          <w:u w:val="single"/>
        </w:rPr>
        <w:tab/>
        <w:t>1523.6.5.2.16</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124</w:t>
      </w:r>
      <w:r w:rsidRPr="00C040E8">
        <w:rPr>
          <w:rFonts w:ascii="Times New Roman" w:eastAsia="Times New Roman" w:hAnsi="Times New Roman"/>
          <w:sz w:val="20"/>
          <w:szCs w:val="24"/>
          <w:u w:val="single"/>
        </w:rPr>
        <w:tab/>
        <w:t>1521.10, 1523.6.4</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125</w:t>
      </w:r>
      <w:r w:rsidRPr="00C040E8">
        <w:rPr>
          <w:rFonts w:ascii="Times New Roman" w:eastAsia="Times New Roman" w:hAnsi="Times New Roman"/>
          <w:sz w:val="20"/>
          <w:szCs w:val="24"/>
          <w:u w:val="single"/>
        </w:rPr>
        <w:tab/>
        <w:t>1518.9.1, 1523.6.5.2.4.1, 1504.3.2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126</w:t>
      </w:r>
      <w:r w:rsidRPr="00C040E8">
        <w:rPr>
          <w:rFonts w:ascii="Times New Roman" w:eastAsia="Times New Roman" w:hAnsi="Times New Roman"/>
          <w:sz w:val="20"/>
          <w:szCs w:val="24"/>
          <w:u w:val="single"/>
        </w:rPr>
        <w:tab/>
        <w:t>1521.12</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C040E8">
      <w:pPr>
        <w:spacing w:after="0" w:afterAutospacing="0"/>
        <w:ind w:left="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135</w:t>
      </w:r>
      <w:r w:rsidRPr="00C040E8">
        <w:rPr>
          <w:rFonts w:ascii="Times New Roman" w:eastAsia="Times New Roman" w:hAnsi="Times New Roman"/>
          <w:sz w:val="20"/>
          <w:szCs w:val="24"/>
          <w:u w:val="single"/>
        </w:rPr>
        <w:tab/>
        <w:t>1523.6.5.2.6</w:t>
      </w:r>
    </w:p>
    <w:p w:rsidR="009C5604" w:rsidRDefault="009C5604" w:rsidP="00C040E8">
      <w:pPr>
        <w:spacing w:after="0" w:afterAutospacing="0"/>
        <w:ind w:left="0"/>
        <w:rPr>
          <w:rFonts w:ascii="Times New Roman" w:eastAsia="Times New Roman" w:hAnsi="Times New Roman"/>
          <w:sz w:val="20"/>
          <w:szCs w:val="24"/>
          <w:u w:val="single"/>
        </w:rPr>
      </w:pPr>
    </w:p>
    <w:p w:rsidR="009C5604" w:rsidRPr="00C040E8" w:rsidRDefault="009C5604" w:rsidP="00C040E8">
      <w:pPr>
        <w:spacing w:after="0" w:afterAutospacing="0"/>
        <w:ind w:left="0"/>
        <w:rPr>
          <w:rFonts w:ascii="Times New Roman" w:eastAsia="Times New Roman" w:hAnsi="Times New Roman"/>
          <w:sz w:val="20"/>
          <w:szCs w:val="24"/>
          <w:u w:val="single"/>
        </w:rPr>
      </w:pPr>
    </w:p>
    <w:p w:rsidR="00C040E8" w:rsidRDefault="00C040E8" w:rsidP="00F80BB3">
      <w:pPr>
        <w:spacing w:after="0" w:afterAutospacing="0"/>
        <w:ind w:right="-576"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201</w:t>
      </w:r>
      <w:r w:rsidRPr="00C040E8">
        <w:rPr>
          <w:rFonts w:ascii="Times New Roman" w:eastAsia="Times New Roman" w:hAnsi="Times New Roman"/>
          <w:sz w:val="20"/>
          <w:szCs w:val="24"/>
          <w:u w:val="single"/>
        </w:rPr>
        <w:tab/>
        <w:t>1609.1.2, 1710.5.2, 1710.5.3, 1710.5.4, 449.4.2.</w:t>
      </w:r>
      <w:r w:rsidR="00F80BB3">
        <w:rPr>
          <w:rFonts w:ascii="Times New Roman" w:eastAsia="Times New Roman" w:hAnsi="Times New Roman"/>
          <w:sz w:val="20"/>
          <w:szCs w:val="24"/>
          <w:u w:val="single"/>
        </w:rPr>
        <w:t xml:space="preserve">5.1, 449.4.2.6.1.3 450.4.2.5.1, </w:t>
      </w:r>
      <w:r w:rsidRPr="00C040E8">
        <w:rPr>
          <w:rFonts w:ascii="Times New Roman" w:eastAsia="Times New Roman" w:hAnsi="Times New Roman"/>
          <w:sz w:val="20"/>
          <w:szCs w:val="24"/>
          <w:u w:val="single"/>
        </w:rPr>
        <w:t>450.4.2.6.1.3</w:t>
      </w:r>
    </w:p>
    <w:p w:rsidR="009C5604" w:rsidRDefault="009C5604" w:rsidP="00F80BB3">
      <w:pPr>
        <w:spacing w:after="0" w:afterAutospacing="0"/>
        <w:ind w:right="-576" w:firstLine="0"/>
        <w:rPr>
          <w:rFonts w:ascii="Times New Roman" w:eastAsia="Times New Roman" w:hAnsi="Times New Roman"/>
          <w:sz w:val="20"/>
          <w:szCs w:val="24"/>
          <w:u w:val="single"/>
        </w:rPr>
      </w:pPr>
    </w:p>
    <w:p w:rsidR="009C5604" w:rsidRPr="00C040E8" w:rsidRDefault="009C5604" w:rsidP="00F80BB3">
      <w:pPr>
        <w:spacing w:after="0" w:afterAutospacing="0"/>
        <w:ind w:right="-576" w:firstLine="0"/>
        <w:rPr>
          <w:rFonts w:ascii="Times New Roman" w:eastAsia="Times New Roman" w:hAnsi="Times New Roman"/>
          <w:sz w:val="20"/>
          <w:szCs w:val="24"/>
          <w:u w:val="single"/>
        </w:rPr>
      </w:pPr>
    </w:p>
    <w:p w:rsidR="00F80BB3"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 xml:space="preserve">TAS 202    </w:t>
      </w:r>
      <w:r w:rsidRPr="00C040E8">
        <w:rPr>
          <w:rFonts w:ascii="Times New Roman" w:eastAsia="Times New Roman" w:hAnsi="Times New Roman"/>
          <w:sz w:val="20"/>
          <w:szCs w:val="24"/>
          <w:u w:val="single"/>
        </w:rPr>
        <w:tab/>
      </w:r>
      <w:r w:rsidR="005B29CC">
        <w:rPr>
          <w:rFonts w:ascii="Times New Roman" w:eastAsia="Times New Roman" w:hAnsi="Times New Roman"/>
          <w:sz w:val="20"/>
          <w:szCs w:val="24"/>
          <w:u w:val="single"/>
        </w:rPr>
        <w:t xml:space="preserve">1626.2.1, 1626.3.1, </w:t>
      </w:r>
      <w:r w:rsidRPr="00C040E8">
        <w:rPr>
          <w:rFonts w:ascii="Times New Roman" w:eastAsia="Times New Roman" w:hAnsi="Times New Roman"/>
          <w:sz w:val="20"/>
          <w:szCs w:val="24"/>
          <w:u w:val="single"/>
        </w:rPr>
        <w:t xml:space="preserve"> 2411.3.2.1, 2411.3.2.1.1, 449.4.2.5.1, </w:t>
      </w:r>
    </w:p>
    <w:p w:rsidR="00C040E8" w:rsidRDefault="00F80BB3" w:rsidP="00C040E8">
      <w:pPr>
        <w:spacing w:after="0" w:afterAutospacing="0"/>
        <w:ind w:firstLine="0"/>
        <w:rPr>
          <w:rFonts w:ascii="Times New Roman" w:eastAsia="Times New Roman" w:hAnsi="Times New Roman"/>
          <w:sz w:val="20"/>
          <w:szCs w:val="24"/>
          <w:u w:val="single"/>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C040E8" w:rsidRPr="00C040E8">
        <w:rPr>
          <w:rFonts w:ascii="Times New Roman" w:eastAsia="Times New Roman" w:hAnsi="Times New Roman"/>
          <w:sz w:val="20"/>
          <w:szCs w:val="24"/>
          <w:u w:val="single"/>
        </w:rPr>
        <w:t xml:space="preserve">449.4.2.6.1.3, 450.4.2.6.1.3, 450.4.2.5.1 </w:t>
      </w:r>
    </w:p>
    <w:p w:rsidR="009C5604" w:rsidRDefault="009C5604" w:rsidP="00C040E8">
      <w:pPr>
        <w:spacing w:after="0" w:afterAutospacing="0"/>
        <w:ind w:firstLine="0"/>
        <w:rPr>
          <w:rFonts w:ascii="Times New Roman" w:eastAsia="Times New Roman" w:hAnsi="Times New Roman"/>
          <w:sz w:val="20"/>
          <w:szCs w:val="24"/>
          <w:u w:val="single"/>
        </w:rPr>
      </w:pPr>
    </w:p>
    <w:p w:rsidR="009C5604" w:rsidRPr="00C040E8" w:rsidRDefault="009C5604" w:rsidP="00C040E8">
      <w:pPr>
        <w:spacing w:after="0" w:afterAutospacing="0"/>
        <w:ind w:firstLine="0"/>
        <w:rPr>
          <w:rFonts w:ascii="Times New Roman" w:eastAsia="Times New Roman" w:hAnsi="Times New Roman"/>
          <w:sz w:val="20"/>
          <w:szCs w:val="24"/>
          <w:u w:val="single"/>
        </w:rPr>
      </w:pPr>
    </w:p>
    <w:p w:rsidR="00C040E8" w:rsidRDefault="00C040E8" w:rsidP="00C040E8">
      <w:pPr>
        <w:spacing w:after="0" w:afterAutospacing="0"/>
        <w:ind w:firstLine="0"/>
        <w:rPr>
          <w:rFonts w:ascii="Times New Roman" w:eastAsia="Times New Roman" w:hAnsi="Times New Roman"/>
          <w:sz w:val="20"/>
          <w:szCs w:val="24"/>
          <w:u w:val="single"/>
        </w:rPr>
      </w:pPr>
      <w:r w:rsidRPr="00C040E8">
        <w:rPr>
          <w:rFonts w:ascii="Times New Roman" w:eastAsia="Times New Roman" w:hAnsi="Times New Roman"/>
          <w:sz w:val="20"/>
          <w:szCs w:val="24"/>
          <w:u w:val="single"/>
        </w:rPr>
        <w:t>TAS 203</w:t>
      </w:r>
      <w:r w:rsidRPr="00C040E8">
        <w:rPr>
          <w:rFonts w:ascii="Times New Roman" w:eastAsia="Times New Roman" w:hAnsi="Times New Roman"/>
          <w:sz w:val="20"/>
          <w:szCs w:val="24"/>
          <w:u w:val="single"/>
        </w:rPr>
        <w:tab/>
        <w:t>1626.2.1, 1626.3.4, 2411.3.2.5, 2411.3.2.6, 449.4.2.5.1, 449.4.2.6.1.3, 450.4.2.5.1, 450.4.2.6.1.3</w:t>
      </w:r>
    </w:p>
    <w:p w:rsidR="009C5604" w:rsidRDefault="009C5604" w:rsidP="00C040E8">
      <w:pPr>
        <w:spacing w:after="0" w:afterAutospacing="0"/>
        <w:ind w:firstLine="0"/>
        <w:rPr>
          <w:rFonts w:ascii="Times New Roman" w:eastAsia="Times New Roman" w:hAnsi="Times New Roman"/>
          <w:sz w:val="20"/>
          <w:szCs w:val="24"/>
          <w:u w:val="single"/>
        </w:rPr>
      </w:pPr>
    </w:p>
    <w:p w:rsidR="009C5604" w:rsidRPr="00C040E8" w:rsidRDefault="009C5604" w:rsidP="00C040E8">
      <w:pPr>
        <w:spacing w:after="0" w:afterAutospacing="0"/>
        <w:ind w:firstLine="0"/>
        <w:rPr>
          <w:rFonts w:ascii="Times New Roman" w:eastAsia="Times New Roman" w:hAnsi="Times New Roman"/>
          <w:sz w:val="20"/>
          <w:szCs w:val="24"/>
          <w:u w:val="single"/>
        </w:rPr>
      </w:pPr>
    </w:p>
    <w:p w:rsidR="00980E8D" w:rsidRDefault="00C040E8" w:rsidP="00C040E8">
      <w:pPr>
        <w:spacing w:after="0" w:afterAutospacing="0"/>
        <w:ind w:left="0"/>
        <w:rPr>
          <w:rFonts w:ascii="Times New Roman" w:eastAsia="Times New Roman" w:hAnsi="Times New Roman"/>
          <w:bCs/>
          <w:sz w:val="20"/>
          <w:szCs w:val="20"/>
        </w:rPr>
      </w:pPr>
      <w:r w:rsidRPr="00C040E8">
        <w:rPr>
          <w:rFonts w:ascii="Times New Roman" w:eastAsia="Times New Roman" w:hAnsi="Times New Roman"/>
          <w:sz w:val="20"/>
          <w:szCs w:val="24"/>
          <w:u w:val="single"/>
        </w:rPr>
        <w:t>TAS 301</w:t>
      </w:r>
      <w:r w:rsidRPr="00C040E8">
        <w:rPr>
          <w:rFonts w:ascii="Times New Roman" w:eastAsia="Times New Roman" w:hAnsi="Times New Roman"/>
          <w:sz w:val="20"/>
          <w:szCs w:val="24"/>
          <w:u w:val="single"/>
        </w:rPr>
        <w:tab/>
        <w:t>1515.1.3</w:t>
      </w:r>
    </w:p>
    <w:p w:rsidR="0007686C" w:rsidRDefault="0007686C" w:rsidP="00DD1A9D">
      <w:pPr>
        <w:spacing w:after="0" w:afterAutospacing="0"/>
        <w:ind w:left="0" w:firstLine="0"/>
        <w:rPr>
          <w:rFonts w:ascii="Times New Roman" w:eastAsia="Times New Roman" w:hAnsi="Times New Roman"/>
          <w:b/>
          <w:sz w:val="20"/>
          <w:szCs w:val="24"/>
        </w:rPr>
      </w:pPr>
    </w:p>
    <w:p w:rsidR="009C5604" w:rsidRDefault="009C5604" w:rsidP="00DD1A9D">
      <w:pPr>
        <w:spacing w:before="120" w:after="0" w:afterAutospacing="0"/>
        <w:ind w:left="0" w:firstLine="0"/>
        <w:rPr>
          <w:rFonts w:ascii="Times New Roman" w:eastAsia="Times New Roman" w:hAnsi="Times New Roman"/>
          <w:b/>
          <w:sz w:val="24"/>
          <w:szCs w:val="24"/>
          <w:u w:val="single"/>
        </w:rPr>
      </w:pPr>
    </w:p>
    <w:p w:rsidR="009C5604" w:rsidRDefault="009C5604" w:rsidP="00DD1A9D">
      <w:pPr>
        <w:spacing w:before="120" w:after="0" w:afterAutospacing="0"/>
        <w:ind w:left="0" w:firstLine="0"/>
        <w:rPr>
          <w:rFonts w:ascii="Times New Roman" w:eastAsia="Times New Roman" w:hAnsi="Times New Roman"/>
          <w:b/>
          <w:sz w:val="24"/>
          <w:szCs w:val="24"/>
          <w:u w:val="single"/>
        </w:rPr>
      </w:pPr>
    </w:p>
    <w:p w:rsidR="00DD1A9D" w:rsidRPr="00DD1A9D" w:rsidRDefault="00DD1A9D" w:rsidP="00DD1A9D">
      <w:pPr>
        <w:spacing w:before="120" w:after="0" w:afterAutospacing="0"/>
        <w:ind w:left="0" w:firstLine="0"/>
        <w:rPr>
          <w:rFonts w:ascii="Times New Roman" w:eastAsia="Times New Roman" w:hAnsi="Times New Roman"/>
          <w:b/>
          <w:sz w:val="24"/>
          <w:szCs w:val="24"/>
          <w:u w:val="single"/>
        </w:rPr>
      </w:pPr>
      <w:r w:rsidRPr="00DD1A9D">
        <w:rPr>
          <w:rFonts w:ascii="Times New Roman" w:eastAsia="Times New Roman" w:hAnsi="Times New Roman"/>
          <w:b/>
          <w:sz w:val="24"/>
          <w:szCs w:val="24"/>
          <w:u w:val="single"/>
        </w:rPr>
        <w:t>FDOE</w:t>
      </w:r>
    </w:p>
    <w:p w:rsidR="00DD1A9D" w:rsidRPr="009B7C9F" w:rsidRDefault="00DD1A9D" w:rsidP="00DD1A9D">
      <w:pPr>
        <w:spacing w:before="120"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Florida Office of Educational Facilities</w:t>
      </w:r>
    </w:p>
    <w:p w:rsidR="00DD1A9D" w:rsidRPr="009B7C9F" w:rsidRDefault="00DD1A9D" w:rsidP="00DD1A9D">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1014 Turlington Building</w:t>
      </w:r>
    </w:p>
    <w:p w:rsidR="00DD1A9D" w:rsidRPr="009B7C9F" w:rsidRDefault="00DD1A9D" w:rsidP="00DD1A9D">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 xml:space="preserve">325 West Gaines Street </w:t>
      </w:r>
    </w:p>
    <w:p w:rsidR="00DD1A9D" w:rsidRDefault="00DD1A9D" w:rsidP="00DD1A9D">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Tallahassee, Florida 32399-0400</w:t>
      </w:r>
    </w:p>
    <w:p w:rsidR="00DD1A9D" w:rsidRPr="009B7C9F" w:rsidRDefault="00DD1A9D" w:rsidP="00DD1A9D">
      <w:pPr>
        <w:spacing w:after="0" w:afterAutospacing="0"/>
        <w:ind w:left="0" w:firstLine="0"/>
        <w:rPr>
          <w:rFonts w:ascii="Times New Roman" w:eastAsia="Times New Roman" w:hAnsi="Times New Roman"/>
          <w:sz w:val="20"/>
          <w:szCs w:val="20"/>
          <w:u w:val="single"/>
        </w:rPr>
      </w:pPr>
    </w:p>
    <w:p w:rsidR="00DD1A9D" w:rsidRPr="009B7C9F" w:rsidRDefault="00DD1A9D" w:rsidP="00DD1A9D">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Standard reference number</w:t>
      </w:r>
      <w:r w:rsidRPr="009B7C9F">
        <w:rPr>
          <w:rFonts w:ascii="Times New Roman" w:eastAsia="Times New Roman" w:hAnsi="Times New Roman"/>
          <w:sz w:val="20"/>
          <w:szCs w:val="20"/>
          <w:u w:val="single"/>
        </w:rPr>
        <w:tab/>
        <w:t>Title</w:t>
      </w:r>
      <w:r w:rsidRPr="009B7C9F">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Referenced in section number</w:t>
      </w:r>
    </w:p>
    <w:p w:rsidR="00DD1A9D" w:rsidRDefault="00DD1A9D" w:rsidP="00DD1A9D">
      <w:pPr>
        <w:spacing w:after="0" w:afterAutospacing="0"/>
        <w:ind w:left="0" w:firstLine="0"/>
        <w:rPr>
          <w:rFonts w:ascii="Times New Roman" w:eastAsia="Times New Roman" w:hAnsi="Times New Roman"/>
          <w:sz w:val="20"/>
          <w:szCs w:val="20"/>
          <w:u w:val="single"/>
        </w:rPr>
      </w:pPr>
    </w:p>
    <w:p w:rsidR="00DD1A9D" w:rsidRDefault="00DD1A9D" w:rsidP="00DD1A9D">
      <w:pPr>
        <w:spacing w:after="0" w:afterAutospacing="0"/>
        <w:ind w:left="0" w:firstLine="0"/>
        <w:rPr>
          <w:rFonts w:ascii="Times New Roman" w:eastAsia="Times New Roman" w:hAnsi="Times New Roman"/>
          <w:sz w:val="20"/>
          <w:szCs w:val="20"/>
          <w:u w:val="single"/>
        </w:rPr>
      </w:pPr>
      <w:r w:rsidRPr="009B7C9F">
        <w:rPr>
          <w:rFonts w:ascii="Times New Roman" w:eastAsia="Times New Roman" w:hAnsi="Times New Roman"/>
          <w:sz w:val="20"/>
          <w:szCs w:val="20"/>
          <w:u w:val="single"/>
        </w:rPr>
        <w:t>S</w:t>
      </w:r>
      <w:r>
        <w:rPr>
          <w:rFonts w:ascii="Times New Roman" w:eastAsia="Times New Roman" w:hAnsi="Times New Roman"/>
          <w:sz w:val="20"/>
          <w:szCs w:val="20"/>
          <w:u w:val="single"/>
        </w:rPr>
        <w:t>R</w:t>
      </w:r>
      <w:r w:rsidRPr="009B7C9F">
        <w:rPr>
          <w:rFonts w:ascii="Times New Roman" w:eastAsia="Times New Roman" w:hAnsi="Times New Roman"/>
          <w:sz w:val="20"/>
          <w:szCs w:val="20"/>
          <w:u w:val="single"/>
        </w:rPr>
        <w:t>EF</w:t>
      </w:r>
      <w:r w:rsidRPr="009B7C9F">
        <w:rPr>
          <w:rFonts w:ascii="Times New Roman" w:eastAsia="Times New Roman" w:hAnsi="Times New Roman"/>
          <w:sz w:val="20"/>
          <w:szCs w:val="20"/>
          <w:u w:val="single"/>
        </w:rPr>
        <w:tab/>
        <w:t xml:space="preserve">Size of Space and Occupant Design Criteria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CD5DAB">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453.4.1,</w:t>
      </w:r>
      <w:r>
        <w:rPr>
          <w:rFonts w:ascii="Times New Roman" w:eastAsia="Times New Roman" w:hAnsi="Times New Roman"/>
          <w:sz w:val="20"/>
          <w:szCs w:val="20"/>
          <w:u w:val="single"/>
        </w:rPr>
        <w:t xml:space="preserve"> </w:t>
      </w:r>
      <w:r w:rsidRPr="009B7C9F">
        <w:rPr>
          <w:rFonts w:ascii="Times New Roman" w:eastAsia="Times New Roman" w:hAnsi="Times New Roman"/>
          <w:sz w:val="20"/>
          <w:szCs w:val="20"/>
          <w:u w:val="single"/>
        </w:rPr>
        <w:t xml:space="preserve"> 453.8.2</w:t>
      </w:r>
    </w:p>
    <w:p w:rsidR="009C5604" w:rsidRPr="009B7C9F" w:rsidRDefault="009C5604" w:rsidP="00DD1A9D">
      <w:pPr>
        <w:spacing w:after="0" w:afterAutospacing="0"/>
        <w:ind w:left="0" w:firstLine="0"/>
        <w:rPr>
          <w:rFonts w:ascii="Times New Roman" w:eastAsia="Times New Roman" w:hAnsi="Times New Roman"/>
          <w:sz w:val="20"/>
          <w:szCs w:val="20"/>
          <w:u w:val="single"/>
        </w:rPr>
      </w:pPr>
    </w:p>
    <w:p w:rsidR="00DD1A9D" w:rsidRPr="009B7C9F" w:rsidRDefault="00DD1A9D" w:rsidP="00DD1A9D">
      <w:pPr>
        <w:spacing w:after="0" w:afterAutospacing="0"/>
        <w:ind w:left="0" w:firstLine="0"/>
        <w:rPr>
          <w:rFonts w:ascii="Times New Roman" w:eastAsia="Times New Roman" w:hAnsi="Times New Roman"/>
          <w:sz w:val="20"/>
          <w:szCs w:val="20"/>
          <w:u w:val="single"/>
        </w:rPr>
      </w:pPr>
    </w:p>
    <w:p w:rsidR="00DD1A9D" w:rsidRDefault="00DD1A9D" w:rsidP="00DD1A9D">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SREF</w:t>
      </w:r>
      <w:r>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 xml:space="preserve">Life Cycle Cost Guidelines for Materials and Building Systems for Florida's </w:t>
      </w:r>
    </w:p>
    <w:p w:rsidR="00DD1A9D" w:rsidRPr="009B7C9F" w:rsidRDefault="00DD1A9D" w:rsidP="00DD1A9D">
      <w:pPr>
        <w:spacing w:after="0" w:afterAutospacing="0"/>
        <w:ind w:left="0"/>
        <w:rPr>
          <w:rFonts w:ascii="Times New Roman" w:eastAsia="Times New Roman" w:hAnsi="Times New Roman"/>
          <w:sz w:val="20"/>
          <w:szCs w:val="20"/>
          <w:u w:val="single"/>
        </w:rPr>
      </w:pPr>
      <w:r w:rsidRPr="009B7C9F">
        <w:rPr>
          <w:rFonts w:ascii="Times New Roman" w:eastAsia="Times New Roman" w:hAnsi="Times New Roman"/>
          <w:sz w:val="20"/>
          <w:szCs w:val="20"/>
          <w:u w:val="single"/>
        </w:rPr>
        <w:t>Public Educational Facilities</w:t>
      </w:r>
      <w:r w:rsidRPr="009B7C9F">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Pr="009B7C9F">
        <w:rPr>
          <w:rFonts w:ascii="Times New Roman" w:eastAsia="Times New Roman" w:hAnsi="Times New Roman"/>
          <w:sz w:val="20"/>
          <w:szCs w:val="20"/>
          <w:u w:val="single"/>
        </w:rPr>
        <w:t>453.8.7</w:t>
      </w:r>
    </w:p>
    <w:p w:rsidR="00DD1A9D" w:rsidRDefault="00DD1A9D" w:rsidP="00DD1A9D">
      <w:pPr>
        <w:spacing w:after="0" w:afterAutospacing="0"/>
        <w:ind w:left="0" w:firstLine="0"/>
        <w:rPr>
          <w:rFonts w:ascii="Times New Roman" w:eastAsia="Times New Roman" w:hAnsi="Times New Roman"/>
          <w:b/>
          <w:sz w:val="20"/>
          <w:szCs w:val="24"/>
        </w:rPr>
      </w:pPr>
    </w:p>
    <w:p w:rsidR="009C5604" w:rsidRDefault="009C5604" w:rsidP="00DD1A9D">
      <w:pPr>
        <w:spacing w:after="0" w:afterAutospacing="0"/>
        <w:ind w:left="0" w:firstLine="0"/>
        <w:rPr>
          <w:rFonts w:ascii="Times New Roman" w:eastAsia="Times New Roman" w:hAnsi="Times New Roman"/>
          <w:b/>
          <w:sz w:val="20"/>
          <w:szCs w:val="24"/>
        </w:rPr>
      </w:pPr>
    </w:p>
    <w:p w:rsidR="003E6235" w:rsidRPr="00EB2DB1" w:rsidRDefault="003E6235" w:rsidP="003E6235">
      <w:pPr>
        <w:spacing w:after="0" w:afterAutospacing="0"/>
        <w:rPr>
          <w:rFonts w:ascii="Times New Roman" w:eastAsia="Times New Roman" w:hAnsi="Times New Roman"/>
          <w:b/>
          <w:sz w:val="20"/>
          <w:szCs w:val="20"/>
          <w:u w:val="single"/>
        </w:rPr>
      </w:pPr>
    </w:p>
    <w:p w:rsidR="003E6235" w:rsidRPr="00BE159D" w:rsidRDefault="003E6235" w:rsidP="008C2061">
      <w:pPr>
        <w:spacing w:before="120" w:after="0" w:afterAutospacing="0"/>
        <w:ind w:left="0" w:firstLine="0"/>
        <w:rPr>
          <w:rFonts w:ascii="Times New Roman" w:eastAsia="Times New Roman" w:hAnsi="Times New Roman"/>
          <w:b/>
          <w:sz w:val="24"/>
          <w:szCs w:val="24"/>
          <w:u w:val="single"/>
        </w:rPr>
      </w:pPr>
      <w:r w:rsidRPr="00BE159D">
        <w:rPr>
          <w:rFonts w:ascii="Times New Roman" w:eastAsia="Times New Roman" w:hAnsi="Times New Roman"/>
          <w:b/>
          <w:sz w:val="24"/>
          <w:szCs w:val="24"/>
          <w:u w:val="single"/>
        </w:rPr>
        <w:t>FCI</w:t>
      </w:r>
    </w:p>
    <w:p w:rsidR="003E6235" w:rsidRPr="00EB2DB1" w:rsidRDefault="003E6235" w:rsidP="008C2061">
      <w:pPr>
        <w:spacing w:before="120"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Facility Guidelines Institute</w:t>
      </w:r>
    </w:p>
    <w:p w:rsidR="003E6235" w:rsidRPr="00EB2DB1" w:rsidRDefault="003E6235" w:rsidP="003E6235">
      <w:pPr>
        <w:spacing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1919 McKinney Avenue</w:t>
      </w:r>
    </w:p>
    <w:p w:rsidR="003E6235" w:rsidRPr="00EB2DB1" w:rsidRDefault="003E6235" w:rsidP="003E6235">
      <w:pPr>
        <w:spacing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Dallas, Texas 75201</w:t>
      </w:r>
    </w:p>
    <w:p w:rsidR="003E6235" w:rsidRPr="00EB2DB1" w:rsidRDefault="00C57875" w:rsidP="003E6235">
      <w:pPr>
        <w:spacing w:after="0" w:afterAutospacing="0"/>
        <w:ind w:left="0" w:firstLine="0"/>
        <w:rPr>
          <w:rFonts w:ascii="Times New Roman" w:eastAsia="Times New Roman" w:hAnsi="Times New Roman"/>
          <w:sz w:val="20"/>
          <w:szCs w:val="20"/>
          <w:u w:val="single"/>
        </w:rPr>
      </w:pPr>
      <w:hyperlink r:id="rId41" w:history="1">
        <w:r w:rsidR="003E6235" w:rsidRPr="00EB2DB1">
          <w:rPr>
            <w:rFonts w:ascii="Times New Roman" w:eastAsia="Times New Roman" w:hAnsi="Times New Roman"/>
            <w:sz w:val="20"/>
            <w:szCs w:val="20"/>
            <w:u w:val="single"/>
          </w:rPr>
          <w:t>www.fgiguidelines.org</w:t>
        </w:r>
      </w:hyperlink>
    </w:p>
    <w:p w:rsidR="003E6235" w:rsidRPr="00EB2DB1" w:rsidRDefault="003E6235" w:rsidP="003E6235">
      <w:pPr>
        <w:autoSpaceDE w:val="0"/>
        <w:autoSpaceDN w:val="0"/>
        <w:adjustRightInd w:val="0"/>
        <w:spacing w:after="0" w:afterAutospacing="0"/>
        <w:rPr>
          <w:rFonts w:ascii="Times New Roman" w:eastAsia="Times New Roman" w:hAnsi="Times New Roman"/>
          <w:sz w:val="20"/>
          <w:szCs w:val="20"/>
          <w:u w:val="single"/>
        </w:rPr>
      </w:pPr>
    </w:p>
    <w:p w:rsidR="003E6235" w:rsidRPr="00EB2DB1" w:rsidRDefault="003E6235" w:rsidP="003E6235">
      <w:pPr>
        <w:autoSpaceDE w:val="0"/>
        <w:autoSpaceDN w:val="0"/>
        <w:adjustRightInd w:val="0"/>
        <w:spacing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Standard reference number</w:t>
      </w:r>
      <w:r w:rsidRPr="00EB2DB1">
        <w:rPr>
          <w:rFonts w:ascii="Times New Roman" w:eastAsia="Times New Roman" w:hAnsi="Times New Roman"/>
          <w:sz w:val="20"/>
          <w:szCs w:val="20"/>
          <w:u w:val="single"/>
        </w:rPr>
        <w:tab/>
        <w:t>Title</w:t>
      </w:r>
      <w:r w:rsidRPr="00EB2DB1">
        <w:rPr>
          <w:rFonts w:ascii="Times New Roman" w:eastAsia="Times New Roman" w:hAnsi="Times New Roman"/>
          <w:sz w:val="20"/>
          <w:szCs w:val="20"/>
          <w:u w:val="single"/>
        </w:rPr>
        <w:tab/>
      </w:r>
      <w:r w:rsidRPr="00EB2DB1">
        <w:rPr>
          <w:rFonts w:ascii="Times New Roman" w:eastAsia="Times New Roman" w:hAnsi="Times New Roman"/>
          <w:sz w:val="20"/>
          <w:szCs w:val="20"/>
          <w:u w:val="single"/>
        </w:rPr>
        <w:tab/>
      </w:r>
      <w:r w:rsidRPr="00EB2DB1">
        <w:rPr>
          <w:rFonts w:ascii="Times New Roman" w:eastAsia="Times New Roman" w:hAnsi="Times New Roman"/>
          <w:sz w:val="20"/>
          <w:szCs w:val="20"/>
          <w:u w:val="single"/>
        </w:rPr>
        <w:tab/>
      </w:r>
      <w:r w:rsidRPr="00EB2DB1">
        <w:rPr>
          <w:rFonts w:ascii="Times New Roman" w:eastAsia="Times New Roman" w:hAnsi="Times New Roman"/>
          <w:sz w:val="20"/>
          <w:szCs w:val="20"/>
          <w:u w:val="single"/>
        </w:rPr>
        <w:tab/>
        <w:t>Referenced in code section number</w:t>
      </w:r>
    </w:p>
    <w:p w:rsidR="003E6235" w:rsidRPr="00EB2DB1" w:rsidRDefault="003E6235" w:rsidP="003E6235">
      <w:pPr>
        <w:spacing w:after="0" w:afterAutospacing="0"/>
        <w:ind w:left="0" w:firstLine="0"/>
        <w:rPr>
          <w:rFonts w:ascii="Times New Roman" w:eastAsia="Times New Roman" w:hAnsi="Times New Roman"/>
          <w:sz w:val="20"/>
          <w:szCs w:val="20"/>
          <w:u w:val="single"/>
        </w:rPr>
      </w:pPr>
    </w:p>
    <w:p w:rsidR="00B85D0E" w:rsidRDefault="003E6235" w:rsidP="003E6235">
      <w:pPr>
        <w:spacing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HHCF</w:t>
      </w:r>
      <w:r w:rsidR="00EB2DB1">
        <w:rPr>
          <w:rFonts w:ascii="Times New Roman" w:eastAsia="Times New Roman" w:hAnsi="Times New Roman"/>
          <w:sz w:val="20"/>
          <w:szCs w:val="20"/>
          <w:u w:val="single"/>
        </w:rPr>
        <w:t xml:space="preserve"> </w:t>
      </w:r>
    </w:p>
    <w:p w:rsidR="003E6235" w:rsidRPr="00EB2DB1" w:rsidRDefault="003E6235" w:rsidP="003E6235">
      <w:pPr>
        <w:spacing w:after="0" w:afterAutospacing="0"/>
        <w:ind w:left="0" w:firstLine="0"/>
        <w:rPr>
          <w:rFonts w:ascii="Times New Roman" w:eastAsia="Times New Roman" w:hAnsi="Times New Roman"/>
          <w:sz w:val="20"/>
          <w:szCs w:val="20"/>
          <w:u w:val="single"/>
        </w:rPr>
      </w:pPr>
      <w:r w:rsidRPr="00EB2DB1">
        <w:rPr>
          <w:rFonts w:ascii="Times New Roman" w:eastAsia="Times New Roman" w:hAnsi="Times New Roman"/>
          <w:sz w:val="20"/>
          <w:szCs w:val="20"/>
          <w:u w:val="single"/>
        </w:rPr>
        <w:t xml:space="preserve"> 10 </w:t>
      </w:r>
      <w:r w:rsidRPr="00EB2DB1">
        <w:rPr>
          <w:rFonts w:ascii="Times New Roman" w:eastAsia="Times New Roman" w:hAnsi="Times New Roman"/>
          <w:sz w:val="20"/>
          <w:szCs w:val="20"/>
          <w:u w:val="single"/>
        </w:rPr>
        <w:tab/>
        <w:t xml:space="preserve">Guideline for the Design and Construction of  Health Care Facilities    449.2.1.2, 449.2.2, 449.3.2, </w:t>
      </w:r>
    </w:p>
    <w:p w:rsidR="003E6235" w:rsidRPr="00EB2DB1" w:rsidRDefault="003E6235" w:rsidP="00EB2DB1">
      <w:pPr>
        <w:spacing w:after="0" w:afterAutospacing="0"/>
        <w:ind w:right="-720"/>
        <w:rPr>
          <w:rFonts w:ascii="Times New Roman" w:eastAsia="Times New Roman" w:hAnsi="Times New Roman"/>
          <w:sz w:val="20"/>
          <w:szCs w:val="20"/>
          <w:u w:val="single"/>
        </w:rPr>
      </w:pP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u w:val="single"/>
        </w:rPr>
        <w:t xml:space="preserve">449.3.3, 449.3.4, 449.3.4.1, 449.3.4. 449.3.5, </w:t>
      </w:r>
      <w:r w:rsidR="00EB2DB1" w:rsidRPr="00EB2DB1">
        <w:rPr>
          <w:rFonts w:ascii="Times New Roman" w:eastAsia="Times New Roman" w:hAnsi="Times New Roman"/>
          <w:sz w:val="20"/>
          <w:szCs w:val="20"/>
          <w:u w:val="single"/>
        </w:rPr>
        <w:t>449.3.5.1,</w:t>
      </w:r>
    </w:p>
    <w:p w:rsidR="003E6235" w:rsidRPr="00EB2DB1" w:rsidRDefault="003E6235" w:rsidP="003E6235">
      <w:pPr>
        <w:spacing w:after="0" w:afterAutospacing="0"/>
        <w:rPr>
          <w:rFonts w:ascii="Times New Roman" w:eastAsia="Times New Roman" w:hAnsi="Times New Roman"/>
          <w:sz w:val="20"/>
          <w:szCs w:val="20"/>
          <w:u w:val="single"/>
        </w:rPr>
      </w:pP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u w:val="single"/>
        </w:rPr>
        <w:t xml:space="preserve">449.3.5.2, 449.3.6, 449.3.6.1, 449.3.7, </w:t>
      </w:r>
      <w:r w:rsidR="00EB2DB1" w:rsidRPr="00EB2DB1">
        <w:rPr>
          <w:rFonts w:ascii="Times New Roman" w:eastAsia="Times New Roman" w:hAnsi="Times New Roman"/>
          <w:sz w:val="20"/>
          <w:szCs w:val="20"/>
          <w:u w:val="single"/>
        </w:rPr>
        <w:t>449.3.8.8,</w:t>
      </w:r>
    </w:p>
    <w:p w:rsidR="003E6235" w:rsidRPr="00EB2DB1" w:rsidRDefault="003E6235" w:rsidP="003E6235">
      <w:pPr>
        <w:spacing w:after="0" w:afterAutospacing="0"/>
        <w:rPr>
          <w:rFonts w:ascii="Times New Roman" w:eastAsia="Times New Roman" w:hAnsi="Times New Roman"/>
          <w:sz w:val="20"/>
          <w:szCs w:val="20"/>
          <w:u w:val="single"/>
        </w:rPr>
      </w:pP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u w:val="single"/>
        </w:rPr>
        <w:t xml:space="preserve">449.3.8.9, 449.3.9, 449.3.10, 449.3.11, </w:t>
      </w:r>
      <w:r w:rsidR="00EB2DB1" w:rsidRPr="00EB2DB1">
        <w:rPr>
          <w:rFonts w:ascii="Times New Roman" w:eastAsia="Times New Roman" w:hAnsi="Times New Roman"/>
          <w:sz w:val="20"/>
          <w:szCs w:val="20"/>
          <w:u w:val="single"/>
        </w:rPr>
        <w:t>449.3.13,</w:t>
      </w:r>
    </w:p>
    <w:p w:rsidR="00EB2DB1" w:rsidRPr="00EB2DB1" w:rsidRDefault="003E6235" w:rsidP="003E6235">
      <w:pPr>
        <w:spacing w:after="0" w:afterAutospacing="0"/>
        <w:rPr>
          <w:rFonts w:ascii="Times New Roman" w:eastAsia="Times New Roman" w:hAnsi="Times New Roman"/>
          <w:sz w:val="20"/>
          <w:szCs w:val="20"/>
          <w:u w:val="single"/>
        </w:rPr>
      </w:pP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u w:val="single"/>
        </w:rPr>
        <w:t xml:space="preserve">449.3.15, 449.3.17, 450.2.2, 450.2.5, 451.2.1.2, </w:t>
      </w:r>
    </w:p>
    <w:p w:rsidR="00EB2DB1" w:rsidRPr="00EB2DB1" w:rsidRDefault="00EB2DB1" w:rsidP="003E6235">
      <w:pPr>
        <w:spacing w:after="0" w:afterAutospacing="0"/>
        <w:rPr>
          <w:rFonts w:ascii="Times New Roman" w:eastAsia="Times New Roman" w:hAnsi="Times New Roman"/>
          <w:sz w:val="20"/>
          <w:szCs w:val="20"/>
          <w:u w:val="single"/>
        </w:rPr>
      </w:pP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Pr="00EB2DB1">
        <w:rPr>
          <w:rFonts w:ascii="Times New Roman" w:eastAsia="Times New Roman" w:hAnsi="Times New Roman"/>
          <w:sz w:val="20"/>
          <w:szCs w:val="20"/>
        </w:rPr>
        <w:tab/>
      </w:r>
      <w:r w:rsidR="003E6235" w:rsidRPr="00EB2DB1">
        <w:rPr>
          <w:rFonts w:ascii="Times New Roman" w:eastAsia="Times New Roman" w:hAnsi="Times New Roman"/>
          <w:sz w:val="20"/>
          <w:szCs w:val="20"/>
          <w:u w:val="single"/>
        </w:rPr>
        <w:t xml:space="preserve">451.2.2, 451.3.2, 451.3.2.1, 451.3.2.2, 451.3.3, </w:t>
      </w:r>
    </w:p>
    <w:p w:rsidR="003E6235" w:rsidRPr="00EB2DB1" w:rsidRDefault="00EB2DB1" w:rsidP="003E6235">
      <w:pPr>
        <w:spacing w:after="0" w:afterAutospacing="0"/>
        <w:rPr>
          <w:rFonts w:ascii="Times New Roman" w:eastAsia="Times New Roman" w:hAnsi="Times New Roman"/>
          <w:sz w:val="20"/>
          <w:szCs w:val="20"/>
          <w:u w:val="single"/>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003E6235" w:rsidRPr="00EB2DB1">
        <w:rPr>
          <w:rFonts w:ascii="Times New Roman" w:eastAsia="Times New Roman" w:hAnsi="Times New Roman"/>
          <w:sz w:val="20"/>
          <w:szCs w:val="20"/>
          <w:u w:val="single"/>
        </w:rPr>
        <w:t>451.3.3.2.2, 451.3.3.3, 451.3.4, 451.3.5, 451.3.10</w:t>
      </w:r>
    </w:p>
    <w:p w:rsidR="009C5604" w:rsidRDefault="009C5604" w:rsidP="008C2061">
      <w:pPr>
        <w:spacing w:before="120" w:after="0" w:afterAutospacing="0"/>
        <w:ind w:left="0" w:firstLine="0"/>
        <w:rPr>
          <w:rFonts w:ascii="Times New Roman" w:eastAsia="Times New Roman" w:hAnsi="Times New Roman"/>
          <w:b/>
          <w:sz w:val="24"/>
          <w:szCs w:val="24"/>
        </w:rPr>
      </w:pPr>
    </w:p>
    <w:p w:rsidR="00267D65" w:rsidRPr="00F832AE" w:rsidRDefault="00267D65" w:rsidP="008C2061">
      <w:pPr>
        <w:spacing w:before="120" w:after="0" w:afterAutospacing="0"/>
        <w:ind w:left="0" w:firstLine="0"/>
        <w:rPr>
          <w:rFonts w:ascii="Times New Roman" w:eastAsia="Times New Roman" w:hAnsi="Times New Roman"/>
          <w:b/>
          <w:sz w:val="24"/>
          <w:szCs w:val="24"/>
        </w:rPr>
      </w:pPr>
      <w:r w:rsidRPr="00F832AE">
        <w:rPr>
          <w:rFonts w:ascii="Times New Roman" w:eastAsia="Times New Roman" w:hAnsi="Times New Roman"/>
          <w:b/>
          <w:sz w:val="24"/>
          <w:szCs w:val="24"/>
        </w:rPr>
        <w:t>FM</w:t>
      </w:r>
    </w:p>
    <w:p w:rsidR="00267D65" w:rsidRPr="002160DF" w:rsidRDefault="00267D65" w:rsidP="008C2061">
      <w:pPr>
        <w:spacing w:before="120"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Factory Mutual</w:t>
      </w:r>
      <w:r w:rsidR="00893F9D">
        <w:rPr>
          <w:rFonts w:ascii="Times New Roman" w:eastAsia="Times New Roman" w:hAnsi="Times New Roman"/>
          <w:sz w:val="20"/>
          <w:szCs w:val="24"/>
        </w:rPr>
        <w:t xml:space="preserve"> </w:t>
      </w:r>
      <w:r w:rsidR="00893F9D" w:rsidRPr="002160DF">
        <w:rPr>
          <w:rFonts w:ascii="Times-Roman" w:hAnsi="Times-Roman" w:cs="Times-Roman"/>
          <w:strike/>
          <w:sz w:val="20"/>
          <w:szCs w:val="20"/>
        </w:rPr>
        <w:t>Global Research</w:t>
      </w:r>
    </w:p>
    <w:p w:rsidR="00267D65" w:rsidRPr="002160DF" w:rsidRDefault="00267D65" w:rsidP="00A52560">
      <w:pPr>
        <w:spacing w:after="0" w:afterAutospacing="0"/>
        <w:ind w:left="0" w:firstLine="0"/>
        <w:rPr>
          <w:rFonts w:ascii="Times New Roman" w:eastAsia="Times New Roman" w:hAnsi="Times New Roman"/>
          <w:sz w:val="20"/>
          <w:szCs w:val="24"/>
        </w:rPr>
      </w:pPr>
      <w:r w:rsidRPr="002160DF">
        <w:rPr>
          <w:rFonts w:ascii="Times New Roman" w:eastAsia="Times New Roman" w:hAnsi="Times New Roman"/>
          <w:sz w:val="20"/>
          <w:szCs w:val="24"/>
        </w:rPr>
        <w:t>Standards Laboratories Department</w:t>
      </w:r>
    </w:p>
    <w:p w:rsidR="00267D65" w:rsidRPr="002160DF" w:rsidRDefault="00893F9D" w:rsidP="00893F9D">
      <w:pPr>
        <w:autoSpaceDE w:val="0"/>
        <w:autoSpaceDN w:val="0"/>
        <w:adjustRightInd w:val="0"/>
        <w:spacing w:after="0" w:afterAutospacing="0"/>
        <w:ind w:left="0" w:firstLine="0"/>
        <w:rPr>
          <w:rFonts w:ascii="Times-Roman" w:hAnsi="Times-Roman" w:cs="Times-Roman"/>
          <w:sz w:val="20"/>
          <w:szCs w:val="20"/>
        </w:rPr>
      </w:pPr>
      <w:r w:rsidRPr="002160DF">
        <w:rPr>
          <w:rFonts w:ascii="Times-Roman" w:hAnsi="Times-Roman" w:cs="Times-Roman"/>
          <w:strike/>
          <w:sz w:val="20"/>
          <w:szCs w:val="20"/>
        </w:rPr>
        <w:t>1301 Atwood Avenue, P.O. Box 7500</w:t>
      </w:r>
      <w:r w:rsidRPr="002160DF">
        <w:rPr>
          <w:rFonts w:ascii="Times-Roman" w:hAnsi="Times-Roman" w:cs="Times-Roman"/>
          <w:sz w:val="20"/>
          <w:szCs w:val="20"/>
        </w:rPr>
        <w:t xml:space="preserve"> </w:t>
      </w:r>
      <w:r w:rsidR="00267D65" w:rsidRPr="002160DF">
        <w:rPr>
          <w:rFonts w:ascii="Times New Roman" w:eastAsia="Times New Roman" w:hAnsi="Times New Roman"/>
          <w:sz w:val="20"/>
          <w:szCs w:val="24"/>
          <w:u w:val="single"/>
        </w:rPr>
        <w:t>1151 Boston-Providence Turnpike</w:t>
      </w:r>
    </w:p>
    <w:p w:rsidR="00267D65" w:rsidRPr="00893F9D" w:rsidRDefault="00893F9D" w:rsidP="00A52560">
      <w:pPr>
        <w:spacing w:after="0" w:afterAutospacing="0"/>
        <w:ind w:left="0" w:firstLine="0"/>
        <w:rPr>
          <w:rFonts w:ascii="Times New Roman" w:eastAsia="Times New Roman" w:hAnsi="Times New Roman"/>
          <w:strike/>
          <w:sz w:val="20"/>
          <w:szCs w:val="24"/>
        </w:rPr>
      </w:pPr>
      <w:r w:rsidRPr="002160DF">
        <w:rPr>
          <w:rFonts w:ascii="Times-Roman" w:hAnsi="Times-Roman" w:cs="Times-Roman"/>
          <w:strike/>
          <w:sz w:val="20"/>
          <w:szCs w:val="20"/>
        </w:rPr>
        <w:t>Johnston, RI 02919</w:t>
      </w:r>
      <w:r w:rsidRPr="002160DF">
        <w:rPr>
          <w:rFonts w:ascii="Times-Roman" w:hAnsi="Times-Roman" w:cs="Times-Roman"/>
          <w:sz w:val="20"/>
          <w:szCs w:val="20"/>
        </w:rPr>
        <w:t xml:space="preserve">  </w:t>
      </w:r>
      <w:r w:rsidR="00267D65" w:rsidRPr="002160DF">
        <w:rPr>
          <w:rFonts w:ascii="Times New Roman" w:eastAsia="Times New Roman" w:hAnsi="Times New Roman"/>
          <w:sz w:val="20"/>
          <w:szCs w:val="24"/>
          <w:u w:val="single"/>
        </w:rPr>
        <w:t>Norwood, MA 02062</w:t>
      </w:r>
    </w:p>
    <w:p w:rsidR="00893F9D" w:rsidRDefault="00893F9D" w:rsidP="00A52560">
      <w:pPr>
        <w:spacing w:after="0" w:afterAutospacing="0"/>
        <w:ind w:left="0" w:firstLine="0"/>
        <w:rPr>
          <w:rFonts w:ascii="Times New Roman" w:eastAsia="Times New Roman" w:hAnsi="Times New Roman"/>
          <w:sz w:val="20"/>
          <w:szCs w:val="24"/>
        </w:rPr>
      </w:pPr>
    </w:p>
    <w:p w:rsidR="00F832AE" w:rsidRDefault="00F832AE" w:rsidP="00A806E4">
      <w:pPr>
        <w:spacing w:after="0" w:afterAutospacing="0"/>
        <w:rPr>
          <w:rFonts w:ascii="Times New Roman" w:eastAsia="Times New Roman" w:hAnsi="Times New Roman"/>
          <w:sz w:val="20"/>
          <w:szCs w:val="24"/>
        </w:rPr>
      </w:pPr>
    </w:p>
    <w:p w:rsidR="00267D65" w:rsidRPr="00F832AE" w:rsidRDefault="00267D65" w:rsidP="00A52560">
      <w:pPr>
        <w:spacing w:after="0" w:afterAutospacing="0"/>
        <w:ind w:left="0" w:firstLine="0"/>
        <w:rPr>
          <w:rFonts w:ascii="Times New Roman" w:eastAsia="Times New Roman" w:hAnsi="Times New Roman"/>
          <w:sz w:val="20"/>
          <w:szCs w:val="24"/>
          <w:u w:val="single"/>
        </w:rPr>
      </w:pPr>
      <w:r w:rsidRPr="00F832AE">
        <w:rPr>
          <w:rFonts w:ascii="Times New Roman" w:eastAsia="Times New Roman" w:hAnsi="Times New Roman"/>
          <w:sz w:val="20"/>
          <w:szCs w:val="24"/>
          <w:u w:val="single"/>
        </w:rPr>
        <w:t>Standard reference number</w:t>
      </w:r>
      <w:r w:rsidRPr="00F832AE">
        <w:rPr>
          <w:rFonts w:ascii="Times New Roman" w:eastAsia="Times New Roman" w:hAnsi="Times New Roman"/>
          <w:sz w:val="20"/>
          <w:szCs w:val="24"/>
          <w:u w:val="single"/>
        </w:rPr>
        <w:tab/>
        <w:t>Title</w:t>
      </w:r>
      <w:r w:rsidRPr="00F832AE">
        <w:rPr>
          <w:rFonts w:ascii="Times New Roman" w:eastAsia="Times New Roman" w:hAnsi="Times New Roman"/>
          <w:sz w:val="20"/>
          <w:szCs w:val="24"/>
          <w:u w:val="single"/>
        </w:rPr>
        <w:tab/>
      </w:r>
      <w:r w:rsidRPr="00F832AE">
        <w:rPr>
          <w:rFonts w:ascii="Times New Roman" w:eastAsia="Times New Roman" w:hAnsi="Times New Roman"/>
          <w:sz w:val="20"/>
          <w:szCs w:val="24"/>
          <w:u w:val="single"/>
        </w:rPr>
        <w:tab/>
      </w:r>
      <w:r w:rsidRPr="00F832AE">
        <w:rPr>
          <w:rFonts w:ascii="Times New Roman" w:eastAsia="Times New Roman" w:hAnsi="Times New Roman"/>
          <w:sz w:val="20"/>
          <w:szCs w:val="24"/>
          <w:u w:val="single"/>
        </w:rPr>
        <w:tab/>
      </w:r>
      <w:r w:rsidR="00F832AE">
        <w:rPr>
          <w:rFonts w:ascii="Times New Roman" w:eastAsia="Times New Roman" w:hAnsi="Times New Roman"/>
          <w:sz w:val="20"/>
          <w:szCs w:val="24"/>
          <w:u w:val="single"/>
        </w:rPr>
        <w:tab/>
      </w:r>
      <w:r w:rsidR="00F832AE">
        <w:rPr>
          <w:rFonts w:ascii="Times New Roman" w:eastAsia="Times New Roman" w:hAnsi="Times New Roman"/>
          <w:sz w:val="20"/>
          <w:szCs w:val="24"/>
          <w:u w:val="single"/>
        </w:rPr>
        <w:tab/>
      </w:r>
      <w:r w:rsidRPr="00F832AE">
        <w:rPr>
          <w:rFonts w:ascii="Times New Roman" w:eastAsia="Times New Roman" w:hAnsi="Times New Roman"/>
          <w:sz w:val="20"/>
          <w:szCs w:val="24"/>
          <w:u w:val="single"/>
        </w:rPr>
        <w:t>Referenced in section number</w:t>
      </w:r>
    </w:p>
    <w:p w:rsidR="00A52560" w:rsidRDefault="00A52560" w:rsidP="00A52560">
      <w:pPr>
        <w:spacing w:after="0" w:afterAutospacing="0"/>
        <w:ind w:left="0" w:firstLine="0"/>
        <w:rPr>
          <w:rFonts w:ascii="Times New Roman" w:eastAsia="Times New Roman" w:hAnsi="Times New Roman"/>
          <w:b/>
          <w:sz w:val="24"/>
          <w:szCs w:val="24"/>
        </w:rPr>
      </w:pPr>
    </w:p>
    <w:p w:rsidR="005B29CC" w:rsidRDefault="00267D65" w:rsidP="005B29CC">
      <w:pPr>
        <w:autoSpaceDE w:val="0"/>
        <w:autoSpaceDN w:val="0"/>
        <w:adjustRightInd w:val="0"/>
        <w:spacing w:after="0" w:afterAutospacing="0"/>
        <w:ind w:left="0" w:firstLine="0"/>
        <w:rPr>
          <w:rFonts w:ascii="Times-Roman" w:hAnsi="Times-Roman" w:cs="Times-Roman"/>
          <w:sz w:val="18"/>
          <w:szCs w:val="18"/>
        </w:rPr>
      </w:pPr>
      <w:r w:rsidRPr="00F832AE">
        <w:rPr>
          <w:rFonts w:ascii="Times New Roman" w:eastAsia="Times New Roman" w:hAnsi="Times New Roman"/>
          <w:sz w:val="20"/>
          <w:szCs w:val="20"/>
        </w:rPr>
        <w:t>4470</w:t>
      </w:r>
      <w:r w:rsidR="005D0F3D">
        <w:rPr>
          <w:rFonts w:ascii="Times New Roman" w:eastAsia="Times New Roman" w:hAnsi="Times New Roman"/>
          <w:sz w:val="20"/>
          <w:szCs w:val="20"/>
        </w:rPr>
        <w:t xml:space="preserve"> </w:t>
      </w:r>
      <w:r w:rsidR="005B29CC">
        <w:rPr>
          <w:rFonts w:ascii="Times New Roman" w:eastAsia="Times New Roman" w:hAnsi="Times New Roman"/>
          <w:sz w:val="20"/>
          <w:szCs w:val="20"/>
        </w:rPr>
        <w:t xml:space="preserve"> (2012</w:t>
      </w:r>
      <w:r w:rsidRPr="00F832AE">
        <w:rPr>
          <w:rFonts w:ascii="Times New Roman" w:eastAsia="Times New Roman" w:hAnsi="Times New Roman"/>
          <w:sz w:val="20"/>
          <w:szCs w:val="20"/>
        </w:rPr>
        <w:t xml:space="preserve">) </w:t>
      </w:r>
      <w:r w:rsidR="00F832AE">
        <w:rPr>
          <w:rFonts w:ascii="Times New Roman" w:eastAsia="Times New Roman" w:hAnsi="Times New Roman"/>
          <w:sz w:val="20"/>
          <w:szCs w:val="20"/>
        </w:rPr>
        <w:tab/>
      </w:r>
      <w:r w:rsidR="005B29CC">
        <w:rPr>
          <w:rFonts w:ascii="Times-Roman" w:hAnsi="Times-Roman" w:cs="Times-Roman"/>
          <w:sz w:val="18"/>
          <w:szCs w:val="18"/>
        </w:rPr>
        <w:t>Approval Standard for Single-Ply Polymer-Modified Bitumen Sheet, Built-Up Roof (BUR)</w:t>
      </w:r>
    </w:p>
    <w:p w:rsidR="00EB2DB1" w:rsidRDefault="005B29CC" w:rsidP="0047201E">
      <w:pPr>
        <w:autoSpaceDE w:val="0"/>
        <w:autoSpaceDN w:val="0"/>
        <w:adjustRightInd w:val="0"/>
        <w:spacing w:after="0" w:afterAutospacing="0"/>
        <w:ind w:left="7200" w:hanging="7200"/>
        <w:rPr>
          <w:rFonts w:ascii="Times New Roman" w:eastAsia="Times New Roman" w:hAnsi="Times New Roman"/>
          <w:sz w:val="20"/>
          <w:szCs w:val="20"/>
          <w:u w:val="single"/>
        </w:rPr>
      </w:pPr>
      <w:r>
        <w:rPr>
          <w:rFonts w:ascii="Times-Roman" w:hAnsi="Times-Roman" w:cs="Times-Roman"/>
          <w:sz w:val="18"/>
          <w:szCs w:val="18"/>
        </w:rPr>
        <w:t>And Liquid Applied Roof Assemblies for use in Class 1 and</w:t>
      </w:r>
      <w:r w:rsidR="0047201E">
        <w:rPr>
          <w:rFonts w:ascii="Times-Roman" w:hAnsi="Times-Roman" w:cs="Times-Roman"/>
          <w:sz w:val="18"/>
          <w:szCs w:val="18"/>
        </w:rPr>
        <w:t xml:space="preserve"> </w:t>
      </w:r>
      <w:r>
        <w:rPr>
          <w:rFonts w:ascii="Times-Roman" w:hAnsi="Times-Roman" w:cs="Times-Roman"/>
          <w:sz w:val="18"/>
          <w:szCs w:val="18"/>
        </w:rPr>
        <w:t>Noncombustible Roof Deck Construction</w:t>
      </w:r>
      <w:r w:rsidR="005D0F3D">
        <w:rPr>
          <w:rFonts w:ascii="Times New Roman" w:eastAsia="Times New Roman" w:hAnsi="Times New Roman"/>
          <w:sz w:val="20"/>
          <w:szCs w:val="20"/>
        </w:rPr>
        <w:tab/>
      </w:r>
      <w:r w:rsidR="005D0F3D">
        <w:rPr>
          <w:rFonts w:ascii="Times New Roman" w:eastAsia="Times New Roman" w:hAnsi="Times New Roman"/>
          <w:sz w:val="20"/>
          <w:szCs w:val="20"/>
        </w:rPr>
        <w:tab/>
      </w:r>
      <w:r w:rsidR="0047201E">
        <w:rPr>
          <w:rFonts w:ascii="Times New Roman" w:eastAsia="Times New Roman" w:hAnsi="Times New Roman"/>
          <w:sz w:val="20"/>
          <w:szCs w:val="20"/>
          <w:u w:val="single"/>
        </w:rPr>
        <w:t xml:space="preserve">                  </w:t>
      </w:r>
      <w:r w:rsidR="00267D65" w:rsidRPr="005D0F3D">
        <w:rPr>
          <w:rFonts w:ascii="Times New Roman" w:eastAsia="Times New Roman" w:hAnsi="Times New Roman"/>
          <w:sz w:val="20"/>
          <w:szCs w:val="20"/>
          <w:u w:val="single"/>
        </w:rPr>
        <w:t>1515.1.1</w:t>
      </w:r>
      <w:r w:rsidR="00C040E8" w:rsidRPr="005D0F3D">
        <w:rPr>
          <w:rFonts w:ascii="Times New Roman" w:eastAsia="Times New Roman" w:hAnsi="Times New Roman"/>
          <w:sz w:val="20"/>
          <w:szCs w:val="20"/>
          <w:u w:val="single"/>
        </w:rPr>
        <w:t>,</w:t>
      </w:r>
      <w:r w:rsidR="00C040E8">
        <w:rPr>
          <w:rFonts w:ascii="Times New Roman" w:eastAsia="Times New Roman" w:hAnsi="Times New Roman"/>
          <w:sz w:val="20"/>
          <w:szCs w:val="20"/>
        </w:rPr>
        <w:t xml:space="preserve"> </w:t>
      </w:r>
      <w:r w:rsidR="00EB2DB1">
        <w:rPr>
          <w:rFonts w:ascii="Times New Roman" w:eastAsia="Times New Roman" w:hAnsi="Times New Roman"/>
          <w:sz w:val="20"/>
          <w:szCs w:val="20"/>
          <w:u w:val="single"/>
        </w:rPr>
        <w:t>1515.2.4</w:t>
      </w:r>
    </w:p>
    <w:p w:rsidR="009C5604" w:rsidRDefault="009C5604" w:rsidP="00EB2DB1">
      <w:pPr>
        <w:spacing w:after="0" w:afterAutospacing="0"/>
        <w:ind w:left="0" w:right="-576" w:firstLine="0"/>
        <w:rPr>
          <w:rFonts w:ascii="Times New Roman" w:eastAsia="Times New Roman" w:hAnsi="Times New Roman"/>
          <w:sz w:val="20"/>
          <w:szCs w:val="20"/>
          <w:u w:val="single"/>
        </w:rPr>
      </w:pPr>
    </w:p>
    <w:p w:rsidR="009C5604" w:rsidRDefault="009C5604" w:rsidP="00EB2DB1">
      <w:pPr>
        <w:spacing w:after="0" w:afterAutospacing="0"/>
        <w:ind w:left="0" w:right="-576" w:firstLine="0"/>
        <w:rPr>
          <w:rFonts w:ascii="Times New Roman" w:eastAsia="Times New Roman" w:hAnsi="Times New Roman"/>
          <w:sz w:val="20"/>
          <w:szCs w:val="20"/>
        </w:rPr>
      </w:pPr>
    </w:p>
    <w:p w:rsidR="00267D65" w:rsidRPr="005D0F3D" w:rsidRDefault="00267D65" w:rsidP="00EB2DB1">
      <w:pPr>
        <w:spacing w:after="0" w:afterAutospacing="0"/>
        <w:ind w:left="0" w:right="-576" w:firstLine="0"/>
        <w:rPr>
          <w:rFonts w:ascii="Times New Roman" w:eastAsia="Times New Roman" w:hAnsi="Times New Roman"/>
          <w:sz w:val="20"/>
          <w:szCs w:val="20"/>
          <w:u w:val="single"/>
        </w:rPr>
      </w:pPr>
      <w:r w:rsidRPr="005D0F3D">
        <w:rPr>
          <w:rFonts w:ascii="Times New Roman" w:eastAsia="Times New Roman" w:hAnsi="Times New Roman"/>
          <w:sz w:val="20"/>
          <w:szCs w:val="20"/>
          <w:u w:val="single"/>
        </w:rPr>
        <w:t>4471</w:t>
      </w:r>
      <w:r w:rsidR="005D0F3D" w:rsidRPr="005D0F3D">
        <w:rPr>
          <w:rFonts w:ascii="Times New Roman" w:eastAsia="Times New Roman" w:hAnsi="Times New Roman"/>
          <w:sz w:val="20"/>
          <w:szCs w:val="20"/>
          <w:u w:val="single"/>
        </w:rPr>
        <w:t xml:space="preserve"> (1992)</w:t>
      </w:r>
      <w:r w:rsidRPr="005D0F3D">
        <w:rPr>
          <w:rFonts w:ascii="Times New Roman" w:eastAsia="Times New Roman" w:hAnsi="Times New Roman"/>
          <w:sz w:val="20"/>
          <w:szCs w:val="20"/>
          <w:u w:val="single"/>
        </w:rPr>
        <w:tab/>
        <w:t>Approval Standard for Class I Panel Roofs</w:t>
      </w:r>
      <w:r w:rsidRPr="005D0F3D">
        <w:rPr>
          <w:rFonts w:ascii="Times New Roman" w:eastAsia="Times New Roman" w:hAnsi="Times New Roman"/>
          <w:sz w:val="20"/>
          <w:szCs w:val="20"/>
          <w:u w:val="single"/>
        </w:rPr>
        <w:tab/>
      </w:r>
      <w:r w:rsidRPr="005D0F3D">
        <w:rPr>
          <w:rFonts w:ascii="Times New Roman" w:eastAsia="Times New Roman" w:hAnsi="Times New Roman"/>
          <w:sz w:val="20"/>
          <w:szCs w:val="20"/>
          <w:u w:val="single"/>
        </w:rPr>
        <w:tab/>
      </w:r>
      <w:r w:rsidRPr="005D0F3D">
        <w:rPr>
          <w:rFonts w:ascii="Times New Roman" w:eastAsia="Times New Roman" w:hAnsi="Times New Roman"/>
          <w:sz w:val="20"/>
          <w:szCs w:val="20"/>
          <w:u w:val="single"/>
        </w:rPr>
        <w:tab/>
      </w:r>
      <w:r w:rsidR="00F832AE" w:rsidRPr="005D0F3D">
        <w:rPr>
          <w:rFonts w:ascii="Times New Roman" w:eastAsia="Times New Roman" w:hAnsi="Times New Roman"/>
          <w:sz w:val="20"/>
          <w:szCs w:val="20"/>
          <w:u w:val="single"/>
        </w:rPr>
        <w:tab/>
      </w:r>
      <w:r w:rsidR="00F832AE" w:rsidRPr="005D0F3D">
        <w:rPr>
          <w:rFonts w:ascii="Times New Roman" w:eastAsia="Times New Roman" w:hAnsi="Times New Roman"/>
          <w:sz w:val="20"/>
          <w:szCs w:val="20"/>
          <w:u w:val="single"/>
        </w:rPr>
        <w:tab/>
      </w:r>
      <w:r w:rsidRPr="005D0F3D">
        <w:rPr>
          <w:rFonts w:ascii="Times New Roman" w:eastAsia="Times New Roman" w:hAnsi="Times New Roman"/>
          <w:sz w:val="20"/>
          <w:szCs w:val="20"/>
          <w:u w:val="single"/>
        </w:rPr>
        <w:t>1515.1.1</w:t>
      </w:r>
    </w:p>
    <w:p w:rsidR="00267D65" w:rsidRPr="005D0F3D" w:rsidRDefault="00267D65" w:rsidP="00A806E4">
      <w:pPr>
        <w:spacing w:after="0" w:afterAutospacing="0"/>
        <w:rPr>
          <w:rFonts w:ascii="Times New Roman" w:eastAsia="Times New Roman" w:hAnsi="Times New Roman"/>
          <w:sz w:val="20"/>
          <w:szCs w:val="20"/>
          <w:u w:val="single"/>
        </w:rPr>
      </w:pPr>
    </w:p>
    <w:p w:rsidR="008327C3" w:rsidRDefault="008327C3" w:rsidP="00A52560">
      <w:pPr>
        <w:spacing w:after="0" w:afterAutospacing="0"/>
        <w:ind w:left="0" w:firstLine="0"/>
        <w:rPr>
          <w:rFonts w:ascii="Times New Roman" w:eastAsia="Times New Roman" w:hAnsi="Times New Roman"/>
          <w:b/>
          <w:sz w:val="24"/>
          <w:szCs w:val="24"/>
          <w:u w:val="single"/>
        </w:rPr>
      </w:pPr>
    </w:p>
    <w:p w:rsidR="00E23550" w:rsidRDefault="00E23550" w:rsidP="00A52560">
      <w:pPr>
        <w:spacing w:after="0" w:afterAutospacing="0"/>
        <w:ind w:left="0" w:firstLine="0"/>
        <w:rPr>
          <w:rFonts w:ascii="Times New Roman" w:eastAsia="Times New Roman" w:hAnsi="Times New Roman"/>
          <w:b/>
          <w:sz w:val="24"/>
          <w:szCs w:val="24"/>
          <w:u w:val="single"/>
        </w:rPr>
      </w:pPr>
      <w:r>
        <w:rPr>
          <w:rFonts w:ascii="Times New Roman" w:eastAsia="Times New Roman" w:hAnsi="Times New Roman"/>
          <w:b/>
          <w:sz w:val="24"/>
          <w:szCs w:val="24"/>
          <w:u w:val="single"/>
        </w:rPr>
        <w:t>FS</w:t>
      </w:r>
    </w:p>
    <w:p w:rsidR="00E23550" w:rsidRDefault="00E23550" w:rsidP="00A52560">
      <w:pPr>
        <w:spacing w:after="0" w:afterAutospacing="0"/>
        <w:ind w:left="0" w:firstLine="0"/>
        <w:rPr>
          <w:rFonts w:ascii="Times New Roman" w:eastAsia="Times New Roman" w:hAnsi="Times New Roman"/>
          <w:b/>
          <w:sz w:val="24"/>
          <w:szCs w:val="24"/>
          <w:u w:val="single"/>
        </w:rPr>
      </w:pPr>
    </w:p>
    <w:p w:rsidR="00E23550" w:rsidRPr="00E23550" w:rsidRDefault="00E23550" w:rsidP="00E23550">
      <w:pPr>
        <w:spacing w:after="0" w:afterAutospacing="0"/>
        <w:ind w:left="0" w:firstLine="0"/>
        <w:rPr>
          <w:rFonts w:ascii="Times New Roman" w:eastAsia="Times New Roman" w:hAnsi="Times New Roman"/>
          <w:sz w:val="20"/>
          <w:szCs w:val="20"/>
          <w:u w:val="single"/>
        </w:rPr>
      </w:pPr>
      <w:r w:rsidRPr="00E23550">
        <w:rPr>
          <w:rFonts w:ascii="Times New Roman" w:eastAsia="Times New Roman" w:hAnsi="Times New Roman"/>
          <w:sz w:val="20"/>
          <w:szCs w:val="20"/>
          <w:u w:val="single"/>
        </w:rPr>
        <w:t>Federal Specification</w:t>
      </w:r>
    </w:p>
    <w:p w:rsidR="00E23550" w:rsidRPr="00E23550" w:rsidRDefault="00E23550" w:rsidP="00E23550">
      <w:pPr>
        <w:spacing w:after="0" w:afterAutospacing="0"/>
        <w:ind w:left="0" w:firstLine="0"/>
        <w:rPr>
          <w:rFonts w:ascii="Times New Roman" w:eastAsia="Times New Roman" w:hAnsi="Times New Roman"/>
          <w:sz w:val="20"/>
          <w:szCs w:val="20"/>
          <w:u w:val="single"/>
        </w:rPr>
      </w:pPr>
      <w:r w:rsidRPr="00E23550">
        <w:rPr>
          <w:rFonts w:ascii="Times New Roman" w:eastAsia="Times New Roman" w:hAnsi="Times New Roman"/>
          <w:sz w:val="20"/>
          <w:szCs w:val="20"/>
          <w:u w:val="single"/>
        </w:rPr>
        <w:t>941 Jefferson Davis Highway, Suite 104</w:t>
      </w:r>
    </w:p>
    <w:p w:rsidR="00E23550" w:rsidRDefault="00E23550" w:rsidP="00E23550">
      <w:pPr>
        <w:spacing w:after="0" w:afterAutospacing="0"/>
        <w:ind w:left="0" w:firstLine="0"/>
        <w:rPr>
          <w:rFonts w:ascii="Times New Roman" w:eastAsia="Times New Roman" w:hAnsi="Times New Roman"/>
          <w:sz w:val="20"/>
          <w:szCs w:val="20"/>
          <w:u w:val="single"/>
        </w:rPr>
      </w:pPr>
      <w:r w:rsidRPr="00E23550">
        <w:rPr>
          <w:rFonts w:ascii="Times New Roman" w:eastAsia="Times New Roman" w:hAnsi="Times New Roman"/>
          <w:sz w:val="20"/>
          <w:szCs w:val="20"/>
          <w:u w:val="single"/>
        </w:rPr>
        <w:t>Arlington, VA 22202</w:t>
      </w:r>
    </w:p>
    <w:p w:rsidR="00E23550" w:rsidRDefault="00E23550" w:rsidP="00E23550">
      <w:pPr>
        <w:spacing w:after="0" w:afterAutospacing="0"/>
        <w:ind w:left="0" w:firstLine="0"/>
        <w:rPr>
          <w:rFonts w:ascii="Times New Roman" w:eastAsia="Times New Roman" w:hAnsi="Times New Roman"/>
          <w:sz w:val="20"/>
          <w:szCs w:val="20"/>
          <w:u w:val="single"/>
        </w:rPr>
      </w:pPr>
    </w:p>
    <w:p w:rsidR="00E23550" w:rsidRDefault="00E23550" w:rsidP="00E23550">
      <w:pPr>
        <w:spacing w:after="0" w:afterAutospacing="0"/>
        <w:ind w:left="0" w:firstLine="0"/>
        <w:rPr>
          <w:rFonts w:ascii="Times New Roman" w:hAnsi="Times New Roman"/>
          <w:sz w:val="20"/>
          <w:szCs w:val="20"/>
          <w:u w:val="single"/>
        </w:rPr>
      </w:pPr>
      <w:r w:rsidRPr="00E23550">
        <w:rPr>
          <w:rFonts w:ascii="Times New Roman" w:hAnsi="Times New Roman"/>
          <w:sz w:val="20"/>
          <w:szCs w:val="20"/>
          <w:u w:val="single"/>
        </w:rPr>
        <w:t xml:space="preserve">Standard reference number </w:t>
      </w:r>
      <w:r w:rsidRPr="00E23550">
        <w:rPr>
          <w:rFonts w:ascii="Times New Roman" w:hAnsi="Times New Roman"/>
          <w:sz w:val="20"/>
          <w:szCs w:val="20"/>
          <w:u w:val="single"/>
        </w:rPr>
        <w:tab/>
        <w:t>Title</w:t>
      </w:r>
      <w:r w:rsidRPr="00E23550">
        <w:rPr>
          <w:rFonts w:ascii="Times New Roman" w:hAnsi="Times New Roman"/>
          <w:sz w:val="20"/>
          <w:szCs w:val="20"/>
          <w:u w:val="single"/>
        </w:rPr>
        <w:tab/>
      </w:r>
      <w:r w:rsidRPr="00E23550">
        <w:rPr>
          <w:rFonts w:ascii="Times New Roman" w:hAnsi="Times New Roman"/>
          <w:sz w:val="20"/>
          <w:szCs w:val="20"/>
          <w:u w:val="single"/>
        </w:rPr>
        <w:tab/>
      </w:r>
      <w:r w:rsidRPr="00E23550">
        <w:rPr>
          <w:rFonts w:ascii="Times New Roman" w:hAnsi="Times New Roman"/>
          <w:sz w:val="20"/>
          <w:szCs w:val="20"/>
          <w:u w:val="single"/>
        </w:rPr>
        <w:tab/>
      </w:r>
      <w:r w:rsidRPr="00E23550">
        <w:rPr>
          <w:rFonts w:ascii="Times New Roman" w:hAnsi="Times New Roman"/>
          <w:sz w:val="20"/>
          <w:szCs w:val="20"/>
          <w:u w:val="single"/>
        </w:rPr>
        <w:tab/>
      </w:r>
      <w:r w:rsidRPr="00E23550">
        <w:rPr>
          <w:rFonts w:ascii="Times New Roman" w:hAnsi="Times New Roman"/>
          <w:sz w:val="20"/>
          <w:szCs w:val="20"/>
          <w:u w:val="single"/>
        </w:rPr>
        <w:tab/>
        <w:t xml:space="preserve">Referenced in code section number  </w:t>
      </w:r>
    </w:p>
    <w:p w:rsidR="00E23550" w:rsidRDefault="00E23550" w:rsidP="00E23550">
      <w:pPr>
        <w:spacing w:after="0" w:afterAutospacing="0"/>
        <w:ind w:left="0" w:firstLine="0"/>
        <w:rPr>
          <w:rFonts w:ascii="Times New Roman" w:hAnsi="Times New Roman"/>
          <w:sz w:val="20"/>
          <w:szCs w:val="20"/>
          <w:u w:val="single"/>
        </w:rPr>
      </w:pPr>
    </w:p>
    <w:p w:rsidR="00E23550" w:rsidRPr="00E23550" w:rsidRDefault="00E23550" w:rsidP="00E23550">
      <w:pPr>
        <w:spacing w:after="0" w:afterAutospacing="0"/>
        <w:ind w:left="0" w:firstLine="0"/>
        <w:rPr>
          <w:rFonts w:ascii="Times New Roman" w:eastAsia="Times New Roman" w:hAnsi="Times New Roman"/>
          <w:sz w:val="20"/>
          <w:szCs w:val="20"/>
          <w:u w:val="single"/>
        </w:rPr>
      </w:pPr>
      <w:r>
        <w:rPr>
          <w:rFonts w:ascii="Times New Roman" w:hAnsi="Times New Roman"/>
          <w:sz w:val="20"/>
          <w:szCs w:val="20"/>
          <w:u w:val="single"/>
        </w:rPr>
        <w:t>TTC 555B</w:t>
      </w:r>
      <w:r>
        <w:rPr>
          <w:rFonts w:ascii="Times New Roman" w:hAnsi="Times New Roman"/>
          <w:sz w:val="20"/>
          <w:szCs w:val="20"/>
          <w:u w:val="single"/>
        </w:rPr>
        <w:tab/>
        <w:t>Test Specification for Wind Driven Rain Infiltration Resistance</w:t>
      </w:r>
      <w:r>
        <w:rPr>
          <w:rFonts w:ascii="Times New Roman" w:hAnsi="Times New Roman"/>
          <w:sz w:val="20"/>
          <w:szCs w:val="20"/>
          <w:u w:val="single"/>
        </w:rPr>
        <w:tab/>
      </w:r>
      <w:r>
        <w:rPr>
          <w:rFonts w:ascii="Times New Roman" w:hAnsi="Times New Roman"/>
          <w:sz w:val="20"/>
          <w:szCs w:val="20"/>
          <w:u w:val="single"/>
        </w:rPr>
        <w:tab/>
        <w:t>1523.6.2.1.1</w:t>
      </w:r>
    </w:p>
    <w:p w:rsidR="009C5604" w:rsidRDefault="009C5604" w:rsidP="00494B33">
      <w:pPr>
        <w:spacing w:before="120" w:after="0" w:afterAutospacing="0"/>
        <w:ind w:left="0" w:firstLine="0"/>
        <w:rPr>
          <w:rFonts w:ascii="Times New Roman" w:eastAsia="Times New Roman" w:hAnsi="Times New Roman"/>
          <w:b/>
          <w:sz w:val="24"/>
          <w:szCs w:val="24"/>
          <w:u w:val="single"/>
        </w:rPr>
      </w:pPr>
    </w:p>
    <w:p w:rsidR="00307296" w:rsidRDefault="00307296" w:rsidP="00494B33">
      <w:pPr>
        <w:spacing w:before="120" w:after="0" w:afterAutospacing="0"/>
        <w:ind w:left="0" w:firstLine="0"/>
        <w:rPr>
          <w:rFonts w:ascii="Times New Roman" w:eastAsia="Times New Roman" w:hAnsi="Times New Roman"/>
          <w:b/>
          <w:sz w:val="24"/>
          <w:szCs w:val="24"/>
          <w:u w:val="single"/>
        </w:rPr>
      </w:pPr>
    </w:p>
    <w:p w:rsidR="00267D65" w:rsidRPr="000058C3" w:rsidRDefault="00267D65" w:rsidP="00494B33">
      <w:pPr>
        <w:spacing w:before="120" w:after="0" w:afterAutospacing="0"/>
        <w:ind w:left="0" w:firstLine="0"/>
        <w:rPr>
          <w:rFonts w:ascii="Times New Roman" w:eastAsia="Times New Roman" w:hAnsi="Times New Roman"/>
          <w:b/>
          <w:sz w:val="24"/>
          <w:szCs w:val="24"/>
          <w:u w:val="single"/>
        </w:rPr>
      </w:pPr>
      <w:r w:rsidRPr="000058C3">
        <w:rPr>
          <w:rFonts w:ascii="Times New Roman" w:eastAsia="Times New Roman" w:hAnsi="Times New Roman"/>
          <w:b/>
          <w:sz w:val="24"/>
          <w:szCs w:val="24"/>
          <w:u w:val="single"/>
        </w:rPr>
        <w:t>GSA</w:t>
      </w:r>
      <w:r w:rsidRPr="00B223AB">
        <w:rPr>
          <w:rFonts w:ascii="Times New Roman" w:eastAsia="Times New Roman" w:hAnsi="Times New Roman"/>
          <w:b/>
          <w:sz w:val="24"/>
          <w:szCs w:val="24"/>
        </w:rPr>
        <w:tab/>
      </w:r>
    </w:p>
    <w:p w:rsidR="00267D65" w:rsidRPr="000058C3" w:rsidRDefault="00267D65" w:rsidP="00494B33">
      <w:pPr>
        <w:spacing w:before="120"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General Services Administration</w:t>
      </w:r>
    </w:p>
    <w:p w:rsidR="00267D65" w:rsidRPr="000058C3" w:rsidRDefault="00267D65" w:rsidP="00A52560">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1800 F Street, NW</w:t>
      </w:r>
    </w:p>
    <w:p w:rsidR="00267D65" w:rsidRPr="000058C3" w:rsidRDefault="00267D65" w:rsidP="00A52560">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Washington, DC 20405</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p>
    <w:p w:rsidR="00F832AE" w:rsidRPr="000058C3" w:rsidRDefault="00F832AE" w:rsidP="00A52560">
      <w:pPr>
        <w:spacing w:after="0" w:afterAutospacing="0"/>
        <w:ind w:left="0"/>
        <w:rPr>
          <w:rFonts w:ascii="Times New Roman" w:eastAsia="Times New Roman" w:hAnsi="Times New Roman"/>
          <w:sz w:val="20"/>
          <w:szCs w:val="24"/>
          <w:u w:val="single"/>
        </w:rPr>
      </w:pPr>
    </w:p>
    <w:p w:rsidR="00267D65" w:rsidRPr="000058C3" w:rsidRDefault="00267D65" w:rsidP="00A52560">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Standard reference number</w:t>
      </w:r>
      <w:r w:rsidRPr="000058C3">
        <w:rPr>
          <w:rFonts w:ascii="Times New Roman" w:eastAsia="Times New Roman" w:hAnsi="Times New Roman"/>
          <w:sz w:val="20"/>
          <w:szCs w:val="24"/>
          <w:u w:val="single"/>
        </w:rPr>
        <w:tab/>
        <w:t>Title</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00F832AE" w:rsidRPr="000058C3">
        <w:rPr>
          <w:rFonts w:ascii="Times New Roman" w:eastAsia="Times New Roman" w:hAnsi="Times New Roman"/>
          <w:sz w:val="20"/>
          <w:szCs w:val="24"/>
          <w:u w:val="single"/>
        </w:rPr>
        <w:tab/>
      </w:r>
      <w:r w:rsidR="00F832AE" w:rsidRPr="000058C3">
        <w:rPr>
          <w:rFonts w:ascii="Times New Roman" w:eastAsia="Times New Roman" w:hAnsi="Times New Roman"/>
          <w:sz w:val="20"/>
          <w:szCs w:val="24"/>
          <w:u w:val="single"/>
        </w:rPr>
        <w:tab/>
      </w:r>
      <w:r w:rsidR="00F832AE"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 xml:space="preserve">Referenced in </w:t>
      </w:r>
      <w:r w:rsidR="00F832AE" w:rsidRPr="000058C3">
        <w:rPr>
          <w:rFonts w:ascii="Times New Roman" w:eastAsia="Times New Roman" w:hAnsi="Times New Roman"/>
          <w:sz w:val="20"/>
          <w:szCs w:val="24"/>
          <w:u w:val="single"/>
        </w:rPr>
        <w:t xml:space="preserve">code </w:t>
      </w:r>
      <w:r w:rsidRPr="000058C3">
        <w:rPr>
          <w:rFonts w:ascii="Times New Roman" w:eastAsia="Times New Roman" w:hAnsi="Times New Roman"/>
          <w:sz w:val="20"/>
          <w:szCs w:val="24"/>
          <w:u w:val="single"/>
        </w:rPr>
        <w:t>section number</w:t>
      </w:r>
      <w:r w:rsidRPr="000058C3">
        <w:rPr>
          <w:rFonts w:ascii="Times New Roman" w:eastAsia="Times New Roman" w:hAnsi="Times New Roman"/>
          <w:sz w:val="20"/>
          <w:szCs w:val="24"/>
          <w:u w:val="single"/>
        </w:rPr>
        <w:tab/>
      </w:r>
    </w:p>
    <w:p w:rsidR="0005583B" w:rsidRPr="000058C3" w:rsidRDefault="0005583B" w:rsidP="00A806E4">
      <w:pPr>
        <w:spacing w:after="0" w:afterAutospacing="0"/>
        <w:rPr>
          <w:rFonts w:ascii="Times New Roman" w:eastAsia="Times New Roman" w:hAnsi="Times New Roman"/>
          <w:sz w:val="20"/>
          <w:szCs w:val="24"/>
          <w:u w:val="single"/>
        </w:rPr>
      </w:pPr>
    </w:p>
    <w:p w:rsidR="009E7AFD" w:rsidRDefault="00267D65" w:rsidP="00F12DE6">
      <w:pPr>
        <w:spacing w:after="0" w:afterAutospacing="0"/>
        <w:ind w:left="0" w:firstLine="0"/>
        <w:rPr>
          <w:rFonts w:ascii="Times New Roman" w:eastAsia="Times New Roman" w:hAnsi="Times New Roman"/>
          <w:sz w:val="20"/>
          <w:szCs w:val="24"/>
          <w:u w:val="single"/>
        </w:rPr>
      </w:pPr>
      <w:r w:rsidRPr="000058C3">
        <w:rPr>
          <w:rFonts w:ascii="Times New Roman" w:eastAsia="Times New Roman" w:hAnsi="Times New Roman"/>
          <w:sz w:val="20"/>
          <w:szCs w:val="24"/>
          <w:u w:val="single"/>
        </w:rPr>
        <w:t>DD-G-451</w:t>
      </w:r>
      <w:r w:rsidR="009E7AFD">
        <w:rPr>
          <w:rFonts w:ascii="Times New Roman" w:eastAsia="Times New Roman" w:hAnsi="Times New Roman"/>
          <w:sz w:val="20"/>
          <w:szCs w:val="24"/>
          <w:u w:val="single"/>
        </w:rPr>
        <w:t>c</w:t>
      </w:r>
      <w:r w:rsidRPr="000058C3">
        <w:rPr>
          <w:rFonts w:ascii="Times New Roman" w:eastAsia="Times New Roman" w:hAnsi="Times New Roman"/>
          <w:sz w:val="20"/>
          <w:szCs w:val="24"/>
          <w:u w:val="single"/>
        </w:rPr>
        <w:t xml:space="preserve"> (1977)</w:t>
      </w:r>
      <w:r w:rsidRPr="000058C3">
        <w:rPr>
          <w:rFonts w:ascii="Times New Roman" w:eastAsia="Times New Roman" w:hAnsi="Times New Roman"/>
          <w:sz w:val="20"/>
          <w:szCs w:val="24"/>
          <w:u w:val="single"/>
        </w:rPr>
        <w:tab/>
      </w:r>
      <w:r w:rsidR="009E7AFD">
        <w:rPr>
          <w:rFonts w:ascii="Times New Roman" w:eastAsia="Times New Roman" w:hAnsi="Times New Roman"/>
          <w:sz w:val="20"/>
          <w:szCs w:val="24"/>
          <w:u w:val="single"/>
        </w:rPr>
        <w:t xml:space="preserve">Standard for </w:t>
      </w:r>
      <w:r w:rsidRPr="000058C3">
        <w:rPr>
          <w:rFonts w:ascii="Times New Roman" w:eastAsia="Times New Roman" w:hAnsi="Times New Roman"/>
          <w:sz w:val="20"/>
          <w:szCs w:val="24"/>
          <w:u w:val="single"/>
        </w:rPr>
        <w:t>Glass, Flat and Corrugated</w:t>
      </w:r>
      <w:r w:rsidR="009E7AFD">
        <w:rPr>
          <w:rFonts w:ascii="Times New Roman" w:eastAsia="Times New Roman" w:hAnsi="Times New Roman"/>
          <w:sz w:val="20"/>
          <w:szCs w:val="24"/>
          <w:u w:val="single"/>
        </w:rPr>
        <w:t>,</w:t>
      </w:r>
      <w:r w:rsidRPr="000058C3">
        <w:rPr>
          <w:rFonts w:ascii="Times New Roman" w:eastAsia="Times New Roman" w:hAnsi="Times New Roman"/>
          <w:sz w:val="20"/>
          <w:szCs w:val="24"/>
          <w:u w:val="single"/>
        </w:rPr>
        <w:t xml:space="preserve"> for Glazing Mirrors </w:t>
      </w:r>
    </w:p>
    <w:p w:rsidR="00267D65" w:rsidRPr="000058C3" w:rsidRDefault="00267D65" w:rsidP="009E7AFD">
      <w:pPr>
        <w:spacing w:after="0" w:afterAutospacing="0"/>
        <w:ind w:left="1440"/>
        <w:rPr>
          <w:rFonts w:ascii="Times New Roman" w:eastAsia="Times New Roman" w:hAnsi="Times New Roman"/>
          <w:sz w:val="24"/>
          <w:szCs w:val="24"/>
          <w:u w:val="single"/>
        </w:rPr>
      </w:pPr>
      <w:r w:rsidRPr="000058C3">
        <w:rPr>
          <w:rFonts w:ascii="Times New Roman" w:eastAsia="Times New Roman" w:hAnsi="Times New Roman"/>
          <w:sz w:val="20"/>
          <w:szCs w:val="24"/>
          <w:u w:val="single"/>
        </w:rPr>
        <w:t>and Other Uses</w:t>
      </w:r>
      <w:r w:rsidRPr="000058C3">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ab/>
      </w:r>
      <w:r w:rsidR="009E7AFD">
        <w:rPr>
          <w:rFonts w:ascii="Times New Roman" w:eastAsia="Times New Roman" w:hAnsi="Times New Roman"/>
          <w:sz w:val="20"/>
          <w:szCs w:val="24"/>
          <w:u w:val="single"/>
        </w:rPr>
        <w:tab/>
      </w:r>
      <w:r w:rsidR="009E7AFD">
        <w:rPr>
          <w:rFonts w:ascii="Times New Roman" w:eastAsia="Times New Roman" w:hAnsi="Times New Roman"/>
          <w:sz w:val="20"/>
          <w:szCs w:val="24"/>
          <w:u w:val="single"/>
        </w:rPr>
        <w:tab/>
      </w:r>
      <w:r w:rsidR="009E7AFD">
        <w:rPr>
          <w:rFonts w:ascii="Times New Roman" w:eastAsia="Times New Roman" w:hAnsi="Times New Roman"/>
          <w:sz w:val="20"/>
          <w:szCs w:val="24"/>
          <w:u w:val="single"/>
        </w:rPr>
        <w:tab/>
      </w:r>
      <w:r w:rsidR="009E7AFD">
        <w:rPr>
          <w:rFonts w:ascii="Times New Roman" w:eastAsia="Times New Roman" w:hAnsi="Times New Roman"/>
          <w:sz w:val="20"/>
          <w:szCs w:val="24"/>
          <w:u w:val="single"/>
        </w:rPr>
        <w:tab/>
      </w:r>
      <w:r w:rsidR="009E7AFD">
        <w:rPr>
          <w:rFonts w:ascii="Times New Roman" w:eastAsia="Times New Roman" w:hAnsi="Times New Roman"/>
          <w:sz w:val="20"/>
          <w:szCs w:val="24"/>
          <w:u w:val="single"/>
        </w:rPr>
        <w:tab/>
      </w:r>
      <w:r w:rsidRPr="000058C3">
        <w:rPr>
          <w:rFonts w:ascii="Times New Roman" w:eastAsia="Times New Roman" w:hAnsi="Times New Roman"/>
          <w:sz w:val="20"/>
          <w:szCs w:val="24"/>
          <w:u w:val="single"/>
        </w:rPr>
        <w:t>2411.1.2</w:t>
      </w:r>
      <w:r w:rsidRPr="000058C3">
        <w:rPr>
          <w:rFonts w:ascii="Times New Roman" w:eastAsia="Times New Roman" w:hAnsi="Times New Roman"/>
          <w:sz w:val="20"/>
          <w:szCs w:val="24"/>
          <w:u w:val="single"/>
        </w:rPr>
        <w:tab/>
      </w:r>
    </w:p>
    <w:p w:rsidR="00267D65" w:rsidRPr="00C63639" w:rsidRDefault="00267D65" w:rsidP="00A806E4">
      <w:pPr>
        <w:spacing w:after="0" w:afterAutospacing="0"/>
        <w:rPr>
          <w:rFonts w:ascii="Times New Roman" w:eastAsia="Times New Roman" w:hAnsi="Times New Roman"/>
          <w:sz w:val="24"/>
          <w:szCs w:val="24"/>
        </w:rPr>
      </w:pPr>
    </w:p>
    <w:p w:rsidR="009C5604" w:rsidRDefault="009C5604" w:rsidP="0047322D">
      <w:pPr>
        <w:spacing w:before="120" w:after="0" w:afterAutospacing="0"/>
        <w:ind w:left="0" w:firstLine="0"/>
        <w:rPr>
          <w:rFonts w:ascii="Times New Roman" w:hAnsi="Times New Roman"/>
          <w:b/>
          <w:sz w:val="24"/>
          <w:szCs w:val="24"/>
          <w:u w:val="single"/>
        </w:rPr>
      </w:pPr>
    </w:p>
    <w:p w:rsidR="00503427" w:rsidRDefault="00893F9D" w:rsidP="0047322D">
      <w:pPr>
        <w:spacing w:before="120" w:after="0" w:afterAutospacing="0"/>
        <w:ind w:left="0" w:firstLine="0"/>
        <w:rPr>
          <w:rFonts w:ascii="Times New Roman" w:hAnsi="Times New Roman"/>
          <w:b/>
          <w:sz w:val="24"/>
          <w:szCs w:val="24"/>
          <w:u w:val="single"/>
        </w:rPr>
      </w:pPr>
      <w:r w:rsidRPr="00D54A48">
        <w:rPr>
          <w:rFonts w:ascii="Times New Roman" w:hAnsi="Times New Roman"/>
          <w:b/>
          <w:sz w:val="24"/>
          <w:szCs w:val="24"/>
          <w:u w:val="single"/>
        </w:rPr>
        <w:t>I</w:t>
      </w:r>
      <w:r w:rsidR="00503427" w:rsidRPr="00D54A48">
        <w:rPr>
          <w:rFonts w:ascii="Times New Roman" w:hAnsi="Times New Roman"/>
          <w:b/>
          <w:sz w:val="24"/>
          <w:szCs w:val="24"/>
          <w:u w:val="single"/>
        </w:rPr>
        <w:t>EEE</w:t>
      </w:r>
    </w:p>
    <w:p w:rsidR="000F165E" w:rsidRDefault="000F165E" w:rsidP="0047322D">
      <w:pPr>
        <w:spacing w:before="120" w:after="0" w:afterAutospacing="0"/>
        <w:ind w:left="0" w:firstLine="0"/>
        <w:rPr>
          <w:rFonts w:ascii="Times New Roman" w:hAnsi="Times New Roman"/>
          <w:sz w:val="20"/>
          <w:szCs w:val="20"/>
          <w:u w:val="single"/>
        </w:rPr>
      </w:pPr>
      <w:r>
        <w:rPr>
          <w:rFonts w:ascii="Times New Roman" w:hAnsi="Times New Roman"/>
          <w:sz w:val="20"/>
          <w:szCs w:val="20"/>
          <w:u w:val="single"/>
        </w:rPr>
        <w:t>Institute of Electrical and Electronics Engineers</w:t>
      </w:r>
    </w:p>
    <w:p w:rsidR="00503427" w:rsidRPr="00503427" w:rsidRDefault="00503427" w:rsidP="000F165E">
      <w:pPr>
        <w:spacing w:after="0" w:afterAutospacing="0"/>
        <w:ind w:left="0" w:firstLine="0"/>
        <w:rPr>
          <w:rFonts w:ascii="Times New Roman" w:hAnsi="Times New Roman"/>
          <w:sz w:val="20"/>
          <w:szCs w:val="20"/>
          <w:u w:val="single"/>
        </w:rPr>
      </w:pPr>
      <w:r w:rsidRPr="00503427">
        <w:rPr>
          <w:rFonts w:ascii="Times New Roman" w:hAnsi="Times New Roman"/>
          <w:sz w:val="20"/>
          <w:szCs w:val="20"/>
          <w:u w:val="single"/>
        </w:rPr>
        <w:t>2001 L Street, NW</w:t>
      </w:r>
      <w:r w:rsidR="000F165E">
        <w:rPr>
          <w:rFonts w:ascii="Times New Roman" w:hAnsi="Times New Roman"/>
          <w:sz w:val="20"/>
          <w:szCs w:val="20"/>
          <w:u w:val="single"/>
        </w:rPr>
        <w:t>, Suite 700</w:t>
      </w:r>
    </w:p>
    <w:p w:rsidR="00503427" w:rsidRPr="00503427" w:rsidRDefault="00503427" w:rsidP="003E6235">
      <w:pPr>
        <w:spacing w:after="0" w:afterAutospacing="0"/>
        <w:ind w:left="0" w:firstLine="0"/>
        <w:rPr>
          <w:rFonts w:ascii="Times New Roman" w:hAnsi="Times New Roman"/>
          <w:sz w:val="20"/>
          <w:szCs w:val="20"/>
          <w:u w:val="single"/>
        </w:rPr>
      </w:pPr>
      <w:r w:rsidRPr="00503427">
        <w:rPr>
          <w:rFonts w:ascii="Times New Roman" w:hAnsi="Times New Roman"/>
          <w:sz w:val="20"/>
          <w:szCs w:val="20"/>
          <w:u w:val="single"/>
        </w:rPr>
        <w:t>Washington, DC 20036-</w:t>
      </w:r>
      <w:r w:rsidR="000F165E">
        <w:rPr>
          <w:rFonts w:ascii="Times New Roman" w:hAnsi="Times New Roman"/>
          <w:sz w:val="20"/>
          <w:szCs w:val="20"/>
          <w:u w:val="single"/>
        </w:rPr>
        <w:t>4910</w:t>
      </w:r>
    </w:p>
    <w:p w:rsidR="00503427" w:rsidRDefault="00503427" w:rsidP="003E6235">
      <w:pPr>
        <w:spacing w:after="0" w:afterAutospacing="0"/>
        <w:ind w:left="0" w:firstLine="0"/>
        <w:rPr>
          <w:rFonts w:ascii="Times New Roman" w:hAnsi="Times New Roman"/>
          <w:b/>
          <w:sz w:val="24"/>
          <w:szCs w:val="24"/>
          <w:u w:val="single"/>
        </w:rPr>
      </w:pPr>
    </w:p>
    <w:p w:rsidR="00503427" w:rsidRPr="00503427" w:rsidRDefault="00503427" w:rsidP="00CF2F05">
      <w:pPr>
        <w:spacing w:after="0" w:afterAutospacing="0"/>
        <w:ind w:left="1440" w:hanging="1440"/>
        <w:rPr>
          <w:rFonts w:ascii="Times New Roman" w:hAnsi="Times New Roman"/>
          <w:sz w:val="20"/>
          <w:szCs w:val="20"/>
          <w:u w:val="single"/>
        </w:rPr>
      </w:pPr>
      <w:r w:rsidRPr="00503427">
        <w:rPr>
          <w:rFonts w:ascii="Times New Roman" w:hAnsi="Times New Roman"/>
          <w:sz w:val="20"/>
          <w:szCs w:val="20"/>
          <w:u w:val="single"/>
        </w:rPr>
        <w:t xml:space="preserve">IEEE  </w:t>
      </w:r>
      <w:r w:rsidRPr="00503427">
        <w:rPr>
          <w:rFonts w:ascii="Times New Roman" w:hAnsi="Times New Roman"/>
          <w:sz w:val="20"/>
          <w:szCs w:val="20"/>
          <w:u w:val="single"/>
        </w:rPr>
        <w:tab/>
      </w:r>
      <w:r w:rsidRPr="00503427">
        <w:rPr>
          <w:rFonts w:ascii="Times New Roman" w:hAnsi="Times New Roman"/>
          <w:sz w:val="20"/>
          <w:szCs w:val="20"/>
          <w:u w:val="single"/>
        </w:rPr>
        <w:tab/>
      </w:r>
      <w:r w:rsidR="0047322D">
        <w:rPr>
          <w:rFonts w:ascii="Times New Roman" w:hAnsi="Times New Roman"/>
          <w:sz w:val="20"/>
          <w:szCs w:val="20"/>
          <w:u w:val="single"/>
        </w:rPr>
        <w:t>Appropriate standards for the type of equipment being protected</w:t>
      </w:r>
      <w:r w:rsidRPr="00503427">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CF2F05">
        <w:rPr>
          <w:rFonts w:ascii="Times New Roman" w:hAnsi="Times New Roman"/>
          <w:sz w:val="20"/>
          <w:szCs w:val="20"/>
          <w:u w:val="single"/>
        </w:rPr>
        <w:tab/>
      </w:r>
      <w:r w:rsidR="0047322D">
        <w:rPr>
          <w:rFonts w:ascii="Times New Roman" w:hAnsi="Times New Roman"/>
          <w:sz w:val="20"/>
          <w:szCs w:val="20"/>
          <w:u w:val="single"/>
        </w:rPr>
        <w:tab/>
      </w:r>
      <w:r w:rsidRPr="00503427">
        <w:rPr>
          <w:rFonts w:ascii="Times New Roman" w:hAnsi="Times New Roman"/>
          <w:sz w:val="20"/>
          <w:szCs w:val="20"/>
          <w:u w:val="single"/>
        </w:rPr>
        <w:t>457.1.4.1.5</w:t>
      </w:r>
      <w:r w:rsidR="00CF2F05">
        <w:rPr>
          <w:rFonts w:ascii="Times New Roman" w:hAnsi="Times New Roman"/>
          <w:sz w:val="20"/>
          <w:szCs w:val="20"/>
          <w:u w:val="single"/>
        </w:rPr>
        <w:t>, 449.3.15.5, 450.3.27.4</w:t>
      </w:r>
    </w:p>
    <w:p w:rsidR="00503427" w:rsidRDefault="00503427" w:rsidP="003E6235">
      <w:pPr>
        <w:spacing w:after="0" w:afterAutospacing="0"/>
        <w:ind w:left="0" w:firstLine="0"/>
        <w:rPr>
          <w:rFonts w:ascii="Times New Roman" w:hAnsi="Times New Roman"/>
          <w:b/>
          <w:sz w:val="24"/>
          <w:szCs w:val="24"/>
          <w:u w:val="single"/>
        </w:rPr>
      </w:pPr>
    </w:p>
    <w:p w:rsidR="009C5604" w:rsidRDefault="009C5604" w:rsidP="000F165E">
      <w:pPr>
        <w:spacing w:before="120" w:after="0" w:afterAutospacing="0"/>
        <w:ind w:left="0" w:firstLine="0"/>
        <w:rPr>
          <w:rFonts w:ascii="Times New Roman" w:hAnsi="Times New Roman"/>
          <w:b/>
          <w:sz w:val="24"/>
          <w:szCs w:val="24"/>
          <w:u w:val="single"/>
        </w:rPr>
      </w:pPr>
    </w:p>
    <w:p w:rsidR="003E6235" w:rsidRPr="00447F4E" w:rsidRDefault="003E6235" w:rsidP="000F165E">
      <w:pPr>
        <w:spacing w:before="120" w:after="0" w:afterAutospacing="0"/>
        <w:ind w:left="0" w:firstLine="0"/>
        <w:rPr>
          <w:rFonts w:ascii="Times New Roman" w:hAnsi="Times New Roman"/>
          <w:b/>
          <w:sz w:val="24"/>
          <w:szCs w:val="24"/>
          <w:u w:val="single"/>
        </w:rPr>
      </w:pPr>
      <w:r w:rsidRPr="00447F4E">
        <w:rPr>
          <w:rFonts w:ascii="Times New Roman" w:hAnsi="Times New Roman"/>
          <w:b/>
          <w:sz w:val="24"/>
          <w:szCs w:val="24"/>
          <w:u w:val="single"/>
        </w:rPr>
        <w:t>IESNA</w:t>
      </w:r>
    </w:p>
    <w:p w:rsidR="003E6235" w:rsidRPr="00B83093" w:rsidRDefault="003E6235" w:rsidP="000F165E">
      <w:pPr>
        <w:spacing w:before="120" w:after="0" w:afterAutospacing="0"/>
        <w:ind w:left="0" w:firstLine="0"/>
        <w:rPr>
          <w:rFonts w:ascii="Times New Roman" w:eastAsia="Times New Roman" w:hAnsi="Times New Roman"/>
          <w:sz w:val="20"/>
          <w:szCs w:val="20"/>
        </w:rPr>
      </w:pPr>
      <w:r w:rsidRPr="00B83093">
        <w:rPr>
          <w:rFonts w:ascii="Times New Roman" w:eastAsia="Times New Roman" w:hAnsi="Times New Roman"/>
          <w:sz w:val="20"/>
          <w:szCs w:val="20"/>
          <w:u w:val="single"/>
        </w:rPr>
        <w:t xml:space="preserve">Illuminating Engineering Society of North America, </w:t>
      </w:r>
    </w:p>
    <w:p w:rsidR="003E6235" w:rsidRPr="00B83093" w:rsidRDefault="003E6235" w:rsidP="003E6235">
      <w:pPr>
        <w:spacing w:after="0" w:afterAutospacing="0"/>
        <w:ind w:left="0" w:firstLine="0"/>
        <w:rPr>
          <w:rFonts w:ascii="Times New Roman" w:eastAsia="Times New Roman" w:hAnsi="Times New Roman"/>
          <w:sz w:val="20"/>
          <w:szCs w:val="20"/>
        </w:rPr>
      </w:pPr>
      <w:r w:rsidRPr="00B83093">
        <w:rPr>
          <w:rFonts w:ascii="Times New Roman" w:eastAsia="Times New Roman" w:hAnsi="Times New Roman"/>
          <w:sz w:val="20"/>
          <w:szCs w:val="20"/>
          <w:u w:val="single"/>
        </w:rPr>
        <w:t xml:space="preserve">120 Wall Street, 17th Floor, </w:t>
      </w:r>
    </w:p>
    <w:p w:rsidR="003E6235" w:rsidRDefault="003E6235" w:rsidP="003E6235">
      <w:pPr>
        <w:spacing w:after="0" w:afterAutospacing="0"/>
        <w:ind w:left="0" w:firstLine="0"/>
        <w:rPr>
          <w:rFonts w:ascii="Times New Roman" w:eastAsia="Times New Roman" w:hAnsi="Times New Roman"/>
          <w:sz w:val="20"/>
          <w:szCs w:val="20"/>
          <w:u w:val="single"/>
        </w:rPr>
      </w:pPr>
      <w:r w:rsidRPr="00B83093">
        <w:rPr>
          <w:rFonts w:ascii="Times New Roman" w:eastAsia="Times New Roman" w:hAnsi="Times New Roman"/>
          <w:sz w:val="20"/>
          <w:szCs w:val="20"/>
          <w:u w:val="single"/>
        </w:rPr>
        <w:t>New York, NY 10005-4001.</w:t>
      </w:r>
    </w:p>
    <w:p w:rsidR="003E6235" w:rsidRDefault="003E6235" w:rsidP="003E6235">
      <w:pPr>
        <w:autoSpaceDE w:val="0"/>
        <w:autoSpaceDN w:val="0"/>
        <w:adjustRightInd w:val="0"/>
        <w:spacing w:after="0" w:afterAutospacing="0"/>
        <w:ind w:left="1440" w:hanging="1440"/>
        <w:rPr>
          <w:rFonts w:ascii="Times New Roman" w:eastAsia="Times New Roman" w:hAnsi="Times New Roman" w:cs="Helvetica"/>
          <w:sz w:val="20"/>
          <w:szCs w:val="24"/>
          <w:u w:val="single"/>
        </w:rPr>
      </w:pPr>
    </w:p>
    <w:p w:rsidR="003E6235" w:rsidRPr="00DD0D07" w:rsidRDefault="003E6235" w:rsidP="000F165E">
      <w:pPr>
        <w:autoSpaceDE w:val="0"/>
        <w:autoSpaceDN w:val="0"/>
        <w:adjustRightInd w:val="0"/>
        <w:spacing w:before="120" w:after="0" w:afterAutospacing="0"/>
        <w:ind w:left="1440" w:hanging="1440"/>
        <w:rPr>
          <w:rFonts w:ascii="Times New Roman" w:eastAsia="Times New Roman" w:hAnsi="Times New Roman" w:cs="Helvetica"/>
          <w:sz w:val="20"/>
          <w:szCs w:val="24"/>
          <w:u w:val="single"/>
        </w:rPr>
      </w:pPr>
      <w:r w:rsidRPr="00DD0D07">
        <w:rPr>
          <w:rFonts w:ascii="Times New Roman" w:eastAsia="Times New Roman" w:hAnsi="Times New Roman" w:cs="Helvetica"/>
          <w:sz w:val="20"/>
          <w:szCs w:val="24"/>
          <w:u w:val="single"/>
        </w:rPr>
        <w:t>Standard reference number</w:t>
      </w:r>
      <w:r w:rsidRPr="00DD0D07">
        <w:rPr>
          <w:rFonts w:ascii="Times New Roman" w:eastAsia="Times New Roman" w:hAnsi="Times New Roman" w:cs="Helvetica"/>
          <w:sz w:val="20"/>
          <w:szCs w:val="24"/>
          <w:u w:val="single"/>
        </w:rPr>
        <w:tab/>
        <w:t>Title</w:t>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r>
      <w:r w:rsidRPr="00DD0D07">
        <w:rPr>
          <w:rFonts w:ascii="Times New Roman" w:eastAsia="Times New Roman" w:hAnsi="Times New Roman" w:cs="Helvetica"/>
          <w:sz w:val="20"/>
          <w:szCs w:val="24"/>
          <w:u w:val="single"/>
        </w:rPr>
        <w:tab/>
        <w:t>Referenced in code section number</w:t>
      </w:r>
      <w:r w:rsidRPr="00DD0D07">
        <w:rPr>
          <w:rFonts w:ascii="Times New Roman" w:eastAsia="Times New Roman" w:hAnsi="Times New Roman" w:cs="Helvetica"/>
          <w:sz w:val="20"/>
          <w:szCs w:val="24"/>
          <w:u w:val="single"/>
        </w:rPr>
        <w:tab/>
      </w:r>
    </w:p>
    <w:p w:rsidR="003E6235" w:rsidRPr="00B83093" w:rsidRDefault="003E6235" w:rsidP="000F165E">
      <w:pPr>
        <w:spacing w:before="120" w:after="0" w:afterAutospacing="0"/>
        <w:ind w:left="0" w:firstLine="0"/>
        <w:rPr>
          <w:rFonts w:ascii="Times New Roman" w:eastAsia="Times New Roman" w:hAnsi="Times New Roman"/>
          <w:sz w:val="20"/>
          <w:szCs w:val="20"/>
        </w:rPr>
      </w:pPr>
      <w:r w:rsidRPr="00B83093">
        <w:rPr>
          <w:rFonts w:ascii="Times New Roman" w:eastAsia="Times New Roman" w:hAnsi="Times New Roman"/>
          <w:sz w:val="20"/>
          <w:szCs w:val="20"/>
          <w:u w:val="single"/>
        </w:rPr>
        <w:t xml:space="preserve">ANSI/IESNA RP-28-07 </w:t>
      </w:r>
      <w:r w:rsidRPr="00B83093">
        <w:rPr>
          <w:rFonts w:ascii="Times New Roman" w:eastAsia="Times New Roman" w:hAnsi="Times New Roman"/>
          <w:sz w:val="20"/>
          <w:szCs w:val="20"/>
          <w:u w:val="single"/>
        </w:rPr>
        <w:tab/>
        <w:t xml:space="preserve">Lighting and the Visual Environment for Senior Living             </w:t>
      </w:r>
      <w:r w:rsidRPr="00B83093">
        <w:rPr>
          <w:rFonts w:ascii="Times New Roman" w:eastAsia="Times New Roman" w:hAnsi="Times New Roman"/>
          <w:sz w:val="20"/>
          <w:szCs w:val="20"/>
        </w:rPr>
        <w:t>…</w:t>
      </w:r>
      <w:r w:rsidRPr="00447F4E">
        <w:rPr>
          <w:rFonts w:ascii="Times New Roman" w:eastAsia="Times New Roman" w:hAnsi="Times New Roman"/>
          <w:sz w:val="20"/>
          <w:szCs w:val="20"/>
          <w:u w:val="single"/>
        </w:rPr>
        <w:t>450.3.22.3</w:t>
      </w:r>
    </w:p>
    <w:p w:rsidR="00267D65" w:rsidRPr="00C63639" w:rsidRDefault="00267D65" w:rsidP="003E6235">
      <w:pPr>
        <w:spacing w:after="0" w:afterAutospacing="0"/>
        <w:ind w:left="0" w:firstLine="0"/>
        <w:rPr>
          <w:rFonts w:ascii="Times New Roman" w:eastAsia="Times New Roman" w:hAnsi="Times New Roman"/>
          <w:b/>
          <w:sz w:val="24"/>
          <w:szCs w:val="24"/>
        </w:rPr>
      </w:pPr>
    </w:p>
    <w:p w:rsidR="00503427" w:rsidRDefault="00503427" w:rsidP="00494B33">
      <w:pPr>
        <w:spacing w:before="120" w:after="0" w:afterAutospacing="0"/>
        <w:ind w:left="0" w:firstLine="0"/>
        <w:rPr>
          <w:rFonts w:ascii="Times New Roman" w:eastAsia="Times New Roman" w:hAnsi="Times New Roman"/>
          <w:b/>
          <w:sz w:val="24"/>
          <w:szCs w:val="24"/>
          <w:u w:val="single"/>
        </w:rPr>
      </w:pPr>
      <w:r>
        <w:rPr>
          <w:rFonts w:ascii="Times New Roman" w:eastAsia="Times New Roman" w:hAnsi="Times New Roman"/>
          <w:b/>
          <w:sz w:val="24"/>
          <w:szCs w:val="24"/>
          <w:u w:val="single"/>
        </w:rPr>
        <w:t>MIA</w:t>
      </w:r>
    </w:p>
    <w:p w:rsidR="008C2061" w:rsidRDefault="008C2061" w:rsidP="00494B33">
      <w:pPr>
        <w:spacing w:before="120"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Marble Institute of America</w:t>
      </w:r>
    </w:p>
    <w:p w:rsidR="00503427" w:rsidRPr="00503427" w:rsidRDefault="00503427" w:rsidP="008C2061">
      <w:pPr>
        <w:spacing w:after="0" w:afterAutospacing="0"/>
        <w:ind w:left="0" w:firstLine="0"/>
        <w:rPr>
          <w:rFonts w:ascii="Times New Roman" w:eastAsia="Times New Roman" w:hAnsi="Times New Roman"/>
          <w:sz w:val="20"/>
          <w:szCs w:val="20"/>
          <w:u w:val="single"/>
        </w:rPr>
      </w:pPr>
      <w:r w:rsidRPr="00503427">
        <w:rPr>
          <w:rFonts w:ascii="Times New Roman" w:eastAsia="Times New Roman" w:hAnsi="Times New Roman"/>
          <w:sz w:val="20"/>
          <w:szCs w:val="20"/>
          <w:u w:val="single"/>
        </w:rPr>
        <w:t>28901 Clemens Road, Suite 100</w:t>
      </w:r>
    </w:p>
    <w:p w:rsidR="00503427" w:rsidRPr="00503427" w:rsidRDefault="00503427" w:rsidP="008C2061">
      <w:pPr>
        <w:spacing w:after="0" w:afterAutospacing="0"/>
        <w:ind w:left="0" w:firstLine="0"/>
        <w:rPr>
          <w:rFonts w:ascii="Times New Roman" w:eastAsia="Times New Roman" w:hAnsi="Times New Roman"/>
          <w:sz w:val="20"/>
          <w:szCs w:val="20"/>
          <w:u w:val="single"/>
        </w:rPr>
      </w:pPr>
      <w:r w:rsidRPr="00503427">
        <w:rPr>
          <w:rFonts w:ascii="Times New Roman" w:eastAsia="Times New Roman" w:hAnsi="Times New Roman"/>
          <w:sz w:val="20"/>
          <w:szCs w:val="20"/>
          <w:u w:val="single"/>
        </w:rPr>
        <w:t>Cleveland, OH 44145</w:t>
      </w:r>
    </w:p>
    <w:p w:rsidR="008C2061" w:rsidRPr="002D4476" w:rsidRDefault="008C2061" w:rsidP="008C2061">
      <w:pPr>
        <w:spacing w:before="120"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t>Referenced in section number</w:t>
      </w:r>
    </w:p>
    <w:p w:rsidR="00503427" w:rsidRDefault="00503427" w:rsidP="008C2061">
      <w:pPr>
        <w:spacing w:before="120"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u w:val="single"/>
        </w:rPr>
        <w:t>MI</w:t>
      </w:r>
      <w:r w:rsidR="00B37524">
        <w:rPr>
          <w:rFonts w:ascii="Times New Roman" w:eastAsia="Times New Roman" w:hAnsi="Times New Roman"/>
          <w:sz w:val="20"/>
          <w:szCs w:val="20"/>
          <w:u w:val="single"/>
        </w:rPr>
        <w:t>A</w:t>
      </w:r>
      <w:r>
        <w:rPr>
          <w:rFonts w:ascii="Times New Roman" w:eastAsia="Times New Roman" w:hAnsi="Times New Roman"/>
          <w:sz w:val="20"/>
          <w:szCs w:val="20"/>
          <w:u w:val="single"/>
        </w:rPr>
        <w:t xml:space="preserve"> (1998)</w:t>
      </w:r>
      <w:r>
        <w:rPr>
          <w:rFonts w:ascii="Times New Roman" w:eastAsia="Times New Roman" w:hAnsi="Times New Roman"/>
          <w:sz w:val="20"/>
          <w:szCs w:val="20"/>
          <w:u w:val="single"/>
        </w:rPr>
        <w:tab/>
      </w:r>
      <w:r w:rsidR="00B37524">
        <w:rPr>
          <w:rFonts w:ascii="Times New Roman" w:eastAsia="Times New Roman" w:hAnsi="Times New Roman"/>
          <w:sz w:val="20"/>
          <w:szCs w:val="20"/>
          <w:u w:val="single"/>
        </w:rPr>
        <w:tab/>
      </w:r>
      <w:r w:rsidR="00C11C04">
        <w:rPr>
          <w:rFonts w:ascii="Times New Roman" w:hAnsi="Times New Roman"/>
          <w:bCs/>
          <w:sz w:val="20"/>
          <w:szCs w:val="20"/>
          <w:u w:val="single"/>
        </w:rPr>
        <w:t>Appropriate standards for marble selection, cutting and</w:t>
      </w:r>
      <w:r w:rsidR="003E30B7">
        <w:rPr>
          <w:rFonts w:ascii="Times New Roman" w:hAnsi="Times New Roman"/>
          <w:bCs/>
          <w:sz w:val="20"/>
          <w:szCs w:val="20"/>
          <w:u w:val="single"/>
        </w:rPr>
        <w:t xml:space="preserve"> design</w:t>
      </w:r>
      <w:r w:rsidR="003E30B7">
        <w:rPr>
          <w:rFonts w:ascii="Times New Roman" w:hAnsi="Times New Roman"/>
          <w:bCs/>
          <w:sz w:val="20"/>
          <w:szCs w:val="20"/>
          <w:u w:val="single"/>
        </w:rPr>
        <w:tab/>
      </w:r>
      <w:r>
        <w:rPr>
          <w:rFonts w:ascii="Times New Roman" w:eastAsia="Times New Roman" w:hAnsi="Times New Roman"/>
          <w:sz w:val="20"/>
          <w:szCs w:val="20"/>
          <w:u w:val="single"/>
        </w:rPr>
        <w:tab/>
        <w:t>460.6.4, 460.9.2</w:t>
      </w:r>
    </w:p>
    <w:p w:rsidR="00503427" w:rsidRPr="00503427" w:rsidRDefault="00503427" w:rsidP="00F12DE6">
      <w:pPr>
        <w:spacing w:after="0" w:afterAutospacing="0"/>
        <w:ind w:left="0" w:firstLine="0"/>
        <w:rPr>
          <w:rFonts w:ascii="Times New Roman" w:eastAsia="Times New Roman" w:hAnsi="Times New Roman"/>
          <w:sz w:val="20"/>
          <w:szCs w:val="20"/>
          <w:u w:val="single"/>
        </w:rPr>
      </w:pPr>
    </w:p>
    <w:p w:rsidR="00503427" w:rsidRPr="00503427" w:rsidRDefault="00503427" w:rsidP="00F12DE6">
      <w:pPr>
        <w:spacing w:after="0" w:afterAutospacing="0"/>
        <w:ind w:left="0" w:firstLine="0"/>
        <w:rPr>
          <w:rFonts w:ascii="Times New Roman" w:eastAsia="Times New Roman" w:hAnsi="Times New Roman"/>
          <w:sz w:val="20"/>
          <w:szCs w:val="20"/>
          <w:u w:val="single"/>
        </w:rPr>
      </w:pPr>
    </w:p>
    <w:p w:rsidR="00307296" w:rsidRDefault="00307296" w:rsidP="00893F9D">
      <w:pPr>
        <w:spacing w:after="0" w:afterAutospacing="0"/>
        <w:ind w:left="0" w:firstLine="0"/>
        <w:rPr>
          <w:rFonts w:ascii="Times New Roman" w:eastAsia="Times New Roman" w:hAnsi="Times New Roman"/>
          <w:b/>
          <w:sz w:val="24"/>
          <w:szCs w:val="24"/>
        </w:rPr>
      </w:pPr>
    </w:p>
    <w:p w:rsidR="00893F9D" w:rsidRDefault="00267D65" w:rsidP="00893F9D">
      <w:pPr>
        <w:spacing w:after="0" w:afterAutospacing="0"/>
        <w:ind w:left="0" w:firstLine="0"/>
        <w:rPr>
          <w:rFonts w:ascii="Times New Roman" w:eastAsia="Times New Roman" w:hAnsi="Times New Roman"/>
          <w:b/>
          <w:sz w:val="24"/>
          <w:szCs w:val="24"/>
        </w:rPr>
      </w:pPr>
      <w:r w:rsidRPr="00C63639">
        <w:rPr>
          <w:rFonts w:ascii="Times New Roman" w:eastAsia="Times New Roman" w:hAnsi="Times New Roman"/>
          <w:b/>
          <w:sz w:val="24"/>
          <w:szCs w:val="24"/>
        </w:rPr>
        <w:t>NFPA</w:t>
      </w:r>
    </w:p>
    <w:p w:rsidR="00893F9D" w:rsidRPr="00307296" w:rsidRDefault="00893F9D" w:rsidP="00893F9D">
      <w:pPr>
        <w:autoSpaceDE w:val="0"/>
        <w:autoSpaceDN w:val="0"/>
        <w:adjustRightInd w:val="0"/>
        <w:spacing w:after="0" w:afterAutospacing="0"/>
        <w:ind w:left="0" w:firstLine="0"/>
        <w:rPr>
          <w:rFonts w:ascii="Times-Roman" w:hAnsi="Times-Roman" w:cs="Times-Roman"/>
          <w:sz w:val="20"/>
          <w:szCs w:val="20"/>
        </w:rPr>
      </w:pPr>
      <w:r w:rsidRPr="00307296">
        <w:rPr>
          <w:rFonts w:ascii="Times-Roman" w:hAnsi="Times-Roman" w:cs="Times-Roman"/>
          <w:sz w:val="20"/>
          <w:szCs w:val="20"/>
        </w:rPr>
        <w:t>National Fire Protection Association</w:t>
      </w:r>
    </w:p>
    <w:p w:rsidR="00893F9D" w:rsidRPr="00307296" w:rsidRDefault="00893F9D" w:rsidP="00893F9D">
      <w:pPr>
        <w:autoSpaceDE w:val="0"/>
        <w:autoSpaceDN w:val="0"/>
        <w:adjustRightInd w:val="0"/>
        <w:spacing w:after="0" w:afterAutospacing="0"/>
        <w:ind w:left="0" w:firstLine="0"/>
        <w:rPr>
          <w:rFonts w:ascii="Times-Roman" w:hAnsi="Times-Roman" w:cs="Times-Roman"/>
          <w:sz w:val="20"/>
          <w:szCs w:val="20"/>
        </w:rPr>
      </w:pPr>
      <w:r w:rsidRPr="00307296">
        <w:rPr>
          <w:rFonts w:ascii="Times-Roman" w:hAnsi="Times-Roman" w:cs="Times-Roman"/>
          <w:sz w:val="20"/>
          <w:szCs w:val="20"/>
        </w:rPr>
        <w:t>1 Batterymarch Park</w:t>
      </w:r>
    </w:p>
    <w:p w:rsidR="00893F9D" w:rsidRPr="00893F9D" w:rsidRDefault="00893F9D" w:rsidP="00893F9D">
      <w:pPr>
        <w:spacing w:after="0" w:afterAutospacing="0"/>
        <w:ind w:left="0" w:firstLine="0"/>
        <w:rPr>
          <w:rFonts w:ascii="Times New Roman" w:eastAsia="Times New Roman" w:hAnsi="Times New Roman"/>
          <w:b/>
          <w:sz w:val="20"/>
          <w:szCs w:val="20"/>
        </w:rPr>
      </w:pPr>
      <w:r w:rsidRPr="00307296">
        <w:rPr>
          <w:rFonts w:ascii="Times-Roman" w:hAnsi="Times-Roman" w:cs="Times-Roman"/>
          <w:sz w:val="20"/>
          <w:szCs w:val="20"/>
        </w:rPr>
        <w:t>Quincy, MA 02169-7471</w:t>
      </w:r>
    </w:p>
    <w:p w:rsidR="00900CD5" w:rsidRDefault="00900CD5" w:rsidP="00900CD5">
      <w:pPr>
        <w:spacing w:after="0" w:afterAutospacing="0"/>
        <w:ind w:left="0" w:firstLine="0"/>
        <w:rPr>
          <w:rFonts w:ascii="Times New Roman" w:eastAsia="Times New Roman" w:hAnsi="Times New Roman"/>
          <w:sz w:val="20"/>
          <w:szCs w:val="24"/>
          <w:u w:val="single"/>
        </w:rPr>
      </w:pPr>
    </w:p>
    <w:p w:rsidR="00900CD5" w:rsidRPr="002D4476" w:rsidRDefault="00900CD5" w:rsidP="00900CD5">
      <w:pPr>
        <w:spacing w:after="0" w:afterAutospacing="0"/>
        <w:ind w:left="0" w:firstLine="0"/>
        <w:rPr>
          <w:rFonts w:ascii="Times New Roman" w:eastAsia="Times New Roman" w:hAnsi="Times New Roman"/>
          <w:sz w:val="20"/>
          <w:szCs w:val="24"/>
          <w:u w:val="single"/>
        </w:rPr>
      </w:pPr>
      <w:r w:rsidRPr="002D4476">
        <w:rPr>
          <w:rFonts w:ascii="Times New Roman" w:eastAsia="Times New Roman" w:hAnsi="Times New Roman"/>
          <w:sz w:val="20"/>
          <w:szCs w:val="24"/>
          <w:u w:val="single"/>
        </w:rPr>
        <w:t>Standard reference number</w:t>
      </w:r>
      <w:r w:rsidRPr="002D4476">
        <w:rPr>
          <w:rFonts w:ascii="Times New Roman" w:eastAsia="Times New Roman" w:hAnsi="Times New Roman"/>
          <w:sz w:val="20"/>
          <w:szCs w:val="24"/>
          <w:u w:val="single"/>
        </w:rPr>
        <w:tab/>
        <w:t>Title</w:t>
      </w:r>
      <w:r w:rsidRPr="002D4476">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2D4476">
        <w:rPr>
          <w:rFonts w:ascii="Times New Roman" w:eastAsia="Times New Roman" w:hAnsi="Times New Roman"/>
          <w:sz w:val="20"/>
          <w:szCs w:val="24"/>
          <w:u w:val="single"/>
        </w:rPr>
        <w:tab/>
        <w:t>Referenced in section number</w:t>
      </w:r>
    </w:p>
    <w:p w:rsidR="00267D65" w:rsidRPr="00C63639" w:rsidRDefault="00267D65" w:rsidP="00A806E4">
      <w:pPr>
        <w:spacing w:after="0" w:afterAutospacing="0"/>
        <w:rPr>
          <w:rFonts w:ascii="Times New Roman" w:eastAsia="Times New Roman" w:hAnsi="Times New Roman"/>
          <w:sz w:val="20"/>
          <w:szCs w:val="24"/>
        </w:rPr>
      </w:pPr>
    </w:p>
    <w:p w:rsidR="00267D65" w:rsidRPr="00020521" w:rsidRDefault="0047201E" w:rsidP="00020521">
      <w:pPr>
        <w:spacing w:after="0" w:afterAutospacing="0"/>
        <w:ind w:right="-720" w:hanging="720"/>
        <w:rPr>
          <w:rFonts w:ascii="Times New Roman" w:eastAsia="Times New Roman" w:hAnsi="Times New Roman"/>
          <w:sz w:val="24"/>
          <w:szCs w:val="24"/>
        </w:rPr>
      </w:pPr>
      <w:r>
        <w:rPr>
          <w:rFonts w:ascii="Times New Roman" w:eastAsia="Times New Roman" w:hAnsi="Times New Roman"/>
          <w:sz w:val="20"/>
          <w:szCs w:val="24"/>
        </w:rPr>
        <w:t>10—13</w:t>
      </w:r>
      <w:r w:rsidR="00267D65" w:rsidRPr="00C63639">
        <w:rPr>
          <w:rFonts w:ascii="Times New Roman" w:eastAsia="Times New Roman" w:hAnsi="Times New Roman"/>
          <w:sz w:val="20"/>
          <w:szCs w:val="24"/>
        </w:rPr>
        <w:tab/>
      </w:r>
      <w:r w:rsidR="00267D65" w:rsidRPr="00C63639">
        <w:rPr>
          <w:rFonts w:ascii="Times New Roman" w:eastAsia="Times New Roman" w:hAnsi="Times New Roman"/>
          <w:sz w:val="20"/>
          <w:szCs w:val="24"/>
        </w:rPr>
        <w:tab/>
        <w:t>Standard for Portable Fire Extinguisher</w:t>
      </w:r>
      <w:r w:rsidR="00267D65" w:rsidRPr="00C63639">
        <w:rPr>
          <w:rFonts w:ascii="Times New Roman" w:eastAsia="Times New Roman" w:hAnsi="Times New Roman"/>
          <w:sz w:val="20"/>
          <w:szCs w:val="24"/>
        </w:rPr>
        <w:tab/>
      </w:r>
      <w:r w:rsidR="00267D65" w:rsidRPr="008A4896">
        <w:rPr>
          <w:rFonts w:ascii="Times New Roman" w:eastAsia="Times New Roman" w:hAnsi="Times New Roman"/>
          <w:sz w:val="20"/>
          <w:szCs w:val="24"/>
          <w:u w:val="single"/>
        </w:rPr>
        <w:t>4</w:t>
      </w:r>
      <w:r w:rsidR="008E73FF">
        <w:rPr>
          <w:rFonts w:ascii="Times New Roman" w:eastAsia="Times New Roman" w:hAnsi="Times New Roman"/>
          <w:sz w:val="20"/>
          <w:szCs w:val="24"/>
          <w:u w:val="single"/>
        </w:rPr>
        <w:t>4</w:t>
      </w:r>
      <w:r w:rsidR="00267D65" w:rsidRPr="008A4896">
        <w:rPr>
          <w:rFonts w:ascii="Times New Roman" w:eastAsia="Times New Roman" w:hAnsi="Times New Roman"/>
          <w:sz w:val="20"/>
          <w:szCs w:val="24"/>
          <w:u w:val="single"/>
        </w:rPr>
        <w:t xml:space="preserve">9.4.2.10.2, </w:t>
      </w:r>
      <w:r w:rsidR="00020521">
        <w:rPr>
          <w:rFonts w:ascii="Times New Roman" w:eastAsia="Times New Roman" w:hAnsi="Times New Roman"/>
          <w:sz w:val="20"/>
          <w:szCs w:val="24"/>
          <w:u w:val="single"/>
        </w:rPr>
        <w:t xml:space="preserve">450.4.2.10.1.1, </w:t>
      </w:r>
      <w:r w:rsidR="00267D65" w:rsidRPr="008A4896">
        <w:rPr>
          <w:rFonts w:ascii="Times New Roman" w:eastAsia="Times New Roman" w:hAnsi="Times New Roman"/>
          <w:sz w:val="20"/>
          <w:szCs w:val="24"/>
          <w:u w:val="single"/>
        </w:rPr>
        <w:t>4</w:t>
      </w:r>
      <w:r w:rsidR="00A30346">
        <w:rPr>
          <w:rFonts w:ascii="Times New Roman" w:eastAsia="Times New Roman" w:hAnsi="Times New Roman"/>
          <w:sz w:val="20"/>
          <w:szCs w:val="24"/>
          <w:u w:val="single"/>
        </w:rPr>
        <w:t>5</w:t>
      </w:r>
      <w:r w:rsidR="00267D65" w:rsidRPr="008A4896">
        <w:rPr>
          <w:rFonts w:ascii="Times New Roman" w:eastAsia="Times New Roman" w:hAnsi="Times New Roman"/>
          <w:sz w:val="20"/>
          <w:szCs w:val="24"/>
          <w:u w:val="single"/>
        </w:rPr>
        <w:t xml:space="preserve">0.4.2.10.2, </w:t>
      </w:r>
      <w:r w:rsidR="00020521" w:rsidRPr="00020521">
        <w:rPr>
          <w:rFonts w:ascii="Times New Roman" w:eastAsia="Times New Roman" w:hAnsi="Times New Roman"/>
          <w:sz w:val="20"/>
          <w:szCs w:val="24"/>
        </w:rPr>
        <w:tab/>
      </w:r>
      <w:r w:rsidR="00020521" w:rsidRPr="00020521">
        <w:rPr>
          <w:rFonts w:ascii="Times New Roman" w:eastAsia="Times New Roman" w:hAnsi="Times New Roman"/>
          <w:sz w:val="20"/>
          <w:szCs w:val="24"/>
        </w:rPr>
        <w:tab/>
      </w:r>
      <w:r w:rsidR="00020521" w:rsidRPr="00020521">
        <w:rPr>
          <w:rFonts w:ascii="Times New Roman" w:eastAsia="Times New Roman" w:hAnsi="Times New Roman"/>
          <w:sz w:val="20"/>
          <w:szCs w:val="24"/>
        </w:rPr>
        <w:tab/>
      </w:r>
      <w:r w:rsidR="00020521" w:rsidRPr="00020521">
        <w:rPr>
          <w:rFonts w:ascii="Times New Roman" w:eastAsia="Times New Roman" w:hAnsi="Times New Roman"/>
          <w:sz w:val="20"/>
          <w:szCs w:val="24"/>
        </w:rPr>
        <w:tab/>
      </w:r>
      <w:r w:rsidR="00020521" w:rsidRPr="00020521">
        <w:rPr>
          <w:rFonts w:ascii="Times New Roman" w:eastAsia="Times New Roman" w:hAnsi="Times New Roman"/>
          <w:sz w:val="20"/>
          <w:szCs w:val="24"/>
        </w:rPr>
        <w:tab/>
      </w:r>
      <w:r w:rsidR="00020521">
        <w:rPr>
          <w:rFonts w:ascii="Times New Roman" w:eastAsia="Times New Roman" w:hAnsi="Times New Roman"/>
          <w:sz w:val="20"/>
          <w:szCs w:val="24"/>
        </w:rPr>
        <w:tab/>
      </w:r>
      <w:r w:rsidR="00936E36" w:rsidRPr="00DC78F5">
        <w:rPr>
          <w:rFonts w:ascii="Times New Roman" w:eastAsia="Times New Roman" w:hAnsi="Times New Roman"/>
          <w:sz w:val="20"/>
          <w:szCs w:val="24"/>
        </w:rPr>
        <w:t xml:space="preserve"> </w:t>
      </w:r>
      <w:r w:rsidR="00020521" w:rsidRPr="00DC78F5">
        <w:rPr>
          <w:rFonts w:ascii="Times New Roman" w:eastAsia="Times New Roman" w:hAnsi="Times New Roman"/>
          <w:sz w:val="20"/>
          <w:szCs w:val="24"/>
        </w:rPr>
        <w:t xml:space="preserve"> </w:t>
      </w:r>
      <w:r w:rsidR="00DC78F5">
        <w:rPr>
          <w:rFonts w:ascii="Times New Roman" w:eastAsia="Times New Roman" w:hAnsi="Times New Roman"/>
          <w:sz w:val="20"/>
          <w:szCs w:val="24"/>
        </w:rPr>
        <w:tab/>
      </w:r>
      <w:r w:rsidR="00DC78F5">
        <w:rPr>
          <w:rFonts w:ascii="Times New Roman" w:eastAsia="Times New Roman" w:hAnsi="Times New Roman"/>
          <w:sz w:val="20"/>
          <w:szCs w:val="24"/>
        </w:rPr>
        <w:tab/>
      </w:r>
      <w:r w:rsidR="00DC78F5">
        <w:rPr>
          <w:rFonts w:ascii="Times New Roman" w:eastAsia="Times New Roman" w:hAnsi="Times New Roman"/>
          <w:sz w:val="20"/>
          <w:szCs w:val="24"/>
        </w:rPr>
        <w:tab/>
      </w:r>
    </w:p>
    <w:p w:rsidR="009C5604" w:rsidRDefault="009C5604" w:rsidP="008B2457">
      <w:pPr>
        <w:spacing w:after="0" w:afterAutospacing="0"/>
        <w:ind w:left="1440" w:hanging="1440"/>
        <w:rPr>
          <w:rFonts w:ascii="Times New Roman" w:eastAsia="Times New Roman" w:hAnsi="Times New Roman"/>
          <w:sz w:val="20"/>
          <w:szCs w:val="24"/>
        </w:rPr>
      </w:pPr>
    </w:p>
    <w:p w:rsidR="0060539C" w:rsidRDefault="0047201E" w:rsidP="0060539C">
      <w:pPr>
        <w:spacing w:after="0" w:afterAutospacing="0"/>
        <w:ind w:left="1440" w:hanging="1440"/>
        <w:rPr>
          <w:rFonts w:ascii="Times New Roman" w:eastAsia="Times New Roman" w:hAnsi="Times New Roman"/>
          <w:sz w:val="20"/>
          <w:szCs w:val="24"/>
        </w:rPr>
      </w:pPr>
      <w:r>
        <w:rPr>
          <w:rFonts w:ascii="Times New Roman" w:eastAsia="Times New Roman" w:hAnsi="Times New Roman"/>
          <w:sz w:val="20"/>
          <w:szCs w:val="24"/>
        </w:rPr>
        <w:t>13—13</w:t>
      </w:r>
      <w:r w:rsidR="00267D65" w:rsidRPr="00C63639">
        <w:rPr>
          <w:rFonts w:ascii="Times New Roman" w:eastAsia="Times New Roman" w:hAnsi="Times New Roman"/>
          <w:sz w:val="20"/>
          <w:szCs w:val="24"/>
        </w:rPr>
        <w:t xml:space="preserve">                Installation of Sprinkler Systems</w:t>
      </w:r>
      <w:r w:rsidR="00267D65" w:rsidRPr="00C63639">
        <w:rPr>
          <w:rFonts w:ascii="Times New Roman" w:eastAsia="Times New Roman" w:hAnsi="Times New Roman"/>
          <w:sz w:val="20"/>
          <w:szCs w:val="24"/>
        </w:rPr>
        <w:tab/>
      </w:r>
      <w:r w:rsidR="008A4896">
        <w:rPr>
          <w:rFonts w:ascii="Times New Roman" w:eastAsia="Times New Roman" w:hAnsi="Times New Roman"/>
          <w:sz w:val="20"/>
          <w:szCs w:val="24"/>
        </w:rPr>
        <w:tab/>
      </w:r>
      <w:r w:rsidR="008B2457">
        <w:rPr>
          <w:rFonts w:ascii="Times New Roman" w:eastAsia="Times New Roman" w:hAnsi="Times New Roman"/>
          <w:sz w:val="20"/>
          <w:szCs w:val="24"/>
          <w:u w:val="single"/>
        </w:rPr>
        <w:t>449.4.2.10.1.1, 450.4.2.10.1.1</w:t>
      </w:r>
      <w:r w:rsidR="0060539C">
        <w:rPr>
          <w:rFonts w:ascii="Times New Roman" w:eastAsia="Times New Roman" w:hAnsi="Times New Roman"/>
          <w:sz w:val="20"/>
          <w:szCs w:val="24"/>
          <w:u w:val="single"/>
        </w:rPr>
        <w:t>, 461.1</w:t>
      </w:r>
      <w:r w:rsidR="008B2457">
        <w:rPr>
          <w:rFonts w:ascii="Times New Roman" w:eastAsia="Times New Roman" w:hAnsi="Times New Roman"/>
          <w:sz w:val="20"/>
          <w:szCs w:val="24"/>
          <w:u w:val="single"/>
        </w:rPr>
        <w:t xml:space="preserve">, </w:t>
      </w:r>
      <w:r w:rsidR="008B2457">
        <w:rPr>
          <w:rFonts w:ascii="Times New Roman" w:eastAsia="Times New Roman" w:hAnsi="Times New Roman"/>
          <w:sz w:val="20"/>
          <w:szCs w:val="24"/>
        </w:rPr>
        <w:t xml:space="preserve"> </w:t>
      </w:r>
    </w:p>
    <w:p w:rsidR="00267D65" w:rsidRPr="00C63639" w:rsidRDefault="0060539C" w:rsidP="0047201E">
      <w:pPr>
        <w:spacing w:after="0" w:afterAutospacing="0"/>
        <w:ind w:left="1440" w:hanging="1440"/>
        <w:rPr>
          <w:rFonts w:ascii="Times New Roman" w:eastAsia="Times New Roman" w:hAnsi="Times New Roman"/>
          <w:sz w:val="20"/>
          <w:szCs w:val="24"/>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p>
    <w:p w:rsidR="009C5604" w:rsidRDefault="009C5604" w:rsidP="00F12DE6">
      <w:pPr>
        <w:spacing w:after="0" w:afterAutospacing="0"/>
        <w:ind w:left="0" w:firstLine="0"/>
        <w:rPr>
          <w:rFonts w:ascii="Times New Roman" w:eastAsia="Times New Roman" w:hAnsi="Times New Roman"/>
          <w:sz w:val="20"/>
          <w:szCs w:val="24"/>
        </w:rPr>
      </w:pPr>
    </w:p>
    <w:p w:rsidR="00267D65" w:rsidRPr="00D74876" w:rsidRDefault="00267D65" w:rsidP="00F12DE6">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 xml:space="preserve">30—12 </w:t>
      </w:r>
      <w:r w:rsidRPr="00C63639">
        <w:rPr>
          <w:rFonts w:ascii="Times New Roman" w:eastAsia="Times New Roman" w:hAnsi="Times New Roman"/>
          <w:sz w:val="20"/>
          <w:szCs w:val="24"/>
        </w:rPr>
        <w:tab/>
      </w:r>
      <w:r w:rsidR="008A4896">
        <w:rPr>
          <w:rFonts w:ascii="Times New Roman" w:eastAsia="Times New Roman" w:hAnsi="Times New Roman"/>
          <w:sz w:val="20"/>
          <w:szCs w:val="24"/>
        </w:rPr>
        <w:tab/>
      </w:r>
      <w:r w:rsidRPr="00C63639">
        <w:rPr>
          <w:rFonts w:ascii="Times New Roman" w:eastAsia="Times New Roman" w:hAnsi="Times New Roman"/>
          <w:sz w:val="20"/>
          <w:szCs w:val="24"/>
        </w:rPr>
        <w:t>Flammable and Combustible Liquids Code</w:t>
      </w:r>
      <w:r w:rsidRPr="00C63639">
        <w:rPr>
          <w:rFonts w:ascii="Times New Roman" w:eastAsia="Times New Roman" w:hAnsi="Times New Roman"/>
          <w:sz w:val="20"/>
          <w:szCs w:val="24"/>
        </w:rPr>
        <w:tab/>
      </w:r>
      <w:r w:rsidR="00530ADB">
        <w:rPr>
          <w:rFonts w:ascii="Times New Roman" w:eastAsia="Times New Roman" w:hAnsi="Times New Roman"/>
          <w:sz w:val="20"/>
          <w:szCs w:val="24"/>
        </w:rPr>
        <w:tab/>
      </w:r>
      <w:r w:rsidR="008526DF">
        <w:rPr>
          <w:rFonts w:ascii="Times New Roman" w:eastAsia="Times New Roman" w:hAnsi="Times New Roman"/>
          <w:sz w:val="20"/>
          <w:szCs w:val="24"/>
          <w:u w:val="single"/>
        </w:rPr>
        <w:t>468.3.6.5</w:t>
      </w:r>
    </w:p>
    <w:p w:rsidR="009C5604" w:rsidRDefault="009C5604" w:rsidP="00F12DE6">
      <w:pPr>
        <w:spacing w:after="0" w:afterAutospacing="0"/>
        <w:ind w:left="0" w:firstLine="0"/>
        <w:rPr>
          <w:rFonts w:ascii="Times New Roman" w:eastAsia="Times New Roman" w:hAnsi="Times New Roman"/>
          <w:sz w:val="20"/>
          <w:szCs w:val="24"/>
        </w:rPr>
      </w:pPr>
    </w:p>
    <w:p w:rsidR="009C5604" w:rsidRDefault="009C5604" w:rsidP="00F12DE6">
      <w:pPr>
        <w:spacing w:after="0" w:afterAutospacing="0"/>
        <w:ind w:left="0" w:firstLine="0"/>
        <w:rPr>
          <w:rFonts w:ascii="Times New Roman" w:eastAsia="Times New Roman" w:hAnsi="Times New Roman"/>
          <w:sz w:val="20"/>
          <w:szCs w:val="24"/>
        </w:rPr>
      </w:pPr>
    </w:p>
    <w:p w:rsidR="00067D24" w:rsidRDefault="0047201E" w:rsidP="008B2457">
      <w:pPr>
        <w:spacing w:after="0" w:afterAutospacing="0"/>
        <w:ind w:left="0" w:firstLine="0"/>
        <w:rPr>
          <w:rFonts w:ascii="Times New Roman" w:eastAsia="Times New Roman" w:hAnsi="Times New Roman"/>
          <w:sz w:val="20"/>
          <w:szCs w:val="20"/>
          <w:u w:val="single"/>
        </w:rPr>
      </w:pPr>
      <w:r>
        <w:rPr>
          <w:rFonts w:ascii="Times New Roman" w:eastAsia="Times New Roman" w:hAnsi="Times New Roman"/>
          <w:sz w:val="20"/>
          <w:szCs w:val="20"/>
        </w:rPr>
        <w:t>70-14</w:t>
      </w:r>
      <w:r w:rsidR="008B2457" w:rsidRPr="008B2457">
        <w:rPr>
          <w:rFonts w:ascii="Times New Roman" w:eastAsia="Times New Roman" w:hAnsi="Times New Roman"/>
          <w:sz w:val="20"/>
          <w:szCs w:val="20"/>
        </w:rPr>
        <w:tab/>
      </w:r>
      <w:r w:rsidR="008B2457">
        <w:rPr>
          <w:rFonts w:ascii="Times New Roman" w:eastAsia="Times New Roman" w:hAnsi="Times New Roman"/>
          <w:sz w:val="20"/>
          <w:szCs w:val="20"/>
        </w:rPr>
        <w:tab/>
      </w:r>
      <w:r w:rsidR="008B2457" w:rsidRPr="008B2457">
        <w:rPr>
          <w:rFonts w:ascii="Times New Roman" w:eastAsia="Times New Roman" w:hAnsi="Times New Roman"/>
          <w:sz w:val="20"/>
          <w:szCs w:val="20"/>
        </w:rPr>
        <w:t xml:space="preserve">National Electrical Code </w:t>
      </w:r>
      <w:r w:rsidR="008B2457" w:rsidRPr="00F80BB3">
        <w:rPr>
          <w:rFonts w:ascii="Times New Roman" w:eastAsia="Times New Roman" w:hAnsi="Times New Roman"/>
          <w:sz w:val="20"/>
          <w:szCs w:val="20"/>
          <w:u w:val="single"/>
        </w:rPr>
        <w:t>(NEC)</w:t>
      </w:r>
      <w:r w:rsidR="008B2457" w:rsidRPr="008B2457">
        <w:rPr>
          <w:rFonts w:ascii="Times New Roman" w:eastAsia="Times New Roman" w:hAnsi="Times New Roman"/>
          <w:sz w:val="20"/>
          <w:szCs w:val="20"/>
        </w:rPr>
        <w:tab/>
      </w:r>
      <w:r w:rsidR="008B2457" w:rsidRPr="008B2457">
        <w:rPr>
          <w:rFonts w:ascii="Times New Roman" w:eastAsia="Times New Roman" w:hAnsi="Times New Roman"/>
          <w:sz w:val="20"/>
          <w:szCs w:val="20"/>
        </w:rPr>
        <w:tab/>
      </w:r>
      <w:r w:rsidR="00067D24" w:rsidRPr="00067D24">
        <w:rPr>
          <w:rFonts w:ascii="Times New Roman" w:eastAsia="Times New Roman" w:hAnsi="Times New Roman"/>
          <w:sz w:val="20"/>
          <w:szCs w:val="20"/>
          <w:u w:val="single"/>
        </w:rPr>
        <w:t>45</w:t>
      </w:r>
      <w:r w:rsidR="00067D24">
        <w:rPr>
          <w:rFonts w:ascii="Times New Roman" w:eastAsia="Times New Roman" w:hAnsi="Times New Roman"/>
          <w:sz w:val="20"/>
          <w:szCs w:val="20"/>
          <w:u w:val="single"/>
        </w:rPr>
        <w:t>3</w:t>
      </w:r>
      <w:r w:rsidR="00067D24" w:rsidRPr="00067D24">
        <w:rPr>
          <w:rFonts w:ascii="Times New Roman" w:eastAsia="Times New Roman" w:hAnsi="Times New Roman"/>
          <w:sz w:val="20"/>
          <w:szCs w:val="20"/>
          <w:u w:val="single"/>
        </w:rPr>
        <w:t xml:space="preserve">.17.8, </w:t>
      </w:r>
      <w:r w:rsidR="008B2457" w:rsidRPr="00667E57">
        <w:rPr>
          <w:rFonts w:ascii="Times New Roman" w:eastAsia="Times New Roman" w:hAnsi="Times New Roman"/>
          <w:sz w:val="20"/>
          <w:szCs w:val="20"/>
          <w:u w:val="single"/>
        </w:rPr>
        <w:t>453.25.5, 453.25.5.2</w:t>
      </w:r>
      <w:r w:rsidR="008B2457" w:rsidRPr="00F80BB3">
        <w:rPr>
          <w:rFonts w:ascii="Times New Roman" w:eastAsia="Times New Roman" w:hAnsi="Times New Roman"/>
          <w:sz w:val="20"/>
          <w:szCs w:val="20"/>
          <w:u w:val="single"/>
        </w:rPr>
        <w:t xml:space="preserve">, </w:t>
      </w:r>
    </w:p>
    <w:p w:rsidR="00067D24" w:rsidRDefault="00067D24" w:rsidP="008B2457">
      <w:pPr>
        <w:spacing w:after="0" w:afterAutospacing="0"/>
        <w:ind w:left="0" w:firstLine="0"/>
        <w:rPr>
          <w:rFonts w:ascii="Times New Roman" w:eastAsia="Times New Roman" w:hAnsi="Times New Roman"/>
          <w:sz w:val="20"/>
          <w:szCs w:val="20"/>
        </w:rPr>
      </w:pP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Pr="00067D24">
        <w:rPr>
          <w:rFonts w:ascii="Times New Roman" w:eastAsia="Times New Roman" w:hAnsi="Times New Roman"/>
          <w:sz w:val="20"/>
          <w:szCs w:val="20"/>
        </w:rPr>
        <w:tab/>
      </w:r>
      <w:r w:rsidR="00F80BB3" w:rsidRPr="00F80BB3">
        <w:rPr>
          <w:rFonts w:ascii="Times New Roman" w:eastAsia="Times New Roman" w:hAnsi="Times New Roman"/>
          <w:sz w:val="20"/>
          <w:szCs w:val="20"/>
          <w:u w:val="single"/>
        </w:rPr>
        <w:t>457.1.4.1.5</w:t>
      </w:r>
      <w:r w:rsidR="00F80BB3" w:rsidRPr="00067D24">
        <w:rPr>
          <w:rFonts w:ascii="Times New Roman" w:eastAsia="Times New Roman" w:hAnsi="Times New Roman"/>
          <w:sz w:val="20"/>
          <w:szCs w:val="20"/>
          <w:u w:val="single"/>
        </w:rPr>
        <w:t xml:space="preserve">, </w:t>
      </w:r>
      <w:r w:rsidRPr="00067D24">
        <w:rPr>
          <w:rFonts w:ascii="Times New Roman" w:eastAsia="Times New Roman" w:hAnsi="Times New Roman"/>
          <w:sz w:val="20"/>
          <w:szCs w:val="20"/>
          <w:u w:val="single"/>
        </w:rPr>
        <w:t>469.4.14.1,</w:t>
      </w:r>
      <w:r>
        <w:rPr>
          <w:rFonts w:ascii="Times New Roman" w:eastAsia="Times New Roman" w:hAnsi="Times New Roman"/>
          <w:sz w:val="20"/>
          <w:szCs w:val="20"/>
        </w:rPr>
        <w:t xml:space="preserve"> </w:t>
      </w:r>
      <w:r w:rsidR="008B2457" w:rsidRPr="00667E57">
        <w:rPr>
          <w:rFonts w:ascii="Times New Roman" w:eastAsia="Times New Roman" w:hAnsi="Times New Roman"/>
          <w:sz w:val="20"/>
          <w:szCs w:val="20"/>
          <w:u w:val="single"/>
        </w:rPr>
        <w:t>469.4.14.7.1</w:t>
      </w:r>
      <w:r w:rsidR="008B2457" w:rsidRPr="008B2457">
        <w:rPr>
          <w:rFonts w:ascii="Times New Roman" w:eastAsia="Times New Roman" w:hAnsi="Times New Roman"/>
          <w:sz w:val="20"/>
          <w:szCs w:val="20"/>
        </w:rPr>
        <w:t xml:space="preserve">, </w:t>
      </w:r>
      <w:r w:rsidR="008B2457" w:rsidRPr="00667E57">
        <w:rPr>
          <w:rFonts w:ascii="Times New Roman" w:eastAsia="Times New Roman" w:hAnsi="Times New Roman"/>
          <w:sz w:val="20"/>
          <w:szCs w:val="20"/>
          <w:u w:val="single"/>
        </w:rPr>
        <w:t>469.4.14</w:t>
      </w:r>
      <w:r w:rsidR="008B2457" w:rsidRPr="008B2457">
        <w:rPr>
          <w:rFonts w:ascii="Times New Roman" w:eastAsia="Times New Roman" w:hAnsi="Times New Roman"/>
          <w:sz w:val="20"/>
          <w:szCs w:val="20"/>
        </w:rPr>
        <w:t xml:space="preserve">, </w:t>
      </w:r>
    </w:p>
    <w:p w:rsidR="00067D24" w:rsidRDefault="00067D24" w:rsidP="00067D24">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008B2457" w:rsidRPr="00667E57">
        <w:rPr>
          <w:rFonts w:ascii="Times New Roman" w:eastAsia="Times New Roman" w:hAnsi="Times New Roman"/>
          <w:sz w:val="20"/>
          <w:szCs w:val="20"/>
          <w:u w:val="single"/>
        </w:rPr>
        <w:t>453.17.8</w:t>
      </w:r>
    </w:p>
    <w:p w:rsidR="00067D24" w:rsidRDefault="00067D24" w:rsidP="00067D24">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rsidR="008B2457" w:rsidRPr="008B2457" w:rsidRDefault="00067D24" w:rsidP="00067D24">
      <w:pPr>
        <w:spacing w:after="0" w:afterAutospacing="0"/>
        <w:ind w:left="0" w:firstLine="0"/>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rsidR="009C5604" w:rsidRDefault="009C5604" w:rsidP="008B2457">
      <w:pPr>
        <w:spacing w:after="0" w:afterAutospacing="0"/>
        <w:ind w:left="0" w:firstLine="0"/>
        <w:rPr>
          <w:rFonts w:ascii="Times New Roman" w:eastAsia="Times New Roman" w:hAnsi="Times New Roman"/>
          <w:sz w:val="20"/>
          <w:szCs w:val="24"/>
        </w:rPr>
      </w:pPr>
    </w:p>
    <w:p w:rsidR="00F80BB3" w:rsidRDefault="0047201E" w:rsidP="008B2457">
      <w:pPr>
        <w:spacing w:after="0" w:afterAutospacing="0"/>
        <w:ind w:left="0" w:firstLine="0"/>
        <w:rPr>
          <w:rFonts w:ascii="Times New Roman" w:eastAsia="Times New Roman" w:hAnsi="Times New Roman"/>
          <w:sz w:val="20"/>
          <w:szCs w:val="24"/>
          <w:u w:val="single"/>
        </w:rPr>
      </w:pPr>
      <w:r>
        <w:rPr>
          <w:rFonts w:ascii="Times New Roman" w:eastAsia="Times New Roman" w:hAnsi="Times New Roman"/>
          <w:sz w:val="20"/>
          <w:szCs w:val="24"/>
        </w:rPr>
        <w:t>72—13</w:t>
      </w:r>
      <w:r w:rsidR="00267D65" w:rsidRPr="00C63639">
        <w:rPr>
          <w:rFonts w:ascii="Times New Roman" w:eastAsia="Times New Roman" w:hAnsi="Times New Roman"/>
          <w:sz w:val="20"/>
          <w:szCs w:val="24"/>
        </w:rPr>
        <w:tab/>
      </w:r>
      <w:r w:rsidR="008A4896">
        <w:rPr>
          <w:rFonts w:ascii="Times New Roman" w:eastAsia="Times New Roman" w:hAnsi="Times New Roman"/>
          <w:sz w:val="20"/>
          <w:szCs w:val="24"/>
        </w:rPr>
        <w:tab/>
      </w:r>
      <w:r w:rsidR="00267D65" w:rsidRPr="00C63639">
        <w:rPr>
          <w:rFonts w:ascii="Times New Roman" w:eastAsia="Times New Roman" w:hAnsi="Times New Roman"/>
          <w:sz w:val="20"/>
          <w:szCs w:val="24"/>
        </w:rPr>
        <w:t>National Fire Alarm Code</w:t>
      </w:r>
      <w:r w:rsidR="00267D65" w:rsidRPr="00C63639">
        <w:rPr>
          <w:rFonts w:ascii="Times New Roman" w:eastAsia="Times New Roman" w:hAnsi="Times New Roman"/>
          <w:sz w:val="20"/>
          <w:szCs w:val="24"/>
        </w:rPr>
        <w:tab/>
      </w:r>
      <w:r w:rsidR="008A4896">
        <w:rPr>
          <w:rFonts w:ascii="Times New Roman" w:eastAsia="Times New Roman" w:hAnsi="Times New Roman"/>
          <w:sz w:val="20"/>
          <w:szCs w:val="24"/>
        </w:rPr>
        <w:tab/>
      </w:r>
      <w:r w:rsidR="00F80BB3">
        <w:rPr>
          <w:rFonts w:ascii="Times New Roman" w:eastAsia="Times New Roman" w:hAnsi="Times New Roman"/>
          <w:sz w:val="20"/>
          <w:szCs w:val="24"/>
        </w:rPr>
        <w:tab/>
      </w:r>
      <w:r w:rsidR="00267D65" w:rsidRPr="008E73FF">
        <w:rPr>
          <w:rFonts w:ascii="Times New Roman" w:eastAsia="Times New Roman" w:hAnsi="Times New Roman"/>
          <w:sz w:val="20"/>
          <w:szCs w:val="24"/>
          <w:u w:val="single"/>
        </w:rPr>
        <w:t>4</w:t>
      </w:r>
      <w:r w:rsidR="008E73FF" w:rsidRPr="008E73FF">
        <w:rPr>
          <w:rFonts w:ascii="Times New Roman" w:eastAsia="Times New Roman" w:hAnsi="Times New Roman"/>
          <w:sz w:val="20"/>
          <w:szCs w:val="24"/>
          <w:u w:val="single"/>
        </w:rPr>
        <w:t>5</w:t>
      </w:r>
      <w:r w:rsidR="00267D65" w:rsidRPr="008E73FF">
        <w:rPr>
          <w:rFonts w:ascii="Times New Roman" w:eastAsia="Times New Roman" w:hAnsi="Times New Roman"/>
          <w:sz w:val="20"/>
          <w:szCs w:val="24"/>
          <w:u w:val="single"/>
        </w:rPr>
        <w:t>3.7.7, 4</w:t>
      </w:r>
      <w:r w:rsidR="008E73FF" w:rsidRPr="008E73FF">
        <w:rPr>
          <w:rFonts w:ascii="Times New Roman" w:eastAsia="Times New Roman" w:hAnsi="Times New Roman"/>
          <w:sz w:val="20"/>
          <w:szCs w:val="24"/>
          <w:u w:val="single"/>
        </w:rPr>
        <w:t>6</w:t>
      </w:r>
      <w:r w:rsidR="00267D65" w:rsidRPr="008E73FF">
        <w:rPr>
          <w:rFonts w:ascii="Times New Roman" w:eastAsia="Times New Roman" w:hAnsi="Times New Roman"/>
          <w:sz w:val="20"/>
          <w:szCs w:val="24"/>
          <w:u w:val="single"/>
        </w:rPr>
        <w:t>6.7.1.1, 4</w:t>
      </w:r>
      <w:r w:rsidR="008E73FF" w:rsidRPr="008E73FF">
        <w:rPr>
          <w:rFonts w:ascii="Times New Roman" w:eastAsia="Times New Roman" w:hAnsi="Times New Roman"/>
          <w:sz w:val="20"/>
          <w:szCs w:val="24"/>
          <w:u w:val="single"/>
        </w:rPr>
        <w:t>6</w:t>
      </w:r>
      <w:r w:rsidR="00267D65" w:rsidRPr="008E73FF">
        <w:rPr>
          <w:rFonts w:ascii="Times New Roman" w:eastAsia="Times New Roman" w:hAnsi="Times New Roman"/>
          <w:sz w:val="20"/>
          <w:szCs w:val="24"/>
          <w:u w:val="single"/>
        </w:rPr>
        <w:t>6.7.1.</w:t>
      </w:r>
      <w:r w:rsidR="00F93738">
        <w:rPr>
          <w:rFonts w:ascii="Times New Roman" w:eastAsia="Times New Roman" w:hAnsi="Times New Roman"/>
          <w:sz w:val="20"/>
          <w:szCs w:val="24"/>
          <w:u w:val="single"/>
        </w:rPr>
        <w:t>2</w:t>
      </w:r>
      <w:r w:rsidR="00267D65" w:rsidRPr="008E73FF">
        <w:rPr>
          <w:rFonts w:ascii="Times New Roman" w:eastAsia="Times New Roman" w:hAnsi="Times New Roman"/>
          <w:sz w:val="20"/>
          <w:szCs w:val="24"/>
          <w:u w:val="single"/>
        </w:rPr>
        <w:t>, 4</w:t>
      </w:r>
      <w:r w:rsidR="00F93738">
        <w:rPr>
          <w:rFonts w:ascii="Times New Roman" w:eastAsia="Times New Roman" w:hAnsi="Times New Roman"/>
          <w:sz w:val="20"/>
          <w:szCs w:val="24"/>
          <w:u w:val="single"/>
        </w:rPr>
        <w:t>6</w:t>
      </w:r>
      <w:r w:rsidR="00267D65" w:rsidRPr="008E73FF">
        <w:rPr>
          <w:rFonts w:ascii="Times New Roman" w:eastAsia="Times New Roman" w:hAnsi="Times New Roman"/>
          <w:sz w:val="20"/>
          <w:szCs w:val="24"/>
          <w:u w:val="single"/>
        </w:rPr>
        <w:t>6.7.2, 4</w:t>
      </w:r>
      <w:r w:rsidR="008E73FF" w:rsidRPr="008E73FF">
        <w:rPr>
          <w:rFonts w:ascii="Times New Roman" w:eastAsia="Times New Roman" w:hAnsi="Times New Roman"/>
          <w:sz w:val="20"/>
          <w:szCs w:val="24"/>
          <w:u w:val="single"/>
        </w:rPr>
        <w:t>6</w:t>
      </w:r>
      <w:r w:rsidR="00267D65" w:rsidRPr="008E73FF">
        <w:rPr>
          <w:rFonts w:ascii="Times New Roman" w:eastAsia="Times New Roman" w:hAnsi="Times New Roman"/>
          <w:sz w:val="20"/>
          <w:szCs w:val="24"/>
          <w:u w:val="single"/>
        </w:rPr>
        <w:t xml:space="preserve">6.10.5.1, </w:t>
      </w:r>
    </w:p>
    <w:p w:rsidR="0047201E" w:rsidRDefault="00F80BB3" w:rsidP="0047201E">
      <w:pPr>
        <w:spacing w:after="0" w:afterAutospacing="0"/>
        <w:ind w:left="4320"/>
        <w:rPr>
          <w:rFonts w:ascii="Times New Roman" w:eastAsia="Times New Roman" w:hAnsi="Times New Roman"/>
          <w:sz w:val="20"/>
          <w:szCs w:val="24"/>
        </w:rPr>
      </w:pP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Pr="00F80BB3">
        <w:rPr>
          <w:rFonts w:ascii="Times New Roman" w:eastAsia="Times New Roman" w:hAnsi="Times New Roman"/>
          <w:sz w:val="20"/>
          <w:szCs w:val="24"/>
        </w:rPr>
        <w:tab/>
      </w:r>
      <w:r w:rsidR="00267D65" w:rsidRPr="008E73FF">
        <w:rPr>
          <w:rFonts w:ascii="Times New Roman" w:eastAsia="Times New Roman" w:hAnsi="Times New Roman"/>
          <w:sz w:val="20"/>
          <w:szCs w:val="24"/>
          <w:u w:val="single"/>
        </w:rPr>
        <w:t>4</w:t>
      </w:r>
      <w:r w:rsidR="008E73FF" w:rsidRPr="008E73FF">
        <w:rPr>
          <w:rFonts w:ascii="Times New Roman" w:eastAsia="Times New Roman" w:hAnsi="Times New Roman"/>
          <w:sz w:val="20"/>
          <w:szCs w:val="24"/>
          <w:u w:val="single"/>
        </w:rPr>
        <w:t>6</w:t>
      </w:r>
      <w:r w:rsidR="00267D65" w:rsidRPr="008E73FF">
        <w:rPr>
          <w:rFonts w:ascii="Times New Roman" w:eastAsia="Times New Roman" w:hAnsi="Times New Roman"/>
          <w:sz w:val="20"/>
          <w:szCs w:val="24"/>
          <w:u w:val="single"/>
        </w:rPr>
        <w:t>6.10.5.2,</w:t>
      </w:r>
      <w:r w:rsidR="008B2457">
        <w:rPr>
          <w:rFonts w:ascii="Times New Roman" w:eastAsia="Times New Roman" w:hAnsi="Times New Roman"/>
          <w:sz w:val="20"/>
          <w:szCs w:val="24"/>
          <w:u w:val="single"/>
        </w:rPr>
        <w:t xml:space="preserve"> 469.4.14.10.1</w:t>
      </w:r>
      <w:r w:rsidR="00F93738">
        <w:rPr>
          <w:rFonts w:ascii="Times New Roman" w:eastAsia="Times New Roman" w:hAnsi="Times New Roman"/>
          <w:sz w:val="20"/>
          <w:szCs w:val="24"/>
          <w:u w:val="single"/>
        </w:rPr>
        <w:t xml:space="preserve">, </w:t>
      </w:r>
      <w:r w:rsidR="00F93738">
        <w:rPr>
          <w:rFonts w:ascii="Times New Roman" w:eastAsia="Times New Roman" w:hAnsi="Times New Roman"/>
          <w:sz w:val="20"/>
          <w:szCs w:val="24"/>
        </w:rPr>
        <w:tab/>
      </w:r>
      <w:r w:rsidR="0047201E">
        <w:rPr>
          <w:rFonts w:ascii="Times New Roman" w:eastAsia="Times New Roman" w:hAnsi="Times New Roman"/>
          <w:sz w:val="20"/>
          <w:szCs w:val="24"/>
          <w:u w:val="single"/>
        </w:rPr>
        <w:t>3002.9</w:t>
      </w:r>
    </w:p>
    <w:p w:rsidR="00F93738" w:rsidRDefault="00F93738" w:rsidP="00F93738">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p>
    <w:p w:rsidR="00F93738" w:rsidRDefault="00F93738" w:rsidP="00F93738">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p>
    <w:p w:rsidR="00F93738" w:rsidRDefault="00F93738" w:rsidP="00F93738">
      <w:pPr>
        <w:spacing w:after="0" w:afterAutospacing="0"/>
        <w:ind w:left="4320"/>
        <w:rPr>
          <w:rFonts w:ascii="Times New Roman" w:eastAsia="Times New Roman" w:hAnsi="Times New Roman"/>
          <w:sz w:val="20"/>
          <w:szCs w:val="24"/>
        </w:rPr>
      </w:pPr>
    </w:p>
    <w:p w:rsidR="00F93738" w:rsidRDefault="00F93738" w:rsidP="00F93738">
      <w:pPr>
        <w:spacing w:after="0" w:afterAutospacing="0"/>
        <w:ind w:left="0" w:firstLine="0"/>
        <w:rPr>
          <w:rFonts w:ascii="Times New Roman" w:eastAsia="Times New Roman" w:hAnsi="Times New Roman"/>
          <w:sz w:val="20"/>
          <w:szCs w:val="24"/>
        </w:rPr>
      </w:pPr>
    </w:p>
    <w:p w:rsidR="00F13B40" w:rsidRDefault="00F13B40" w:rsidP="00F13B40">
      <w:pPr>
        <w:spacing w:after="0" w:afterAutospacing="0"/>
        <w:ind w:left="0" w:firstLine="0"/>
        <w:rPr>
          <w:rFonts w:ascii="Times New Roman" w:hAnsi="Times New Roman"/>
          <w:sz w:val="20"/>
          <w:szCs w:val="20"/>
          <w:u w:val="single"/>
        </w:rPr>
      </w:pPr>
      <w:r w:rsidRPr="00F13B40">
        <w:rPr>
          <w:rFonts w:ascii="Times New Roman" w:hAnsi="Times New Roman"/>
          <w:sz w:val="20"/>
          <w:szCs w:val="20"/>
          <w:u w:val="single"/>
        </w:rPr>
        <w:t>74</w:t>
      </w:r>
      <w:r>
        <w:rPr>
          <w:rFonts w:ascii="Times New Roman" w:hAnsi="Times New Roman"/>
          <w:sz w:val="20"/>
          <w:szCs w:val="20"/>
          <w:u w:val="single"/>
        </w:rPr>
        <w:t>-89</w:t>
      </w:r>
      <w:r>
        <w:rPr>
          <w:rFonts w:ascii="Times New Roman" w:hAnsi="Times New Roman"/>
          <w:sz w:val="20"/>
          <w:szCs w:val="20"/>
          <w:u w:val="single"/>
        </w:rPr>
        <w:tab/>
      </w:r>
      <w:r w:rsidR="00CA3809">
        <w:rPr>
          <w:rFonts w:ascii="Times New Roman" w:hAnsi="Times New Roman"/>
          <w:sz w:val="20"/>
          <w:szCs w:val="20"/>
          <w:u w:val="single"/>
        </w:rPr>
        <w:tab/>
        <w:t>Standards for the I</w:t>
      </w:r>
      <w:r w:rsidRPr="00F13B40">
        <w:rPr>
          <w:rFonts w:ascii="Times New Roman" w:hAnsi="Times New Roman"/>
          <w:sz w:val="20"/>
          <w:szCs w:val="20"/>
          <w:u w:val="single"/>
        </w:rPr>
        <w:t xml:space="preserve">nstallation, </w:t>
      </w:r>
      <w:r w:rsidR="00CA3809">
        <w:rPr>
          <w:rFonts w:ascii="Times New Roman" w:hAnsi="Times New Roman"/>
          <w:sz w:val="20"/>
          <w:szCs w:val="20"/>
          <w:u w:val="single"/>
        </w:rPr>
        <w:t>M</w:t>
      </w:r>
      <w:r w:rsidRPr="00F13B40">
        <w:rPr>
          <w:rFonts w:ascii="Times New Roman" w:hAnsi="Times New Roman"/>
          <w:sz w:val="20"/>
          <w:szCs w:val="20"/>
          <w:u w:val="single"/>
        </w:rPr>
        <w:t xml:space="preserve">aintenance and Use of Household </w:t>
      </w:r>
    </w:p>
    <w:p w:rsidR="009C5604" w:rsidRPr="00F13B40" w:rsidRDefault="00F13B40" w:rsidP="00F13B40">
      <w:pPr>
        <w:spacing w:after="0" w:afterAutospacing="0"/>
        <w:ind w:left="1440" w:firstLine="0"/>
        <w:rPr>
          <w:rFonts w:ascii="Times New Roman" w:eastAsia="Times New Roman" w:hAnsi="Times New Roman"/>
          <w:sz w:val="20"/>
          <w:szCs w:val="20"/>
          <w:u w:val="single"/>
        </w:rPr>
      </w:pPr>
      <w:r w:rsidRPr="00F13B40">
        <w:rPr>
          <w:rFonts w:ascii="Times New Roman" w:hAnsi="Times New Roman"/>
          <w:sz w:val="20"/>
          <w:szCs w:val="20"/>
          <w:u w:val="single"/>
        </w:rPr>
        <w:t>Fire Warning Equipment</w:t>
      </w:r>
      <w:r w:rsidR="002F2DFA">
        <w:rPr>
          <w:rFonts w:ascii="Times New Roman" w:hAnsi="Times New Roman"/>
          <w:sz w:val="20"/>
          <w:szCs w:val="20"/>
          <w:u w:val="single"/>
        </w:rPr>
        <w:tab/>
      </w:r>
      <w:r w:rsidR="002F2DFA">
        <w:rPr>
          <w:rFonts w:ascii="Times New Roman" w:hAnsi="Times New Roman"/>
          <w:sz w:val="20"/>
          <w:szCs w:val="20"/>
          <w:u w:val="single"/>
        </w:rPr>
        <w:tab/>
      </w:r>
      <w:r w:rsidR="002F2DFA">
        <w:rPr>
          <w:rFonts w:ascii="Times New Roman" w:hAnsi="Times New Roman"/>
          <w:sz w:val="20"/>
          <w:szCs w:val="20"/>
          <w:u w:val="single"/>
        </w:rPr>
        <w:tab/>
      </w:r>
      <w:r w:rsidR="002F2DFA">
        <w:rPr>
          <w:rFonts w:ascii="Times New Roman" w:hAnsi="Times New Roman"/>
          <w:sz w:val="20"/>
          <w:szCs w:val="20"/>
          <w:u w:val="single"/>
        </w:rPr>
        <w:tab/>
      </w:r>
      <w:r w:rsidR="002F2DFA">
        <w:rPr>
          <w:rFonts w:ascii="Times New Roman" w:hAnsi="Times New Roman"/>
          <w:sz w:val="20"/>
          <w:szCs w:val="20"/>
          <w:u w:val="single"/>
        </w:rPr>
        <w:tab/>
      </w:r>
      <w:r w:rsidR="002F2DFA">
        <w:rPr>
          <w:rFonts w:ascii="Times New Roman" w:hAnsi="Times New Roman"/>
          <w:sz w:val="20"/>
          <w:szCs w:val="20"/>
          <w:u w:val="single"/>
        </w:rPr>
        <w:tab/>
      </w:r>
      <w:r w:rsidR="002F2DFA">
        <w:rPr>
          <w:rFonts w:ascii="Times New Roman" w:hAnsi="Times New Roman"/>
          <w:sz w:val="20"/>
          <w:szCs w:val="20"/>
          <w:u w:val="single"/>
        </w:rPr>
        <w:tab/>
        <w:t>461.1</w:t>
      </w:r>
    </w:p>
    <w:p w:rsidR="002F2DFA" w:rsidRDefault="002F2DFA" w:rsidP="008B2457">
      <w:pPr>
        <w:spacing w:after="0" w:afterAutospacing="0"/>
        <w:ind w:left="0" w:firstLine="0"/>
        <w:rPr>
          <w:rFonts w:ascii="Times New Roman" w:eastAsia="Times New Roman" w:hAnsi="Times New Roman"/>
          <w:sz w:val="20"/>
          <w:szCs w:val="24"/>
          <w:u w:val="single"/>
        </w:rPr>
      </w:pPr>
    </w:p>
    <w:p w:rsidR="00F80BB3" w:rsidRDefault="008B2457" w:rsidP="008B2457">
      <w:pPr>
        <w:spacing w:after="0" w:afterAutospacing="0"/>
        <w:ind w:left="0" w:firstLine="0"/>
        <w:rPr>
          <w:rFonts w:ascii="Times New Roman" w:eastAsia="Times New Roman" w:hAnsi="Times New Roman"/>
          <w:sz w:val="20"/>
          <w:szCs w:val="24"/>
          <w:u w:val="single"/>
        </w:rPr>
      </w:pPr>
      <w:r w:rsidRPr="008B2457">
        <w:rPr>
          <w:rFonts w:ascii="Times New Roman" w:eastAsia="Times New Roman" w:hAnsi="Times New Roman"/>
          <w:sz w:val="20"/>
          <w:szCs w:val="24"/>
          <w:u w:val="single"/>
        </w:rPr>
        <w:t>91-04</w:t>
      </w:r>
      <w:r w:rsidRPr="008B2457">
        <w:rPr>
          <w:rFonts w:ascii="Times New Roman" w:eastAsia="Times New Roman" w:hAnsi="Times New Roman"/>
          <w:sz w:val="20"/>
          <w:szCs w:val="24"/>
          <w:u w:val="single"/>
        </w:rPr>
        <w:tab/>
      </w:r>
      <w:r w:rsidR="00F80BB3">
        <w:rPr>
          <w:rFonts w:ascii="Times New Roman" w:eastAsia="Times New Roman" w:hAnsi="Times New Roman"/>
          <w:sz w:val="20"/>
          <w:szCs w:val="24"/>
          <w:u w:val="single"/>
        </w:rPr>
        <w:tab/>
      </w:r>
      <w:r w:rsidRPr="008B2457">
        <w:rPr>
          <w:rFonts w:ascii="Times New Roman" w:eastAsia="Times New Roman" w:hAnsi="Times New Roman"/>
          <w:sz w:val="20"/>
          <w:szCs w:val="24"/>
          <w:u w:val="single"/>
        </w:rPr>
        <w:t xml:space="preserve">Exhaust Systems for Air Conveying of Vapors, Gases, Mists, and </w:t>
      </w:r>
    </w:p>
    <w:p w:rsidR="008B2457" w:rsidRPr="008B2457" w:rsidRDefault="008B2457" w:rsidP="00F80BB3">
      <w:pPr>
        <w:spacing w:after="0" w:afterAutospacing="0"/>
        <w:rPr>
          <w:rFonts w:ascii="Times New Roman" w:eastAsia="Times New Roman" w:hAnsi="Times New Roman"/>
          <w:sz w:val="20"/>
          <w:szCs w:val="24"/>
          <w:u w:val="single"/>
        </w:rPr>
      </w:pPr>
      <w:r w:rsidRPr="008B2457">
        <w:rPr>
          <w:rFonts w:ascii="Times New Roman" w:eastAsia="Times New Roman" w:hAnsi="Times New Roman"/>
          <w:sz w:val="20"/>
          <w:szCs w:val="24"/>
          <w:u w:val="single"/>
        </w:rPr>
        <w:t>Noncombustible Particulate Solids</w:t>
      </w:r>
      <w:r w:rsidRPr="008B2457">
        <w:rPr>
          <w:rFonts w:ascii="Times New Roman" w:eastAsia="Times New Roman" w:hAnsi="Times New Roman"/>
          <w:sz w:val="20"/>
          <w:szCs w:val="24"/>
          <w:u w:val="single"/>
        </w:rPr>
        <w:tab/>
      </w:r>
      <w:r w:rsidRPr="008B2457">
        <w:rPr>
          <w:rFonts w:ascii="Times New Roman" w:eastAsia="Times New Roman" w:hAnsi="Times New Roman"/>
          <w:sz w:val="20"/>
          <w:szCs w:val="24"/>
          <w:u w:val="single"/>
        </w:rPr>
        <w:tab/>
      </w:r>
      <w:r w:rsidR="00F80BB3">
        <w:rPr>
          <w:rFonts w:ascii="Times New Roman" w:eastAsia="Times New Roman" w:hAnsi="Times New Roman"/>
          <w:sz w:val="20"/>
          <w:szCs w:val="24"/>
          <w:u w:val="single"/>
        </w:rPr>
        <w:tab/>
      </w:r>
      <w:r w:rsidR="00F80BB3">
        <w:rPr>
          <w:rFonts w:ascii="Times New Roman" w:eastAsia="Times New Roman" w:hAnsi="Times New Roman"/>
          <w:sz w:val="20"/>
          <w:szCs w:val="24"/>
          <w:u w:val="single"/>
        </w:rPr>
        <w:tab/>
      </w:r>
      <w:r w:rsidR="00F80BB3">
        <w:rPr>
          <w:rFonts w:ascii="Times New Roman" w:eastAsia="Times New Roman" w:hAnsi="Times New Roman"/>
          <w:sz w:val="20"/>
          <w:szCs w:val="24"/>
          <w:u w:val="single"/>
        </w:rPr>
        <w:tab/>
      </w:r>
      <w:r w:rsidR="00F80BB3">
        <w:rPr>
          <w:rFonts w:ascii="Times New Roman" w:eastAsia="Times New Roman" w:hAnsi="Times New Roman"/>
          <w:sz w:val="20"/>
          <w:szCs w:val="24"/>
          <w:u w:val="single"/>
        </w:rPr>
        <w:tab/>
      </w:r>
      <w:r w:rsidRPr="008B2457">
        <w:rPr>
          <w:rFonts w:ascii="Times New Roman" w:eastAsia="Times New Roman" w:hAnsi="Times New Roman"/>
          <w:sz w:val="20"/>
          <w:szCs w:val="24"/>
          <w:u w:val="single"/>
        </w:rPr>
        <w:t>468.3.6.5</w:t>
      </w:r>
    </w:p>
    <w:p w:rsidR="009C5604" w:rsidRDefault="009C5604" w:rsidP="00F12DE6">
      <w:pPr>
        <w:spacing w:after="0" w:afterAutospacing="0"/>
        <w:ind w:left="0" w:firstLine="0"/>
        <w:rPr>
          <w:rFonts w:ascii="Times New Roman" w:eastAsia="Times New Roman" w:hAnsi="Times New Roman"/>
          <w:sz w:val="20"/>
          <w:szCs w:val="20"/>
          <w:u w:val="single"/>
        </w:rPr>
      </w:pPr>
    </w:p>
    <w:p w:rsidR="009C5604" w:rsidRDefault="009C5604" w:rsidP="00F12DE6">
      <w:pPr>
        <w:spacing w:after="0" w:afterAutospacing="0"/>
        <w:ind w:left="0" w:firstLine="0"/>
        <w:rPr>
          <w:rFonts w:ascii="Times New Roman" w:eastAsia="Times New Roman" w:hAnsi="Times New Roman"/>
          <w:sz w:val="20"/>
          <w:szCs w:val="20"/>
          <w:u w:val="single"/>
        </w:rPr>
      </w:pPr>
    </w:p>
    <w:p w:rsidR="00A30346" w:rsidRPr="00A30346" w:rsidRDefault="00267D65" w:rsidP="00F12DE6">
      <w:pPr>
        <w:spacing w:after="0" w:afterAutospacing="0"/>
        <w:ind w:left="0" w:firstLine="0"/>
        <w:rPr>
          <w:rFonts w:ascii="Times New Roman" w:eastAsia="Times New Roman" w:hAnsi="Times New Roman"/>
          <w:sz w:val="20"/>
          <w:szCs w:val="20"/>
          <w:u w:val="single"/>
        </w:rPr>
      </w:pPr>
      <w:r w:rsidRPr="00A30346">
        <w:rPr>
          <w:rFonts w:ascii="Times New Roman" w:eastAsia="Times New Roman" w:hAnsi="Times New Roman"/>
          <w:sz w:val="20"/>
          <w:szCs w:val="20"/>
          <w:u w:val="single"/>
        </w:rPr>
        <w:t>96</w:t>
      </w:r>
      <w:r w:rsidRPr="008A4896">
        <w:rPr>
          <w:rFonts w:ascii="Times New Roman" w:eastAsia="Times New Roman" w:hAnsi="Times New Roman"/>
          <w:sz w:val="20"/>
          <w:szCs w:val="20"/>
          <w:u w:val="single"/>
        </w:rPr>
        <w:t>-04</w:t>
      </w:r>
      <w:r w:rsidRPr="008A4896">
        <w:rPr>
          <w:rFonts w:ascii="Times New Roman" w:eastAsia="Times New Roman" w:hAnsi="Times New Roman"/>
          <w:sz w:val="20"/>
          <w:szCs w:val="20"/>
        </w:rPr>
        <w:t xml:space="preserve"> </w:t>
      </w:r>
      <w:r w:rsidR="00A30346">
        <w:rPr>
          <w:rFonts w:ascii="Times New Roman" w:eastAsia="Times New Roman" w:hAnsi="Times New Roman"/>
          <w:sz w:val="20"/>
          <w:szCs w:val="20"/>
        </w:rPr>
        <w:tab/>
      </w:r>
      <w:r w:rsidR="00A30346">
        <w:rPr>
          <w:rFonts w:ascii="Times New Roman" w:eastAsia="Times New Roman" w:hAnsi="Times New Roman"/>
          <w:sz w:val="20"/>
          <w:szCs w:val="20"/>
        </w:rPr>
        <w:tab/>
      </w:r>
      <w:r w:rsidRPr="00A30346">
        <w:rPr>
          <w:rFonts w:ascii="Times New Roman" w:eastAsia="Times New Roman" w:hAnsi="Times New Roman"/>
          <w:sz w:val="20"/>
          <w:szCs w:val="20"/>
          <w:u w:val="single"/>
        </w:rPr>
        <w:t xml:space="preserve">Standard for Ventilation Control and Fire Protection of Commercial </w:t>
      </w:r>
    </w:p>
    <w:p w:rsidR="00267D65" w:rsidRPr="00A30346" w:rsidRDefault="00267D65" w:rsidP="00A806E4">
      <w:pPr>
        <w:spacing w:after="0" w:afterAutospacing="0"/>
        <w:rPr>
          <w:rFonts w:ascii="Times New Roman" w:eastAsia="Times New Roman" w:hAnsi="Times New Roman"/>
          <w:sz w:val="20"/>
          <w:szCs w:val="20"/>
          <w:u w:val="single"/>
        </w:rPr>
      </w:pPr>
      <w:r w:rsidRPr="00A30346">
        <w:rPr>
          <w:rFonts w:ascii="Times New Roman" w:eastAsia="Times New Roman" w:hAnsi="Times New Roman"/>
          <w:sz w:val="20"/>
          <w:szCs w:val="20"/>
          <w:u w:val="single"/>
        </w:rPr>
        <w:t xml:space="preserve">Cooking Operations </w:t>
      </w:r>
      <w:r w:rsidRPr="00A30346">
        <w:rPr>
          <w:rFonts w:ascii="Times New Roman" w:eastAsia="Times New Roman" w:hAnsi="Times New Roman"/>
          <w:sz w:val="20"/>
          <w:szCs w:val="20"/>
        </w:rPr>
        <w:t>. . . . . . . . . . . . . . . . . . . . .</w:t>
      </w:r>
      <w:r w:rsidR="00A30346" w:rsidRPr="00A30346">
        <w:rPr>
          <w:rFonts w:ascii="Times New Roman" w:eastAsia="Times New Roman" w:hAnsi="Times New Roman"/>
          <w:sz w:val="20"/>
          <w:szCs w:val="20"/>
        </w:rPr>
        <w:tab/>
      </w:r>
      <w:r w:rsidR="00A30346" w:rsidRPr="00A30346">
        <w:rPr>
          <w:rFonts w:ascii="Times New Roman" w:eastAsia="Times New Roman" w:hAnsi="Times New Roman"/>
          <w:sz w:val="20"/>
          <w:szCs w:val="20"/>
        </w:rPr>
        <w:tab/>
      </w:r>
      <w:r w:rsidR="00A30346" w:rsidRPr="00A30346">
        <w:rPr>
          <w:rFonts w:ascii="Times New Roman" w:eastAsia="Times New Roman" w:hAnsi="Times New Roman"/>
          <w:sz w:val="20"/>
          <w:szCs w:val="20"/>
        </w:rPr>
        <w:tab/>
      </w:r>
      <w:r w:rsidR="00A30346" w:rsidRPr="00A30346">
        <w:rPr>
          <w:rFonts w:ascii="Times New Roman" w:eastAsia="Times New Roman" w:hAnsi="Times New Roman"/>
          <w:sz w:val="20"/>
          <w:szCs w:val="20"/>
        </w:rPr>
        <w:tab/>
      </w:r>
      <w:r w:rsidR="00A30346" w:rsidRPr="00BD489C">
        <w:rPr>
          <w:rFonts w:ascii="Times New Roman" w:eastAsia="Times New Roman" w:hAnsi="Times New Roman"/>
          <w:sz w:val="20"/>
          <w:szCs w:val="20"/>
        </w:rPr>
        <w:t xml:space="preserve">  </w:t>
      </w:r>
      <w:r w:rsidRPr="00A30346">
        <w:rPr>
          <w:rFonts w:ascii="Times New Roman" w:eastAsia="Times New Roman" w:hAnsi="Times New Roman"/>
          <w:sz w:val="20"/>
          <w:szCs w:val="20"/>
          <w:u w:val="single"/>
        </w:rPr>
        <w:t xml:space="preserve"> 4</w:t>
      </w:r>
      <w:r w:rsidR="00A30346">
        <w:rPr>
          <w:rFonts w:ascii="Times New Roman" w:eastAsia="Times New Roman" w:hAnsi="Times New Roman"/>
          <w:sz w:val="20"/>
          <w:szCs w:val="20"/>
          <w:u w:val="single"/>
        </w:rPr>
        <w:t>6</w:t>
      </w:r>
      <w:r w:rsidRPr="00A30346">
        <w:rPr>
          <w:rFonts w:ascii="Times New Roman" w:eastAsia="Times New Roman" w:hAnsi="Times New Roman"/>
          <w:sz w:val="20"/>
          <w:szCs w:val="20"/>
          <w:u w:val="single"/>
        </w:rPr>
        <w:t>6.6.2</w:t>
      </w:r>
    </w:p>
    <w:p w:rsidR="009C5604" w:rsidRDefault="009C5604" w:rsidP="0067513E">
      <w:pPr>
        <w:spacing w:after="0" w:afterAutospacing="0"/>
        <w:ind w:left="0" w:firstLine="0"/>
        <w:rPr>
          <w:rFonts w:ascii="Times New Roman" w:eastAsia="Times New Roman" w:hAnsi="Times New Roman"/>
          <w:sz w:val="20"/>
          <w:szCs w:val="20"/>
        </w:rPr>
      </w:pPr>
    </w:p>
    <w:p w:rsidR="009C5604" w:rsidRDefault="009C5604" w:rsidP="0067513E">
      <w:pPr>
        <w:spacing w:after="0" w:afterAutospacing="0"/>
        <w:ind w:left="0" w:firstLine="0"/>
        <w:rPr>
          <w:rFonts w:ascii="Times New Roman" w:eastAsia="Times New Roman" w:hAnsi="Times New Roman"/>
          <w:sz w:val="20"/>
          <w:szCs w:val="20"/>
        </w:rPr>
      </w:pPr>
    </w:p>
    <w:p w:rsidR="00647117" w:rsidRDefault="00267D65" w:rsidP="0067513E">
      <w:pPr>
        <w:spacing w:after="0" w:afterAutospacing="0"/>
        <w:ind w:left="0" w:firstLine="0"/>
        <w:rPr>
          <w:rFonts w:ascii="Times New Roman" w:eastAsia="Times New Roman" w:hAnsi="Times New Roman"/>
          <w:sz w:val="20"/>
          <w:szCs w:val="20"/>
          <w:u w:val="single"/>
        </w:rPr>
      </w:pPr>
      <w:r w:rsidRPr="008A4896">
        <w:rPr>
          <w:rFonts w:ascii="Times New Roman" w:eastAsia="Times New Roman" w:hAnsi="Times New Roman"/>
          <w:sz w:val="20"/>
          <w:szCs w:val="20"/>
        </w:rPr>
        <w:t>99—</w:t>
      </w:r>
      <w:r w:rsidR="0047201E">
        <w:rPr>
          <w:rFonts w:ascii="Times New Roman" w:eastAsia="Times New Roman" w:hAnsi="Times New Roman"/>
          <w:sz w:val="20"/>
          <w:szCs w:val="20"/>
        </w:rPr>
        <w:t xml:space="preserve">15  </w:t>
      </w:r>
      <w:r w:rsidR="00007BF4" w:rsidRPr="001E67A3">
        <w:rPr>
          <w:rFonts w:ascii="Times New Roman" w:eastAsia="Times New Roman" w:hAnsi="Times New Roman"/>
          <w:sz w:val="20"/>
          <w:szCs w:val="20"/>
        </w:rPr>
        <w:t xml:space="preserve"> </w:t>
      </w:r>
      <w:r w:rsidR="008E73FF" w:rsidRPr="001E67A3">
        <w:rPr>
          <w:rFonts w:ascii="Times New Roman" w:eastAsia="Times New Roman" w:hAnsi="Times New Roman"/>
          <w:sz w:val="20"/>
          <w:szCs w:val="20"/>
        </w:rPr>
        <w:tab/>
      </w:r>
      <w:r w:rsidR="00007BF4" w:rsidRPr="001E67A3">
        <w:rPr>
          <w:rFonts w:ascii="Times New Roman" w:eastAsia="Times New Roman" w:hAnsi="Times New Roman"/>
          <w:sz w:val="20"/>
          <w:szCs w:val="20"/>
        </w:rPr>
        <w:t xml:space="preserve">Health Care Facilities </w:t>
      </w:r>
      <w:r w:rsidR="00007BF4" w:rsidRPr="001E67A3">
        <w:rPr>
          <w:rFonts w:ascii="Times New Roman" w:eastAsia="Times New Roman" w:hAnsi="Times New Roman"/>
          <w:sz w:val="20"/>
          <w:szCs w:val="20"/>
          <w:u w:val="single"/>
        </w:rPr>
        <w:t>Code</w:t>
      </w:r>
      <w:r w:rsidR="00007BF4" w:rsidRPr="001E67A3">
        <w:rPr>
          <w:rFonts w:ascii="Times New Roman" w:eastAsia="Times New Roman" w:hAnsi="Times New Roman"/>
          <w:sz w:val="20"/>
          <w:szCs w:val="20"/>
        </w:rPr>
        <w:t>.</w:t>
      </w:r>
      <w:r w:rsidRPr="001E67A3">
        <w:rPr>
          <w:rFonts w:ascii="Times New Roman" w:eastAsia="Times New Roman" w:hAnsi="Times New Roman"/>
          <w:sz w:val="20"/>
          <w:szCs w:val="20"/>
        </w:rPr>
        <w:t xml:space="preserve"> .</w:t>
      </w:r>
      <w:r w:rsidR="0047201E">
        <w:rPr>
          <w:rFonts w:ascii="Times New Roman" w:eastAsia="Times New Roman" w:hAnsi="Times New Roman"/>
          <w:sz w:val="20"/>
          <w:szCs w:val="20"/>
        </w:rPr>
        <w:t xml:space="preserve"> . </w:t>
      </w:r>
      <w:r w:rsidR="0067513E">
        <w:rPr>
          <w:rFonts w:ascii="Times New Roman" w:eastAsia="Times New Roman" w:hAnsi="Times New Roman"/>
          <w:sz w:val="20"/>
          <w:szCs w:val="20"/>
          <w:u w:val="single"/>
        </w:rPr>
        <w:t xml:space="preserve">449.3.14.1, </w:t>
      </w:r>
      <w:r w:rsidR="0067513E" w:rsidRPr="00A30346">
        <w:rPr>
          <w:rFonts w:ascii="Times New Roman" w:eastAsia="Times New Roman" w:hAnsi="Times New Roman"/>
          <w:sz w:val="20"/>
          <w:szCs w:val="20"/>
          <w:u w:val="single"/>
        </w:rPr>
        <w:t>449.3.1</w:t>
      </w:r>
      <w:r w:rsidR="00647117">
        <w:rPr>
          <w:rFonts w:ascii="Times New Roman" w:eastAsia="Times New Roman" w:hAnsi="Times New Roman"/>
          <w:sz w:val="20"/>
          <w:szCs w:val="20"/>
          <w:u w:val="single"/>
        </w:rPr>
        <w:t>4.10, 450.3.19.1,</w:t>
      </w:r>
      <w:r w:rsidR="0067513E" w:rsidRPr="00A30346">
        <w:rPr>
          <w:rFonts w:ascii="Times New Roman" w:eastAsia="Times New Roman" w:hAnsi="Times New Roman"/>
          <w:sz w:val="20"/>
          <w:szCs w:val="20"/>
          <w:u w:val="single"/>
        </w:rPr>
        <w:t xml:space="preserve"> </w:t>
      </w:r>
    </w:p>
    <w:p w:rsidR="00BD1E90" w:rsidRDefault="00647117" w:rsidP="00494B33">
      <w:pPr>
        <w:spacing w:after="0" w:afterAutospacing="0"/>
        <w:ind w:left="0" w:firstLine="0"/>
        <w:rPr>
          <w:rFonts w:ascii="Times New Roman" w:eastAsia="Times New Roman" w:hAnsi="Times New Roman"/>
          <w:sz w:val="20"/>
          <w:szCs w:val="20"/>
          <w:u w:val="single"/>
        </w:rPr>
      </w:pPr>
      <w:r w:rsidRPr="00647117">
        <w:rPr>
          <w:rFonts w:ascii="Times New Roman" w:eastAsia="Times New Roman" w:hAnsi="Times New Roman"/>
          <w:sz w:val="20"/>
          <w:szCs w:val="20"/>
        </w:rPr>
        <w:tab/>
      </w:r>
      <w:r w:rsidRPr="00647117">
        <w:rPr>
          <w:rFonts w:ascii="Times New Roman" w:eastAsia="Times New Roman" w:hAnsi="Times New Roman"/>
          <w:sz w:val="20"/>
          <w:szCs w:val="20"/>
        </w:rPr>
        <w:tab/>
      </w:r>
      <w:r w:rsidRPr="00647117">
        <w:rPr>
          <w:rFonts w:ascii="Times New Roman" w:eastAsia="Times New Roman" w:hAnsi="Times New Roman"/>
          <w:sz w:val="20"/>
          <w:szCs w:val="20"/>
        </w:rPr>
        <w:tab/>
      </w:r>
      <w:r w:rsidRPr="00647117">
        <w:rPr>
          <w:rFonts w:ascii="Times New Roman" w:eastAsia="Times New Roman" w:hAnsi="Times New Roman"/>
          <w:sz w:val="20"/>
          <w:szCs w:val="20"/>
        </w:rPr>
        <w:tab/>
      </w:r>
      <w:r w:rsidRPr="00647117">
        <w:rPr>
          <w:rFonts w:ascii="Times New Roman" w:eastAsia="Times New Roman" w:hAnsi="Times New Roman"/>
          <w:sz w:val="20"/>
          <w:szCs w:val="20"/>
        </w:rPr>
        <w:tab/>
      </w:r>
      <w:r w:rsidRPr="00647117">
        <w:rPr>
          <w:rFonts w:ascii="Times New Roman" w:eastAsia="Times New Roman" w:hAnsi="Times New Roman"/>
          <w:sz w:val="20"/>
          <w:szCs w:val="20"/>
        </w:rPr>
        <w:tab/>
      </w:r>
      <w:r>
        <w:rPr>
          <w:rFonts w:ascii="Times New Roman" w:eastAsia="Times New Roman" w:hAnsi="Times New Roman"/>
          <w:sz w:val="20"/>
          <w:szCs w:val="20"/>
          <w:u w:val="single"/>
        </w:rPr>
        <w:t>450.3.21.2</w:t>
      </w:r>
      <w:r w:rsidR="00BD1E90">
        <w:rPr>
          <w:rFonts w:ascii="Times New Roman" w:eastAsia="Times New Roman" w:hAnsi="Times New Roman"/>
          <w:sz w:val="20"/>
          <w:szCs w:val="20"/>
          <w:u w:val="single"/>
        </w:rPr>
        <w:t>,</w:t>
      </w:r>
      <w:r>
        <w:rPr>
          <w:rFonts w:ascii="Times New Roman" w:eastAsia="Times New Roman" w:hAnsi="Times New Roman"/>
          <w:sz w:val="20"/>
          <w:szCs w:val="20"/>
          <w:u w:val="single"/>
        </w:rPr>
        <w:t xml:space="preserve"> 450.3.26.1, </w:t>
      </w:r>
      <w:r w:rsidR="0067513E">
        <w:rPr>
          <w:rFonts w:ascii="Times New Roman" w:eastAsia="Times New Roman" w:hAnsi="Times New Roman"/>
          <w:sz w:val="20"/>
          <w:szCs w:val="20"/>
          <w:u w:val="single"/>
        </w:rPr>
        <w:t>451.3.13.1, 451.3.15,</w:t>
      </w:r>
      <w:r w:rsidR="00BD1E90">
        <w:rPr>
          <w:rFonts w:ascii="Times New Roman" w:eastAsia="Times New Roman" w:hAnsi="Times New Roman"/>
          <w:sz w:val="20"/>
          <w:szCs w:val="20"/>
          <w:u w:val="single"/>
        </w:rPr>
        <w:t xml:space="preserve"> 467.2.8.1,</w:t>
      </w:r>
    </w:p>
    <w:p w:rsidR="00267D65" w:rsidRPr="0067513E" w:rsidRDefault="0067513E" w:rsidP="00BD1E90">
      <w:pPr>
        <w:spacing w:after="0" w:afterAutospacing="0"/>
        <w:ind w:left="3600" w:right="-576"/>
        <w:rPr>
          <w:rFonts w:ascii="Times New Roman" w:eastAsia="Times New Roman" w:hAnsi="Times New Roman"/>
          <w:sz w:val="20"/>
          <w:szCs w:val="20"/>
          <w:u w:val="single"/>
        </w:rPr>
      </w:pPr>
      <w:r>
        <w:rPr>
          <w:rFonts w:ascii="Times New Roman" w:eastAsia="Times New Roman" w:hAnsi="Times New Roman"/>
          <w:sz w:val="20"/>
          <w:szCs w:val="20"/>
          <w:u w:val="single"/>
        </w:rPr>
        <w:t>469.4.11.1.1,</w:t>
      </w:r>
      <w:r w:rsidR="00BD1E90">
        <w:rPr>
          <w:rFonts w:ascii="Times New Roman" w:eastAsia="Times New Roman" w:hAnsi="Times New Roman"/>
          <w:sz w:val="20"/>
          <w:szCs w:val="20"/>
          <w:u w:val="single"/>
        </w:rPr>
        <w:t xml:space="preserve"> </w:t>
      </w:r>
      <w:r w:rsidR="008B2457">
        <w:rPr>
          <w:rFonts w:ascii="Times New Roman" w:eastAsia="Times New Roman" w:hAnsi="Times New Roman"/>
          <w:sz w:val="20"/>
          <w:szCs w:val="20"/>
          <w:u w:val="single"/>
        </w:rPr>
        <w:t>469.4.11.1.2, 469.4.14.1, 469.4.14.7.1</w:t>
      </w:r>
      <w:r>
        <w:rPr>
          <w:rFonts w:ascii="Times New Roman" w:eastAsia="Times New Roman" w:hAnsi="Times New Roman"/>
          <w:sz w:val="20"/>
          <w:szCs w:val="20"/>
          <w:u w:val="single"/>
        </w:rPr>
        <w:t>, 469.4.14.9.3</w:t>
      </w:r>
    </w:p>
    <w:p w:rsidR="009C5604" w:rsidRDefault="009C5604" w:rsidP="00BB69A8">
      <w:pPr>
        <w:spacing w:after="0" w:afterAutospacing="0"/>
        <w:ind w:left="0" w:firstLine="0"/>
        <w:rPr>
          <w:rFonts w:ascii="Times New Roman" w:eastAsia="Times New Roman" w:hAnsi="Times New Roman"/>
          <w:sz w:val="20"/>
          <w:szCs w:val="20"/>
        </w:rPr>
      </w:pPr>
    </w:p>
    <w:p w:rsidR="00B8148A" w:rsidRDefault="00267D65" w:rsidP="00BB69A8">
      <w:pPr>
        <w:spacing w:after="0" w:afterAutospacing="0"/>
        <w:ind w:left="0" w:firstLine="0"/>
        <w:rPr>
          <w:rFonts w:ascii="Times New Roman" w:eastAsia="Times New Roman" w:hAnsi="Times New Roman"/>
          <w:sz w:val="20"/>
          <w:szCs w:val="20"/>
          <w:u w:val="single"/>
        </w:rPr>
      </w:pPr>
      <w:r w:rsidRPr="00A30346">
        <w:rPr>
          <w:rFonts w:ascii="Times New Roman" w:eastAsia="Times New Roman" w:hAnsi="Times New Roman"/>
          <w:sz w:val="20"/>
          <w:szCs w:val="20"/>
        </w:rPr>
        <w:t>101</w:t>
      </w:r>
      <w:r w:rsidR="0047201E">
        <w:rPr>
          <w:rFonts w:ascii="Times New Roman" w:eastAsia="Times New Roman" w:hAnsi="Times New Roman"/>
          <w:sz w:val="20"/>
          <w:szCs w:val="20"/>
        </w:rPr>
        <w:t>—15</w:t>
      </w:r>
      <w:r w:rsidRPr="00A30346">
        <w:rPr>
          <w:rFonts w:ascii="Times New Roman" w:eastAsia="Times New Roman" w:hAnsi="Times New Roman"/>
          <w:sz w:val="20"/>
          <w:szCs w:val="20"/>
        </w:rPr>
        <w:t xml:space="preserve"> </w:t>
      </w:r>
      <w:r w:rsidR="008E73FF">
        <w:rPr>
          <w:rFonts w:ascii="Times New Roman" w:eastAsia="Times New Roman" w:hAnsi="Times New Roman"/>
          <w:sz w:val="20"/>
          <w:szCs w:val="20"/>
        </w:rPr>
        <w:tab/>
      </w:r>
      <w:r w:rsidRPr="00A30346">
        <w:rPr>
          <w:rFonts w:ascii="Times New Roman" w:eastAsia="Times New Roman" w:hAnsi="Times New Roman"/>
          <w:sz w:val="20"/>
          <w:szCs w:val="20"/>
        </w:rPr>
        <w:t xml:space="preserve">Life Safety Code . . . . . . . </w:t>
      </w:r>
      <w:r w:rsidRPr="008E73FF">
        <w:rPr>
          <w:rFonts w:ascii="Times New Roman" w:eastAsia="Times New Roman" w:hAnsi="Times New Roman"/>
          <w:sz w:val="20"/>
          <w:szCs w:val="20"/>
          <w:u w:val="single"/>
        </w:rPr>
        <w:t>4</w:t>
      </w:r>
      <w:r w:rsidR="008E73FF" w:rsidRPr="008E73FF">
        <w:rPr>
          <w:rFonts w:ascii="Times New Roman" w:eastAsia="Times New Roman" w:hAnsi="Times New Roman"/>
          <w:sz w:val="20"/>
          <w:szCs w:val="20"/>
          <w:u w:val="single"/>
        </w:rPr>
        <w:t>5</w:t>
      </w:r>
      <w:r w:rsidRPr="008E73FF">
        <w:rPr>
          <w:rFonts w:ascii="Times New Roman" w:eastAsia="Times New Roman" w:hAnsi="Times New Roman"/>
          <w:sz w:val="20"/>
          <w:szCs w:val="20"/>
          <w:u w:val="single"/>
        </w:rPr>
        <w:t>3.6.1, 4</w:t>
      </w:r>
      <w:r w:rsidR="008E73FF" w:rsidRPr="008E73FF">
        <w:rPr>
          <w:rFonts w:ascii="Times New Roman" w:eastAsia="Times New Roman" w:hAnsi="Times New Roman"/>
          <w:sz w:val="20"/>
          <w:szCs w:val="20"/>
          <w:u w:val="single"/>
        </w:rPr>
        <w:t>5</w:t>
      </w:r>
      <w:r w:rsidRPr="008E73FF">
        <w:rPr>
          <w:rFonts w:ascii="Times New Roman" w:eastAsia="Times New Roman" w:hAnsi="Times New Roman"/>
          <w:sz w:val="20"/>
          <w:szCs w:val="20"/>
          <w:u w:val="single"/>
        </w:rPr>
        <w:t>3.14.2.1, 4</w:t>
      </w:r>
      <w:r w:rsidR="008E73FF" w:rsidRPr="008E73FF">
        <w:rPr>
          <w:rFonts w:ascii="Times New Roman" w:eastAsia="Times New Roman" w:hAnsi="Times New Roman"/>
          <w:sz w:val="20"/>
          <w:szCs w:val="20"/>
          <w:u w:val="single"/>
        </w:rPr>
        <w:t>5</w:t>
      </w:r>
      <w:r w:rsidRPr="008E73FF">
        <w:rPr>
          <w:rFonts w:ascii="Times New Roman" w:eastAsia="Times New Roman" w:hAnsi="Times New Roman"/>
          <w:sz w:val="20"/>
          <w:szCs w:val="20"/>
          <w:u w:val="single"/>
        </w:rPr>
        <w:t>3.27.9.1,</w:t>
      </w:r>
      <w:r w:rsidR="00BB69A8">
        <w:rPr>
          <w:rFonts w:ascii="Times New Roman" w:eastAsia="Times New Roman" w:hAnsi="Times New Roman"/>
          <w:sz w:val="20"/>
          <w:szCs w:val="20"/>
          <w:u w:val="single"/>
        </w:rPr>
        <w:t xml:space="preserve"> </w:t>
      </w:r>
      <w:r w:rsidR="00BB69A8" w:rsidRPr="008E73FF">
        <w:rPr>
          <w:rFonts w:ascii="Times New Roman" w:eastAsia="Times New Roman" w:hAnsi="Times New Roman"/>
          <w:sz w:val="20"/>
          <w:szCs w:val="20"/>
          <w:u w:val="single"/>
        </w:rPr>
        <w:t xml:space="preserve">453.27.10.1, </w:t>
      </w:r>
      <w:r w:rsidR="00BB69A8">
        <w:rPr>
          <w:rFonts w:ascii="Times New Roman" w:eastAsia="Times New Roman" w:hAnsi="Times New Roman"/>
          <w:sz w:val="20"/>
          <w:szCs w:val="20"/>
          <w:u w:val="single"/>
        </w:rPr>
        <w:t xml:space="preserve">457.1.3.1.1, </w:t>
      </w:r>
    </w:p>
    <w:p w:rsidR="00B8148A" w:rsidRDefault="00B8148A" w:rsidP="00BB69A8">
      <w:pPr>
        <w:spacing w:after="0" w:afterAutospacing="0"/>
        <w:ind w:left="0" w:firstLine="0"/>
        <w:rPr>
          <w:rFonts w:ascii="Times New Roman" w:eastAsia="Times New Roman" w:hAnsi="Times New Roman"/>
          <w:sz w:val="20"/>
          <w:szCs w:val="20"/>
          <w:u w:val="single"/>
        </w:rPr>
      </w:pP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00BB69A8">
        <w:rPr>
          <w:rFonts w:ascii="Times New Roman" w:eastAsia="Times New Roman" w:hAnsi="Times New Roman"/>
          <w:sz w:val="20"/>
          <w:szCs w:val="20"/>
          <w:u w:val="single"/>
        </w:rPr>
        <w:t>457.1.4.1.1, 457.1.4.2.13, 457.1.4.13.2, 457.2.2.1.1,</w:t>
      </w:r>
      <w:r w:rsidR="00494B33">
        <w:rPr>
          <w:rFonts w:ascii="Times New Roman" w:eastAsia="Times New Roman" w:hAnsi="Times New Roman"/>
          <w:sz w:val="20"/>
          <w:szCs w:val="20"/>
          <w:u w:val="single"/>
        </w:rPr>
        <w:t xml:space="preserve"> </w:t>
      </w:r>
      <w:r w:rsidR="00267D65" w:rsidRPr="008E73FF">
        <w:rPr>
          <w:rFonts w:ascii="Times New Roman" w:eastAsia="Times New Roman" w:hAnsi="Times New Roman"/>
          <w:sz w:val="20"/>
          <w:szCs w:val="20"/>
          <w:u w:val="single"/>
        </w:rPr>
        <w:t>4</w:t>
      </w:r>
      <w:r w:rsidR="008E73FF" w:rsidRPr="008E73FF">
        <w:rPr>
          <w:rFonts w:ascii="Times New Roman" w:eastAsia="Times New Roman" w:hAnsi="Times New Roman"/>
          <w:sz w:val="20"/>
          <w:szCs w:val="20"/>
          <w:u w:val="single"/>
        </w:rPr>
        <w:t>5</w:t>
      </w:r>
      <w:r w:rsidR="00267D65" w:rsidRPr="008E73FF">
        <w:rPr>
          <w:rFonts w:ascii="Times New Roman" w:eastAsia="Times New Roman" w:hAnsi="Times New Roman"/>
          <w:sz w:val="20"/>
          <w:szCs w:val="20"/>
          <w:u w:val="single"/>
        </w:rPr>
        <w:t xml:space="preserve">7.1.4.13.2, </w:t>
      </w:r>
    </w:p>
    <w:p w:rsidR="009C22F9" w:rsidRDefault="00B8148A" w:rsidP="00BB69A8">
      <w:pPr>
        <w:spacing w:after="0" w:afterAutospacing="0"/>
        <w:ind w:left="0" w:firstLine="0"/>
        <w:rPr>
          <w:rFonts w:ascii="Times New Roman" w:eastAsia="Times New Roman" w:hAnsi="Times New Roman"/>
          <w:sz w:val="20"/>
          <w:szCs w:val="20"/>
          <w:u w:val="single"/>
        </w:rPr>
      </w:pP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00BB69A8">
        <w:rPr>
          <w:rFonts w:ascii="Times New Roman" w:eastAsia="Times New Roman" w:hAnsi="Times New Roman"/>
          <w:sz w:val="20"/>
          <w:szCs w:val="20"/>
          <w:u w:val="single"/>
        </w:rPr>
        <w:t>467.2.2.1, 467.2.2.5, 467.3.1, 467.3.2.1, 467.3.2.2, 469.3.1, 469.3.2,</w:t>
      </w:r>
    </w:p>
    <w:p w:rsidR="00267D65" w:rsidRPr="00A30346" w:rsidRDefault="00B8148A" w:rsidP="00B8148A">
      <w:pPr>
        <w:spacing w:after="0" w:afterAutospacing="0"/>
        <w:ind w:left="0" w:firstLine="0"/>
        <w:rPr>
          <w:rFonts w:ascii="Times New Roman" w:eastAsia="Times New Roman" w:hAnsi="Times New Roman"/>
          <w:bCs/>
          <w:sz w:val="20"/>
          <w:szCs w:val="20"/>
        </w:rPr>
      </w:pP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Pr="005E5818">
        <w:rPr>
          <w:rFonts w:ascii="Times New Roman" w:eastAsia="Times New Roman" w:hAnsi="Times New Roman"/>
          <w:sz w:val="20"/>
          <w:szCs w:val="20"/>
        </w:rPr>
        <w:tab/>
      </w:r>
      <w:r w:rsidR="0047201E">
        <w:rPr>
          <w:rFonts w:ascii="Times New Roman" w:eastAsia="Times New Roman" w:hAnsi="Times New Roman"/>
          <w:sz w:val="20"/>
          <w:szCs w:val="20"/>
          <w:u w:val="single"/>
        </w:rPr>
        <w:t>469.4.14.10.1</w:t>
      </w:r>
    </w:p>
    <w:p w:rsidR="009C5604" w:rsidRDefault="009C5604" w:rsidP="00E03397">
      <w:pPr>
        <w:spacing w:after="0" w:afterAutospacing="0"/>
        <w:ind w:left="1440" w:hanging="1440"/>
        <w:rPr>
          <w:rFonts w:ascii="Times New Roman" w:eastAsia="Times New Roman" w:hAnsi="Times New Roman"/>
          <w:sz w:val="20"/>
          <w:szCs w:val="24"/>
        </w:rPr>
      </w:pPr>
    </w:p>
    <w:p w:rsidR="009C5604" w:rsidRDefault="009C5604" w:rsidP="00E03397">
      <w:pPr>
        <w:spacing w:after="0" w:afterAutospacing="0"/>
        <w:ind w:left="1440" w:hanging="1440"/>
        <w:rPr>
          <w:rFonts w:ascii="Times New Roman" w:eastAsia="Times New Roman" w:hAnsi="Times New Roman"/>
          <w:sz w:val="20"/>
          <w:szCs w:val="24"/>
        </w:rPr>
      </w:pPr>
    </w:p>
    <w:p w:rsidR="00C829D8" w:rsidRDefault="0047201E" w:rsidP="00E03397">
      <w:pPr>
        <w:spacing w:after="0" w:afterAutospacing="0"/>
        <w:ind w:left="1440" w:hanging="1440"/>
        <w:rPr>
          <w:rFonts w:ascii="Times New Roman" w:eastAsia="Times New Roman" w:hAnsi="Times New Roman"/>
          <w:sz w:val="20"/>
          <w:szCs w:val="24"/>
        </w:rPr>
      </w:pPr>
      <w:r>
        <w:rPr>
          <w:rFonts w:ascii="Times New Roman" w:eastAsia="Times New Roman" w:hAnsi="Times New Roman"/>
          <w:sz w:val="20"/>
          <w:szCs w:val="24"/>
        </w:rPr>
        <w:t>110—13</w:t>
      </w:r>
      <w:r w:rsidR="00267D65" w:rsidRPr="00C63639">
        <w:rPr>
          <w:rFonts w:ascii="Times New Roman" w:eastAsia="Times New Roman" w:hAnsi="Times New Roman"/>
          <w:sz w:val="20"/>
          <w:szCs w:val="24"/>
        </w:rPr>
        <w:tab/>
        <w:t>Emergency and Standby Power Systems</w:t>
      </w:r>
      <w:r w:rsidR="00267D65" w:rsidRPr="00C63639">
        <w:rPr>
          <w:rFonts w:ascii="Times New Roman" w:eastAsia="Times New Roman" w:hAnsi="Times New Roman"/>
          <w:sz w:val="20"/>
          <w:szCs w:val="24"/>
        </w:rPr>
        <w:tab/>
      </w:r>
      <w:r w:rsidR="008B2457">
        <w:rPr>
          <w:rFonts w:ascii="Times New Roman" w:eastAsia="Times New Roman" w:hAnsi="Times New Roman"/>
          <w:sz w:val="20"/>
          <w:szCs w:val="24"/>
          <w:u w:val="single"/>
        </w:rPr>
        <w:t>449.3.14.1, 449.3.14.10</w:t>
      </w:r>
      <w:r w:rsidR="0033538C" w:rsidRPr="008E73FF">
        <w:rPr>
          <w:rFonts w:ascii="Times New Roman" w:eastAsia="Times New Roman" w:hAnsi="Times New Roman"/>
          <w:sz w:val="20"/>
          <w:szCs w:val="24"/>
          <w:u w:val="single"/>
        </w:rPr>
        <w:t>,</w:t>
      </w:r>
      <w:r w:rsidR="00C829D8">
        <w:rPr>
          <w:rFonts w:ascii="Times New Roman" w:eastAsia="Times New Roman" w:hAnsi="Times New Roman"/>
          <w:sz w:val="20"/>
          <w:szCs w:val="24"/>
          <w:u w:val="single"/>
        </w:rPr>
        <w:t xml:space="preserve"> </w:t>
      </w:r>
      <w:r w:rsidR="008B2457">
        <w:rPr>
          <w:rFonts w:ascii="Times New Roman" w:eastAsia="Times New Roman" w:hAnsi="Times New Roman"/>
          <w:sz w:val="20"/>
          <w:szCs w:val="24"/>
          <w:u w:val="single"/>
        </w:rPr>
        <w:t>450.3.26.1, 451.3.13.1,</w:t>
      </w:r>
      <w:r w:rsidR="00267D65" w:rsidRPr="00C63639">
        <w:rPr>
          <w:rFonts w:ascii="Times New Roman" w:eastAsia="Times New Roman" w:hAnsi="Times New Roman"/>
          <w:sz w:val="20"/>
          <w:szCs w:val="24"/>
        </w:rPr>
        <w:t xml:space="preserve"> </w:t>
      </w:r>
    </w:p>
    <w:p w:rsidR="00F12DE6" w:rsidRPr="0033538C" w:rsidRDefault="00C829D8" w:rsidP="00E03397">
      <w:pPr>
        <w:spacing w:after="0" w:afterAutospacing="0"/>
        <w:ind w:left="1440" w:hanging="1440"/>
        <w:rPr>
          <w:rFonts w:ascii="Times New Roman" w:eastAsia="Times New Roman" w:hAnsi="Times New Roman"/>
          <w:sz w:val="20"/>
          <w:szCs w:val="24"/>
          <w:u w:val="single"/>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47201E">
        <w:rPr>
          <w:rFonts w:ascii="Times New Roman" w:eastAsia="Times New Roman" w:hAnsi="Times New Roman"/>
          <w:sz w:val="20"/>
          <w:szCs w:val="24"/>
          <w:u w:val="single"/>
        </w:rPr>
        <w:t>467.2.8.1, 469.4.14.9.2</w:t>
      </w:r>
    </w:p>
    <w:p w:rsidR="009C5604" w:rsidRDefault="009C5604" w:rsidP="00F12DE6">
      <w:pPr>
        <w:spacing w:after="0" w:afterAutospacing="0"/>
        <w:ind w:left="1440" w:hanging="1440"/>
        <w:rPr>
          <w:rFonts w:ascii="Times New Roman" w:eastAsia="Times New Roman" w:hAnsi="Times New Roman"/>
          <w:sz w:val="20"/>
          <w:szCs w:val="24"/>
          <w:u w:val="single"/>
        </w:rPr>
      </w:pPr>
    </w:p>
    <w:p w:rsidR="009C5604" w:rsidRDefault="009C5604" w:rsidP="00F12DE6">
      <w:pPr>
        <w:spacing w:after="0" w:afterAutospacing="0"/>
        <w:ind w:left="1440" w:hanging="1440"/>
        <w:rPr>
          <w:rFonts w:ascii="Times New Roman" w:eastAsia="Times New Roman" w:hAnsi="Times New Roman"/>
          <w:sz w:val="20"/>
          <w:szCs w:val="24"/>
          <w:u w:val="single"/>
        </w:rPr>
      </w:pPr>
    </w:p>
    <w:p w:rsidR="008B2457" w:rsidRPr="008B2457" w:rsidRDefault="0047201E" w:rsidP="00F12DE6">
      <w:pPr>
        <w:spacing w:after="0" w:afterAutospacing="0"/>
        <w:ind w:left="1440" w:hanging="1440"/>
        <w:rPr>
          <w:rFonts w:ascii="Times New Roman" w:eastAsia="Times New Roman" w:hAnsi="Times New Roman"/>
          <w:sz w:val="20"/>
          <w:szCs w:val="24"/>
          <w:u w:val="single"/>
        </w:rPr>
      </w:pPr>
      <w:r>
        <w:rPr>
          <w:rFonts w:ascii="Times New Roman" w:eastAsia="Times New Roman" w:hAnsi="Times New Roman"/>
          <w:sz w:val="20"/>
          <w:szCs w:val="24"/>
        </w:rPr>
        <w:t>111-13</w:t>
      </w:r>
      <w:r w:rsidR="008B2457" w:rsidRPr="004E5743">
        <w:rPr>
          <w:rFonts w:ascii="Times New Roman" w:eastAsia="Times New Roman" w:hAnsi="Times New Roman"/>
          <w:sz w:val="20"/>
          <w:szCs w:val="24"/>
        </w:rPr>
        <w:tab/>
        <w:t>Stored Electrical Energy Emergency and Standby Power Systems</w:t>
      </w:r>
      <w:r w:rsidR="008B2457" w:rsidRPr="004E5743">
        <w:rPr>
          <w:rFonts w:ascii="Times New Roman" w:eastAsia="Times New Roman" w:hAnsi="Times New Roman"/>
          <w:sz w:val="20"/>
          <w:szCs w:val="24"/>
        </w:rPr>
        <w:tab/>
      </w:r>
      <w:r w:rsidR="00B90BC8">
        <w:rPr>
          <w:rFonts w:ascii="Times New Roman" w:eastAsia="Times New Roman" w:hAnsi="Times New Roman"/>
          <w:sz w:val="20"/>
          <w:szCs w:val="24"/>
          <w:u w:val="single"/>
        </w:rPr>
        <w:t>469.4.14.9.2</w:t>
      </w:r>
    </w:p>
    <w:p w:rsidR="009C5604" w:rsidRDefault="009C5604" w:rsidP="001E4AC3">
      <w:pPr>
        <w:spacing w:after="0" w:afterAutospacing="0"/>
        <w:ind w:left="0" w:right="-720" w:firstLine="0"/>
        <w:rPr>
          <w:rFonts w:ascii="Times New Roman" w:eastAsia="Times New Roman" w:hAnsi="Times New Roman"/>
          <w:sz w:val="20"/>
          <w:szCs w:val="20"/>
          <w:u w:val="single"/>
        </w:rPr>
      </w:pPr>
    </w:p>
    <w:p w:rsidR="009C5604" w:rsidRDefault="00267D65" w:rsidP="00681014">
      <w:pPr>
        <w:spacing w:after="0" w:afterAutospacing="0"/>
        <w:ind w:left="0" w:right="-720" w:firstLine="0"/>
        <w:rPr>
          <w:rFonts w:ascii="Times New Roman" w:eastAsia="Times New Roman" w:hAnsi="Times New Roman"/>
          <w:sz w:val="20"/>
          <w:szCs w:val="20"/>
          <w:u w:val="single"/>
        </w:rPr>
      </w:pPr>
      <w:r w:rsidRPr="008E73FF">
        <w:rPr>
          <w:rFonts w:ascii="Times New Roman" w:eastAsia="Times New Roman" w:hAnsi="Times New Roman"/>
          <w:sz w:val="20"/>
          <w:szCs w:val="20"/>
          <w:u w:val="single"/>
        </w:rPr>
        <w:t>780—04</w:t>
      </w:r>
      <w:r w:rsidRPr="008E73FF">
        <w:rPr>
          <w:rFonts w:ascii="Times New Roman" w:eastAsia="Times New Roman" w:hAnsi="Times New Roman"/>
          <w:sz w:val="20"/>
          <w:szCs w:val="20"/>
        </w:rPr>
        <w:t xml:space="preserve">  </w:t>
      </w:r>
      <w:r w:rsidR="008E73FF" w:rsidRPr="008E73FF">
        <w:rPr>
          <w:rFonts w:ascii="Times New Roman" w:eastAsia="Times New Roman" w:hAnsi="Times New Roman"/>
          <w:sz w:val="20"/>
          <w:szCs w:val="20"/>
        </w:rPr>
        <w:tab/>
      </w:r>
      <w:r w:rsidRPr="008E73FF">
        <w:rPr>
          <w:rFonts w:ascii="Times New Roman" w:eastAsia="Times New Roman" w:hAnsi="Times New Roman"/>
          <w:sz w:val="20"/>
          <w:szCs w:val="20"/>
          <w:u w:val="single"/>
        </w:rPr>
        <w:t xml:space="preserve">Installation of Lighting Systems </w:t>
      </w:r>
      <w:r w:rsidRPr="008E73FF">
        <w:rPr>
          <w:rFonts w:ascii="Times New Roman" w:eastAsia="Times New Roman" w:hAnsi="Times New Roman"/>
          <w:sz w:val="20"/>
          <w:szCs w:val="20"/>
        </w:rPr>
        <w:t xml:space="preserve">. . </w:t>
      </w:r>
      <w:r w:rsidR="008E73FF" w:rsidRPr="008E73FF">
        <w:rPr>
          <w:rFonts w:ascii="Times New Roman" w:eastAsia="Times New Roman" w:hAnsi="Times New Roman"/>
          <w:sz w:val="20"/>
          <w:szCs w:val="20"/>
        </w:rPr>
        <w:tab/>
      </w:r>
      <w:r w:rsidR="008E73FF" w:rsidRPr="008E73FF">
        <w:rPr>
          <w:rFonts w:ascii="Times New Roman" w:eastAsia="Times New Roman" w:hAnsi="Times New Roman"/>
          <w:sz w:val="20"/>
          <w:szCs w:val="20"/>
        </w:rPr>
        <w:tab/>
      </w:r>
      <w:r w:rsidR="008A62E2">
        <w:rPr>
          <w:rFonts w:ascii="Times New Roman" w:eastAsia="Times New Roman" w:hAnsi="Times New Roman"/>
          <w:sz w:val="20"/>
          <w:szCs w:val="20"/>
        </w:rPr>
        <w:tab/>
      </w:r>
      <w:r w:rsidR="008A62E2">
        <w:rPr>
          <w:rFonts w:ascii="Times New Roman" w:eastAsia="Times New Roman" w:hAnsi="Times New Roman"/>
          <w:sz w:val="20"/>
          <w:szCs w:val="20"/>
        </w:rPr>
        <w:tab/>
      </w:r>
      <w:r w:rsidR="008A62E2">
        <w:rPr>
          <w:rFonts w:ascii="Times New Roman" w:eastAsia="Times New Roman" w:hAnsi="Times New Roman"/>
          <w:sz w:val="20"/>
          <w:szCs w:val="20"/>
        </w:rPr>
        <w:tab/>
      </w:r>
      <w:r w:rsidR="006017EE">
        <w:rPr>
          <w:rFonts w:ascii="Times New Roman" w:eastAsia="Times New Roman" w:hAnsi="Times New Roman"/>
          <w:sz w:val="20"/>
          <w:szCs w:val="20"/>
          <w:u w:val="single"/>
        </w:rPr>
        <w:t>449.3.15.</w:t>
      </w:r>
      <w:r w:rsidR="00461EF0">
        <w:rPr>
          <w:rFonts w:ascii="Times New Roman" w:eastAsia="Times New Roman" w:hAnsi="Times New Roman"/>
          <w:sz w:val="20"/>
          <w:szCs w:val="20"/>
          <w:u w:val="single"/>
        </w:rPr>
        <w:t>1</w:t>
      </w:r>
      <w:r w:rsidR="006017EE">
        <w:rPr>
          <w:rFonts w:ascii="Times New Roman" w:eastAsia="Times New Roman" w:hAnsi="Times New Roman"/>
          <w:sz w:val="20"/>
          <w:szCs w:val="20"/>
          <w:u w:val="single"/>
        </w:rPr>
        <w:t>,</w:t>
      </w:r>
      <w:r w:rsidR="00461EF0">
        <w:rPr>
          <w:rFonts w:ascii="Times New Roman" w:eastAsia="Times New Roman" w:hAnsi="Times New Roman"/>
          <w:sz w:val="20"/>
          <w:szCs w:val="20"/>
          <w:u w:val="single"/>
        </w:rPr>
        <w:t xml:space="preserve"> 450.3.2</w:t>
      </w:r>
      <w:r w:rsidR="008A62E2">
        <w:rPr>
          <w:rFonts w:ascii="Times New Roman" w:eastAsia="Times New Roman" w:hAnsi="Times New Roman"/>
          <w:sz w:val="20"/>
          <w:szCs w:val="20"/>
          <w:u w:val="single"/>
        </w:rPr>
        <w:t>7</w:t>
      </w:r>
      <w:r w:rsidR="00461EF0">
        <w:rPr>
          <w:rFonts w:ascii="Times New Roman" w:eastAsia="Times New Roman" w:hAnsi="Times New Roman"/>
          <w:sz w:val="20"/>
          <w:szCs w:val="20"/>
          <w:u w:val="single"/>
        </w:rPr>
        <w:t>.1</w:t>
      </w:r>
    </w:p>
    <w:p w:rsidR="009C5604" w:rsidRDefault="009C5604" w:rsidP="006017EE">
      <w:pPr>
        <w:spacing w:after="0" w:afterAutospacing="0"/>
        <w:ind w:left="0" w:firstLine="0"/>
        <w:rPr>
          <w:rFonts w:ascii="Times New Roman" w:eastAsia="Times New Roman" w:hAnsi="Times New Roman"/>
          <w:sz w:val="20"/>
          <w:szCs w:val="20"/>
          <w:u w:val="single"/>
        </w:rPr>
      </w:pPr>
    </w:p>
    <w:p w:rsidR="001E4AC3"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790</w:t>
      </w:r>
      <w:r>
        <w:rPr>
          <w:rFonts w:ascii="Times New Roman" w:eastAsia="Times New Roman" w:hAnsi="Times New Roman"/>
          <w:sz w:val="20"/>
          <w:szCs w:val="20"/>
          <w:u w:val="single"/>
        </w:rPr>
        <w:t>—04</w:t>
      </w:r>
      <w:r w:rsidRPr="006017EE">
        <w:rPr>
          <w:rFonts w:ascii="Times New Roman" w:eastAsia="Times New Roman" w:hAnsi="Times New Roman"/>
          <w:sz w:val="20"/>
          <w:szCs w:val="20"/>
          <w:u w:val="single"/>
        </w:rPr>
        <w:t xml:space="preserve">  </w:t>
      </w:r>
      <w:r w:rsidRPr="006017EE">
        <w:rPr>
          <w:rFonts w:ascii="Times New Roman" w:eastAsia="Times New Roman" w:hAnsi="Times New Roman"/>
          <w:sz w:val="20"/>
          <w:szCs w:val="20"/>
          <w:u w:val="single"/>
        </w:rPr>
        <w:tab/>
        <w:t>Standard Test Methods for Fire Tests of Roof Coverings—</w:t>
      </w:r>
    </w:p>
    <w:p w:rsidR="006017EE" w:rsidRDefault="006017EE" w:rsidP="00461EF0">
      <w:pPr>
        <w:spacing w:after="0" w:afterAutospacing="0"/>
        <w:ind w:right="-432"/>
        <w:rPr>
          <w:rFonts w:ascii="Times New Roman" w:eastAsia="Times New Roman" w:hAnsi="Times New Roman"/>
          <w:sz w:val="20"/>
          <w:szCs w:val="20"/>
          <w:u w:val="single"/>
        </w:rPr>
      </w:pPr>
      <w:r w:rsidRPr="006017EE">
        <w:rPr>
          <w:rFonts w:ascii="Times New Roman" w:eastAsia="Times New Roman" w:hAnsi="Times New Roman"/>
          <w:sz w:val="20"/>
          <w:szCs w:val="20"/>
          <w:u w:val="single"/>
        </w:rPr>
        <w:t>with Revisions through October 2008</w:t>
      </w:r>
      <w:r w:rsidR="001E4AC3">
        <w:rPr>
          <w:rFonts w:ascii="Times New Roman" w:eastAsia="Times New Roman" w:hAnsi="Times New Roman"/>
          <w:sz w:val="20"/>
          <w:szCs w:val="20"/>
          <w:u w:val="single"/>
        </w:rPr>
        <w:tab/>
      </w:r>
      <w:r w:rsidR="008A62E2">
        <w:rPr>
          <w:rFonts w:ascii="Times New Roman" w:eastAsia="Times New Roman" w:hAnsi="Times New Roman"/>
          <w:sz w:val="20"/>
          <w:szCs w:val="20"/>
          <w:u w:val="single"/>
        </w:rPr>
        <w:tab/>
      </w:r>
      <w:r w:rsidR="008A62E2">
        <w:rPr>
          <w:rFonts w:ascii="Times New Roman" w:eastAsia="Times New Roman" w:hAnsi="Times New Roman"/>
          <w:sz w:val="20"/>
          <w:szCs w:val="20"/>
          <w:u w:val="single"/>
        </w:rPr>
        <w:tab/>
      </w:r>
      <w:r w:rsidR="0047201E">
        <w:rPr>
          <w:rFonts w:ascii="Times New Roman" w:eastAsia="Times New Roman" w:hAnsi="Times New Roman"/>
          <w:sz w:val="20"/>
          <w:szCs w:val="20"/>
          <w:u w:val="single"/>
        </w:rPr>
        <w:t xml:space="preserve">       </w:t>
      </w:r>
      <w:r w:rsidRPr="006017EE">
        <w:rPr>
          <w:rFonts w:ascii="Times New Roman" w:eastAsia="Times New Roman" w:hAnsi="Times New Roman"/>
          <w:sz w:val="20"/>
          <w:szCs w:val="20"/>
          <w:u w:val="single"/>
        </w:rPr>
        <w:t xml:space="preserve"> 1513.1, 2603.6, 2610.2, 2610.3  </w:t>
      </w:r>
    </w:p>
    <w:p w:rsidR="006017EE" w:rsidRDefault="006017EE" w:rsidP="006017EE">
      <w:pPr>
        <w:spacing w:after="0" w:afterAutospacing="0"/>
        <w:ind w:left="0" w:firstLine="0"/>
        <w:rPr>
          <w:rFonts w:ascii="Times New Roman" w:eastAsia="Times New Roman" w:hAnsi="Times New Roman"/>
          <w:sz w:val="20"/>
          <w:szCs w:val="20"/>
          <w:u w:val="single"/>
        </w:rPr>
      </w:pPr>
    </w:p>
    <w:p w:rsidR="009C5604" w:rsidRDefault="009C5604" w:rsidP="001E4AC3">
      <w:pPr>
        <w:spacing w:before="120" w:after="0" w:afterAutospacing="0"/>
        <w:ind w:left="0" w:firstLine="0"/>
        <w:rPr>
          <w:rFonts w:ascii="Times New Roman" w:eastAsia="Times New Roman" w:hAnsi="Times New Roman"/>
          <w:b/>
          <w:sz w:val="24"/>
          <w:szCs w:val="24"/>
          <w:u w:val="single"/>
        </w:rPr>
      </w:pPr>
    </w:p>
    <w:p w:rsidR="006017EE" w:rsidRPr="001E4AC3" w:rsidRDefault="006017EE" w:rsidP="001E4AC3">
      <w:pPr>
        <w:spacing w:before="120" w:after="0" w:afterAutospacing="0"/>
        <w:ind w:left="0" w:firstLine="0"/>
        <w:rPr>
          <w:rFonts w:ascii="Times New Roman" w:eastAsia="Times New Roman" w:hAnsi="Times New Roman"/>
          <w:b/>
          <w:sz w:val="24"/>
          <w:szCs w:val="24"/>
          <w:u w:val="single"/>
        </w:rPr>
      </w:pPr>
      <w:r w:rsidRPr="001E4AC3">
        <w:rPr>
          <w:rFonts w:ascii="Times New Roman" w:eastAsia="Times New Roman" w:hAnsi="Times New Roman"/>
          <w:b/>
          <w:sz w:val="24"/>
          <w:szCs w:val="24"/>
          <w:u w:val="single"/>
        </w:rPr>
        <w:t>NSF</w:t>
      </w:r>
    </w:p>
    <w:p w:rsidR="006017EE" w:rsidRPr="006017EE" w:rsidRDefault="006017EE" w:rsidP="001E4AC3">
      <w:pPr>
        <w:spacing w:before="120"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NSF International</w:t>
      </w: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P.O. Box 130140</w:t>
      </w:r>
    </w:p>
    <w:p w:rsidR="006017EE" w:rsidRPr="006017EE" w:rsidRDefault="006017EE" w:rsidP="001E4AC3">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789 N. Dixboro Road</w:t>
      </w:r>
    </w:p>
    <w:p w:rsidR="006017EE" w:rsidRPr="006017EE" w:rsidRDefault="006017EE" w:rsidP="001E4AC3">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Ann Arbor, MI 48113-0140, USA</w:t>
      </w:r>
    </w:p>
    <w:p w:rsidR="006017EE" w:rsidRPr="006017EE" w:rsidRDefault="006017EE" w:rsidP="001E4AC3">
      <w:pPr>
        <w:spacing w:before="120"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Standard reference number</w:t>
      </w:r>
      <w:r w:rsidRPr="006017EE">
        <w:rPr>
          <w:rFonts w:ascii="Times New Roman" w:eastAsia="Times New Roman" w:hAnsi="Times New Roman"/>
          <w:sz w:val="20"/>
          <w:szCs w:val="20"/>
          <w:u w:val="single"/>
        </w:rPr>
        <w:tab/>
        <w:t>Title</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Referenced in section number</w:t>
      </w:r>
    </w:p>
    <w:p w:rsidR="001E4AC3" w:rsidRDefault="001E4AC3" w:rsidP="006017EE">
      <w:pPr>
        <w:spacing w:after="0" w:afterAutospacing="0"/>
        <w:ind w:left="0" w:firstLine="0"/>
        <w:rPr>
          <w:rFonts w:ascii="Times New Roman" w:eastAsia="Times New Roman" w:hAnsi="Times New Roman"/>
          <w:sz w:val="20"/>
          <w:szCs w:val="20"/>
          <w:u w:val="single"/>
        </w:rPr>
      </w:pPr>
    </w:p>
    <w:p w:rsidR="00C469EE" w:rsidRDefault="006017EE" w:rsidP="00C469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NSF 50—11</w:t>
      </w:r>
      <w:r w:rsidRPr="006017EE">
        <w:rPr>
          <w:rFonts w:ascii="Times New Roman" w:eastAsia="Times New Roman" w:hAnsi="Times New Roman"/>
          <w:sz w:val="20"/>
          <w:szCs w:val="20"/>
          <w:u w:val="single"/>
        </w:rPr>
        <w:tab/>
        <w:t xml:space="preserve">Equipment for Pools, Spas, Hot Tubs, and Other Recreational </w:t>
      </w:r>
      <w:r w:rsidR="001E4AC3">
        <w:rPr>
          <w:rFonts w:ascii="Times New Roman" w:eastAsia="Times New Roman" w:hAnsi="Times New Roman"/>
          <w:sz w:val="20"/>
          <w:szCs w:val="20"/>
          <w:u w:val="single"/>
        </w:rPr>
        <w:tab/>
      </w:r>
      <w:r w:rsidR="001E4AC3" w:rsidRPr="006017EE">
        <w:rPr>
          <w:rFonts w:ascii="Times New Roman" w:eastAsia="Times New Roman" w:hAnsi="Times New Roman"/>
          <w:sz w:val="20"/>
          <w:szCs w:val="20"/>
          <w:u w:val="single"/>
        </w:rPr>
        <w:t>454</w:t>
      </w:r>
      <w:r w:rsidR="00C469EE">
        <w:rPr>
          <w:rFonts w:ascii="Times New Roman" w:eastAsia="Times New Roman" w:hAnsi="Times New Roman"/>
          <w:sz w:val="20"/>
          <w:szCs w:val="20"/>
          <w:u w:val="single"/>
        </w:rPr>
        <w:t>.1.1</w:t>
      </w:r>
      <w:r w:rsidR="001E4AC3" w:rsidRPr="006017EE">
        <w:rPr>
          <w:rFonts w:ascii="Times New Roman" w:eastAsia="Times New Roman" w:hAnsi="Times New Roman"/>
          <w:sz w:val="20"/>
          <w:szCs w:val="20"/>
          <w:u w:val="single"/>
        </w:rPr>
        <w:t>, 454.1.2.1,</w:t>
      </w:r>
      <w:r w:rsidR="00C469EE">
        <w:rPr>
          <w:rFonts w:ascii="Times New Roman" w:eastAsia="Times New Roman" w:hAnsi="Times New Roman"/>
          <w:sz w:val="20"/>
          <w:szCs w:val="20"/>
          <w:u w:val="single"/>
        </w:rPr>
        <w:t xml:space="preserve"> 454.1.6.5.16,</w:t>
      </w:r>
    </w:p>
    <w:p w:rsidR="006017EE" w:rsidRPr="006017EE" w:rsidRDefault="006017EE" w:rsidP="001E4AC3">
      <w:pPr>
        <w:spacing w:after="0" w:afterAutospacing="0"/>
        <w:rPr>
          <w:rFonts w:ascii="Times New Roman" w:eastAsia="Times New Roman" w:hAnsi="Times New Roman"/>
          <w:sz w:val="20"/>
          <w:szCs w:val="20"/>
          <w:u w:val="single"/>
        </w:rPr>
      </w:pPr>
      <w:r w:rsidRPr="006017EE">
        <w:rPr>
          <w:rFonts w:ascii="Times New Roman" w:eastAsia="Times New Roman" w:hAnsi="Times New Roman"/>
          <w:sz w:val="20"/>
          <w:szCs w:val="20"/>
          <w:u w:val="single"/>
        </w:rPr>
        <w:t>Water Facilities</w:t>
      </w:r>
      <w:r w:rsidRPr="006017EE">
        <w:rPr>
          <w:rFonts w:ascii="Times New Roman" w:eastAsia="Times New Roman" w:hAnsi="Times New Roman"/>
          <w:sz w:val="20"/>
          <w:szCs w:val="20"/>
          <w:u w:val="single"/>
        </w:rPr>
        <w:tab/>
      </w:r>
      <w:r w:rsidR="001E4AC3">
        <w:rPr>
          <w:rFonts w:ascii="Times New Roman" w:eastAsia="Times New Roman" w:hAnsi="Times New Roman"/>
          <w:sz w:val="20"/>
          <w:szCs w:val="20"/>
          <w:u w:val="single"/>
        </w:rPr>
        <w:tab/>
      </w:r>
      <w:r w:rsidR="001E4AC3">
        <w:rPr>
          <w:rFonts w:ascii="Times New Roman" w:eastAsia="Times New Roman" w:hAnsi="Times New Roman"/>
          <w:sz w:val="20"/>
          <w:szCs w:val="20"/>
          <w:u w:val="single"/>
        </w:rPr>
        <w:tab/>
      </w:r>
      <w:r w:rsidR="0022066B">
        <w:rPr>
          <w:rFonts w:ascii="Times New Roman" w:eastAsia="Times New Roman" w:hAnsi="Times New Roman"/>
          <w:sz w:val="20"/>
          <w:szCs w:val="20"/>
          <w:u w:val="single"/>
        </w:rPr>
        <w:tab/>
      </w:r>
      <w:r w:rsidR="0022066B">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454.1.6.5.16.5, 454.1.9.2.5.2</w:t>
      </w:r>
      <w:r w:rsidR="0022066B">
        <w:rPr>
          <w:rFonts w:ascii="Times New Roman" w:eastAsia="Times New Roman" w:hAnsi="Times New Roman"/>
          <w:sz w:val="20"/>
          <w:szCs w:val="20"/>
          <w:u w:val="single"/>
        </w:rPr>
        <w:t>, 454.1.10.3</w:t>
      </w:r>
    </w:p>
    <w:p w:rsidR="009C5604" w:rsidRDefault="009C5604" w:rsidP="00494B33">
      <w:pPr>
        <w:spacing w:after="0" w:afterAutospacing="0"/>
        <w:ind w:left="0" w:firstLine="0"/>
        <w:rPr>
          <w:rFonts w:ascii="Times New Roman" w:eastAsia="Times New Roman" w:hAnsi="Times New Roman"/>
          <w:sz w:val="20"/>
          <w:szCs w:val="20"/>
          <w:u w:val="single"/>
        </w:rPr>
      </w:pPr>
    </w:p>
    <w:p w:rsidR="009C5604" w:rsidRDefault="009C5604" w:rsidP="00494B33">
      <w:pPr>
        <w:spacing w:after="0" w:afterAutospacing="0"/>
        <w:ind w:left="0" w:firstLine="0"/>
        <w:rPr>
          <w:rFonts w:ascii="Times New Roman" w:eastAsia="Times New Roman" w:hAnsi="Times New Roman"/>
          <w:sz w:val="20"/>
          <w:szCs w:val="20"/>
          <w:u w:val="single"/>
        </w:rPr>
      </w:pPr>
    </w:p>
    <w:p w:rsidR="006017EE" w:rsidRPr="008E73FF" w:rsidRDefault="006017EE" w:rsidP="00494B33">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NSF 60—05</w:t>
      </w:r>
      <w:r w:rsidRPr="006017EE">
        <w:rPr>
          <w:rFonts w:ascii="Times New Roman" w:eastAsia="Times New Roman" w:hAnsi="Times New Roman"/>
          <w:sz w:val="20"/>
          <w:szCs w:val="20"/>
          <w:u w:val="single"/>
        </w:rPr>
        <w:tab/>
        <w:t>Drinking Water Treatment Chemicals -- Health Effects</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454.1.2.1, 454.1.6.5.18</w:t>
      </w:r>
    </w:p>
    <w:p w:rsidR="00494B33" w:rsidRDefault="00494B33" w:rsidP="00494B33">
      <w:pPr>
        <w:spacing w:after="0" w:afterAutospacing="0"/>
        <w:ind w:left="0" w:firstLine="0"/>
        <w:rPr>
          <w:rFonts w:ascii="Times New Roman" w:eastAsia="Times New Roman" w:hAnsi="Times New Roman"/>
          <w:b/>
          <w:sz w:val="24"/>
          <w:szCs w:val="24"/>
          <w:u w:val="single"/>
        </w:rPr>
      </w:pPr>
    </w:p>
    <w:p w:rsidR="009C5604" w:rsidRDefault="009C5604" w:rsidP="00494B33">
      <w:pPr>
        <w:spacing w:after="0" w:afterAutospacing="0"/>
        <w:ind w:left="0" w:firstLine="0"/>
        <w:rPr>
          <w:rFonts w:ascii="Times New Roman" w:eastAsia="Times New Roman" w:hAnsi="Times New Roman"/>
          <w:b/>
          <w:sz w:val="24"/>
          <w:szCs w:val="24"/>
          <w:u w:val="single"/>
        </w:rPr>
      </w:pPr>
    </w:p>
    <w:p w:rsidR="009C5604" w:rsidRDefault="009C5604" w:rsidP="00494B33">
      <w:pPr>
        <w:spacing w:after="0" w:afterAutospacing="0"/>
        <w:ind w:left="0" w:firstLine="0"/>
        <w:rPr>
          <w:rFonts w:ascii="Times New Roman" w:eastAsia="Times New Roman" w:hAnsi="Times New Roman"/>
          <w:b/>
          <w:sz w:val="24"/>
          <w:szCs w:val="24"/>
          <w:u w:val="single"/>
        </w:rPr>
      </w:pPr>
    </w:p>
    <w:p w:rsidR="003E6235" w:rsidRPr="00841902" w:rsidRDefault="00841902" w:rsidP="00494B33">
      <w:pPr>
        <w:spacing w:after="0" w:afterAutospacing="0"/>
        <w:ind w:left="0" w:firstLine="0"/>
        <w:rPr>
          <w:rFonts w:ascii="Times New Roman" w:eastAsia="Times New Roman" w:hAnsi="Times New Roman"/>
          <w:b/>
          <w:sz w:val="24"/>
          <w:szCs w:val="24"/>
          <w:u w:val="single"/>
        </w:rPr>
      </w:pPr>
      <w:r w:rsidRPr="00841902">
        <w:rPr>
          <w:rFonts w:ascii="Times New Roman" w:eastAsia="Times New Roman" w:hAnsi="Times New Roman"/>
          <w:b/>
          <w:sz w:val="24"/>
          <w:szCs w:val="24"/>
          <w:u w:val="single"/>
        </w:rPr>
        <w:t>RCSC</w:t>
      </w:r>
    </w:p>
    <w:p w:rsidR="003E6235" w:rsidRPr="00E84655" w:rsidRDefault="003E6235" w:rsidP="00841902">
      <w:pPr>
        <w:spacing w:before="120" w:after="0" w:afterAutospacing="0"/>
        <w:ind w:left="0" w:firstLine="0"/>
        <w:rPr>
          <w:rFonts w:ascii="Times New Roman" w:eastAsia="Times New Roman" w:hAnsi="Times New Roman"/>
          <w:sz w:val="20"/>
          <w:szCs w:val="24"/>
          <w:u w:val="single"/>
        </w:rPr>
      </w:pPr>
      <w:r w:rsidRPr="00E84655">
        <w:rPr>
          <w:rFonts w:ascii="Times New Roman" w:eastAsia="Times New Roman" w:hAnsi="Times New Roman"/>
          <w:sz w:val="20"/>
          <w:szCs w:val="24"/>
          <w:u w:val="single"/>
        </w:rPr>
        <w:t>Research Council on Structural Connections</w:t>
      </w:r>
    </w:p>
    <w:p w:rsidR="003E6235" w:rsidRPr="00E84655" w:rsidRDefault="003E6235" w:rsidP="003E6235">
      <w:pPr>
        <w:spacing w:after="0" w:afterAutospacing="0"/>
        <w:ind w:left="0" w:firstLine="0"/>
        <w:rPr>
          <w:rFonts w:ascii="Times New Roman" w:eastAsia="Times New Roman" w:hAnsi="Times New Roman"/>
          <w:sz w:val="20"/>
          <w:szCs w:val="24"/>
          <w:u w:val="single"/>
        </w:rPr>
      </w:pPr>
      <w:r w:rsidRPr="00E84655">
        <w:rPr>
          <w:rFonts w:ascii="Times New Roman" w:eastAsia="Times New Roman" w:hAnsi="Times New Roman"/>
          <w:sz w:val="20"/>
          <w:szCs w:val="24"/>
          <w:u w:val="single"/>
        </w:rPr>
        <w:t>c/o Stanley D. Lindsey &amp; Assoc. Ltd.</w:t>
      </w:r>
    </w:p>
    <w:p w:rsidR="003E6235" w:rsidRPr="00E84655" w:rsidRDefault="003E6235" w:rsidP="003E6235">
      <w:pPr>
        <w:spacing w:after="0" w:afterAutospacing="0"/>
        <w:ind w:left="0" w:firstLine="0"/>
        <w:rPr>
          <w:rFonts w:ascii="Times New Roman" w:eastAsia="Times New Roman" w:hAnsi="Times New Roman"/>
          <w:sz w:val="20"/>
          <w:szCs w:val="24"/>
          <w:u w:val="single"/>
        </w:rPr>
      </w:pPr>
      <w:r w:rsidRPr="00E84655">
        <w:rPr>
          <w:rFonts w:ascii="Times New Roman" w:eastAsia="Times New Roman" w:hAnsi="Times New Roman"/>
          <w:sz w:val="20"/>
          <w:szCs w:val="24"/>
          <w:u w:val="single"/>
        </w:rPr>
        <w:t>2244 Metro Center Blvd., Suite 208</w:t>
      </w:r>
    </w:p>
    <w:p w:rsidR="003E6235" w:rsidRPr="00E84655" w:rsidRDefault="00841902" w:rsidP="003E6235">
      <w:pPr>
        <w:spacing w:after="0" w:afterAutospacing="0"/>
        <w:ind w:left="0" w:firstLine="0"/>
        <w:rPr>
          <w:rFonts w:ascii="Times New Roman" w:eastAsia="Times New Roman" w:hAnsi="Times New Roman"/>
          <w:sz w:val="20"/>
          <w:szCs w:val="24"/>
          <w:u w:val="single"/>
        </w:rPr>
      </w:pPr>
      <w:r>
        <w:rPr>
          <w:rFonts w:ascii="Times New Roman" w:eastAsia="Times New Roman" w:hAnsi="Times New Roman"/>
          <w:sz w:val="20"/>
          <w:szCs w:val="24"/>
          <w:u w:val="single"/>
        </w:rPr>
        <w:t>Nashville, TN 37228-1320</w:t>
      </w:r>
      <w:r>
        <w:rPr>
          <w:rFonts w:ascii="Times New Roman" w:eastAsia="Times New Roman" w:hAnsi="Times New Roman"/>
          <w:sz w:val="20"/>
          <w:szCs w:val="24"/>
          <w:u w:val="single"/>
        </w:rPr>
        <w:tab/>
      </w:r>
    </w:p>
    <w:p w:rsidR="003E6235" w:rsidRPr="00E84655" w:rsidRDefault="003E6235" w:rsidP="003E6235">
      <w:pPr>
        <w:spacing w:after="0" w:afterAutospacing="0"/>
        <w:ind w:left="0"/>
        <w:rPr>
          <w:rFonts w:ascii="Times New Roman" w:eastAsia="Times New Roman" w:hAnsi="Times New Roman"/>
          <w:sz w:val="20"/>
          <w:szCs w:val="24"/>
          <w:u w:val="single"/>
        </w:rPr>
      </w:pPr>
    </w:p>
    <w:p w:rsidR="003E6235" w:rsidRPr="00E84655" w:rsidRDefault="003E6235" w:rsidP="003E6235">
      <w:pPr>
        <w:spacing w:after="0" w:afterAutospacing="0"/>
        <w:ind w:left="0" w:firstLine="0"/>
        <w:rPr>
          <w:rFonts w:ascii="Times New Roman" w:eastAsia="Times New Roman" w:hAnsi="Times New Roman"/>
          <w:sz w:val="20"/>
          <w:szCs w:val="24"/>
          <w:u w:val="single"/>
        </w:rPr>
      </w:pPr>
      <w:r w:rsidRPr="00E84655">
        <w:rPr>
          <w:rFonts w:ascii="Times New Roman" w:eastAsia="Times New Roman" w:hAnsi="Times New Roman"/>
          <w:sz w:val="20"/>
          <w:szCs w:val="24"/>
          <w:u w:val="single"/>
        </w:rPr>
        <w:t>Standard reference number</w:t>
      </w:r>
      <w:r w:rsidRPr="00E84655">
        <w:rPr>
          <w:rFonts w:ascii="Times New Roman" w:eastAsia="Times New Roman" w:hAnsi="Times New Roman"/>
          <w:sz w:val="20"/>
          <w:szCs w:val="24"/>
          <w:u w:val="single"/>
        </w:rPr>
        <w:tab/>
        <w:t>Title</w:t>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t>Referenced in section number</w:t>
      </w:r>
      <w:r w:rsidRPr="00E84655">
        <w:rPr>
          <w:rFonts w:ascii="Times New Roman" w:eastAsia="Times New Roman" w:hAnsi="Times New Roman"/>
          <w:sz w:val="20"/>
          <w:szCs w:val="24"/>
          <w:u w:val="single"/>
        </w:rPr>
        <w:tab/>
      </w:r>
    </w:p>
    <w:p w:rsidR="003E6235" w:rsidRPr="00E84655" w:rsidRDefault="003E6235" w:rsidP="003E6235">
      <w:pPr>
        <w:spacing w:after="0" w:afterAutospacing="0"/>
        <w:ind w:left="0" w:firstLine="0"/>
        <w:rPr>
          <w:rFonts w:ascii="Times New Roman" w:eastAsia="Times New Roman" w:hAnsi="Times New Roman"/>
          <w:sz w:val="20"/>
          <w:szCs w:val="24"/>
          <w:u w:val="single"/>
        </w:rPr>
      </w:pPr>
    </w:p>
    <w:p w:rsidR="003E6235" w:rsidRDefault="003E6235" w:rsidP="003E6235">
      <w:pPr>
        <w:spacing w:after="0" w:afterAutospacing="0"/>
        <w:ind w:left="0" w:firstLine="0"/>
        <w:rPr>
          <w:rFonts w:ascii="Times New Roman" w:eastAsia="Times New Roman" w:hAnsi="Times New Roman"/>
          <w:sz w:val="20"/>
          <w:szCs w:val="24"/>
          <w:u w:val="single"/>
        </w:rPr>
      </w:pPr>
      <w:r w:rsidRPr="00E84655">
        <w:rPr>
          <w:rFonts w:ascii="Times New Roman" w:eastAsia="Times New Roman" w:hAnsi="Times New Roman"/>
          <w:sz w:val="20"/>
          <w:szCs w:val="24"/>
          <w:u w:val="single"/>
        </w:rPr>
        <w:t>RCSC—88</w:t>
      </w:r>
      <w:r w:rsidRPr="00E84655">
        <w:rPr>
          <w:rFonts w:ascii="Times New Roman" w:eastAsia="Times New Roman" w:hAnsi="Times New Roman"/>
          <w:sz w:val="20"/>
          <w:szCs w:val="24"/>
          <w:u w:val="single"/>
        </w:rPr>
        <w:tab/>
        <w:t>Specification for Structural Joints Using ASTM A 325 or A 490 Bolts</w:t>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r>
      <w:r w:rsidRPr="00E84655">
        <w:rPr>
          <w:rFonts w:ascii="Times New Roman" w:eastAsia="Times New Roman" w:hAnsi="Times New Roman"/>
          <w:sz w:val="20"/>
          <w:szCs w:val="24"/>
          <w:u w:val="single"/>
        </w:rPr>
        <w:tab/>
        <w:t>2</w:t>
      </w:r>
      <w:r w:rsidR="00841902">
        <w:rPr>
          <w:rFonts w:ascii="Times New Roman" w:eastAsia="Times New Roman" w:hAnsi="Times New Roman"/>
          <w:sz w:val="20"/>
          <w:szCs w:val="24"/>
          <w:u w:val="single"/>
        </w:rPr>
        <w:t>2</w:t>
      </w:r>
      <w:r w:rsidRPr="00E84655">
        <w:rPr>
          <w:rFonts w:ascii="Times New Roman" w:eastAsia="Times New Roman" w:hAnsi="Times New Roman"/>
          <w:sz w:val="20"/>
          <w:szCs w:val="24"/>
          <w:u w:val="single"/>
        </w:rPr>
        <w:t>14.3</w:t>
      </w:r>
      <w:r w:rsidRPr="00E84655">
        <w:rPr>
          <w:rFonts w:ascii="Times New Roman" w:eastAsia="Times New Roman" w:hAnsi="Times New Roman"/>
          <w:sz w:val="20"/>
          <w:szCs w:val="24"/>
          <w:u w:val="single"/>
        </w:rPr>
        <w:tab/>
      </w:r>
    </w:p>
    <w:p w:rsidR="009C5604" w:rsidRDefault="009C5604" w:rsidP="003E6235">
      <w:pPr>
        <w:spacing w:after="0" w:afterAutospacing="0"/>
        <w:ind w:left="0" w:firstLine="0"/>
        <w:rPr>
          <w:rFonts w:ascii="Times New Roman" w:eastAsia="Times New Roman" w:hAnsi="Times New Roman"/>
          <w:b/>
          <w:sz w:val="24"/>
          <w:szCs w:val="24"/>
        </w:rPr>
      </w:pPr>
    </w:p>
    <w:p w:rsidR="009C5604" w:rsidRDefault="009C5604" w:rsidP="003E6235">
      <w:pPr>
        <w:spacing w:after="0" w:afterAutospacing="0"/>
        <w:ind w:left="0" w:firstLine="0"/>
        <w:rPr>
          <w:rFonts w:ascii="Times New Roman" w:eastAsia="Times New Roman" w:hAnsi="Times New Roman"/>
          <w:b/>
          <w:sz w:val="24"/>
          <w:szCs w:val="24"/>
        </w:rPr>
      </w:pPr>
    </w:p>
    <w:p w:rsidR="008327C3" w:rsidRDefault="008327C3" w:rsidP="003E6235">
      <w:pPr>
        <w:spacing w:after="0" w:afterAutospacing="0"/>
        <w:ind w:left="0" w:firstLine="0"/>
        <w:rPr>
          <w:rFonts w:ascii="Times New Roman" w:eastAsia="Times New Roman" w:hAnsi="Times New Roman"/>
          <w:b/>
          <w:sz w:val="24"/>
          <w:szCs w:val="24"/>
        </w:rPr>
      </w:pPr>
    </w:p>
    <w:p w:rsidR="003E6235" w:rsidRPr="007A1CCF" w:rsidRDefault="003E6235" w:rsidP="003E6235">
      <w:pPr>
        <w:spacing w:after="0" w:afterAutospacing="0"/>
        <w:ind w:left="0" w:firstLine="0"/>
        <w:rPr>
          <w:rFonts w:ascii="Times New Roman" w:eastAsia="Times New Roman" w:hAnsi="Times New Roman"/>
          <w:b/>
          <w:sz w:val="24"/>
          <w:szCs w:val="24"/>
        </w:rPr>
      </w:pPr>
      <w:r w:rsidRPr="007A1CCF">
        <w:rPr>
          <w:rFonts w:ascii="Times New Roman" w:eastAsia="Times New Roman" w:hAnsi="Times New Roman"/>
          <w:b/>
          <w:sz w:val="24"/>
          <w:szCs w:val="24"/>
        </w:rPr>
        <w:t>SDI</w:t>
      </w:r>
      <w:r w:rsidRPr="007A1CCF">
        <w:rPr>
          <w:rFonts w:ascii="Times New Roman" w:eastAsia="Times New Roman" w:hAnsi="Times New Roman"/>
          <w:b/>
          <w:sz w:val="24"/>
          <w:szCs w:val="24"/>
        </w:rPr>
        <w:tab/>
      </w:r>
    </w:p>
    <w:p w:rsidR="003E6235" w:rsidRPr="008F5505" w:rsidRDefault="003E6235" w:rsidP="003E6235">
      <w:pPr>
        <w:spacing w:after="0" w:afterAutospacing="0"/>
        <w:ind w:left="0" w:firstLine="0"/>
        <w:rPr>
          <w:rFonts w:ascii="Times New Roman" w:eastAsia="Times New Roman" w:hAnsi="Times New Roman"/>
          <w:sz w:val="20"/>
          <w:szCs w:val="24"/>
        </w:rPr>
      </w:pPr>
      <w:r w:rsidRPr="008F5505">
        <w:rPr>
          <w:rFonts w:ascii="Times New Roman" w:eastAsia="Times New Roman" w:hAnsi="Times New Roman"/>
          <w:sz w:val="20"/>
          <w:szCs w:val="24"/>
        </w:rPr>
        <w:t>Steel Deck Institute</w:t>
      </w:r>
    </w:p>
    <w:p w:rsidR="003E6235" w:rsidRPr="008F5505" w:rsidRDefault="003E6235" w:rsidP="003E6235">
      <w:pPr>
        <w:spacing w:after="0" w:afterAutospacing="0"/>
        <w:ind w:left="0" w:firstLine="0"/>
        <w:rPr>
          <w:rFonts w:ascii="Times New Roman" w:eastAsia="Times New Roman" w:hAnsi="Times New Roman"/>
          <w:sz w:val="20"/>
          <w:szCs w:val="24"/>
        </w:rPr>
      </w:pPr>
      <w:r w:rsidRPr="008F5505">
        <w:rPr>
          <w:rFonts w:ascii="Times New Roman" w:eastAsia="Times New Roman" w:hAnsi="Times New Roman"/>
          <w:sz w:val="20"/>
          <w:szCs w:val="24"/>
        </w:rPr>
        <w:t>PO Box 25</w:t>
      </w:r>
    </w:p>
    <w:p w:rsidR="003E6235" w:rsidRPr="008F5505" w:rsidRDefault="003E6235" w:rsidP="003E6235">
      <w:pPr>
        <w:spacing w:after="0" w:afterAutospacing="0"/>
        <w:ind w:left="0" w:firstLine="0"/>
        <w:rPr>
          <w:rFonts w:ascii="Times New Roman" w:eastAsia="Times New Roman" w:hAnsi="Times New Roman"/>
          <w:sz w:val="20"/>
          <w:szCs w:val="24"/>
        </w:rPr>
      </w:pPr>
      <w:r w:rsidRPr="008F5505">
        <w:rPr>
          <w:rFonts w:ascii="Times New Roman" w:eastAsia="Times New Roman" w:hAnsi="Times New Roman"/>
          <w:sz w:val="20"/>
          <w:szCs w:val="24"/>
        </w:rPr>
        <w:t>Fox River Grove, IL 60021</w:t>
      </w:r>
      <w:r w:rsidRPr="008F5505">
        <w:rPr>
          <w:rFonts w:ascii="Times New Roman" w:eastAsia="Times New Roman" w:hAnsi="Times New Roman"/>
          <w:sz w:val="20"/>
          <w:szCs w:val="24"/>
        </w:rPr>
        <w:tab/>
      </w:r>
      <w:r w:rsidRPr="008F5505">
        <w:rPr>
          <w:rFonts w:ascii="Times New Roman" w:eastAsia="Times New Roman" w:hAnsi="Times New Roman"/>
          <w:sz w:val="20"/>
          <w:szCs w:val="24"/>
        </w:rPr>
        <w:tab/>
      </w:r>
    </w:p>
    <w:p w:rsidR="003E6235" w:rsidRDefault="003E6235" w:rsidP="003E6235">
      <w:pPr>
        <w:spacing w:after="0" w:afterAutospacing="0"/>
        <w:ind w:left="0" w:firstLine="0"/>
        <w:rPr>
          <w:rFonts w:ascii="Times New Roman" w:eastAsia="Times New Roman" w:hAnsi="Times New Roman"/>
          <w:sz w:val="20"/>
          <w:szCs w:val="24"/>
        </w:rPr>
      </w:pPr>
    </w:p>
    <w:p w:rsidR="003E6235" w:rsidRPr="0005583B" w:rsidRDefault="003E6235" w:rsidP="003E6235">
      <w:pPr>
        <w:spacing w:after="0" w:afterAutospacing="0"/>
        <w:ind w:left="0" w:firstLine="0"/>
        <w:rPr>
          <w:rFonts w:ascii="Times New Roman" w:eastAsia="Times New Roman" w:hAnsi="Times New Roman"/>
          <w:sz w:val="20"/>
          <w:szCs w:val="24"/>
          <w:u w:val="single"/>
        </w:rPr>
      </w:pPr>
      <w:r w:rsidRPr="0005583B">
        <w:rPr>
          <w:rFonts w:ascii="Times New Roman" w:eastAsia="Times New Roman" w:hAnsi="Times New Roman"/>
          <w:sz w:val="20"/>
          <w:szCs w:val="24"/>
          <w:u w:val="single"/>
        </w:rPr>
        <w:t>Standard reference number</w:t>
      </w:r>
      <w:r w:rsidRPr="0005583B">
        <w:rPr>
          <w:rFonts w:ascii="Times New Roman" w:eastAsia="Times New Roman" w:hAnsi="Times New Roman"/>
          <w:sz w:val="20"/>
          <w:szCs w:val="24"/>
          <w:u w:val="single"/>
        </w:rPr>
        <w:tab/>
        <w:t>Title</w:t>
      </w:r>
      <w:r w:rsidRPr="0005583B">
        <w:rPr>
          <w:rFonts w:ascii="Times New Roman" w:eastAsia="Times New Roman" w:hAnsi="Times New Roman"/>
          <w:sz w:val="20"/>
          <w:szCs w:val="24"/>
          <w:u w:val="single"/>
        </w:rPr>
        <w:tab/>
      </w:r>
      <w:r w:rsidRPr="0005583B">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05583B">
        <w:rPr>
          <w:rFonts w:ascii="Times New Roman" w:eastAsia="Times New Roman" w:hAnsi="Times New Roman"/>
          <w:sz w:val="20"/>
          <w:szCs w:val="24"/>
          <w:u w:val="single"/>
        </w:rPr>
        <w:t>Referenced in section number</w:t>
      </w:r>
      <w:r w:rsidRPr="0005583B">
        <w:rPr>
          <w:rFonts w:ascii="Times New Roman" w:eastAsia="Times New Roman" w:hAnsi="Times New Roman"/>
          <w:sz w:val="20"/>
          <w:szCs w:val="24"/>
          <w:u w:val="single"/>
        </w:rPr>
        <w:tab/>
      </w:r>
    </w:p>
    <w:p w:rsidR="003E6235" w:rsidRDefault="003E6235" w:rsidP="003E6235">
      <w:pPr>
        <w:spacing w:after="0" w:afterAutospacing="0"/>
        <w:ind w:left="0" w:firstLine="0"/>
        <w:rPr>
          <w:rFonts w:ascii="Times New Roman" w:eastAsia="Times New Roman" w:hAnsi="Times New Roman"/>
          <w:strike/>
          <w:sz w:val="20"/>
          <w:szCs w:val="24"/>
        </w:rPr>
      </w:pPr>
    </w:p>
    <w:p w:rsidR="003E6235" w:rsidRPr="003D6DEA" w:rsidRDefault="003E6235" w:rsidP="003E6235">
      <w:pPr>
        <w:spacing w:after="0" w:afterAutospacing="0"/>
        <w:ind w:left="0" w:firstLine="0"/>
        <w:rPr>
          <w:rFonts w:ascii="Times New Roman" w:eastAsia="Times New Roman" w:hAnsi="Times New Roman"/>
          <w:sz w:val="20"/>
          <w:szCs w:val="24"/>
          <w:u w:val="single"/>
        </w:rPr>
      </w:pPr>
      <w:r w:rsidRPr="003D6DEA">
        <w:rPr>
          <w:rFonts w:ascii="Times New Roman" w:eastAsia="Times New Roman" w:hAnsi="Times New Roman"/>
          <w:sz w:val="20"/>
          <w:szCs w:val="24"/>
          <w:u w:val="single"/>
        </w:rPr>
        <w:t>DDM—03</w:t>
      </w:r>
      <w:r w:rsidRPr="003D6DEA">
        <w:rPr>
          <w:rFonts w:ascii="Times New Roman" w:eastAsia="Times New Roman" w:hAnsi="Times New Roman"/>
          <w:sz w:val="20"/>
          <w:szCs w:val="24"/>
          <w:u w:val="single"/>
        </w:rPr>
        <w:tab/>
        <w:t>Diaphragm Design Manual</w:t>
      </w:r>
      <w:r w:rsidRPr="003D6DEA">
        <w:rPr>
          <w:rFonts w:ascii="Times New Roman" w:eastAsia="Times New Roman" w:hAnsi="Times New Roman"/>
          <w:sz w:val="20"/>
          <w:szCs w:val="24"/>
          <w:u w:val="single"/>
        </w:rPr>
        <w:tab/>
      </w:r>
      <w:r w:rsidRPr="003D6DEA">
        <w:rPr>
          <w:rFonts w:ascii="Times New Roman" w:eastAsia="Times New Roman" w:hAnsi="Times New Roman"/>
          <w:sz w:val="20"/>
          <w:szCs w:val="24"/>
          <w:u w:val="single"/>
        </w:rPr>
        <w:tab/>
      </w:r>
      <w:r w:rsidRPr="003D6DEA">
        <w:rPr>
          <w:rFonts w:ascii="Times New Roman" w:eastAsia="Times New Roman" w:hAnsi="Times New Roman"/>
          <w:sz w:val="20"/>
          <w:szCs w:val="24"/>
          <w:u w:val="single"/>
        </w:rPr>
        <w:tab/>
      </w:r>
      <w:r w:rsidRPr="003D6DEA">
        <w:rPr>
          <w:rFonts w:ascii="Times New Roman" w:eastAsia="Times New Roman" w:hAnsi="Times New Roman"/>
          <w:sz w:val="20"/>
          <w:szCs w:val="24"/>
          <w:u w:val="single"/>
        </w:rPr>
        <w:tab/>
      </w:r>
      <w:r w:rsidRPr="003D6DEA">
        <w:rPr>
          <w:rFonts w:ascii="Times New Roman" w:eastAsia="Times New Roman" w:hAnsi="Times New Roman"/>
          <w:sz w:val="20"/>
          <w:szCs w:val="24"/>
          <w:u w:val="single"/>
        </w:rPr>
        <w:tab/>
      </w:r>
      <w:r w:rsidRPr="003D6DEA">
        <w:rPr>
          <w:rFonts w:ascii="Times New Roman" w:eastAsia="Times New Roman" w:hAnsi="Times New Roman"/>
          <w:sz w:val="20"/>
          <w:szCs w:val="24"/>
          <w:u w:val="single"/>
        </w:rPr>
        <w:tab/>
        <w:t>2214.3, 2222.4</w:t>
      </w:r>
      <w:r w:rsidRPr="003D6DEA">
        <w:rPr>
          <w:rFonts w:ascii="Times New Roman" w:eastAsia="Times New Roman" w:hAnsi="Times New Roman"/>
          <w:sz w:val="20"/>
          <w:szCs w:val="24"/>
          <w:u w:val="single"/>
        </w:rPr>
        <w:tab/>
      </w:r>
    </w:p>
    <w:p w:rsidR="009C5604" w:rsidRDefault="009C5604" w:rsidP="003E6235">
      <w:pPr>
        <w:spacing w:after="0" w:afterAutospacing="0"/>
        <w:ind w:left="0" w:firstLine="0"/>
        <w:rPr>
          <w:rStyle w:val="textmediumnormal"/>
          <w:rFonts w:ascii="Times New Roman" w:hAnsi="Times New Roman"/>
          <w:bCs/>
          <w:sz w:val="20"/>
          <w:szCs w:val="20"/>
          <w:u w:val="single"/>
        </w:rPr>
      </w:pPr>
    </w:p>
    <w:p w:rsidR="006017EE" w:rsidRPr="008F088B" w:rsidRDefault="006017EE" w:rsidP="006017EE">
      <w:pPr>
        <w:spacing w:after="0" w:afterAutospacing="0"/>
        <w:ind w:left="0" w:firstLine="0"/>
        <w:rPr>
          <w:rFonts w:ascii="Times New Roman" w:eastAsia="Times New Roman" w:hAnsi="Times New Roman"/>
          <w:b/>
          <w:sz w:val="24"/>
          <w:szCs w:val="24"/>
        </w:rPr>
      </w:pPr>
      <w:r w:rsidRPr="008F088B">
        <w:rPr>
          <w:rFonts w:ascii="Times New Roman" w:eastAsia="Times New Roman" w:hAnsi="Times New Roman"/>
          <w:b/>
          <w:sz w:val="24"/>
          <w:szCs w:val="24"/>
        </w:rPr>
        <w:t>SJI</w:t>
      </w:r>
      <w:r w:rsidRPr="008F088B">
        <w:rPr>
          <w:rFonts w:ascii="Times New Roman" w:eastAsia="Times New Roman" w:hAnsi="Times New Roman"/>
          <w:b/>
          <w:sz w:val="24"/>
          <w:szCs w:val="24"/>
        </w:rPr>
        <w:tab/>
      </w:r>
    </w:p>
    <w:p w:rsidR="006017EE" w:rsidRPr="0010499A" w:rsidRDefault="006017EE" w:rsidP="006017EE">
      <w:pPr>
        <w:spacing w:after="0" w:afterAutospacing="0"/>
        <w:ind w:left="0" w:firstLine="0"/>
        <w:rPr>
          <w:rFonts w:ascii="Times New Roman" w:eastAsia="Times New Roman" w:hAnsi="Times New Roman"/>
          <w:sz w:val="20"/>
          <w:szCs w:val="20"/>
        </w:rPr>
      </w:pPr>
      <w:r w:rsidRPr="0010499A">
        <w:rPr>
          <w:rFonts w:ascii="Times New Roman" w:eastAsia="Times New Roman" w:hAnsi="Times New Roman"/>
          <w:sz w:val="20"/>
          <w:szCs w:val="20"/>
        </w:rPr>
        <w:t>Steel Joist Institute</w:t>
      </w:r>
    </w:p>
    <w:p w:rsidR="006017EE" w:rsidRPr="000A6CA5" w:rsidRDefault="00893F9D" w:rsidP="00893F9D">
      <w:pPr>
        <w:autoSpaceDE w:val="0"/>
        <w:autoSpaceDN w:val="0"/>
        <w:adjustRightInd w:val="0"/>
        <w:spacing w:after="0" w:afterAutospacing="0"/>
        <w:ind w:left="0" w:firstLine="0"/>
        <w:rPr>
          <w:rFonts w:ascii="Times-Roman" w:hAnsi="Times-Roman" w:cs="Times-Roman"/>
          <w:strike/>
          <w:sz w:val="20"/>
          <w:szCs w:val="20"/>
        </w:rPr>
      </w:pPr>
      <w:r w:rsidRPr="000A6CA5">
        <w:rPr>
          <w:rFonts w:ascii="Times-Roman" w:hAnsi="Times-Roman" w:cs="Times-Roman"/>
          <w:strike/>
          <w:sz w:val="20"/>
          <w:szCs w:val="20"/>
        </w:rPr>
        <w:t xml:space="preserve">1173B London Links Drive </w:t>
      </w:r>
      <w:r w:rsidRPr="000A6CA5">
        <w:rPr>
          <w:rFonts w:ascii="Times-Roman" w:hAnsi="Times-Roman" w:cs="Times-Roman"/>
          <w:sz w:val="20"/>
          <w:szCs w:val="20"/>
        </w:rPr>
        <w:t xml:space="preserve"> </w:t>
      </w:r>
      <w:r w:rsidR="0010499A" w:rsidRPr="000A6CA5">
        <w:rPr>
          <w:rFonts w:ascii="Times New Roman" w:eastAsia="Times New Roman" w:hAnsi="Times New Roman"/>
          <w:sz w:val="20"/>
          <w:szCs w:val="20"/>
          <w:u w:val="single"/>
        </w:rPr>
        <w:t>234 W Cheves Street</w:t>
      </w:r>
    </w:p>
    <w:p w:rsidR="00893F9D" w:rsidRPr="00893F9D" w:rsidRDefault="00893F9D" w:rsidP="006017EE">
      <w:pPr>
        <w:spacing w:after="0" w:afterAutospacing="0"/>
        <w:ind w:left="0" w:firstLine="0"/>
        <w:rPr>
          <w:rFonts w:ascii="Times New Roman" w:eastAsia="Times New Roman" w:hAnsi="Times New Roman"/>
          <w:strike/>
          <w:sz w:val="20"/>
          <w:szCs w:val="20"/>
        </w:rPr>
      </w:pPr>
      <w:r w:rsidRPr="000A6CA5">
        <w:rPr>
          <w:rFonts w:ascii="Times-Roman" w:hAnsi="Times-Roman" w:cs="Times-Roman"/>
          <w:strike/>
          <w:sz w:val="20"/>
          <w:szCs w:val="20"/>
        </w:rPr>
        <w:t>Forest, VA 24551</w:t>
      </w:r>
      <w:r w:rsidRPr="00893F9D">
        <w:rPr>
          <w:rFonts w:ascii="Times New Roman" w:eastAsia="Times New Roman" w:hAnsi="Times New Roman"/>
          <w:sz w:val="20"/>
          <w:szCs w:val="20"/>
        </w:rPr>
        <w:tab/>
      </w:r>
      <w:r>
        <w:rPr>
          <w:rFonts w:ascii="Times New Roman" w:eastAsia="Times New Roman" w:hAnsi="Times New Roman"/>
          <w:sz w:val="20"/>
          <w:szCs w:val="20"/>
        </w:rPr>
        <w:t xml:space="preserve">  </w:t>
      </w:r>
      <w:r w:rsidR="0010499A" w:rsidRPr="0010499A">
        <w:rPr>
          <w:rFonts w:ascii="Times New Roman" w:eastAsia="Times New Roman" w:hAnsi="Times New Roman"/>
          <w:sz w:val="20"/>
          <w:szCs w:val="20"/>
          <w:u w:val="single"/>
        </w:rPr>
        <w:t>Florence, South Carolina 29501</w:t>
      </w:r>
      <w:r w:rsidR="006017EE" w:rsidRPr="0010499A">
        <w:rPr>
          <w:rFonts w:ascii="Times New Roman" w:eastAsia="Times New Roman" w:hAnsi="Times New Roman"/>
          <w:sz w:val="20"/>
          <w:szCs w:val="20"/>
        </w:rPr>
        <w:tab/>
      </w:r>
    </w:p>
    <w:p w:rsidR="00893F9D" w:rsidRDefault="00893F9D" w:rsidP="006017EE">
      <w:pPr>
        <w:spacing w:after="0" w:afterAutospacing="0"/>
        <w:ind w:left="0" w:firstLine="0"/>
        <w:rPr>
          <w:rFonts w:ascii="Times New Roman" w:eastAsia="Times New Roman" w:hAnsi="Times New Roman"/>
          <w:sz w:val="20"/>
          <w:szCs w:val="20"/>
        </w:rPr>
      </w:pPr>
    </w:p>
    <w:p w:rsidR="005F6A49" w:rsidRDefault="005F6A49" w:rsidP="006017EE">
      <w:pPr>
        <w:spacing w:after="0" w:afterAutospacing="0"/>
        <w:ind w:left="0" w:firstLine="0"/>
        <w:rPr>
          <w:rFonts w:ascii="Times New Roman" w:eastAsia="Times New Roman" w:hAnsi="Times New Roman"/>
          <w:sz w:val="20"/>
          <w:szCs w:val="20"/>
        </w:rPr>
      </w:pPr>
    </w:p>
    <w:p w:rsidR="006017EE" w:rsidRPr="005F6A49" w:rsidRDefault="006017EE" w:rsidP="006042B9">
      <w:pPr>
        <w:spacing w:after="0" w:afterAutospacing="0"/>
        <w:ind w:left="0" w:right="-576" w:firstLine="0"/>
        <w:rPr>
          <w:rFonts w:ascii="Times New Roman" w:eastAsia="Times New Roman" w:hAnsi="Times New Roman"/>
          <w:sz w:val="20"/>
          <w:szCs w:val="20"/>
          <w:u w:val="single"/>
        </w:rPr>
      </w:pPr>
      <w:r w:rsidRPr="005F6A49">
        <w:rPr>
          <w:rFonts w:ascii="Times New Roman" w:eastAsia="Times New Roman" w:hAnsi="Times New Roman"/>
          <w:sz w:val="20"/>
          <w:szCs w:val="20"/>
          <w:u w:val="single"/>
        </w:rPr>
        <w:t>Standard reference number</w:t>
      </w:r>
      <w:r w:rsidRPr="005F6A49">
        <w:rPr>
          <w:rFonts w:ascii="Times New Roman" w:eastAsia="Times New Roman" w:hAnsi="Times New Roman"/>
          <w:sz w:val="20"/>
          <w:szCs w:val="20"/>
          <w:u w:val="single"/>
        </w:rPr>
        <w:tab/>
        <w:t>Title</w:t>
      </w:r>
      <w:r w:rsidRPr="005F6A49">
        <w:rPr>
          <w:rFonts w:ascii="Times New Roman" w:eastAsia="Times New Roman" w:hAnsi="Times New Roman"/>
          <w:sz w:val="20"/>
          <w:szCs w:val="20"/>
          <w:u w:val="single"/>
        </w:rPr>
        <w:tab/>
      </w:r>
      <w:r w:rsidRPr="005F6A49">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0010499A">
        <w:rPr>
          <w:rFonts w:ascii="Times New Roman" w:eastAsia="Times New Roman" w:hAnsi="Times New Roman"/>
          <w:sz w:val="20"/>
          <w:szCs w:val="20"/>
          <w:u w:val="single"/>
        </w:rPr>
        <w:t xml:space="preserve">   </w:t>
      </w:r>
      <w:r w:rsidR="0010499A">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Pr="005F6A49">
        <w:rPr>
          <w:rFonts w:ascii="Times New Roman" w:eastAsia="Times New Roman" w:hAnsi="Times New Roman"/>
          <w:sz w:val="20"/>
          <w:szCs w:val="20"/>
          <w:u w:val="single"/>
        </w:rPr>
        <w:t>Referenced in section number</w:t>
      </w:r>
    </w:p>
    <w:p w:rsidR="006017EE" w:rsidRPr="005F6A49" w:rsidRDefault="006017EE"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SJI—71</w:t>
      </w:r>
      <w:r w:rsidRPr="006017EE">
        <w:rPr>
          <w:rFonts w:ascii="Times New Roman" w:eastAsia="Times New Roman" w:hAnsi="Times New Roman"/>
          <w:sz w:val="20"/>
          <w:szCs w:val="20"/>
          <w:u w:val="single"/>
        </w:rPr>
        <w:tab/>
        <w:t>Structural Design of Steel Joist Roofs to Resist Ponding Loads, Technical Digest No. 3</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sz w:val="20"/>
          <w:szCs w:val="20"/>
          <w:u w:val="single"/>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SJI—88</w:t>
      </w:r>
      <w:r w:rsidRPr="006017EE">
        <w:rPr>
          <w:rFonts w:ascii="Times New Roman" w:eastAsia="Times New Roman" w:hAnsi="Times New Roman"/>
          <w:sz w:val="20"/>
          <w:szCs w:val="20"/>
          <w:u w:val="single"/>
        </w:rPr>
        <w:tab/>
        <w:t>Vibration of Steel Joist-Concrete Slab Floors, Technical Digest No. 5</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sz w:val="20"/>
          <w:szCs w:val="20"/>
          <w:u w:val="single"/>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SJI—03</w:t>
      </w:r>
      <w:r w:rsidRPr="006017EE">
        <w:rPr>
          <w:rFonts w:ascii="Times New Roman" w:eastAsia="Times New Roman" w:hAnsi="Times New Roman"/>
          <w:sz w:val="20"/>
          <w:szCs w:val="20"/>
          <w:u w:val="single"/>
        </w:rPr>
        <w:tab/>
        <w:t>Structural Design of Steel Joist Roofs to Resist Uplift Loads, Technical Digest No. 6</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sz w:val="20"/>
          <w:szCs w:val="20"/>
          <w:u w:val="single"/>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SJI—83</w:t>
      </w:r>
      <w:r w:rsidRPr="006017EE">
        <w:rPr>
          <w:rFonts w:ascii="Times New Roman" w:eastAsia="Times New Roman" w:hAnsi="Times New Roman"/>
          <w:sz w:val="20"/>
          <w:szCs w:val="20"/>
          <w:u w:val="single"/>
        </w:rPr>
        <w:tab/>
        <w:t>Welding of Open Web Steel, Technical Digest No. 8</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sz w:val="20"/>
          <w:szCs w:val="20"/>
          <w:u w:val="single"/>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u w:val="single"/>
        </w:rPr>
      </w:pPr>
      <w:r w:rsidRPr="006017EE">
        <w:rPr>
          <w:rFonts w:ascii="Times New Roman" w:eastAsia="Times New Roman" w:hAnsi="Times New Roman"/>
          <w:sz w:val="20"/>
          <w:szCs w:val="20"/>
          <w:u w:val="single"/>
        </w:rPr>
        <w:t>SJI—87</w:t>
      </w:r>
      <w:r w:rsidRPr="006017EE">
        <w:rPr>
          <w:rFonts w:ascii="Times New Roman" w:eastAsia="Times New Roman" w:hAnsi="Times New Roman"/>
          <w:sz w:val="20"/>
          <w:szCs w:val="20"/>
          <w:u w:val="single"/>
        </w:rPr>
        <w:tab/>
        <w:t>Handling and Erection of Steel Joists and Joist Girders, Technical Digest No. 9</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sz w:val="20"/>
          <w:szCs w:val="20"/>
          <w:u w:val="single"/>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sz w:val="20"/>
          <w:szCs w:val="20"/>
        </w:rPr>
      </w:pPr>
      <w:r w:rsidRPr="006017EE">
        <w:rPr>
          <w:rFonts w:ascii="Times New Roman" w:eastAsia="Times New Roman" w:hAnsi="Times New Roman"/>
          <w:sz w:val="20"/>
          <w:szCs w:val="20"/>
          <w:u w:val="single"/>
        </w:rPr>
        <w:t>SJI—02</w:t>
      </w:r>
      <w:r w:rsidRPr="006017EE">
        <w:rPr>
          <w:rFonts w:ascii="Times New Roman" w:eastAsia="Times New Roman" w:hAnsi="Times New Roman"/>
          <w:sz w:val="20"/>
          <w:szCs w:val="20"/>
          <w:u w:val="single"/>
        </w:rPr>
        <w:tab/>
        <w:t>Standard Specifications, Load Tables and Weight Tables for Steel Joists and Joist Girders</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rPr>
        <w:tab/>
      </w:r>
      <w:r w:rsidRPr="006017EE">
        <w:rPr>
          <w:rFonts w:ascii="Times New Roman" w:eastAsia="Times New Roman" w:hAnsi="Times New Roman"/>
          <w:sz w:val="20"/>
          <w:szCs w:val="20"/>
          <w:u w:val="single"/>
        </w:rPr>
        <w:t>2214.3</w:t>
      </w:r>
      <w:r w:rsidRPr="006017EE">
        <w:rPr>
          <w:rFonts w:ascii="Times New Roman" w:eastAsia="Times New Roman" w:hAnsi="Times New Roman"/>
          <w:sz w:val="20"/>
          <w:szCs w:val="20"/>
        </w:rPr>
        <w:tab/>
      </w:r>
    </w:p>
    <w:p w:rsidR="009C5604" w:rsidRDefault="009C5604" w:rsidP="006017EE">
      <w:pPr>
        <w:spacing w:after="0" w:afterAutospacing="0"/>
        <w:ind w:left="0" w:firstLine="0"/>
        <w:rPr>
          <w:rFonts w:ascii="Times New Roman" w:eastAsia="Times New Roman" w:hAnsi="Times New Roman"/>
          <w:sz w:val="20"/>
          <w:szCs w:val="20"/>
          <w:u w:val="single"/>
        </w:rPr>
      </w:pPr>
    </w:p>
    <w:p w:rsidR="006017EE" w:rsidRPr="006017EE" w:rsidRDefault="006017EE" w:rsidP="006017EE">
      <w:pPr>
        <w:spacing w:after="0" w:afterAutospacing="0"/>
        <w:ind w:left="0" w:firstLine="0"/>
        <w:rPr>
          <w:rFonts w:ascii="Times New Roman" w:eastAsia="Times New Roman" w:hAnsi="Times New Roman"/>
          <w:b/>
          <w:color w:val="FF0000"/>
          <w:sz w:val="24"/>
          <w:szCs w:val="24"/>
          <w:u w:val="single"/>
        </w:rPr>
      </w:pPr>
      <w:r w:rsidRPr="006017EE">
        <w:rPr>
          <w:rFonts w:ascii="Times New Roman" w:eastAsia="Times New Roman" w:hAnsi="Times New Roman"/>
          <w:sz w:val="20"/>
          <w:szCs w:val="20"/>
          <w:u w:val="single"/>
        </w:rPr>
        <w:t>SJI—03</w:t>
      </w:r>
      <w:r w:rsidRPr="006017EE">
        <w:rPr>
          <w:rFonts w:ascii="Times New Roman" w:eastAsia="Times New Roman" w:hAnsi="Times New Roman"/>
          <w:sz w:val="20"/>
          <w:szCs w:val="20"/>
        </w:rPr>
        <w:tab/>
      </w:r>
      <w:r w:rsidRPr="006017EE">
        <w:rPr>
          <w:rFonts w:ascii="Times New Roman" w:eastAsia="Times New Roman" w:hAnsi="Times New Roman"/>
          <w:sz w:val="20"/>
          <w:szCs w:val="20"/>
          <w:u w:val="single"/>
        </w:rPr>
        <w:t>60</w:t>
      </w:r>
      <w:r w:rsidRPr="006017EE">
        <w:rPr>
          <w:rFonts w:ascii="Times New Roman" w:eastAsia="Times New Roman" w:hAnsi="Times New Roman"/>
          <w:sz w:val="20"/>
          <w:szCs w:val="20"/>
        </w:rPr>
        <w:t xml:space="preserve"> </w:t>
      </w:r>
      <w:r w:rsidRPr="006017EE">
        <w:rPr>
          <w:rFonts w:ascii="Times New Roman" w:eastAsia="Times New Roman" w:hAnsi="Times New Roman"/>
          <w:sz w:val="20"/>
          <w:szCs w:val="20"/>
          <w:u w:val="single"/>
        </w:rPr>
        <w:t>Year Steel Joist Manual</w:t>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005F6A49">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r>
      <w:r w:rsidRPr="006017EE">
        <w:rPr>
          <w:rFonts w:ascii="Times New Roman" w:eastAsia="Times New Roman" w:hAnsi="Times New Roman"/>
          <w:sz w:val="20"/>
          <w:szCs w:val="20"/>
          <w:u w:val="single"/>
        </w:rPr>
        <w:tab/>
        <w:t>2214.3</w:t>
      </w:r>
      <w:r w:rsidRPr="006017EE">
        <w:rPr>
          <w:rFonts w:ascii="Times New Roman" w:eastAsia="Times New Roman" w:hAnsi="Times New Roman"/>
          <w:b/>
          <w:color w:val="FF0000"/>
          <w:sz w:val="24"/>
          <w:szCs w:val="24"/>
          <w:u w:val="single"/>
        </w:rPr>
        <w:tab/>
      </w:r>
    </w:p>
    <w:p w:rsidR="009C5604" w:rsidRDefault="009C5604" w:rsidP="00DC4523">
      <w:pPr>
        <w:spacing w:before="120" w:after="0" w:afterAutospacing="0"/>
        <w:ind w:left="0" w:firstLine="0"/>
        <w:rPr>
          <w:rFonts w:ascii="Times New Roman" w:eastAsia="Times New Roman" w:hAnsi="Times New Roman"/>
          <w:b/>
          <w:sz w:val="24"/>
          <w:szCs w:val="24"/>
          <w:u w:val="single"/>
        </w:rPr>
      </w:pPr>
    </w:p>
    <w:p w:rsidR="00267D65" w:rsidRPr="00DC4523" w:rsidRDefault="00267D65" w:rsidP="00DC4523">
      <w:pPr>
        <w:spacing w:before="120" w:after="0" w:afterAutospacing="0"/>
        <w:ind w:left="0" w:firstLine="0"/>
        <w:rPr>
          <w:rFonts w:ascii="Times New Roman" w:eastAsia="Times New Roman" w:hAnsi="Times New Roman"/>
          <w:b/>
          <w:sz w:val="24"/>
          <w:szCs w:val="24"/>
          <w:u w:val="single"/>
        </w:rPr>
      </w:pPr>
      <w:r w:rsidRPr="00DC4523">
        <w:rPr>
          <w:rFonts w:ascii="Times New Roman" w:eastAsia="Times New Roman" w:hAnsi="Times New Roman"/>
          <w:b/>
          <w:sz w:val="24"/>
          <w:szCs w:val="24"/>
          <w:u w:val="single"/>
        </w:rPr>
        <w:t>TECO</w:t>
      </w:r>
    </w:p>
    <w:p w:rsidR="00267D65" w:rsidRPr="002016BA" w:rsidRDefault="00267D65" w:rsidP="00DC4523">
      <w:pPr>
        <w:spacing w:before="120" w:after="0" w:afterAutospacing="0"/>
        <w:ind w:left="0" w:firstLine="0"/>
        <w:rPr>
          <w:rFonts w:ascii="Times New Roman" w:eastAsia="Times New Roman" w:hAnsi="Times New Roman"/>
          <w:sz w:val="20"/>
          <w:szCs w:val="24"/>
          <w:u w:val="single"/>
        </w:rPr>
      </w:pPr>
      <w:r w:rsidRPr="002016BA">
        <w:rPr>
          <w:rFonts w:ascii="Times New Roman" w:eastAsia="Times New Roman" w:hAnsi="Times New Roman"/>
          <w:sz w:val="20"/>
          <w:szCs w:val="24"/>
          <w:u w:val="single"/>
        </w:rPr>
        <w:t>Timber Company, Inc.</w:t>
      </w:r>
    </w:p>
    <w:p w:rsidR="00267D65" w:rsidRPr="002016BA" w:rsidRDefault="00267D65" w:rsidP="00F21D42">
      <w:pPr>
        <w:spacing w:after="0" w:afterAutospacing="0"/>
        <w:ind w:left="0" w:firstLine="0"/>
        <w:rPr>
          <w:rFonts w:ascii="Times New Roman" w:eastAsia="Times New Roman" w:hAnsi="Times New Roman"/>
          <w:sz w:val="20"/>
          <w:szCs w:val="24"/>
          <w:u w:val="single"/>
        </w:rPr>
      </w:pPr>
      <w:r w:rsidRPr="002016BA">
        <w:rPr>
          <w:rFonts w:ascii="Times New Roman" w:eastAsia="Times New Roman" w:hAnsi="Times New Roman"/>
          <w:sz w:val="20"/>
          <w:szCs w:val="24"/>
          <w:u w:val="single"/>
        </w:rPr>
        <w:t>2402 Daniels Street</w:t>
      </w:r>
    </w:p>
    <w:p w:rsidR="00267D65" w:rsidRPr="002016BA" w:rsidRDefault="00267D65" w:rsidP="00F21D42">
      <w:pPr>
        <w:spacing w:after="0" w:afterAutospacing="0"/>
        <w:ind w:left="0" w:firstLine="0"/>
        <w:rPr>
          <w:rFonts w:ascii="Times New Roman" w:eastAsia="Times New Roman" w:hAnsi="Times New Roman"/>
          <w:sz w:val="20"/>
          <w:szCs w:val="24"/>
          <w:u w:val="single"/>
        </w:rPr>
      </w:pPr>
      <w:r w:rsidRPr="002016BA">
        <w:rPr>
          <w:rFonts w:ascii="Times New Roman" w:eastAsia="Times New Roman" w:hAnsi="Times New Roman"/>
          <w:sz w:val="20"/>
          <w:szCs w:val="24"/>
          <w:u w:val="single"/>
        </w:rPr>
        <w:t>Madison, WI 53704</w:t>
      </w:r>
    </w:p>
    <w:p w:rsidR="00F21D42" w:rsidRPr="002016BA" w:rsidRDefault="00F21D42" w:rsidP="00F21D42">
      <w:pPr>
        <w:spacing w:after="0" w:afterAutospacing="0"/>
        <w:ind w:left="0" w:firstLine="0"/>
        <w:rPr>
          <w:rFonts w:ascii="Times New Roman" w:eastAsia="Times New Roman" w:hAnsi="Times New Roman"/>
          <w:sz w:val="20"/>
          <w:szCs w:val="24"/>
          <w:u w:val="single"/>
        </w:rPr>
      </w:pPr>
    </w:p>
    <w:p w:rsidR="00267D65" w:rsidRPr="002016BA" w:rsidRDefault="00267D65" w:rsidP="00F21D42">
      <w:pPr>
        <w:spacing w:after="0" w:afterAutospacing="0"/>
        <w:ind w:left="0" w:firstLine="0"/>
        <w:rPr>
          <w:rFonts w:ascii="Times New Roman" w:eastAsia="Times New Roman" w:hAnsi="Times New Roman"/>
          <w:sz w:val="20"/>
          <w:szCs w:val="24"/>
          <w:u w:val="single"/>
        </w:rPr>
      </w:pPr>
      <w:r w:rsidRPr="002016BA">
        <w:rPr>
          <w:rFonts w:ascii="Times New Roman" w:eastAsia="Times New Roman" w:hAnsi="Times New Roman"/>
          <w:sz w:val="20"/>
          <w:szCs w:val="24"/>
          <w:u w:val="single"/>
        </w:rPr>
        <w:t>Standard reference number</w:t>
      </w:r>
      <w:r w:rsidRPr="002016BA">
        <w:rPr>
          <w:rFonts w:ascii="Times New Roman" w:eastAsia="Times New Roman" w:hAnsi="Times New Roman"/>
          <w:sz w:val="20"/>
          <w:szCs w:val="24"/>
          <w:u w:val="single"/>
        </w:rPr>
        <w:tab/>
        <w:t>Title</w:t>
      </w:r>
      <w:r w:rsidRPr="002016BA">
        <w:rPr>
          <w:rFonts w:ascii="Times New Roman" w:eastAsia="Times New Roman" w:hAnsi="Times New Roman"/>
          <w:sz w:val="20"/>
          <w:szCs w:val="24"/>
          <w:u w:val="single"/>
        </w:rPr>
        <w:tab/>
      </w:r>
      <w:r w:rsidRPr="002016BA">
        <w:rPr>
          <w:rFonts w:ascii="Times New Roman" w:eastAsia="Times New Roman" w:hAnsi="Times New Roman"/>
          <w:sz w:val="20"/>
          <w:szCs w:val="24"/>
          <w:u w:val="single"/>
        </w:rPr>
        <w:tab/>
      </w:r>
      <w:r w:rsidR="00DC4523">
        <w:rPr>
          <w:rFonts w:ascii="Times New Roman" w:eastAsia="Times New Roman" w:hAnsi="Times New Roman"/>
          <w:sz w:val="20"/>
          <w:szCs w:val="24"/>
          <w:u w:val="single"/>
        </w:rPr>
        <w:tab/>
      </w:r>
      <w:r w:rsidR="00DC4523">
        <w:rPr>
          <w:rFonts w:ascii="Times New Roman" w:eastAsia="Times New Roman" w:hAnsi="Times New Roman"/>
          <w:sz w:val="20"/>
          <w:szCs w:val="24"/>
          <w:u w:val="single"/>
        </w:rPr>
        <w:tab/>
      </w:r>
      <w:r w:rsidRPr="002016BA">
        <w:rPr>
          <w:rFonts w:ascii="Times New Roman" w:eastAsia="Times New Roman" w:hAnsi="Times New Roman"/>
          <w:sz w:val="20"/>
          <w:szCs w:val="24"/>
          <w:u w:val="single"/>
        </w:rPr>
        <w:tab/>
        <w:t>Referenced in section number</w:t>
      </w:r>
    </w:p>
    <w:p w:rsidR="00F21D42" w:rsidRPr="002016BA" w:rsidRDefault="00F21D42" w:rsidP="00F21D42">
      <w:pPr>
        <w:spacing w:after="0" w:afterAutospacing="0"/>
        <w:ind w:left="0" w:firstLine="0"/>
        <w:rPr>
          <w:rFonts w:ascii="Times New Roman" w:eastAsia="Times New Roman" w:hAnsi="Times New Roman"/>
          <w:sz w:val="20"/>
          <w:szCs w:val="24"/>
          <w:u w:val="single"/>
        </w:rPr>
      </w:pPr>
    </w:p>
    <w:p w:rsidR="00267D65" w:rsidRPr="002016BA" w:rsidRDefault="00267D65" w:rsidP="00F21D42">
      <w:pPr>
        <w:spacing w:after="0" w:afterAutospacing="0"/>
        <w:ind w:left="0" w:firstLine="0"/>
        <w:rPr>
          <w:rFonts w:ascii="Times New Roman" w:eastAsia="Times New Roman" w:hAnsi="Times New Roman"/>
          <w:strike/>
          <w:sz w:val="24"/>
          <w:szCs w:val="24"/>
          <w:u w:val="single"/>
        </w:rPr>
      </w:pPr>
      <w:r w:rsidRPr="002016BA">
        <w:rPr>
          <w:rFonts w:ascii="Times New Roman" w:eastAsia="Times New Roman" w:hAnsi="Times New Roman"/>
          <w:sz w:val="20"/>
          <w:szCs w:val="24"/>
          <w:u w:val="single"/>
        </w:rPr>
        <w:t>TECO PRP-133</w:t>
      </w:r>
      <w:r w:rsidRPr="002016BA">
        <w:rPr>
          <w:rFonts w:ascii="Times New Roman" w:eastAsia="Times New Roman" w:hAnsi="Times New Roman"/>
          <w:sz w:val="20"/>
          <w:szCs w:val="24"/>
          <w:u w:val="single"/>
        </w:rPr>
        <w:tab/>
        <w:t>Performance Standards and Policies for Structural Use Panels</w:t>
      </w:r>
      <w:r w:rsidRPr="002016BA">
        <w:rPr>
          <w:rFonts w:ascii="Times New Roman" w:eastAsia="Times New Roman" w:hAnsi="Times New Roman"/>
          <w:sz w:val="20"/>
          <w:szCs w:val="24"/>
          <w:u w:val="single"/>
        </w:rPr>
        <w:tab/>
      </w:r>
      <w:r w:rsidR="00167457" w:rsidRPr="002016BA">
        <w:rPr>
          <w:rFonts w:ascii="Times New Roman" w:eastAsia="Times New Roman" w:hAnsi="Times New Roman"/>
          <w:sz w:val="20"/>
          <w:szCs w:val="24"/>
          <w:u w:val="single"/>
        </w:rPr>
        <w:tab/>
      </w:r>
      <w:r w:rsidR="002016BA">
        <w:rPr>
          <w:rFonts w:ascii="Times New Roman" w:eastAsia="Times New Roman" w:hAnsi="Times New Roman"/>
          <w:sz w:val="20"/>
          <w:szCs w:val="24"/>
          <w:u w:val="single"/>
        </w:rPr>
        <w:tab/>
        <w:t>2314.4.8</w:t>
      </w:r>
    </w:p>
    <w:p w:rsidR="009C5604" w:rsidRDefault="009C5604" w:rsidP="00DC4523">
      <w:pPr>
        <w:spacing w:before="120" w:after="0" w:afterAutospacing="0"/>
        <w:ind w:left="0" w:firstLine="0"/>
        <w:rPr>
          <w:rFonts w:ascii="Times New Roman" w:eastAsia="Times New Roman" w:hAnsi="Times New Roman"/>
          <w:b/>
          <w:sz w:val="24"/>
          <w:szCs w:val="24"/>
        </w:rPr>
      </w:pPr>
    </w:p>
    <w:p w:rsidR="00C7575D" w:rsidRPr="00DC4523" w:rsidRDefault="00C7575D" w:rsidP="00DC4523">
      <w:pPr>
        <w:spacing w:before="120" w:after="0" w:afterAutospacing="0"/>
        <w:ind w:left="0" w:firstLine="0"/>
        <w:rPr>
          <w:rFonts w:ascii="Times New Roman" w:eastAsia="Times New Roman" w:hAnsi="Times New Roman"/>
          <w:b/>
          <w:sz w:val="24"/>
          <w:szCs w:val="24"/>
        </w:rPr>
      </w:pPr>
      <w:r w:rsidRPr="00DC4523">
        <w:rPr>
          <w:rFonts w:ascii="Times New Roman" w:eastAsia="Times New Roman" w:hAnsi="Times New Roman"/>
          <w:b/>
          <w:sz w:val="24"/>
          <w:szCs w:val="24"/>
        </w:rPr>
        <w:t>TMS</w:t>
      </w:r>
    </w:p>
    <w:p w:rsidR="00C7575D" w:rsidRPr="00C7575D" w:rsidRDefault="00C7575D" w:rsidP="00DC4523">
      <w:pPr>
        <w:spacing w:before="120"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The Masonry Society</w:t>
      </w:r>
    </w:p>
    <w:p w:rsidR="00C7575D" w:rsidRP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3970 Broadway, Unit 201-D</w:t>
      </w:r>
    </w:p>
    <w:p w:rsidR="00C7575D" w:rsidRP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Boulder, CO 80304-1135</w:t>
      </w:r>
    </w:p>
    <w:p w:rsidR="00C7575D" w:rsidRDefault="00C7575D" w:rsidP="00C7575D">
      <w:pPr>
        <w:spacing w:after="0" w:afterAutospacing="0"/>
        <w:ind w:left="0" w:firstLine="0"/>
        <w:rPr>
          <w:rFonts w:ascii="Times New Roman" w:eastAsia="Times New Roman" w:hAnsi="Times New Roman"/>
          <w:sz w:val="20"/>
          <w:szCs w:val="24"/>
        </w:rPr>
      </w:pPr>
    </w:p>
    <w:p w:rsidR="00DC4523" w:rsidRPr="002016BA" w:rsidRDefault="00DC4523" w:rsidP="00DC4523">
      <w:pPr>
        <w:spacing w:after="0" w:afterAutospacing="0"/>
        <w:ind w:left="0" w:firstLine="0"/>
        <w:rPr>
          <w:rFonts w:ascii="Times New Roman" w:eastAsia="Times New Roman" w:hAnsi="Times New Roman"/>
          <w:sz w:val="20"/>
          <w:szCs w:val="24"/>
          <w:u w:val="single"/>
        </w:rPr>
      </w:pPr>
      <w:r w:rsidRPr="002016BA">
        <w:rPr>
          <w:rFonts w:ascii="Times New Roman" w:eastAsia="Times New Roman" w:hAnsi="Times New Roman"/>
          <w:sz w:val="20"/>
          <w:szCs w:val="24"/>
          <w:u w:val="single"/>
        </w:rPr>
        <w:t>Standard reference number</w:t>
      </w:r>
      <w:r w:rsidRPr="002016BA">
        <w:rPr>
          <w:rFonts w:ascii="Times New Roman" w:eastAsia="Times New Roman" w:hAnsi="Times New Roman"/>
          <w:sz w:val="20"/>
          <w:szCs w:val="24"/>
          <w:u w:val="single"/>
        </w:rPr>
        <w:tab/>
        <w:t>Title</w:t>
      </w:r>
      <w:r w:rsidRPr="002016BA">
        <w:rPr>
          <w:rFonts w:ascii="Times New Roman" w:eastAsia="Times New Roman" w:hAnsi="Times New Roman"/>
          <w:sz w:val="20"/>
          <w:szCs w:val="24"/>
          <w:u w:val="single"/>
        </w:rPr>
        <w:tab/>
      </w:r>
      <w:r w:rsidRPr="002016BA">
        <w:rPr>
          <w:rFonts w:ascii="Times New Roman" w:eastAsia="Times New Roman" w:hAnsi="Times New Roman"/>
          <w:sz w:val="20"/>
          <w:szCs w:val="24"/>
          <w:u w:val="single"/>
        </w:rPr>
        <w:tab/>
      </w:r>
      <w:r w:rsidRPr="002016BA">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2016BA">
        <w:rPr>
          <w:rFonts w:ascii="Times New Roman" w:eastAsia="Times New Roman" w:hAnsi="Times New Roman"/>
          <w:sz w:val="20"/>
          <w:szCs w:val="24"/>
          <w:u w:val="single"/>
        </w:rPr>
        <w:t>Referenced in section number</w:t>
      </w:r>
    </w:p>
    <w:p w:rsidR="00DC4523" w:rsidRPr="00C7575D" w:rsidRDefault="00DC4523" w:rsidP="00C7575D">
      <w:pPr>
        <w:spacing w:after="0" w:afterAutospacing="0"/>
        <w:ind w:left="0" w:firstLine="0"/>
        <w:rPr>
          <w:rFonts w:ascii="Times New Roman" w:eastAsia="Times New Roman" w:hAnsi="Times New Roman"/>
          <w:sz w:val="20"/>
          <w:szCs w:val="24"/>
        </w:rPr>
      </w:pPr>
    </w:p>
    <w:p w:rsidR="00C7575D" w:rsidRDefault="00290DD2" w:rsidP="00290DD2">
      <w:pPr>
        <w:spacing w:after="0" w:afterAutospacing="0"/>
        <w:ind w:left="0" w:right="-576" w:firstLine="0"/>
        <w:rPr>
          <w:rFonts w:ascii="Times New Roman" w:eastAsia="Times New Roman" w:hAnsi="Times New Roman"/>
          <w:sz w:val="20"/>
          <w:szCs w:val="24"/>
          <w:u w:val="single"/>
        </w:rPr>
      </w:pPr>
      <w:r>
        <w:rPr>
          <w:rFonts w:ascii="Times New Roman" w:eastAsia="Times New Roman" w:hAnsi="Times New Roman"/>
          <w:sz w:val="20"/>
          <w:szCs w:val="24"/>
        </w:rPr>
        <w:t>402-13</w:t>
      </w:r>
      <w:r>
        <w:rPr>
          <w:rFonts w:ascii="Times New Roman" w:eastAsia="Times New Roman" w:hAnsi="Times New Roman"/>
          <w:sz w:val="20"/>
          <w:szCs w:val="24"/>
          <w:u w:val="single"/>
        </w:rPr>
        <w:t xml:space="preserve"> </w:t>
      </w:r>
      <w:r w:rsidRPr="00290DD2">
        <w:rPr>
          <w:rFonts w:ascii="Times New Roman" w:eastAsia="Times New Roman" w:hAnsi="Times New Roman"/>
          <w:sz w:val="20"/>
          <w:szCs w:val="24"/>
        </w:rPr>
        <w:t xml:space="preserve">    </w:t>
      </w:r>
      <w:r w:rsidR="00C377B5" w:rsidRPr="00290DD2">
        <w:rPr>
          <w:rFonts w:ascii="Times New Roman" w:eastAsia="Times New Roman" w:hAnsi="Times New Roman"/>
          <w:sz w:val="20"/>
          <w:szCs w:val="24"/>
        </w:rPr>
        <w:t xml:space="preserve">  </w:t>
      </w:r>
      <w:r w:rsidR="00C377B5">
        <w:rPr>
          <w:rFonts w:ascii="Times New Roman" w:eastAsia="Times New Roman" w:hAnsi="Times New Roman"/>
          <w:sz w:val="20"/>
          <w:szCs w:val="24"/>
        </w:rPr>
        <w:t>Building Code Requirements for Masonry Structures</w:t>
      </w:r>
      <w:r w:rsidR="00C7575D" w:rsidRPr="00C7575D">
        <w:rPr>
          <w:rFonts w:ascii="Times New Roman" w:eastAsia="Times New Roman" w:hAnsi="Times New Roman"/>
          <w:sz w:val="20"/>
          <w:szCs w:val="24"/>
        </w:rPr>
        <w:tab/>
      </w:r>
      <w:r w:rsidR="00C7575D" w:rsidRPr="00C7575D">
        <w:rPr>
          <w:rFonts w:ascii="Times New Roman" w:eastAsia="Times New Roman" w:hAnsi="Times New Roman"/>
          <w:sz w:val="20"/>
          <w:szCs w:val="24"/>
        </w:rPr>
        <w:tab/>
        <w:t xml:space="preserve"> </w:t>
      </w:r>
      <w:r w:rsidR="00C7575D" w:rsidRPr="00C7575D">
        <w:rPr>
          <w:rFonts w:ascii="Times New Roman" w:eastAsia="Times New Roman" w:hAnsi="Times New Roman"/>
          <w:sz w:val="20"/>
          <w:szCs w:val="24"/>
          <w:u w:val="single"/>
        </w:rPr>
        <w:t>2</w:t>
      </w:r>
      <w:r w:rsidR="007A6243">
        <w:rPr>
          <w:rFonts w:ascii="Times New Roman" w:eastAsia="Times New Roman" w:hAnsi="Times New Roman"/>
          <w:sz w:val="20"/>
          <w:szCs w:val="24"/>
          <w:u w:val="single"/>
        </w:rPr>
        <w:t>114.2, 2</w:t>
      </w:r>
      <w:r w:rsidR="00C7575D" w:rsidRPr="00C7575D">
        <w:rPr>
          <w:rFonts w:ascii="Times New Roman" w:eastAsia="Times New Roman" w:hAnsi="Times New Roman"/>
          <w:sz w:val="20"/>
          <w:szCs w:val="24"/>
          <w:u w:val="single"/>
        </w:rPr>
        <w:t>122</w:t>
      </w:r>
      <w:r w:rsidR="007A6243">
        <w:rPr>
          <w:rFonts w:ascii="Times New Roman" w:eastAsia="Times New Roman" w:hAnsi="Times New Roman"/>
          <w:sz w:val="20"/>
          <w:szCs w:val="24"/>
          <w:u w:val="single"/>
        </w:rPr>
        <w:t xml:space="preserve">.1, </w:t>
      </w:r>
      <w:r w:rsidR="0001796A">
        <w:rPr>
          <w:rFonts w:ascii="Times New Roman" w:eastAsia="Times New Roman" w:hAnsi="Times New Roman"/>
          <w:sz w:val="20"/>
          <w:szCs w:val="24"/>
          <w:u w:val="single"/>
        </w:rPr>
        <w:t xml:space="preserve">2122.4, </w:t>
      </w:r>
      <w:r w:rsidR="00C7575D" w:rsidRPr="00C7575D">
        <w:rPr>
          <w:rFonts w:ascii="Times New Roman" w:eastAsia="Times New Roman" w:hAnsi="Times New Roman"/>
          <w:sz w:val="20"/>
          <w:szCs w:val="24"/>
          <w:u w:val="single"/>
        </w:rPr>
        <w:t>2</w:t>
      </w:r>
      <w:r w:rsidR="007A6243">
        <w:rPr>
          <w:rFonts w:ascii="Times New Roman" w:eastAsia="Times New Roman" w:hAnsi="Times New Roman"/>
          <w:sz w:val="20"/>
          <w:szCs w:val="24"/>
          <w:u w:val="single"/>
        </w:rPr>
        <w:t>122.</w:t>
      </w:r>
      <w:r w:rsidR="0001796A">
        <w:rPr>
          <w:rFonts w:ascii="Times New Roman" w:eastAsia="Times New Roman" w:hAnsi="Times New Roman"/>
          <w:sz w:val="20"/>
          <w:szCs w:val="24"/>
          <w:u w:val="single"/>
        </w:rPr>
        <w:t>5</w:t>
      </w:r>
      <w:r w:rsidR="00C7575D" w:rsidRPr="00C7575D">
        <w:rPr>
          <w:rFonts w:ascii="Times New Roman" w:eastAsia="Times New Roman" w:hAnsi="Times New Roman"/>
          <w:sz w:val="20"/>
          <w:szCs w:val="24"/>
          <w:u w:val="single"/>
        </w:rPr>
        <w:t xml:space="preserve">, 2122.7, 2122.8.2, </w:t>
      </w:r>
      <w:r w:rsidR="007A6243">
        <w:rPr>
          <w:rFonts w:ascii="Times New Roman" w:eastAsia="Times New Roman" w:hAnsi="Times New Roman"/>
          <w:sz w:val="20"/>
          <w:szCs w:val="24"/>
          <w:u w:val="single"/>
        </w:rPr>
        <w:t xml:space="preserve">2122.8.4, </w:t>
      </w:r>
      <w:r w:rsidR="00C7575D" w:rsidRPr="00C7575D">
        <w:rPr>
          <w:rFonts w:ascii="Times New Roman" w:eastAsia="Times New Roman" w:hAnsi="Times New Roman"/>
          <w:sz w:val="20"/>
          <w:szCs w:val="24"/>
          <w:u w:val="single"/>
        </w:rPr>
        <w:t>2122.10</w:t>
      </w:r>
    </w:p>
    <w:p w:rsidR="009C5604" w:rsidRDefault="009C5604" w:rsidP="00C7575D">
      <w:pPr>
        <w:spacing w:after="0" w:afterAutospacing="0"/>
        <w:ind w:left="0" w:firstLine="0"/>
        <w:rPr>
          <w:rFonts w:ascii="Times New Roman" w:eastAsia="Times New Roman" w:hAnsi="Times New Roman"/>
          <w:sz w:val="20"/>
          <w:szCs w:val="24"/>
        </w:rPr>
      </w:pPr>
    </w:p>
    <w:p w:rsidR="009C5604" w:rsidRDefault="009C5604" w:rsidP="00C7575D">
      <w:pPr>
        <w:spacing w:after="0" w:afterAutospacing="0"/>
        <w:ind w:left="0" w:firstLine="0"/>
        <w:rPr>
          <w:rFonts w:ascii="Times New Roman" w:eastAsia="Times New Roman" w:hAnsi="Times New Roman"/>
          <w:sz w:val="20"/>
          <w:szCs w:val="24"/>
        </w:rPr>
      </w:pPr>
    </w:p>
    <w:p w:rsidR="00C377B5" w:rsidRPr="00DF6C53" w:rsidRDefault="00290DD2" w:rsidP="00290DD2">
      <w:pPr>
        <w:spacing w:after="0" w:afterAutospacing="0"/>
        <w:ind w:left="870" w:hanging="870"/>
        <w:rPr>
          <w:rFonts w:ascii="Times New Roman" w:eastAsia="Times New Roman" w:hAnsi="Times New Roman"/>
          <w:sz w:val="20"/>
          <w:szCs w:val="24"/>
          <w:u w:val="single"/>
        </w:rPr>
      </w:pPr>
      <w:r>
        <w:rPr>
          <w:rFonts w:ascii="Times New Roman" w:eastAsia="Times New Roman" w:hAnsi="Times New Roman"/>
          <w:sz w:val="20"/>
          <w:szCs w:val="24"/>
        </w:rPr>
        <w:t>602-13</w:t>
      </w:r>
      <w:r w:rsidR="00C377B5" w:rsidRPr="00C377B5">
        <w:rPr>
          <w:rFonts w:ascii="Times New Roman" w:eastAsia="Times New Roman" w:hAnsi="Times New Roman"/>
          <w:sz w:val="20"/>
          <w:szCs w:val="24"/>
        </w:rPr>
        <w:tab/>
      </w:r>
      <w:r>
        <w:rPr>
          <w:rFonts w:ascii="Times New Roman" w:eastAsia="Times New Roman" w:hAnsi="Times New Roman"/>
          <w:sz w:val="20"/>
          <w:szCs w:val="24"/>
        </w:rPr>
        <w:t xml:space="preserve">   </w:t>
      </w:r>
      <w:r w:rsidR="00C377B5">
        <w:rPr>
          <w:rFonts w:ascii="Times New Roman" w:eastAsia="Times New Roman" w:hAnsi="Times New Roman"/>
          <w:sz w:val="20"/>
          <w:szCs w:val="24"/>
        </w:rPr>
        <w:t>Specification for Masonry Structures</w:t>
      </w:r>
      <w:r w:rsidR="00C377B5">
        <w:rPr>
          <w:rFonts w:ascii="Times New Roman" w:eastAsia="Times New Roman" w:hAnsi="Times New Roman"/>
          <w:sz w:val="20"/>
          <w:szCs w:val="24"/>
        </w:rPr>
        <w:tab/>
      </w:r>
      <w:r w:rsidR="00DF6C53">
        <w:rPr>
          <w:rFonts w:ascii="Times New Roman" w:eastAsia="Times New Roman" w:hAnsi="Times New Roman"/>
          <w:sz w:val="20"/>
          <w:szCs w:val="24"/>
          <w:u w:val="single"/>
        </w:rPr>
        <w:t xml:space="preserve">2122.1, 2122.2.3, </w:t>
      </w:r>
      <w:r w:rsidR="007A6243">
        <w:rPr>
          <w:rFonts w:ascii="Times New Roman" w:eastAsia="Times New Roman" w:hAnsi="Times New Roman"/>
          <w:sz w:val="20"/>
          <w:szCs w:val="24"/>
          <w:u w:val="single"/>
        </w:rPr>
        <w:t xml:space="preserve">2122.3, </w:t>
      </w:r>
      <w:r w:rsidR="00DF6C53">
        <w:rPr>
          <w:rFonts w:ascii="Times New Roman" w:eastAsia="Times New Roman" w:hAnsi="Times New Roman"/>
          <w:sz w:val="20"/>
          <w:szCs w:val="24"/>
          <w:u w:val="single"/>
        </w:rPr>
        <w:t>2122.</w:t>
      </w:r>
      <w:r w:rsidR="007A6243">
        <w:rPr>
          <w:rFonts w:ascii="Times New Roman" w:eastAsia="Times New Roman" w:hAnsi="Times New Roman"/>
          <w:sz w:val="20"/>
          <w:szCs w:val="24"/>
          <w:u w:val="single"/>
        </w:rPr>
        <w:t>4</w:t>
      </w:r>
      <w:r w:rsidR="00DF6C53">
        <w:rPr>
          <w:rFonts w:ascii="Times New Roman" w:eastAsia="Times New Roman" w:hAnsi="Times New Roman"/>
          <w:sz w:val="20"/>
          <w:szCs w:val="24"/>
          <w:u w:val="single"/>
        </w:rPr>
        <w:t>,</w:t>
      </w:r>
      <w:r w:rsidR="002302DC">
        <w:rPr>
          <w:rFonts w:ascii="Times New Roman" w:eastAsia="Times New Roman" w:hAnsi="Times New Roman"/>
          <w:sz w:val="20"/>
          <w:szCs w:val="24"/>
          <w:u w:val="single"/>
        </w:rPr>
        <w:t xml:space="preserve"> 2122.7.4,</w:t>
      </w:r>
      <w:r w:rsidR="00992A18">
        <w:rPr>
          <w:rFonts w:ascii="Times New Roman" w:eastAsia="Times New Roman" w:hAnsi="Times New Roman"/>
          <w:sz w:val="20"/>
          <w:szCs w:val="24"/>
          <w:u w:val="single"/>
        </w:rPr>
        <w:t xml:space="preserve"> 2122.8.1, </w:t>
      </w:r>
      <w:r>
        <w:rPr>
          <w:rFonts w:ascii="Times New Roman" w:eastAsia="Times New Roman" w:hAnsi="Times New Roman"/>
          <w:sz w:val="20"/>
          <w:szCs w:val="24"/>
          <w:u w:val="single"/>
        </w:rPr>
        <w:t xml:space="preserve">              </w:t>
      </w:r>
      <w:r w:rsidR="00992A18">
        <w:rPr>
          <w:rFonts w:ascii="Times New Roman" w:eastAsia="Times New Roman" w:hAnsi="Times New Roman"/>
          <w:sz w:val="20"/>
          <w:szCs w:val="24"/>
          <w:u w:val="single"/>
        </w:rPr>
        <w:t xml:space="preserve">2122.8.2, </w:t>
      </w:r>
      <w:r w:rsidR="00DF6C53">
        <w:rPr>
          <w:rFonts w:ascii="Times New Roman" w:eastAsia="Times New Roman" w:hAnsi="Times New Roman"/>
          <w:sz w:val="20"/>
          <w:szCs w:val="24"/>
          <w:u w:val="single"/>
        </w:rPr>
        <w:t>2122.8.3, 2122.8.4, 2122.8.6</w:t>
      </w:r>
      <w:r w:rsidR="007A6243">
        <w:rPr>
          <w:rFonts w:ascii="Times New Roman" w:eastAsia="Times New Roman" w:hAnsi="Times New Roman"/>
          <w:sz w:val="20"/>
          <w:szCs w:val="24"/>
          <w:u w:val="single"/>
        </w:rPr>
        <w:t>, 2122.8.8</w:t>
      </w:r>
    </w:p>
    <w:p w:rsidR="00EC5F4F" w:rsidRDefault="00EC5F4F" w:rsidP="00C7575D">
      <w:pPr>
        <w:spacing w:after="0" w:afterAutospacing="0"/>
        <w:ind w:left="0" w:firstLine="0"/>
        <w:rPr>
          <w:rFonts w:ascii="Times New Roman" w:eastAsia="Times New Roman" w:hAnsi="Times New Roman"/>
          <w:sz w:val="20"/>
          <w:szCs w:val="24"/>
          <w:u w:val="single"/>
        </w:rPr>
      </w:pPr>
    </w:p>
    <w:p w:rsidR="00EC5F4F" w:rsidRDefault="00EC5F4F" w:rsidP="00C7575D">
      <w:pPr>
        <w:spacing w:after="0" w:afterAutospacing="0"/>
        <w:ind w:left="0" w:firstLine="0"/>
        <w:rPr>
          <w:rFonts w:ascii="Times New Roman" w:eastAsia="Times New Roman" w:hAnsi="Times New Roman"/>
          <w:sz w:val="20"/>
          <w:szCs w:val="24"/>
          <w:u w:val="single"/>
        </w:rPr>
      </w:pPr>
    </w:p>
    <w:p w:rsidR="009C5604" w:rsidRDefault="009C5604" w:rsidP="00C7575D">
      <w:pPr>
        <w:spacing w:after="0" w:afterAutospacing="0"/>
        <w:ind w:left="0" w:firstLine="0"/>
        <w:rPr>
          <w:rFonts w:ascii="Times New Roman" w:eastAsia="Times New Roman" w:hAnsi="Times New Roman"/>
          <w:b/>
          <w:sz w:val="24"/>
          <w:szCs w:val="24"/>
        </w:rPr>
      </w:pPr>
    </w:p>
    <w:p w:rsidR="00C7575D" w:rsidRPr="009724E4" w:rsidRDefault="00C7575D" w:rsidP="00C7575D">
      <w:pPr>
        <w:spacing w:after="0" w:afterAutospacing="0"/>
        <w:ind w:left="0" w:firstLine="0"/>
        <w:rPr>
          <w:rFonts w:ascii="Times New Roman" w:eastAsia="Times New Roman" w:hAnsi="Times New Roman"/>
          <w:b/>
          <w:sz w:val="24"/>
          <w:szCs w:val="24"/>
        </w:rPr>
      </w:pPr>
      <w:r w:rsidRPr="009724E4">
        <w:rPr>
          <w:rFonts w:ascii="Times New Roman" w:eastAsia="Times New Roman" w:hAnsi="Times New Roman"/>
          <w:b/>
          <w:sz w:val="24"/>
          <w:szCs w:val="24"/>
        </w:rPr>
        <w:t xml:space="preserve">TPI </w:t>
      </w:r>
    </w:p>
    <w:p w:rsidR="00C7575D" w:rsidRP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Truss Plate Institute</w:t>
      </w:r>
    </w:p>
    <w:p w:rsidR="00C7575D" w:rsidRP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218 N. Lee Street, Suite 312</w:t>
      </w:r>
    </w:p>
    <w:p w:rsidR="00C7575D" w:rsidRP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Alexandria, VA 22314</w:t>
      </w:r>
    </w:p>
    <w:p w:rsidR="00C7575D" w:rsidRDefault="00C7575D" w:rsidP="00C7575D">
      <w:pPr>
        <w:spacing w:after="0" w:afterAutospacing="0"/>
        <w:ind w:left="0" w:firstLine="0"/>
        <w:rPr>
          <w:rFonts w:ascii="Times New Roman" w:eastAsia="Times New Roman" w:hAnsi="Times New Roman"/>
          <w:sz w:val="20"/>
          <w:szCs w:val="24"/>
        </w:rPr>
      </w:pPr>
      <w:r w:rsidRPr="00C7575D">
        <w:rPr>
          <w:rFonts w:ascii="Times New Roman" w:eastAsia="Times New Roman" w:hAnsi="Times New Roman"/>
          <w:sz w:val="20"/>
          <w:szCs w:val="24"/>
        </w:rPr>
        <w:t xml:space="preserve"> </w:t>
      </w:r>
    </w:p>
    <w:p w:rsidR="009724E4" w:rsidRPr="007A1CCF" w:rsidRDefault="009724E4" w:rsidP="009724E4">
      <w:pPr>
        <w:spacing w:after="0" w:afterAutospacing="0"/>
        <w:ind w:left="0" w:firstLine="0"/>
        <w:rPr>
          <w:rFonts w:ascii="Times New Roman" w:eastAsia="Times New Roman" w:hAnsi="Times New Roman"/>
          <w:sz w:val="20"/>
          <w:szCs w:val="24"/>
          <w:u w:val="single"/>
        </w:rPr>
      </w:pPr>
      <w:r w:rsidRPr="007A1CCF">
        <w:rPr>
          <w:rFonts w:ascii="Times New Roman" w:eastAsia="Times New Roman" w:hAnsi="Times New Roman"/>
          <w:sz w:val="20"/>
          <w:szCs w:val="24"/>
          <w:u w:val="single"/>
        </w:rPr>
        <w:t>Standard reference number</w:t>
      </w:r>
      <w:r w:rsidRPr="007A1CCF">
        <w:rPr>
          <w:rFonts w:ascii="Times New Roman" w:eastAsia="Times New Roman" w:hAnsi="Times New Roman"/>
          <w:sz w:val="20"/>
          <w:szCs w:val="24"/>
          <w:u w:val="single"/>
        </w:rPr>
        <w:tab/>
        <w:t>Title</w:t>
      </w:r>
      <w:r w:rsidRPr="007A1CCF">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7A1CCF">
        <w:rPr>
          <w:rFonts w:ascii="Times New Roman" w:eastAsia="Times New Roman" w:hAnsi="Times New Roman"/>
          <w:sz w:val="20"/>
          <w:szCs w:val="24"/>
          <w:u w:val="single"/>
        </w:rPr>
        <w:tab/>
      </w:r>
      <w:r w:rsidRPr="007A1CCF">
        <w:rPr>
          <w:rFonts w:ascii="Times New Roman" w:eastAsia="Times New Roman" w:hAnsi="Times New Roman"/>
          <w:sz w:val="20"/>
          <w:szCs w:val="24"/>
          <w:u w:val="single"/>
        </w:rPr>
        <w:tab/>
        <w:t>Referenced in section number</w:t>
      </w:r>
    </w:p>
    <w:p w:rsidR="009724E4" w:rsidRPr="00C63639" w:rsidRDefault="009724E4" w:rsidP="009724E4">
      <w:pPr>
        <w:spacing w:after="0" w:afterAutospacing="0"/>
        <w:rPr>
          <w:rFonts w:ascii="Times New Roman" w:eastAsia="Times New Roman" w:hAnsi="Times New Roman"/>
          <w:sz w:val="20"/>
          <w:szCs w:val="24"/>
        </w:rPr>
      </w:pPr>
    </w:p>
    <w:p w:rsidR="005B1DF8" w:rsidRDefault="00290DD2" w:rsidP="00C7575D">
      <w:pPr>
        <w:spacing w:after="0" w:afterAutospacing="0"/>
        <w:ind w:left="0" w:firstLine="0"/>
        <w:rPr>
          <w:rFonts w:ascii="Times New Roman" w:eastAsia="Times New Roman" w:hAnsi="Times New Roman"/>
          <w:sz w:val="20"/>
          <w:szCs w:val="24"/>
        </w:rPr>
      </w:pPr>
      <w:r>
        <w:rPr>
          <w:rFonts w:ascii="Times New Roman" w:eastAsia="Times New Roman" w:hAnsi="Times New Roman"/>
          <w:sz w:val="20"/>
          <w:szCs w:val="24"/>
        </w:rPr>
        <w:t>TPI 1—14</w:t>
      </w:r>
      <w:r w:rsidR="00C7575D" w:rsidRPr="00C7575D">
        <w:rPr>
          <w:rFonts w:ascii="Times New Roman" w:eastAsia="Times New Roman" w:hAnsi="Times New Roman"/>
          <w:sz w:val="20"/>
          <w:szCs w:val="24"/>
        </w:rPr>
        <w:tab/>
        <w:t xml:space="preserve">National Design Standard for Metal Plate Connected Wood </w:t>
      </w:r>
    </w:p>
    <w:p w:rsidR="00C7575D" w:rsidRPr="00C7575D" w:rsidRDefault="00C7575D" w:rsidP="005B1DF8">
      <w:pPr>
        <w:spacing w:after="0" w:afterAutospacing="0"/>
        <w:rPr>
          <w:rFonts w:ascii="Times New Roman" w:eastAsia="Times New Roman" w:hAnsi="Times New Roman"/>
          <w:sz w:val="20"/>
          <w:szCs w:val="24"/>
        </w:rPr>
      </w:pPr>
      <w:r w:rsidRPr="00C7575D">
        <w:rPr>
          <w:rFonts w:ascii="Times New Roman" w:eastAsia="Times New Roman" w:hAnsi="Times New Roman"/>
          <w:sz w:val="20"/>
          <w:szCs w:val="24"/>
        </w:rPr>
        <w:t>Truss Construction</w:t>
      </w:r>
      <w:r w:rsidRPr="00C7575D">
        <w:rPr>
          <w:rFonts w:ascii="Times New Roman" w:eastAsia="Times New Roman" w:hAnsi="Times New Roman"/>
          <w:sz w:val="20"/>
          <w:szCs w:val="24"/>
        </w:rPr>
        <w:tab/>
      </w:r>
      <w:r w:rsidR="005B1DF8">
        <w:rPr>
          <w:rFonts w:ascii="Times New Roman" w:eastAsia="Times New Roman" w:hAnsi="Times New Roman"/>
          <w:sz w:val="20"/>
          <w:szCs w:val="24"/>
        </w:rPr>
        <w:tab/>
      </w:r>
      <w:r w:rsidR="005B1DF8">
        <w:rPr>
          <w:rFonts w:ascii="Times New Roman" w:eastAsia="Times New Roman" w:hAnsi="Times New Roman"/>
          <w:sz w:val="20"/>
          <w:szCs w:val="24"/>
        </w:rPr>
        <w:tab/>
      </w:r>
      <w:r w:rsidR="00290DD2">
        <w:rPr>
          <w:rFonts w:ascii="Times New Roman" w:eastAsia="Times New Roman" w:hAnsi="Times New Roman"/>
          <w:sz w:val="20"/>
          <w:szCs w:val="24"/>
        </w:rPr>
        <w:t xml:space="preserve">                              </w:t>
      </w:r>
      <w:r w:rsidRPr="005B1DF8">
        <w:rPr>
          <w:rFonts w:ascii="Times New Roman" w:eastAsia="Times New Roman" w:hAnsi="Times New Roman"/>
          <w:sz w:val="20"/>
          <w:szCs w:val="24"/>
          <w:u w:val="single"/>
        </w:rPr>
        <w:t>2319.17.2.1.1, 2319.17.2.2.8</w:t>
      </w:r>
    </w:p>
    <w:p w:rsidR="00C7575D" w:rsidRPr="00C7575D" w:rsidRDefault="00C7575D" w:rsidP="00C7575D">
      <w:pPr>
        <w:spacing w:after="0" w:afterAutospacing="0"/>
        <w:ind w:left="0" w:firstLine="0"/>
        <w:rPr>
          <w:rFonts w:ascii="Times New Roman" w:eastAsia="Times New Roman" w:hAnsi="Times New Roman"/>
          <w:sz w:val="20"/>
          <w:szCs w:val="24"/>
          <w:u w:val="single"/>
        </w:rPr>
      </w:pPr>
    </w:p>
    <w:p w:rsidR="009C5604" w:rsidRDefault="009C5604" w:rsidP="009C4257">
      <w:pPr>
        <w:spacing w:before="120" w:after="0" w:afterAutospacing="0"/>
        <w:ind w:left="0" w:firstLine="0"/>
        <w:rPr>
          <w:rFonts w:ascii="Times New Roman" w:eastAsia="Times New Roman" w:hAnsi="Times New Roman"/>
          <w:b/>
          <w:sz w:val="24"/>
          <w:szCs w:val="24"/>
        </w:rPr>
      </w:pPr>
    </w:p>
    <w:p w:rsidR="00D16405" w:rsidRPr="009C4257" w:rsidRDefault="00D16405" w:rsidP="009C4257">
      <w:pPr>
        <w:spacing w:before="120" w:after="0" w:afterAutospacing="0"/>
        <w:ind w:left="0" w:firstLine="0"/>
        <w:rPr>
          <w:rFonts w:ascii="Times New Roman" w:eastAsia="Times New Roman" w:hAnsi="Times New Roman"/>
          <w:b/>
          <w:sz w:val="24"/>
          <w:szCs w:val="24"/>
        </w:rPr>
      </w:pPr>
      <w:r w:rsidRPr="009C4257">
        <w:rPr>
          <w:rFonts w:ascii="Times New Roman" w:eastAsia="Times New Roman" w:hAnsi="Times New Roman"/>
          <w:b/>
          <w:sz w:val="24"/>
          <w:szCs w:val="24"/>
        </w:rPr>
        <w:t>UL</w:t>
      </w:r>
    </w:p>
    <w:p w:rsidR="00D16405" w:rsidRPr="00C63639" w:rsidRDefault="00D16405" w:rsidP="009C4257">
      <w:pPr>
        <w:spacing w:before="120"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Underwriters Laboratories</w:t>
      </w:r>
    </w:p>
    <w:p w:rsidR="00D16405" w:rsidRPr="00C63639" w:rsidRDefault="00D16405" w:rsidP="00D16405">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333 Pfingsten Road</w:t>
      </w:r>
    </w:p>
    <w:p w:rsidR="00D16405" w:rsidRPr="00C63639" w:rsidRDefault="00D16405" w:rsidP="00D16405">
      <w:pPr>
        <w:spacing w:after="0" w:afterAutospacing="0"/>
        <w:ind w:left="0" w:firstLine="0"/>
        <w:rPr>
          <w:rFonts w:ascii="Times New Roman" w:eastAsia="Times New Roman" w:hAnsi="Times New Roman"/>
          <w:sz w:val="20"/>
          <w:szCs w:val="24"/>
        </w:rPr>
      </w:pPr>
      <w:r w:rsidRPr="00C63639">
        <w:rPr>
          <w:rFonts w:ascii="Times New Roman" w:eastAsia="Times New Roman" w:hAnsi="Times New Roman"/>
          <w:sz w:val="20"/>
          <w:szCs w:val="24"/>
        </w:rPr>
        <w:t>Northbrook, IL 60062-2096</w:t>
      </w:r>
    </w:p>
    <w:p w:rsidR="00D16405" w:rsidRDefault="00D16405" w:rsidP="00D16405">
      <w:pPr>
        <w:spacing w:after="0" w:afterAutospacing="0"/>
        <w:ind w:left="0"/>
        <w:rPr>
          <w:rFonts w:ascii="Times New Roman" w:eastAsia="Times New Roman" w:hAnsi="Times New Roman"/>
          <w:sz w:val="20"/>
          <w:szCs w:val="24"/>
        </w:rPr>
      </w:pPr>
    </w:p>
    <w:p w:rsidR="00D16405" w:rsidRPr="007A1CCF" w:rsidRDefault="00D16405" w:rsidP="00D16405">
      <w:pPr>
        <w:spacing w:after="0" w:afterAutospacing="0"/>
        <w:ind w:left="0" w:firstLine="0"/>
        <w:rPr>
          <w:rFonts w:ascii="Times New Roman" w:eastAsia="Times New Roman" w:hAnsi="Times New Roman"/>
          <w:sz w:val="20"/>
          <w:szCs w:val="24"/>
          <w:u w:val="single"/>
        </w:rPr>
      </w:pPr>
      <w:r w:rsidRPr="007A1CCF">
        <w:rPr>
          <w:rFonts w:ascii="Times New Roman" w:eastAsia="Times New Roman" w:hAnsi="Times New Roman"/>
          <w:sz w:val="20"/>
          <w:szCs w:val="24"/>
          <w:u w:val="single"/>
        </w:rPr>
        <w:t>Standard reference number</w:t>
      </w:r>
      <w:r w:rsidRPr="007A1CCF">
        <w:rPr>
          <w:rFonts w:ascii="Times New Roman" w:eastAsia="Times New Roman" w:hAnsi="Times New Roman"/>
          <w:sz w:val="20"/>
          <w:szCs w:val="24"/>
          <w:u w:val="single"/>
        </w:rPr>
        <w:tab/>
        <w:t>Title</w:t>
      </w:r>
      <w:r w:rsidRPr="007A1CCF">
        <w:rPr>
          <w:rFonts w:ascii="Times New Roman" w:eastAsia="Times New Roman" w:hAnsi="Times New Roman"/>
          <w:sz w:val="20"/>
          <w:szCs w:val="24"/>
          <w:u w:val="single"/>
        </w:rPr>
        <w:tab/>
      </w:r>
      <w:r>
        <w:rPr>
          <w:rFonts w:ascii="Times New Roman" w:eastAsia="Times New Roman" w:hAnsi="Times New Roman"/>
          <w:sz w:val="20"/>
          <w:szCs w:val="24"/>
          <w:u w:val="single"/>
        </w:rPr>
        <w:tab/>
      </w:r>
      <w:r>
        <w:rPr>
          <w:rFonts w:ascii="Times New Roman" w:eastAsia="Times New Roman" w:hAnsi="Times New Roman"/>
          <w:sz w:val="20"/>
          <w:szCs w:val="24"/>
          <w:u w:val="single"/>
        </w:rPr>
        <w:tab/>
      </w:r>
      <w:r w:rsidRPr="007A1CCF">
        <w:rPr>
          <w:rFonts w:ascii="Times New Roman" w:eastAsia="Times New Roman" w:hAnsi="Times New Roman"/>
          <w:sz w:val="20"/>
          <w:szCs w:val="24"/>
          <w:u w:val="single"/>
        </w:rPr>
        <w:tab/>
      </w:r>
      <w:r w:rsidRPr="007A1CCF">
        <w:rPr>
          <w:rFonts w:ascii="Times New Roman" w:eastAsia="Times New Roman" w:hAnsi="Times New Roman"/>
          <w:sz w:val="20"/>
          <w:szCs w:val="24"/>
          <w:u w:val="single"/>
        </w:rPr>
        <w:tab/>
        <w:t>Referenced in section number</w:t>
      </w:r>
    </w:p>
    <w:p w:rsidR="00D16405" w:rsidRPr="00C63639" w:rsidRDefault="00D16405" w:rsidP="00D16405">
      <w:pPr>
        <w:spacing w:after="0" w:afterAutospacing="0"/>
        <w:rPr>
          <w:rFonts w:ascii="Times New Roman" w:eastAsia="Times New Roman" w:hAnsi="Times New Roman"/>
          <w:sz w:val="20"/>
          <w:szCs w:val="24"/>
        </w:rPr>
      </w:pPr>
    </w:p>
    <w:p w:rsidR="00D16405" w:rsidRDefault="00D16405" w:rsidP="005E4718">
      <w:pPr>
        <w:spacing w:after="0" w:afterAutospacing="0"/>
        <w:ind w:left="0" w:right="-720" w:firstLine="0"/>
        <w:rPr>
          <w:rFonts w:ascii="Times New Roman" w:eastAsia="Times New Roman" w:hAnsi="Times New Roman"/>
          <w:sz w:val="20"/>
          <w:szCs w:val="24"/>
          <w:u w:val="single"/>
        </w:rPr>
      </w:pPr>
      <w:r w:rsidRPr="00494B33">
        <w:rPr>
          <w:rFonts w:ascii="Times New Roman" w:eastAsia="Times New Roman" w:hAnsi="Times New Roman"/>
          <w:sz w:val="20"/>
          <w:szCs w:val="24"/>
          <w:u w:val="single"/>
        </w:rPr>
        <w:t>181—</w:t>
      </w:r>
      <w:r w:rsidR="004719B9" w:rsidRPr="00494B33">
        <w:rPr>
          <w:rFonts w:ascii="Times New Roman" w:eastAsia="Times New Roman" w:hAnsi="Times New Roman"/>
          <w:sz w:val="20"/>
          <w:szCs w:val="24"/>
          <w:u w:val="single"/>
        </w:rPr>
        <w:t>05</w:t>
      </w:r>
      <w:r w:rsidR="005E4718">
        <w:rPr>
          <w:rFonts w:ascii="Times New Roman" w:eastAsia="Times New Roman" w:hAnsi="Times New Roman"/>
          <w:sz w:val="20"/>
          <w:szCs w:val="24"/>
          <w:u w:val="single"/>
        </w:rPr>
        <w:tab/>
      </w:r>
      <w:r w:rsidRPr="00494B33">
        <w:rPr>
          <w:rFonts w:ascii="Times New Roman" w:eastAsia="Times New Roman" w:hAnsi="Times New Roman"/>
          <w:sz w:val="20"/>
          <w:szCs w:val="24"/>
          <w:u w:val="single"/>
        </w:rPr>
        <w:tab/>
        <w:t>Standard for Factory-Made Air Ducts and Air Connectors</w:t>
      </w:r>
      <w:r w:rsidRPr="00494B33">
        <w:rPr>
          <w:rFonts w:ascii="Times New Roman" w:eastAsia="Times New Roman" w:hAnsi="Times New Roman"/>
          <w:sz w:val="20"/>
          <w:szCs w:val="24"/>
          <w:u w:val="single"/>
        </w:rPr>
        <w:tab/>
      </w:r>
      <w:r w:rsidRPr="009C4257">
        <w:rPr>
          <w:rFonts w:ascii="Times New Roman" w:eastAsia="Times New Roman" w:hAnsi="Times New Roman"/>
          <w:sz w:val="20"/>
          <w:szCs w:val="24"/>
          <w:u w:val="single"/>
        </w:rPr>
        <w:t>449.3.</w:t>
      </w:r>
      <w:r w:rsidR="009C4257" w:rsidRPr="009C4257">
        <w:rPr>
          <w:rFonts w:ascii="Times New Roman" w:eastAsia="Times New Roman" w:hAnsi="Times New Roman"/>
          <w:sz w:val="20"/>
          <w:szCs w:val="24"/>
          <w:u w:val="single"/>
        </w:rPr>
        <w:t>6.4</w:t>
      </w:r>
      <w:r w:rsidR="008D68C7" w:rsidRPr="009C4257">
        <w:rPr>
          <w:rFonts w:ascii="Times New Roman" w:eastAsia="Times New Roman" w:hAnsi="Times New Roman"/>
          <w:sz w:val="20"/>
          <w:szCs w:val="24"/>
          <w:u w:val="single"/>
        </w:rPr>
        <w:t>,</w:t>
      </w:r>
      <w:r w:rsidR="008D68C7">
        <w:rPr>
          <w:rFonts w:ascii="Times New Roman" w:eastAsia="Times New Roman" w:hAnsi="Times New Roman"/>
          <w:sz w:val="20"/>
          <w:szCs w:val="24"/>
          <w:u w:val="single"/>
        </w:rPr>
        <w:t xml:space="preserve"> </w:t>
      </w:r>
      <w:r w:rsidR="005E4718">
        <w:rPr>
          <w:rFonts w:ascii="Times New Roman" w:eastAsia="Times New Roman" w:hAnsi="Times New Roman"/>
          <w:sz w:val="20"/>
          <w:szCs w:val="24"/>
          <w:u w:val="single"/>
        </w:rPr>
        <w:t xml:space="preserve">454.3.6.3, </w:t>
      </w:r>
      <w:r w:rsidR="008D68C7">
        <w:rPr>
          <w:rFonts w:ascii="Times New Roman" w:eastAsia="Times New Roman" w:hAnsi="Times New Roman"/>
          <w:sz w:val="20"/>
          <w:szCs w:val="24"/>
          <w:u w:val="single"/>
        </w:rPr>
        <w:t>451.3.6.3.1, 451.3.6.3.4</w:t>
      </w:r>
    </w:p>
    <w:p w:rsidR="005E4718" w:rsidRPr="008D68C7" w:rsidRDefault="005E4718" w:rsidP="005E4718">
      <w:pPr>
        <w:spacing w:after="0" w:afterAutospacing="0"/>
        <w:ind w:left="0" w:firstLine="0"/>
        <w:rPr>
          <w:rFonts w:ascii="Times New Roman" w:eastAsia="Times New Roman" w:hAnsi="Times New Roman"/>
          <w:sz w:val="20"/>
          <w:szCs w:val="24"/>
          <w:u w:val="single"/>
        </w:rPr>
      </w:pPr>
    </w:p>
    <w:p w:rsidR="009C5604" w:rsidRDefault="009C5604" w:rsidP="001408F7">
      <w:pPr>
        <w:spacing w:after="0" w:afterAutospacing="0"/>
        <w:ind w:left="0" w:firstLine="0"/>
        <w:rPr>
          <w:rFonts w:ascii="Times New Roman" w:eastAsia="Times New Roman" w:hAnsi="Times New Roman"/>
          <w:sz w:val="20"/>
          <w:szCs w:val="24"/>
        </w:rPr>
      </w:pPr>
    </w:p>
    <w:p w:rsidR="001408F7" w:rsidRDefault="003B417D" w:rsidP="001408F7">
      <w:pPr>
        <w:spacing w:after="0" w:afterAutospacing="0"/>
        <w:ind w:left="0" w:firstLine="0"/>
        <w:rPr>
          <w:rFonts w:ascii="Times New Roman" w:eastAsia="Times New Roman" w:hAnsi="Times New Roman"/>
          <w:sz w:val="20"/>
          <w:szCs w:val="24"/>
        </w:rPr>
      </w:pPr>
      <w:r w:rsidRPr="003B417D">
        <w:rPr>
          <w:rFonts w:ascii="Times New Roman" w:eastAsia="Times New Roman" w:hAnsi="Times New Roman"/>
          <w:sz w:val="20"/>
          <w:szCs w:val="24"/>
        </w:rPr>
        <w:t>790</w:t>
      </w:r>
      <w:r>
        <w:rPr>
          <w:rFonts w:ascii="Times New Roman" w:eastAsia="Times New Roman" w:hAnsi="Times New Roman"/>
          <w:sz w:val="20"/>
          <w:szCs w:val="24"/>
        </w:rPr>
        <w:t>—04</w:t>
      </w:r>
      <w:r w:rsidRPr="003B417D">
        <w:rPr>
          <w:rFonts w:ascii="Times New Roman" w:eastAsia="Times New Roman" w:hAnsi="Times New Roman"/>
          <w:sz w:val="20"/>
          <w:szCs w:val="24"/>
        </w:rPr>
        <w:t xml:space="preserve">  </w:t>
      </w:r>
      <w:r w:rsidRPr="003B417D">
        <w:rPr>
          <w:rFonts w:ascii="Times New Roman" w:eastAsia="Times New Roman" w:hAnsi="Times New Roman"/>
          <w:sz w:val="20"/>
          <w:szCs w:val="24"/>
        </w:rPr>
        <w:tab/>
        <w:t>Standard Test Methods for Fire Tests of Roof Coverings—with</w:t>
      </w:r>
      <w:r w:rsidR="001408F7">
        <w:rPr>
          <w:rFonts w:ascii="Times New Roman" w:eastAsia="Times New Roman" w:hAnsi="Times New Roman"/>
          <w:sz w:val="20"/>
          <w:szCs w:val="24"/>
        </w:rPr>
        <w:t xml:space="preserve"> </w:t>
      </w:r>
      <w:r w:rsidRPr="003B417D">
        <w:rPr>
          <w:rFonts w:ascii="Times New Roman" w:eastAsia="Times New Roman" w:hAnsi="Times New Roman"/>
          <w:sz w:val="20"/>
          <w:szCs w:val="24"/>
        </w:rPr>
        <w:t xml:space="preserve">Revisions </w:t>
      </w:r>
    </w:p>
    <w:p w:rsidR="003B417D" w:rsidRDefault="003B417D" w:rsidP="001408F7">
      <w:pPr>
        <w:spacing w:after="0" w:afterAutospacing="0"/>
        <w:rPr>
          <w:rFonts w:ascii="Times New Roman" w:eastAsia="Times New Roman" w:hAnsi="Times New Roman"/>
          <w:sz w:val="20"/>
          <w:szCs w:val="24"/>
        </w:rPr>
      </w:pPr>
      <w:r w:rsidRPr="003B417D">
        <w:rPr>
          <w:rFonts w:ascii="Times New Roman" w:eastAsia="Times New Roman" w:hAnsi="Times New Roman"/>
          <w:sz w:val="20"/>
          <w:szCs w:val="24"/>
        </w:rPr>
        <w:t>throug</w:t>
      </w:r>
      <w:r>
        <w:rPr>
          <w:rFonts w:ascii="Times New Roman" w:eastAsia="Times New Roman" w:hAnsi="Times New Roman"/>
          <w:sz w:val="20"/>
          <w:szCs w:val="24"/>
        </w:rPr>
        <w:t>h October 2008</w:t>
      </w:r>
      <w:r w:rsidR="000F253B">
        <w:rPr>
          <w:rFonts w:ascii="Times New Roman" w:eastAsia="Times New Roman" w:hAnsi="Times New Roman"/>
          <w:sz w:val="20"/>
          <w:szCs w:val="24"/>
        </w:rPr>
        <w:tab/>
      </w:r>
      <w:r w:rsidR="000F253B">
        <w:rPr>
          <w:rFonts w:ascii="Times New Roman" w:eastAsia="Times New Roman" w:hAnsi="Times New Roman"/>
          <w:sz w:val="20"/>
          <w:szCs w:val="24"/>
        </w:rPr>
        <w:tab/>
      </w:r>
      <w:r w:rsidR="00290DD2">
        <w:rPr>
          <w:rFonts w:ascii="Times New Roman" w:eastAsia="Times New Roman" w:hAnsi="Times New Roman"/>
          <w:sz w:val="20"/>
          <w:szCs w:val="24"/>
        </w:rPr>
        <w:tab/>
        <w:t xml:space="preserve">                                         </w:t>
      </w:r>
      <w:r w:rsidRPr="009C4257">
        <w:rPr>
          <w:rFonts w:ascii="Times New Roman" w:eastAsia="Times New Roman" w:hAnsi="Times New Roman"/>
          <w:sz w:val="20"/>
          <w:szCs w:val="24"/>
          <w:u w:val="single"/>
        </w:rPr>
        <w:t>1513.1, 1516.</w:t>
      </w:r>
      <w:r w:rsidR="00290DD2">
        <w:rPr>
          <w:rFonts w:ascii="Times New Roman" w:eastAsia="Times New Roman" w:hAnsi="Times New Roman"/>
          <w:sz w:val="20"/>
          <w:szCs w:val="24"/>
          <w:u w:val="single"/>
        </w:rPr>
        <w:t>1</w:t>
      </w:r>
    </w:p>
    <w:p w:rsidR="009C5604" w:rsidRDefault="009C5604" w:rsidP="00D16405">
      <w:pPr>
        <w:spacing w:after="0" w:afterAutospacing="0"/>
        <w:ind w:left="0" w:firstLine="0"/>
        <w:rPr>
          <w:rFonts w:ascii="Times New Roman" w:eastAsia="Times New Roman" w:hAnsi="Times New Roman"/>
          <w:sz w:val="20"/>
          <w:szCs w:val="20"/>
          <w:u w:val="single"/>
        </w:rPr>
      </w:pPr>
    </w:p>
    <w:p w:rsidR="00267D65" w:rsidRPr="008D68C7" w:rsidRDefault="00267D65" w:rsidP="00D16405">
      <w:pPr>
        <w:spacing w:after="0" w:afterAutospacing="0"/>
        <w:ind w:left="0" w:firstLine="0"/>
        <w:rPr>
          <w:rFonts w:ascii="Times New Roman" w:eastAsia="Times New Roman" w:hAnsi="Times New Roman"/>
          <w:sz w:val="20"/>
          <w:szCs w:val="20"/>
          <w:u w:val="single"/>
        </w:rPr>
      </w:pPr>
      <w:r w:rsidRPr="004D5234">
        <w:rPr>
          <w:rFonts w:ascii="Times New Roman" w:eastAsia="Times New Roman" w:hAnsi="Times New Roman"/>
          <w:sz w:val="20"/>
          <w:szCs w:val="20"/>
          <w:u w:val="single"/>
        </w:rPr>
        <w:t>1069</w:t>
      </w:r>
      <w:r w:rsidR="009C4257" w:rsidRPr="004D5234">
        <w:rPr>
          <w:rFonts w:ascii="Times New Roman" w:eastAsia="Times New Roman" w:hAnsi="Times New Roman"/>
          <w:sz w:val="20"/>
          <w:szCs w:val="20"/>
          <w:u w:val="single"/>
        </w:rPr>
        <w:t>-07</w:t>
      </w:r>
      <w:r w:rsidR="002016BA" w:rsidRPr="004D5234">
        <w:rPr>
          <w:rFonts w:ascii="Times New Roman" w:eastAsia="Times New Roman" w:hAnsi="Times New Roman"/>
          <w:sz w:val="20"/>
          <w:szCs w:val="20"/>
          <w:u w:val="single"/>
        </w:rPr>
        <w:t xml:space="preserve"> </w:t>
      </w:r>
      <w:r w:rsidR="002016BA" w:rsidRPr="004D5234">
        <w:rPr>
          <w:rFonts w:ascii="Times New Roman" w:eastAsia="Times New Roman" w:hAnsi="Times New Roman"/>
          <w:sz w:val="20"/>
          <w:szCs w:val="20"/>
          <w:u w:val="single"/>
        </w:rPr>
        <w:tab/>
      </w:r>
      <w:r w:rsidRPr="004D5234">
        <w:rPr>
          <w:rFonts w:ascii="Times New Roman" w:eastAsia="Times New Roman" w:hAnsi="Times New Roman"/>
          <w:sz w:val="20"/>
          <w:szCs w:val="20"/>
          <w:u w:val="single"/>
        </w:rPr>
        <w:t xml:space="preserve"> </w:t>
      </w:r>
      <w:r w:rsidR="009C4257" w:rsidRPr="004D5234">
        <w:rPr>
          <w:rFonts w:ascii="Times New Roman" w:eastAsia="Times New Roman" w:hAnsi="Times New Roman"/>
          <w:sz w:val="20"/>
          <w:szCs w:val="20"/>
          <w:u w:val="single"/>
        </w:rPr>
        <w:tab/>
      </w:r>
      <w:r w:rsidR="008D68C7" w:rsidRPr="004D5234">
        <w:rPr>
          <w:rFonts w:ascii="Times New Roman" w:eastAsia="Times New Roman" w:hAnsi="Times New Roman"/>
          <w:sz w:val="20"/>
          <w:szCs w:val="20"/>
          <w:u w:val="single"/>
        </w:rPr>
        <w:t>Hospital Signaling and Nurse Call Equipment</w:t>
      </w:r>
      <w:r w:rsidR="004D5234" w:rsidRPr="004D5234">
        <w:rPr>
          <w:rFonts w:ascii="Times New Roman" w:eastAsia="Times New Roman" w:hAnsi="Times New Roman"/>
          <w:sz w:val="20"/>
          <w:szCs w:val="20"/>
          <w:u w:val="single"/>
        </w:rPr>
        <w:t>, 7</w:t>
      </w:r>
      <w:r w:rsidR="004D5234" w:rsidRPr="004D5234">
        <w:rPr>
          <w:rFonts w:ascii="Times New Roman" w:eastAsia="Times New Roman" w:hAnsi="Times New Roman"/>
          <w:sz w:val="20"/>
          <w:szCs w:val="20"/>
          <w:u w:val="single"/>
          <w:vertAlign w:val="superscript"/>
        </w:rPr>
        <w:t>th</w:t>
      </w:r>
      <w:r w:rsidR="004D5234" w:rsidRPr="004D5234">
        <w:rPr>
          <w:rFonts w:ascii="Times New Roman" w:eastAsia="Times New Roman" w:hAnsi="Times New Roman"/>
          <w:sz w:val="20"/>
          <w:szCs w:val="20"/>
          <w:u w:val="single"/>
        </w:rPr>
        <w:t xml:space="preserve"> Edition</w:t>
      </w:r>
      <w:r w:rsidR="002016BA" w:rsidRPr="004D5234">
        <w:rPr>
          <w:rFonts w:ascii="Times New Roman" w:eastAsia="Times New Roman" w:hAnsi="Times New Roman"/>
          <w:sz w:val="20"/>
          <w:szCs w:val="20"/>
          <w:u w:val="single"/>
        </w:rPr>
        <w:tab/>
      </w:r>
      <w:r w:rsidR="008D68C7" w:rsidRPr="004D5234">
        <w:rPr>
          <w:rFonts w:ascii="Times New Roman" w:eastAsia="Times New Roman" w:hAnsi="Times New Roman"/>
          <w:sz w:val="20"/>
          <w:szCs w:val="20"/>
          <w:u w:val="single"/>
        </w:rPr>
        <w:tab/>
      </w:r>
      <w:r w:rsidRPr="009C4257">
        <w:rPr>
          <w:rFonts w:ascii="Times New Roman" w:eastAsia="Times New Roman" w:hAnsi="Times New Roman"/>
          <w:sz w:val="20"/>
          <w:szCs w:val="20"/>
          <w:u w:val="single"/>
        </w:rPr>
        <w:t>4</w:t>
      </w:r>
      <w:r w:rsidR="00302C63" w:rsidRPr="009C4257">
        <w:rPr>
          <w:rFonts w:ascii="Times New Roman" w:eastAsia="Times New Roman" w:hAnsi="Times New Roman"/>
          <w:sz w:val="20"/>
          <w:szCs w:val="20"/>
          <w:u w:val="single"/>
        </w:rPr>
        <w:t>5</w:t>
      </w:r>
      <w:r w:rsidRPr="009C4257">
        <w:rPr>
          <w:rFonts w:ascii="Times New Roman" w:eastAsia="Times New Roman" w:hAnsi="Times New Roman"/>
          <w:sz w:val="20"/>
          <w:szCs w:val="20"/>
          <w:u w:val="single"/>
        </w:rPr>
        <w:t>0.3.25</w:t>
      </w:r>
      <w:r w:rsidR="008D68C7">
        <w:rPr>
          <w:rFonts w:ascii="Times New Roman" w:eastAsia="Times New Roman" w:hAnsi="Times New Roman"/>
          <w:sz w:val="20"/>
          <w:szCs w:val="20"/>
          <w:u w:val="single"/>
        </w:rPr>
        <w:t>, 451.3.11.1</w:t>
      </w:r>
    </w:p>
    <w:p w:rsidR="009C5604" w:rsidRDefault="009C5604" w:rsidP="004D5234">
      <w:pPr>
        <w:spacing w:after="0" w:afterAutospacing="0"/>
        <w:ind w:left="0" w:firstLine="0"/>
        <w:rPr>
          <w:rFonts w:ascii="Times New Roman" w:eastAsia="Times New Roman" w:hAnsi="Times New Roman"/>
          <w:sz w:val="20"/>
          <w:szCs w:val="20"/>
        </w:rPr>
      </w:pPr>
    </w:p>
    <w:p w:rsidR="004D5234" w:rsidRDefault="00777B38" w:rsidP="004D5234">
      <w:pPr>
        <w:spacing w:after="0" w:afterAutospacing="0"/>
        <w:ind w:left="0" w:firstLine="0"/>
        <w:rPr>
          <w:rFonts w:ascii="Times New Roman" w:eastAsia="Times New Roman" w:hAnsi="Times New Roman"/>
          <w:sz w:val="20"/>
          <w:szCs w:val="20"/>
        </w:rPr>
      </w:pPr>
      <w:r w:rsidRPr="00777B38">
        <w:rPr>
          <w:rFonts w:ascii="Times New Roman" w:eastAsia="Times New Roman" w:hAnsi="Times New Roman"/>
          <w:sz w:val="20"/>
          <w:szCs w:val="20"/>
        </w:rPr>
        <w:t>1703</w:t>
      </w:r>
      <w:r>
        <w:rPr>
          <w:rFonts w:ascii="Times New Roman" w:eastAsia="Times New Roman" w:hAnsi="Times New Roman"/>
          <w:sz w:val="20"/>
          <w:szCs w:val="20"/>
        </w:rPr>
        <w:t>-02</w:t>
      </w:r>
      <w:r w:rsidRPr="00C7575D">
        <w:t xml:space="preserve"> </w:t>
      </w:r>
      <w:r w:rsidR="004D5234">
        <w:tab/>
      </w:r>
      <w:r>
        <w:tab/>
      </w:r>
      <w:r w:rsidRPr="00C7575D">
        <w:rPr>
          <w:rFonts w:ascii="Times New Roman" w:eastAsia="Times New Roman" w:hAnsi="Times New Roman"/>
          <w:sz w:val="20"/>
          <w:szCs w:val="20"/>
        </w:rPr>
        <w:t xml:space="preserve">Flat-Plate Photovoltaic Modules and Panels—with Revisions </w:t>
      </w:r>
    </w:p>
    <w:p w:rsidR="00777B38" w:rsidRDefault="00777B38" w:rsidP="004D5234">
      <w:pPr>
        <w:spacing w:after="0" w:afterAutospacing="0"/>
        <w:rPr>
          <w:rFonts w:ascii="Times New Roman" w:eastAsia="Times New Roman" w:hAnsi="Times New Roman"/>
          <w:sz w:val="20"/>
          <w:szCs w:val="20"/>
        </w:rPr>
      </w:pPr>
      <w:r w:rsidRPr="00C7575D">
        <w:rPr>
          <w:rFonts w:ascii="Times New Roman" w:eastAsia="Times New Roman" w:hAnsi="Times New Roman"/>
          <w:sz w:val="20"/>
          <w:szCs w:val="20"/>
        </w:rPr>
        <w:t>through April 2008</w:t>
      </w:r>
      <w:r w:rsidRPr="00C7575D">
        <w:rPr>
          <w:rFonts w:ascii="Times New Roman" w:eastAsia="Times New Roman" w:hAnsi="Times New Roman"/>
          <w:sz w:val="20"/>
          <w:szCs w:val="20"/>
        </w:rPr>
        <w:tab/>
      </w:r>
      <w:r w:rsidRPr="00C7575D">
        <w:rPr>
          <w:rFonts w:ascii="Times New Roman" w:eastAsia="Times New Roman" w:hAnsi="Times New Roman"/>
          <w:sz w:val="20"/>
          <w:szCs w:val="20"/>
        </w:rPr>
        <w:tab/>
      </w:r>
      <w:r w:rsidRPr="00C7575D">
        <w:rPr>
          <w:rFonts w:ascii="Times New Roman" w:eastAsia="Times New Roman" w:hAnsi="Times New Roman"/>
          <w:sz w:val="20"/>
          <w:szCs w:val="20"/>
        </w:rPr>
        <w:tab/>
      </w:r>
      <w:r w:rsidRPr="00C7575D">
        <w:rPr>
          <w:rFonts w:ascii="Times New Roman" w:eastAsia="Times New Roman" w:hAnsi="Times New Roman"/>
          <w:sz w:val="20"/>
          <w:szCs w:val="20"/>
        </w:rPr>
        <w:tab/>
      </w:r>
      <w:r w:rsidRPr="00C7575D">
        <w:rPr>
          <w:rFonts w:ascii="Times New Roman" w:eastAsia="Times New Roman" w:hAnsi="Times New Roman"/>
          <w:sz w:val="20"/>
          <w:szCs w:val="20"/>
        </w:rPr>
        <w:tab/>
      </w:r>
      <w:r w:rsidR="00290DD2">
        <w:rPr>
          <w:rFonts w:ascii="Times New Roman" w:eastAsia="Times New Roman" w:hAnsi="Times New Roman"/>
          <w:sz w:val="20"/>
          <w:szCs w:val="20"/>
        </w:rPr>
        <w:t xml:space="preserve">                            </w:t>
      </w:r>
      <w:r w:rsidRPr="00777B38">
        <w:rPr>
          <w:rFonts w:ascii="Times New Roman" w:eastAsia="Times New Roman" w:hAnsi="Times New Roman"/>
          <w:sz w:val="20"/>
          <w:szCs w:val="20"/>
          <w:u w:val="single"/>
        </w:rPr>
        <w:t>1518.11.1</w:t>
      </w:r>
    </w:p>
    <w:p w:rsidR="009C5604" w:rsidRDefault="009C5604" w:rsidP="00777B38">
      <w:pPr>
        <w:spacing w:after="0" w:afterAutospacing="0"/>
        <w:ind w:left="0" w:firstLine="0"/>
        <w:rPr>
          <w:rFonts w:ascii="Times New Roman" w:eastAsia="Times New Roman" w:hAnsi="Times New Roman"/>
          <w:sz w:val="20"/>
          <w:szCs w:val="20"/>
        </w:rPr>
      </w:pPr>
    </w:p>
    <w:p w:rsidR="00777B38" w:rsidRPr="00C7575D" w:rsidRDefault="00777B38" w:rsidP="00777B38">
      <w:pPr>
        <w:spacing w:after="0" w:afterAutospacing="0"/>
        <w:ind w:left="0" w:firstLine="0"/>
        <w:rPr>
          <w:rFonts w:ascii="Times New Roman" w:eastAsia="Times New Roman" w:hAnsi="Times New Roman"/>
          <w:sz w:val="20"/>
          <w:szCs w:val="20"/>
        </w:rPr>
      </w:pPr>
      <w:r w:rsidRPr="00C7575D">
        <w:rPr>
          <w:rFonts w:ascii="Times New Roman" w:eastAsia="Times New Roman" w:hAnsi="Times New Roman"/>
          <w:sz w:val="20"/>
          <w:szCs w:val="20"/>
        </w:rPr>
        <w:t>2017-</w:t>
      </w:r>
      <w:r>
        <w:rPr>
          <w:rFonts w:ascii="Times New Roman" w:eastAsia="Times New Roman" w:hAnsi="Times New Roman"/>
          <w:sz w:val="20"/>
          <w:szCs w:val="20"/>
        </w:rPr>
        <w:t>20</w:t>
      </w:r>
      <w:r w:rsidRPr="00777B38">
        <w:rPr>
          <w:rFonts w:ascii="Times New Roman" w:eastAsia="Times New Roman" w:hAnsi="Times New Roman"/>
          <w:sz w:val="20"/>
          <w:szCs w:val="20"/>
        </w:rPr>
        <w:t xml:space="preserve">08 </w:t>
      </w:r>
      <w:r w:rsidRPr="00777B38">
        <w:rPr>
          <w:rFonts w:ascii="Times New Roman" w:eastAsia="Times New Roman" w:hAnsi="Times New Roman"/>
          <w:sz w:val="20"/>
          <w:szCs w:val="20"/>
        </w:rPr>
        <w:tab/>
      </w:r>
      <w:r w:rsidRPr="00C7575D">
        <w:rPr>
          <w:rFonts w:ascii="Times New Roman" w:eastAsia="Times New Roman" w:hAnsi="Times New Roman"/>
          <w:sz w:val="20"/>
          <w:szCs w:val="20"/>
        </w:rPr>
        <w:t>Standard</w:t>
      </w:r>
      <w:r>
        <w:rPr>
          <w:rFonts w:ascii="Times New Roman" w:eastAsia="Times New Roman" w:hAnsi="Times New Roman"/>
          <w:sz w:val="20"/>
          <w:szCs w:val="20"/>
        </w:rPr>
        <w:t>s</w:t>
      </w:r>
      <w:r w:rsidRPr="00C7575D">
        <w:rPr>
          <w:rFonts w:ascii="Times New Roman" w:eastAsia="Times New Roman" w:hAnsi="Times New Roman"/>
          <w:sz w:val="20"/>
          <w:szCs w:val="20"/>
        </w:rPr>
        <w:t xml:space="preserve"> for General-Purpose Signaling Devices and Systems – </w:t>
      </w:r>
    </w:p>
    <w:p w:rsidR="00777B38" w:rsidRPr="00777B38" w:rsidRDefault="00777B38" w:rsidP="009C6383">
      <w:pPr>
        <w:spacing w:after="0" w:afterAutospacing="0"/>
        <w:ind w:right="-720"/>
        <w:rPr>
          <w:rFonts w:ascii="Times New Roman" w:eastAsia="Times New Roman" w:hAnsi="Times New Roman"/>
          <w:sz w:val="20"/>
          <w:szCs w:val="20"/>
        </w:rPr>
      </w:pPr>
      <w:r w:rsidRPr="00C7575D">
        <w:rPr>
          <w:rFonts w:ascii="Times New Roman" w:eastAsia="Times New Roman" w:hAnsi="Times New Roman"/>
          <w:sz w:val="20"/>
          <w:szCs w:val="20"/>
        </w:rPr>
        <w:t xml:space="preserve">with Revisions through October 2009        </w:t>
      </w:r>
      <w:r w:rsidRPr="00C7575D">
        <w:rPr>
          <w:rFonts w:ascii="Times New Roman" w:eastAsia="Times New Roman" w:hAnsi="Times New Roman"/>
          <w:sz w:val="20"/>
          <w:szCs w:val="20"/>
        </w:rPr>
        <w:tab/>
      </w:r>
      <w:r>
        <w:rPr>
          <w:rFonts w:ascii="Times New Roman" w:eastAsia="Times New Roman" w:hAnsi="Times New Roman"/>
          <w:sz w:val="20"/>
          <w:szCs w:val="20"/>
        </w:rPr>
        <w:tab/>
      </w:r>
      <w:r w:rsidR="00290DD2">
        <w:rPr>
          <w:rFonts w:ascii="Times New Roman" w:eastAsia="Times New Roman" w:hAnsi="Times New Roman"/>
          <w:sz w:val="20"/>
          <w:szCs w:val="20"/>
        </w:rPr>
        <w:t xml:space="preserve">                                        </w:t>
      </w:r>
      <w:r w:rsidRPr="002016BA">
        <w:rPr>
          <w:rFonts w:ascii="Times New Roman" w:eastAsia="Times New Roman" w:hAnsi="Times New Roman"/>
          <w:sz w:val="20"/>
          <w:szCs w:val="20"/>
          <w:u w:val="single"/>
        </w:rPr>
        <w:t>454.2.17.1.</w:t>
      </w:r>
      <w:r w:rsidRPr="00167457">
        <w:rPr>
          <w:rFonts w:ascii="Times New Roman" w:eastAsia="Times New Roman" w:hAnsi="Times New Roman"/>
          <w:sz w:val="20"/>
          <w:szCs w:val="20"/>
          <w:u w:val="single"/>
        </w:rPr>
        <w:t>9</w:t>
      </w:r>
    </w:p>
    <w:p w:rsidR="001408F7" w:rsidRDefault="001408F7" w:rsidP="00F12126">
      <w:pPr>
        <w:spacing w:after="0" w:afterAutospacing="0"/>
        <w:ind w:left="0" w:firstLine="0"/>
        <w:rPr>
          <w:rFonts w:ascii="Times New Roman" w:eastAsia="Times New Roman" w:hAnsi="Times New Roman"/>
          <w:sz w:val="20"/>
          <w:szCs w:val="20"/>
        </w:rPr>
      </w:pPr>
    </w:p>
    <w:p w:rsidR="009C5604" w:rsidRDefault="009C5604" w:rsidP="00F12126">
      <w:pPr>
        <w:spacing w:before="120" w:after="0" w:afterAutospacing="0"/>
        <w:ind w:left="0" w:firstLine="0"/>
        <w:rPr>
          <w:rFonts w:ascii="Times New Roman" w:eastAsia="Times New Roman" w:hAnsi="Times New Roman"/>
          <w:b/>
          <w:sz w:val="24"/>
          <w:szCs w:val="24"/>
          <w:u w:val="single"/>
        </w:rPr>
      </w:pPr>
    </w:p>
    <w:p w:rsidR="00C7575D" w:rsidRPr="00F12126" w:rsidRDefault="00C7575D" w:rsidP="00F12126">
      <w:pPr>
        <w:spacing w:before="120" w:after="0" w:afterAutospacing="0"/>
        <w:ind w:left="0" w:firstLine="0"/>
        <w:rPr>
          <w:rFonts w:ascii="Times New Roman" w:eastAsia="Times New Roman" w:hAnsi="Times New Roman"/>
          <w:b/>
          <w:sz w:val="24"/>
          <w:szCs w:val="24"/>
          <w:u w:val="single"/>
        </w:rPr>
      </w:pPr>
      <w:r w:rsidRPr="00F12126">
        <w:rPr>
          <w:rFonts w:ascii="Times New Roman" w:eastAsia="Times New Roman" w:hAnsi="Times New Roman"/>
          <w:b/>
          <w:sz w:val="24"/>
          <w:szCs w:val="24"/>
          <w:u w:val="single"/>
        </w:rPr>
        <w:t>WSTI</w:t>
      </w:r>
      <w:r w:rsidRPr="00F12126">
        <w:rPr>
          <w:rFonts w:ascii="Times New Roman" w:eastAsia="Times New Roman" w:hAnsi="Times New Roman"/>
          <w:b/>
          <w:sz w:val="24"/>
          <w:szCs w:val="24"/>
          <w:u w:val="single"/>
        </w:rPr>
        <w:tab/>
      </w:r>
    </w:p>
    <w:p w:rsidR="00C7575D" w:rsidRPr="00F12126" w:rsidRDefault="00C7575D" w:rsidP="00F12126">
      <w:pPr>
        <w:spacing w:before="120" w:after="0" w:afterAutospacing="0"/>
        <w:ind w:left="0" w:firstLine="0"/>
        <w:rPr>
          <w:rFonts w:ascii="Times New Roman" w:eastAsia="Times New Roman" w:hAnsi="Times New Roman"/>
          <w:sz w:val="20"/>
          <w:szCs w:val="20"/>
          <w:u w:val="single"/>
        </w:rPr>
      </w:pPr>
      <w:r w:rsidRPr="00F12126">
        <w:rPr>
          <w:rFonts w:ascii="Times New Roman" w:eastAsia="Times New Roman" w:hAnsi="Times New Roman"/>
          <w:sz w:val="20"/>
          <w:szCs w:val="20"/>
          <w:u w:val="single"/>
        </w:rPr>
        <w:t>Welded Steel Tube Institute, Inc.</w:t>
      </w:r>
    </w:p>
    <w:p w:rsidR="00F12126" w:rsidRPr="00F12126" w:rsidRDefault="00F12126" w:rsidP="00F12126">
      <w:pPr>
        <w:spacing w:after="0" w:afterAutospacing="0"/>
        <w:ind w:left="0" w:firstLine="0"/>
        <w:rPr>
          <w:rFonts w:ascii="Times New Roman" w:eastAsia="Times New Roman" w:hAnsi="Times New Roman"/>
          <w:sz w:val="20"/>
          <w:szCs w:val="20"/>
          <w:u w:val="single"/>
        </w:rPr>
      </w:pPr>
      <w:r w:rsidRPr="00F12126">
        <w:rPr>
          <w:rFonts w:ascii="Times New Roman" w:eastAsia="Times New Roman" w:hAnsi="Times New Roman"/>
          <w:sz w:val="20"/>
          <w:szCs w:val="20"/>
          <w:u w:val="single"/>
        </w:rPr>
        <w:t>2516 Waukegan Road, Suite 172</w:t>
      </w:r>
    </w:p>
    <w:p w:rsidR="00F12126" w:rsidRPr="00F12126" w:rsidRDefault="00F12126" w:rsidP="00F12126">
      <w:pPr>
        <w:spacing w:after="0" w:afterAutospacing="0"/>
        <w:ind w:left="0" w:firstLine="0"/>
        <w:rPr>
          <w:rFonts w:ascii="Times New Roman" w:eastAsia="Times New Roman" w:hAnsi="Times New Roman"/>
          <w:sz w:val="20"/>
          <w:szCs w:val="20"/>
          <w:u w:val="single"/>
        </w:rPr>
      </w:pPr>
      <w:r w:rsidRPr="00F12126">
        <w:rPr>
          <w:rFonts w:ascii="Times New Roman" w:eastAsia="Times New Roman" w:hAnsi="Times New Roman"/>
          <w:sz w:val="20"/>
          <w:szCs w:val="20"/>
          <w:u w:val="single"/>
        </w:rPr>
        <w:t>Glenview, IL 60025</w:t>
      </w:r>
    </w:p>
    <w:p w:rsidR="00C7575D" w:rsidRPr="00F12126" w:rsidRDefault="00C7575D" w:rsidP="00F12126">
      <w:pPr>
        <w:spacing w:before="120" w:after="0" w:afterAutospacing="0"/>
        <w:ind w:left="0" w:firstLine="0"/>
        <w:rPr>
          <w:rFonts w:ascii="Times New Roman" w:eastAsia="Times New Roman" w:hAnsi="Times New Roman"/>
          <w:sz w:val="20"/>
          <w:szCs w:val="20"/>
          <w:u w:val="single"/>
        </w:rPr>
      </w:pPr>
      <w:r w:rsidRPr="00F12126">
        <w:rPr>
          <w:rFonts w:ascii="Times New Roman" w:eastAsia="Times New Roman" w:hAnsi="Times New Roman"/>
          <w:sz w:val="20"/>
          <w:szCs w:val="20"/>
          <w:u w:val="single"/>
        </w:rPr>
        <w:t>Standard reference number</w:t>
      </w:r>
      <w:r w:rsidRPr="00F12126">
        <w:rPr>
          <w:rFonts w:ascii="Times New Roman" w:eastAsia="Times New Roman" w:hAnsi="Times New Roman"/>
          <w:sz w:val="20"/>
          <w:szCs w:val="20"/>
          <w:u w:val="single"/>
        </w:rPr>
        <w:tab/>
        <w:t>Title</w:t>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t>Referenced in section number</w:t>
      </w:r>
    </w:p>
    <w:p w:rsidR="00C7575D" w:rsidRPr="00F12126" w:rsidRDefault="00C7575D" w:rsidP="00F12126">
      <w:pPr>
        <w:spacing w:before="120"/>
        <w:ind w:left="0" w:firstLine="0"/>
        <w:rPr>
          <w:rFonts w:ascii="Times New Roman" w:eastAsia="Times New Roman" w:hAnsi="Times New Roman"/>
          <w:sz w:val="20"/>
          <w:szCs w:val="20"/>
          <w:u w:val="single"/>
        </w:rPr>
      </w:pPr>
      <w:r w:rsidRPr="00F12126">
        <w:rPr>
          <w:rFonts w:ascii="Times New Roman" w:eastAsia="Times New Roman" w:hAnsi="Times New Roman"/>
          <w:sz w:val="20"/>
          <w:szCs w:val="20"/>
          <w:u w:val="single"/>
        </w:rPr>
        <w:t>WSTI</w:t>
      </w:r>
      <w:r w:rsidR="00F12126" w:rsidRPr="00F12126">
        <w:rPr>
          <w:rFonts w:ascii="Times New Roman" w:eastAsia="Times New Roman" w:hAnsi="Times New Roman"/>
          <w:sz w:val="20"/>
          <w:szCs w:val="20"/>
          <w:u w:val="single"/>
        </w:rPr>
        <w:t xml:space="preserve"> (1974)</w:t>
      </w:r>
      <w:r w:rsidRPr="00F12126">
        <w:rPr>
          <w:rFonts w:ascii="Times New Roman" w:eastAsia="Times New Roman" w:hAnsi="Times New Roman"/>
          <w:sz w:val="20"/>
          <w:szCs w:val="20"/>
          <w:u w:val="single"/>
        </w:rPr>
        <w:tab/>
        <w:t>Manual of Cold Formed Welded Structural Steel Tub</w:t>
      </w:r>
      <w:r w:rsidR="00F12126">
        <w:rPr>
          <w:rFonts w:ascii="Times New Roman" w:eastAsia="Times New Roman" w:hAnsi="Times New Roman"/>
          <w:sz w:val="20"/>
          <w:szCs w:val="20"/>
          <w:u w:val="single"/>
        </w:rPr>
        <w:t>ing</w:t>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r>
      <w:r w:rsidRPr="00F12126">
        <w:rPr>
          <w:rFonts w:ascii="Times New Roman" w:eastAsia="Times New Roman" w:hAnsi="Times New Roman"/>
          <w:sz w:val="20"/>
          <w:szCs w:val="20"/>
          <w:u w:val="single"/>
        </w:rPr>
        <w:tab/>
        <w:t>2214.3</w:t>
      </w:r>
    </w:p>
    <w:p w:rsidR="00C7575D" w:rsidRPr="00C7575D" w:rsidRDefault="00C7575D" w:rsidP="00302C63">
      <w:pPr>
        <w:ind w:left="0" w:firstLine="0"/>
        <w:rPr>
          <w:rFonts w:ascii="Times New Roman" w:eastAsia="Times New Roman" w:hAnsi="Times New Roman"/>
          <w:color w:val="FF0000"/>
          <w:sz w:val="24"/>
          <w:szCs w:val="24"/>
          <w:u w:val="single"/>
        </w:rPr>
      </w:pPr>
    </w:p>
    <w:p w:rsidR="009C5604" w:rsidRDefault="009C5604" w:rsidP="00302C63">
      <w:pPr>
        <w:ind w:left="0" w:firstLine="0"/>
        <w:rPr>
          <w:rFonts w:ascii="Times New Roman" w:eastAsia="Times New Roman" w:hAnsi="Times New Roman"/>
          <w:b/>
          <w:i/>
          <w:sz w:val="24"/>
          <w:szCs w:val="24"/>
        </w:rPr>
      </w:pPr>
    </w:p>
    <w:p w:rsidR="00267D65" w:rsidRPr="00EC174F" w:rsidRDefault="00267D65" w:rsidP="00302C63">
      <w:pPr>
        <w:ind w:left="0" w:firstLine="0"/>
        <w:rPr>
          <w:rFonts w:ascii="Times New Roman" w:eastAsia="Times New Roman" w:hAnsi="Times New Roman"/>
          <w:b/>
          <w:i/>
          <w:sz w:val="24"/>
          <w:szCs w:val="24"/>
        </w:rPr>
      </w:pPr>
      <w:r w:rsidRPr="00EC174F">
        <w:rPr>
          <w:rFonts w:ascii="Times New Roman" w:eastAsia="Times New Roman" w:hAnsi="Times New Roman"/>
          <w:b/>
          <w:i/>
          <w:sz w:val="24"/>
          <w:szCs w:val="24"/>
        </w:rPr>
        <w:t>Chapter 36 Florida Fire Prevention Code.  Add to read as shown.</w:t>
      </w:r>
    </w:p>
    <w:p w:rsidR="00267D65" w:rsidRPr="008F5505" w:rsidRDefault="00267D65" w:rsidP="006A39B2">
      <w:pPr>
        <w:spacing w:after="0"/>
        <w:ind w:left="0" w:firstLine="0"/>
        <w:rPr>
          <w:rFonts w:ascii="Times New Roman" w:eastAsia="Times New Roman" w:hAnsi="Times New Roman"/>
          <w:b/>
          <w:i/>
          <w:sz w:val="24"/>
          <w:szCs w:val="24"/>
        </w:rPr>
      </w:pPr>
      <w:r w:rsidRPr="008F5505">
        <w:rPr>
          <w:rFonts w:ascii="Times New Roman" w:eastAsia="Times New Roman" w:hAnsi="Times New Roman"/>
          <w:b/>
          <w:i/>
          <w:sz w:val="24"/>
          <w:szCs w:val="24"/>
        </w:rPr>
        <w:t>Chapter 36 Florida Fire Prevention Code</w:t>
      </w:r>
    </w:p>
    <w:p w:rsidR="00267D65" w:rsidRPr="00EC174F" w:rsidRDefault="00267D65" w:rsidP="006A39B2">
      <w:pPr>
        <w:spacing w:after="0"/>
        <w:ind w:left="0" w:firstLine="0"/>
        <w:rPr>
          <w:rFonts w:ascii="Times New Roman" w:eastAsia="Times New Roman" w:hAnsi="Times New Roman"/>
          <w:b/>
          <w:i/>
          <w:sz w:val="24"/>
          <w:szCs w:val="24"/>
        </w:rPr>
      </w:pPr>
      <w:r w:rsidRPr="00EC174F">
        <w:rPr>
          <w:rFonts w:ascii="Times New Roman" w:eastAsia="Times New Roman" w:hAnsi="Times New Roman"/>
          <w:b/>
          <w:i/>
          <w:sz w:val="24"/>
          <w:szCs w:val="24"/>
        </w:rPr>
        <w:t>3601.1 Scope.  Add to read as shown.</w:t>
      </w:r>
    </w:p>
    <w:p w:rsidR="00267D65" w:rsidRPr="009D2E48" w:rsidRDefault="00267D65" w:rsidP="006A39B2">
      <w:pPr>
        <w:spacing w:after="0"/>
        <w:ind w:left="0" w:firstLine="0"/>
        <w:rPr>
          <w:rFonts w:ascii="Times New Roman" w:eastAsia="Times New Roman" w:hAnsi="Times New Roman"/>
          <w:sz w:val="24"/>
          <w:szCs w:val="24"/>
          <w:u w:val="single"/>
        </w:rPr>
      </w:pPr>
      <w:r w:rsidRPr="009D2E48">
        <w:rPr>
          <w:rFonts w:ascii="Times New Roman" w:eastAsia="Times New Roman" w:hAnsi="Times New Roman"/>
          <w:b/>
          <w:sz w:val="24"/>
          <w:szCs w:val="24"/>
          <w:u w:val="single"/>
        </w:rPr>
        <w:t>3601.1 Scope.</w:t>
      </w:r>
      <w:r w:rsidRPr="009D2E48">
        <w:rPr>
          <w:rFonts w:ascii="Times New Roman" w:eastAsia="Times New Roman" w:hAnsi="Times New Roman"/>
          <w:sz w:val="24"/>
          <w:szCs w:val="24"/>
          <w:u w:val="single"/>
        </w:rPr>
        <w:t xml:space="preserve">  Provisions of this chapter shall govern the design, construction and arrangement of elements to provide a safe means of egress from buildings and structures and to minimize hazard to life and property due to fire and panic.</w:t>
      </w:r>
    </w:p>
    <w:p w:rsidR="006A39B2" w:rsidRDefault="006A39B2" w:rsidP="006A39B2">
      <w:pPr>
        <w:spacing w:after="0"/>
        <w:ind w:left="0" w:firstLine="0"/>
        <w:rPr>
          <w:rFonts w:ascii="Times New Roman" w:eastAsia="Times New Roman" w:hAnsi="Times New Roman"/>
          <w:sz w:val="24"/>
          <w:szCs w:val="24"/>
        </w:rPr>
      </w:pPr>
    </w:p>
    <w:p w:rsidR="00267D65" w:rsidRPr="00EC174F" w:rsidRDefault="00267D65" w:rsidP="006A39B2">
      <w:pPr>
        <w:spacing w:after="0"/>
        <w:ind w:left="0" w:firstLine="0"/>
        <w:rPr>
          <w:rFonts w:ascii="Times New Roman" w:eastAsia="Times New Roman" w:hAnsi="Times New Roman"/>
          <w:b/>
          <w:i/>
          <w:sz w:val="24"/>
          <w:szCs w:val="24"/>
        </w:rPr>
      </w:pPr>
      <w:r w:rsidRPr="00EC174F">
        <w:rPr>
          <w:rFonts w:ascii="Times New Roman" w:eastAsia="Times New Roman" w:hAnsi="Times New Roman"/>
          <w:b/>
          <w:i/>
          <w:sz w:val="24"/>
          <w:szCs w:val="24"/>
        </w:rPr>
        <w:t>3601.2 Add to read as shown.</w:t>
      </w:r>
    </w:p>
    <w:p w:rsidR="00267D65" w:rsidRPr="008F5505" w:rsidRDefault="00267D65" w:rsidP="006A39B2">
      <w:pPr>
        <w:spacing w:after="0"/>
        <w:ind w:left="0" w:firstLine="0"/>
        <w:rPr>
          <w:rFonts w:ascii="Times New Roman" w:eastAsia="Times New Roman" w:hAnsi="Times New Roman"/>
          <w:sz w:val="24"/>
          <w:szCs w:val="24"/>
        </w:rPr>
      </w:pPr>
      <w:r w:rsidRPr="009D2E48">
        <w:rPr>
          <w:rFonts w:ascii="Times New Roman" w:eastAsia="Times New Roman" w:hAnsi="Times New Roman"/>
          <w:b/>
          <w:sz w:val="24"/>
          <w:szCs w:val="24"/>
          <w:u w:val="single"/>
        </w:rPr>
        <w:t>3601.2</w:t>
      </w:r>
      <w:r w:rsidRPr="009D2E48">
        <w:rPr>
          <w:rFonts w:ascii="Times New Roman" w:eastAsia="Times New Roman" w:hAnsi="Times New Roman"/>
          <w:sz w:val="24"/>
          <w:szCs w:val="24"/>
          <w:u w:val="single"/>
        </w:rPr>
        <w:t xml:space="preserve">  In addition to the provisions of this code, buil</w:t>
      </w:r>
      <w:r w:rsidR="005537B8" w:rsidRPr="009D2E48">
        <w:rPr>
          <w:rFonts w:ascii="Times New Roman" w:eastAsia="Times New Roman" w:hAnsi="Times New Roman"/>
          <w:sz w:val="24"/>
          <w:szCs w:val="24"/>
          <w:u w:val="single"/>
        </w:rPr>
        <w:t>dings shall comply with the 6</w:t>
      </w:r>
      <w:r w:rsidR="005537B8" w:rsidRPr="009D2E48">
        <w:rPr>
          <w:rFonts w:ascii="Times New Roman" w:eastAsia="Times New Roman" w:hAnsi="Times New Roman"/>
          <w:sz w:val="24"/>
          <w:szCs w:val="24"/>
          <w:u w:val="single"/>
          <w:vertAlign w:val="superscript"/>
        </w:rPr>
        <w:t>th</w:t>
      </w:r>
      <w:r w:rsidR="005537B8" w:rsidRPr="009D2E48">
        <w:rPr>
          <w:rFonts w:ascii="Times New Roman" w:eastAsia="Times New Roman" w:hAnsi="Times New Roman"/>
          <w:sz w:val="24"/>
          <w:szCs w:val="24"/>
          <w:u w:val="single"/>
        </w:rPr>
        <w:t xml:space="preserve"> Edition (2017)</w:t>
      </w:r>
      <w:r w:rsidRPr="009D2E48">
        <w:rPr>
          <w:rFonts w:ascii="Times New Roman" w:eastAsia="Times New Roman" w:hAnsi="Times New Roman"/>
          <w:sz w:val="24"/>
          <w:szCs w:val="24"/>
          <w:u w:val="single"/>
        </w:rPr>
        <w:t xml:space="preserve"> </w:t>
      </w:r>
      <w:r w:rsidRPr="009D2E48">
        <w:rPr>
          <w:rFonts w:ascii="Times New Roman" w:eastAsia="Times New Roman" w:hAnsi="Times New Roman"/>
          <w:i/>
          <w:sz w:val="24"/>
          <w:szCs w:val="24"/>
          <w:u w:val="single"/>
        </w:rPr>
        <w:t>Florida Fire Prevention Code</w:t>
      </w:r>
      <w:r w:rsidRPr="009D2E48">
        <w:rPr>
          <w:rFonts w:ascii="Times New Roman" w:eastAsia="Times New Roman" w:hAnsi="Times New Roman"/>
          <w:sz w:val="24"/>
          <w:szCs w:val="24"/>
          <w:u w:val="single"/>
        </w:rPr>
        <w:t xml:space="preserve"> as adopted by the Florida State Fire Marshal</w:t>
      </w:r>
      <w:r w:rsidRPr="008F5505">
        <w:rPr>
          <w:rFonts w:ascii="Times New Roman" w:eastAsia="Times New Roman" w:hAnsi="Times New Roman"/>
          <w:sz w:val="24"/>
          <w:szCs w:val="24"/>
        </w:rPr>
        <w:t>.</w:t>
      </w:r>
    </w:p>
    <w:p w:rsidR="00267D65" w:rsidRPr="00EC174F" w:rsidRDefault="00267D65" w:rsidP="00267D65">
      <w:pPr>
        <w:spacing w:after="0"/>
        <w:rPr>
          <w:rFonts w:ascii="Times New Roman" w:eastAsia="Times New Roman" w:hAnsi="Times New Roman"/>
          <w:i/>
          <w:sz w:val="24"/>
          <w:szCs w:val="24"/>
        </w:rPr>
      </w:pPr>
    </w:p>
    <w:p w:rsidR="00267D65" w:rsidRPr="00EC174F" w:rsidRDefault="00EC5F4F" w:rsidP="00EC174F">
      <w:pPr>
        <w:spacing w:after="0"/>
        <w:ind w:left="0" w:firstLine="0"/>
        <w:rPr>
          <w:rFonts w:ascii="Times New Roman" w:eastAsia="Times New Roman" w:hAnsi="Times New Roman"/>
          <w:b/>
          <w:i/>
          <w:sz w:val="24"/>
          <w:szCs w:val="24"/>
        </w:rPr>
      </w:pPr>
      <w:r>
        <w:rPr>
          <w:rFonts w:ascii="Times New Roman" w:eastAsia="Times New Roman" w:hAnsi="Times New Roman"/>
          <w:b/>
          <w:i/>
          <w:sz w:val="24"/>
          <w:szCs w:val="24"/>
        </w:rPr>
        <w:br w:type="page"/>
      </w:r>
      <w:r w:rsidR="00267D65" w:rsidRPr="00EC174F">
        <w:rPr>
          <w:rFonts w:ascii="Times New Roman" w:eastAsia="Times New Roman" w:hAnsi="Times New Roman"/>
          <w:b/>
          <w:i/>
          <w:sz w:val="24"/>
          <w:szCs w:val="24"/>
        </w:rPr>
        <w:t xml:space="preserve">Appendix B Board of Appeals.  Change to read as shown.  </w:t>
      </w:r>
    </w:p>
    <w:p w:rsidR="00267D65" w:rsidRPr="008F5505" w:rsidRDefault="00267D65" w:rsidP="00EC174F">
      <w:pPr>
        <w:spacing w:after="0" w:afterAutospacing="0"/>
        <w:ind w:left="0"/>
        <w:jc w:val="center"/>
        <w:rPr>
          <w:rFonts w:ascii="Times New Roman" w:eastAsia="Times New Roman" w:hAnsi="Times New Roman"/>
          <w:b/>
          <w:sz w:val="24"/>
          <w:szCs w:val="24"/>
        </w:rPr>
      </w:pPr>
      <w:r w:rsidRPr="008F5505">
        <w:rPr>
          <w:rFonts w:ascii="Times New Roman" w:eastAsia="Times New Roman" w:hAnsi="Times New Roman"/>
          <w:b/>
          <w:sz w:val="24"/>
          <w:szCs w:val="24"/>
        </w:rPr>
        <w:t>APPENDIX B</w:t>
      </w:r>
    </w:p>
    <w:p w:rsidR="00267D65" w:rsidRPr="008F5505" w:rsidRDefault="00267D65" w:rsidP="00EC174F">
      <w:pPr>
        <w:spacing w:after="0" w:afterAutospacing="0"/>
        <w:ind w:left="0"/>
        <w:jc w:val="center"/>
        <w:rPr>
          <w:rFonts w:ascii="Times New Roman" w:eastAsia="Times New Roman" w:hAnsi="Times New Roman"/>
          <w:b/>
          <w:sz w:val="24"/>
          <w:szCs w:val="24"/>
        </w:rPr>
      </w:pPr>
      <w:r w:rsidRPr="008F5505">
        <w:rPr>
          <w:rFonts w:ascii="Times New Roman" w:eastAsia="Times New Roman" w:hAnsi="Times New Roman"/>
          <w:b/>
          <w:sz w:val="24"/>
          <w:szCs w:val="24"/>
        </w:rPr>
        <w:t>CHAPTER 9B-52 F.A.C.</w:t>
      </w:r>
    </w:p>
    <w:p w:rsidR="00267D65" w:rsidRPr="008F5505" w:rsidRDefault="00267D65" w:rsidP="00EC174F">
      <w:pPr>
        <w:spacing w:after="0" w:afterAutospacing="0"/>
        <w:ind w:left="0"/>
        <w:jc w:val="center"/>
        <w:rPr>
          <w:rFonts w:ascii="Times New Roman" w:eastAsia="Times New Roman" w:hAnsi="Times New Roman"/>
          <w:b/>
          <w:sz w:val="24"/>
          <w:szCs w:val="24"/>
        </w:rPr>
      </w:pPr>
      <w:r w:rsidRPr="008F5505">
        <w:rPr>
          <w:rFonts w:ascii="Times New Roman" w:eastAsia="Times New Roman" w:hAnsi="Times New Roman"/>
          <w:b/>
          <w:sz w:val="24"/>
          <w:szCs w:val="24"/>
        </w:rPr>
        <w:t>FLORIDA STANDARD FOR PASSIVE RADON-RESISTANT CONSTRUCTION</w:t>
      </w:r>
    </w:p>
    <w:p w:rsidR="00267D65" w:rsidRPr="008F5505" w:rsidRDefault="00EC174F" w:rsidP="00EC174F">
      <w:pPr>
        <w:spacing w:after="0" w:afterAutospacing="0"/>
        <w:ind w:left="0"/>
        <w:jc w:val="center"/>
        <w:rPr>
          <w:rFonts w:ascii="Times New Roman" w:eastAsia="Times New Roman" w:hAnsi="Times New Roman"/>
          <w:b/>
          <w:sz w:val="24"/>
          <w:szCs w:val="24"/>
        </w:rPr>
      </w:pPr>
      <w:r>
        <w:rPr>
          <w:rFonts w:ascii="Times New Roman" w:eastAsia="Times New Roman" w:hAnsi="Times New Roman"/>
          <w:b/>
          <w:sz w:val="24"/>
          <w:szCs w:val="24"/>
        </w:rPr>
        <w:t>[</w:t>
      </w:r>
      <w:r w:rsidR="00275883">
        <w:rPr>
          <w:rFonts w:ascii="Times New Roman" w:eastAsia="Times New Roman" w:hAnsi="Times New Roman"/>
          <w:b/>
          <w:sz w:val="24"/>
          <w:szCs w:val="24"/>
        </w:rPr>
        <w:t>See Appendix B of the 5</w:t>
      </w:r>
      <w:r w:rsidR="00275883" w:rsidRPr="00275883">
        <w:rPr>
          <w:rFonts w:ascii="Times New Roman" w:eastAsia="Times New Roman" w:hAnsi="Times New Roman"/>
          <w:b/>
          <w:sz w:val="24"/>
          <w:szCs w:val="24"/>
          <w:vertAlign w:val="superscript"/>
        </w:rPr>
        <w:t>th</w:t>
      </w:r>
      <w:r w:rsidR="00275883">
        <w:rPr>
          <w:rFonts w:ascii="Times New Roman" w:eastAsia="Times New Roman" w:hAnsi="Times New Roman"/>
          <w:b/>
          <w:sz w:val="24"/>
          <w:szCs w:val="24"/>
        </w:rPr>
        <w:t xml:space="preserve"> Edition (2014) </w:t>
      </w:r>
      <w:r w:rsidR="00267D65" w:rsidRPr="008F5505">
        <w:rPr>
          <w:rFonts w:ascii="Times New Roman" w:eastAsia="Times New Roman" w:hAnsi="Times New Roman"/>
          <w:b/>
          <w:sz w:val="24"/>
          <w:szCs w:val="24"/>
        </w:rPr>
        <w:t>FBC, Building</w:t>
      </w:r>
      <w:r>
        <w:rPr>
          <w:rFonts w:ascii="Times New Roman" w:eastAsia="Times New Roman" w:hAnsi="Times New Roman"/>
          <w:b/>
          <w:sz w:val="24"/>
          <w:szCs w:val="24"/>
        </w:rPr>
        <w:t>]</w:t>
      </w:r>
    </w:p>
    <w:p w:rsidR="00267D65" w:rsidRDefault="00267D65" w:rsidP="00267D65">
      <w:pPr>
        <w:spacing w:after="0"/>
        <w:rPr>
          <w:rFonts w:ascii="Times New Roman" w:eastAsia="Times New Roman" w:hAnsi="Times New Roman"/>
          <w:sz w:val="24"/>
          <w:szCs w:val="24"/>
        </w:rPr>
      </w:pPr>
    </w:p>
    <w:p w:rsidR="00194BFA" w:rsidRPr="008F5505" w:rsidRDefault="00194BFA" w:rsidP="00267D65">
      <w:pPr>
        <w:spacing w:after="0"/>
        <w:rPr>
          <w:rFonts w:ascii="Times New Roman" w:eastAsia="Times New Roman" w:hAnsi="Times New Roman"/>
          <w:sz w:val="24"/>
          <w:szCs w:val="24"/>
        </w:rPr>
      </w:pPr>
    </w:p>
    <w:p w:rsidR="00267D65" w:rsidRPr="00EC174F" w:rsidRDefault="00267D65" w:rsidP="00EC174F">
      <w:pPr>
        <w:spacing w:after="0"/>
        <w:ind w:left="0" w:firstLine="0"/>
        <w:rPr>
          <w:rFonts w:ascii="Times New Roman" w:eastAsia="Times New Roman" w:hAnsi="Times New Roman"/>
          <w:b/>
          <w:i/>
          <w:sz w:val="24"/>
          <w:szCs w:val="24"/>
        </w:rPr>
      </w:pPr>
      <w:r w:rsidRPr="00EC174F">
        <w:rPr>
          <w:rFonts w:ascii="Times New Roman" w:eastAsia="Times New Roman" w:hAnsi="Times New Roman"/>
          <w:b/>
          <w:i/>
          <w:sz w:val="24"/>
          <w:szCs w:val="24"/>
        </w:rPr>
        <w:t xml:space="preserve">Appendix C Group U – Agricultural Buildings.  Change to read as shown.  </w:t>
      </w:r>
    </w:p>
    <w:p w:rsidR="001C2886" w:rsidRDefault="001C2886" w:rsidP="001C2886">
      <w:pPr>
        <w:pStyle w:val="Heading4"/>
        <w:jc w:val="center"/>
      </w:pPr>
      <w:r>
        <w:t>APPENDIX C:</w:t>
      </w:r>
    </w:p>
    <w:p w:rsidR="001C2886" w:rsidRPr="00EF1C66" w:rsidRDefault="001C2886" w:rsidP="001C2886">
      <w:pPr>
        <w:pStyle w:val="Heading4"/>
        <w:spacing w:before="0" w:after="0"/>
        <w:jc w:val="center"/>
        <w:rPr>
          <w:u w:val="single"/>
        </w:rPr>
      </w:pPr>
      <w:r w:rsidRPr="00EF1C66">
        <w:rPr>
          <w:u w:val="single"/>
        </w:rPr>
        <w:t>FLORIDA STANDARD FOR MITIGATION OF RADON</w:t>
      </w:r>
    </w:p>
    <w:p w:rsidR="001C2886" w:rsidRPr="00EF1C66" w:rsidRDefault="001C2886" w:rsidP="001C2886">
      <w:pPr>
        <w:pStyle w:val="Heading4"/>
        <w:spacing w:before="0" w:after="0"/>
        <w:jc w:val="center"/>
        <w:rPr>
          <w:u w:val="single"/>
        </w:rPr>
      </w:pPr>
      <w:r w:rsidRPr="00EF1C66">
        <w:rPr>
          <w:u w:val="single"/>
        </w:rPr>
        <w:t>IN EXISTING BUILDINGS</w:t>
      </w:r>
    </w:p>
    <w:p w:rsidR="001C2886" w:rsidRPr="00EF1C66" w:rsidRDefault="001C2886" w:rsidP="001C2886">
      <w:pPr>
        <w:pStyle w:val="Heading4"/>
        <w:spacing w:before="0" w:after="0"/>
        <w:jc w:val="center"/>
        <w:rPr>
          <w:u w:val="single"/>
        </w:rPr>
      </w:pPr>
      <w:r w:rsidRPr="00EF1C66">
        <w:rPr>
          <w:u w:val="single"/>
        </w:rPr>
        <w:br/>
        <w:t>Effective: June 1, 1994</w:t>
      </w:r>
    </w:p>
    <w:p w:rsidR="001C2886" w:rsidRPr="002A06D0" w:rsidRDefault="001C2886" w:rsidP="001C2886">
      <w:pPr>
        <w:pStyle w:val="Heading4"/>
        <w:spacing w:before="0" w:after="0"/>
        <w:rPr>
          <w:b w:val="0"/>
          <w:sz w:val="24"/>
          <w:szCs w:val="24"/>
          <w:u w:val="single"/>
        </w:rPr>
      </w:pPr>
      <w:r w:rsidRPr="00EF1C66">
        <w:rPr>
          <w:u w:val="single"/>
        </w:rPr>
        <w:br/>
      </w:r>
      <w:r w:rsidRPr="00EF1C66">
        <w:rPr>
          <w:u w:val="single"/>
        </w:rPr>
        <w:br/>
      </w:r>
      <w:r w:rsidRPr="00EF1C66">
        <w:rPr>
          <w:sz w:val="24"/>
          <w:szCs w:val="24"/>
          <w:u w:val="single"/>
        </w:rPr>
        <w:t xml:space="preserve">INTRODUCTION </w:t>
      </w:r>
      <w:r w:rsidRPr="00EF1C66">
        <w:rPr>
          <w:sz w:val="24"/>
          <w:szCs w:val="24"/>
          <w:u w:val="single"/>
        </w:rPr>
        <w:br/>
      </w:r>
      <w:r w:rsidRPr="00EF1C66">
        <w:rPr>
          <w:sz w:val="24"/>
          <w:szCs w:val="24"/>
          <w:u w:val="single"/>
        </w:rPr>
        <w:br/>
      </w:r>
      <w:r w:rsidRPr="00EF1C66">
        <w:rPr>
          <w:b w:val="0"/>
          <w:sz w:val="24"/>
          <w:szCs w:val="24"/>
          <w:u w:val="single"/>
        </w:rPr>
        <w:t xml:space="preserve">Radon is a radioactive gas which occurs naturally in soils. It has been found in high concentrations in some areas of many states including Florida. Radon can enter buildings through floor cracks and openings driven by pressure differences which result from space conditioning and ventilation systems, temperatures and wind. Its radioactive decay products can cause lung cancer when breathed. </w:t>
      </w:r>
      <w:r w:rsidRPr="00EF1C66">
        <w:rPr>
          <w:b w:val="0"/>
          <w:sz w:val="24"/>
          <w:szCs w:val="24"/>
          <w:u w:val="single"/>
        </w:rPr>
        <w:br/>
      </w:r>
      <w:r w:rsidRPr="00EF1C66">
        <w:rPr>
          <w:b w:val="0"/>
          <w:sz w:val="24"/>
          <w:szCs w:val="24"/>
          <w:u w:val="single"/>
        </w:rPr>
        <w:br/>
      </w:r>
      <w:r w:rsidRPr="002A06D0">
        <w:rPr>
          <w:b w:val="0"/>
          <w:sz w:val="24"/>
          <w:szCs w:val="24"/>
          <w:u w:val="single"/>
        </w:rPr>
        <w:t xml:space="preserve">The following building standards have been developed in accordance with </w:t>
      </w:r>
      <w:hyperlink r:id="rId42" w:anchor="b=553~(98)" w:history="1">
        <w:r w:rsidRPr="002A06D0">
          <w:rPr>
            <w:rStyle w:val="Hyperlink"/>
            <w:b w:val="0"/>
            <w:color w:val="auto"/>
            <w:sz w:val="24"/>
            <w:szCs w:val="24"/>
          </w:rPr>
          <w:t>Section 553.98</w:t>
        </w:r>
      </w:hyperlink>
      <w:r w:rsidRPr="002A06D0">
        <w:rPr>
          <w:b w:val="0"/>
          <w:sz w:val="24"/>
          <w:szCs w:val="24"/>
          <w:u w:val="single"/>
        </w:rPr>
        <w:t xml:space="preserve">, </w:t>
      </w:r>
      <w:r w:rsidRPr="002A06D0">
        <w:rPr>
          <w:b w:val="0"/>
          <w:i/>
          <w:sz w:val="24"/>
          <w:szCs w:val="24"/>
          <w:u w:val="single"/>
        </w:rPr>
        <w:t>Florida Statues</w:t>
      </w:r>
      <w:r w:rsidRPr="002A06D0">
        <w:rPr>
          <w:b w:val="0"/>
          <w:sz w:val="24"/>
          <w:szCs w:val="24"/>
          <w:u w:val="single"/>
        </w:rPr>
        <w:t xml:space="preserve"> to protect the public by setting standards for mitigation of radon concentrations in existing buildings. </w:t>
      </w:r>
      <w:r w:rsidRPr="002A06D0">
        <w:rPr>
          <w:b w:val="0"/>
          <w:sz w:val="24"/>
          <w:szCs w:val="24"/>
          <w:u w:val="single"/>
        </w:rPr>
        <w:br/>
      </w:r>
      <w:r w:rsidRPr="002A06D0">
        <w:rPr>
          <w:sz w:val="24"/>
          <w:szCs w:val="24"/>
          <w:u w:val="single"/>
        </w:rPr>
        <w:br/>
        <w:t xml:space="preserve">PRINCIPAL APPROACHES FOR RADON MITIGATION IN EXISTING BUILDINGS </w:t>
      </w:r>
      <w:r w:rsidRPr="002A06D0">
        <w:rPr>
          <w:sz w:val="24"/>
          <w:szCs w:val="24"/>
          <w:u w:val="single"/>
        </w:rPr>
        <w:br/>
      </w:r>
      <w:r w:rsidRPr="002A06D0">
        <w:rPr>
          <w:sz w:val="24"/>
          <w:szCs w:val="24"/>
          <w:u w:val="single"/>
        </w:rPr>
        <w:br/>
      </w:r>
      <w:r w:rsidRPr="002A06D0">
        <w:rPr>
          <w:b w:val="0"/>
          <w:sz w:val="24"/>
          <w:szCs w:val="24"/>
          <w:u w:val="single"/>
        </w:rPr>
        <w:t>This building standard addresses five principal approaches to mitigating radon accumulation in buildings:</w:t>
      </w:r>
    </w:p>
    <w:p w:rsidR="001C2886" w:rsidRPr="002A06D0" w:rsidRDefault="001C2886" w:rsidP="001C2886">
      <w:pPr>
        <w:pStyle w:val="Heading4"/>
        <w:ind w:left="288"/>
        <w:rPr>
          <w:b w:val="0"/>
          <w:sz w:val="24"/>
          <w:szCs w:val="24"/>
          <w:u w:val="single"/>
        </w:rPr>
      </w:pPr>
      <w:r w:rsidRPr="002A06D0">
        <w:rPr>
          <w:b w:val="0"/>
          <w:sz w:val="24"/>
          <w:szCs w:val="24"/>
          <w:u w:val="single"/>
        </w:rPr>
        <w:t xml:space="preserve">1. Radon control using the building structure as a gas barrier. This is a passive approach which requires no fans (see </w:t>
      </w:r>
      <w:hyperlink r:id="rId43" w:history="1">
        <w:r w:rsidRPr="002A06D0">
          <w:rPr>
            <w:rStyle w:val="Hyperlink"/>
            <w:b w:val="0"/>
            <w:color w:val="auto"/>
            <w:sz w:val="24"/>
            <w:szCs w:val="24"/>
          </w:rPr>
          <w:t>Chapter 4</w:t>
        </w:r>
      </w:hyperlink>
      <w:r w:rsidRPr="002A06D0">
        <w:rPr>
          <w:b w:val="0"/>
          <w:sz w:val="24"/>
          <w:szCs w:val="24"/>
          <w:u w:val="single"/>
        </w:rPr>
        <w:t xml:space="preserve">). </w:t>
      </w:r>
    </w:p>
    <w:p w:rsidR="001C2886" w:rsidRPr="002A06D0" w:rsidRDefault="001C2886" w:rsidP="001C2886">
      <w:pPr>
        <w:pStyle w:val="Heading4"/>
        <w:ind w:left="288"/>
        <w:rPr>
          <w:b w:val="0"/>
          <w:sz w:val="24"/>
          <w:szCs w:val="24"/>
          <w:u w:val="single"/>
        </w:rPr>
      </w:pPr>
      <w:r w:rsidRPr="002A06D0">
        <w:rPr>
          <w:b w:val="0"/>
          <w:sz w:val="24"/>
          <w:szCs w:val="24"/>
          <w:u w:val="single"/>
        </w:rPr>
        <w:t xml:space="preserve">2. Radon control by lowering the air pressure in the soil beneath the building relative to the indoor air pressure of the building. This is an active approach which requires one or more electrically driven fans (see </w:t>
      </w:r>
      <w:hyperlink r:id="rId44" w:history="1">
        <w:r w:rsidRPr="002A06D0">
          <w:rPr>
            <w:rStyle w:val="Hyperlink"/>
            <w:b w:val="0"/>
            <w:color w:val="auto"/>
            <w:sz w:val="24"/>
            <w:szCs w:val="24"/>
          </w:rPr>
          <w:t>Chapter 6</w:t>
        </w:r>
      </w:hyperlink>
      <w:r w:rsidRPr="002A06D0">
        <w:rPr>
          <w:b w:val="0"/>
          <w:sz w:val="24"/>
          <w:szCs w:val="24"/>
          <w:u w:val="single"/>
        </w:rPr>
        <w:t xml:space="preserve">). </w:t>
      </w:r>
    </w:p>
    <w:p w:rsidR="001C2886" w:rsidRPr="002A06D0" w:rsidRDefault="001C2886" w:rsidP="001C2886">
      <w:pPr>
        <w:pStyle w:val="Heading4"/>
        <w:ind w:left="288"/>
        <w:rPr>
          <w:b w:val="0"/>
          <w:sz w:val="24"/>
          <w:szCs w:val="24"/>
          <w:u w:val="single"/>
        </w:rPr>
      </w:pPr>
      <w:r w:rsidRPr="002A06D0">
        <w:rPr>
          <w:b w:val="0"/>
          <w:sz w:val="24"/>
          <w:szCs w:val="24"/>
          <w:u w:val="single"/>
        </w:rPr>
        <w:t xml:space="preserve">3. Radon control by raising the indoor air pressure in the building relative to the air pressure in the soil beneath the building. This is an active approach which may either use an existing heating and air-conditioning system blower or an additional electrically driven fan. This approach may have significant negative impact on the annual energy consumption of the building due to heating and cooling of additional outdoor air in addition to fan power consumption (see </w:t>
      </w:r>
      <w:hyperlink r:id="rId45" w:history="1">
        <w:r w:rsidRPr="002A06D0">
          <w:rPr>
            <w:rStyle w:val="Hyperlink"/>
            <w:b w:val="0"/>
            <w:color w:val="auto"/>
            <w:sz w:val="24"/>
            <w:szCs w:val="24"/>
          </w:rPr>
          <w:t>Chapter 5</w:t>
        </w:r>
      </w:hyperlink>
      <w:r w:rsidRPr="002A06D0">
        <w:rPr>
          <w:b w:val="0"/>
          <w:sz w:val="24"/>
          <w:szCs w:val="24"/>
          <w:u w:val="single"/>
        </w:rPr>
        <w:t xml:space="preserve">). </w:t>
      </w:r>
    </w:p>
    <w:p w:rsidR="001C2886" w:rsidRPr="002A06D0" w:rsidRDefault="001C2886" w:rsidP="001C2886">
      <w:pPr>
        <w:pStyle w:val="Heading4"/>
        <w:ind w:left="288"/>
        <w:rPr>
          <w:b w:val="0"/>
          <w:sz w:val="24"/>
          <w:szCs w:val="24"/>
          <w:u w:val="single"/>
        </w:rPr>
      </w:pPr>
      <w:r w:rsidRPr="002A06D0">
        <w:rPr>
          <w:b w:val="0"/>
          <w:sz w:val="24"/>
          <w:szCs w:val="24"/>
          <w:u w:val="single"/>
        </w:rPr>
        <w:t xml:space="preserve">4. Radon control by ventilating the building with outdoor air. This is an active approach which may either use an existing heating and air-conditioning system blower or an additional electrically driven fan. This approach may have significant negative impact on the annual energy consumption of the building due to heating and cooling of additional outdoor air and to increased fan power consumption (see </w:t>
      </w:r>
      <w:hyperlink r:id="rId46" w:history="1">
        <w:r w:rsidRPr="002A06D0">
          <w:rPr>
            <w:rStyle w:val="Hyperlink"/>
            <w:b w:val="0"/>
            <w:color w:val="auto"/>
            <w:sz w:val="24"/>
            <w:szCs w:val="24"/>
          </w:rPr>
          <w:t>Chapter 5</w:t>
        </w:r>
      </w:hyperlink>
      <w:r w:rsidRPr="002A06D0">
        <w:rPr>
          <w:b w:val="0"/>
          <w:sz w:val="24"/>
          <w:szCs w:val="24"/>
          <w:u w:val="single"/>
        </w:rPr>
        <w:t xml:space="preserve">). </w:t>
      </w:r>
    </w:p>
    <w:p w:rsidR="001C2886" w:rsidRPr="00EF1C66" w:rsidRDefault="001C2886" w:rsidP="001C2886">
      <w:pPr>
        <w:pStyle w:val="Heading4"/>
        <w:ind w:left="288"/>
        <w:rPr>
          <w:b w:val="0"/>
          <w:sz w:val="24"/>
          <w:szCs w:val="24"/>
          <w:u w:val="single"/>
        </w:rPr>
      </w:pPr>
      <w:r w:rsidRPr="002A06D0">
        <w:rPr>
          <w:b w:val="0"/>
          <w:sz w:val="24"/>
          <w:szCs w:val="24"/>
          <w:u w:val="single"/>
        </w:rPr>
        <w:t>5. Radon control by separating the building and source</w:t>
      </w:r>
      <w:r w:rsidRPr="00EF1C66">
        <w:rPr>
          <w:b w:val="0"/>
          <w:sz w:val="24"/>
          <w:szCs w:val="24"/>
          <w:u w:val="single"/>
        </w:rPr>
        <w:t xml:space="preserve"> with a ventilated region of outside air. This approach is generally applicable to buildings with a crawl space, and may be either active or passive (</w:t>
      </w:r>
      <w:r w:rsidRPr="002A06D0">
        <w:rPr>
          <w:b w:val="0"/>
          <w:sz w:val="24"/>
          <w:szCs w:val="24"/>
          <w:u w:val="single"/>
        </w:rPr>
        <w:t xml:space="preserve">see </w:t>
      </w:r>
      <w:hyperlink r:id="rId47" w:history="1">
        <w:r w:rsidRPr="002A06D0">
          <w:rPr>
            <w:rStyle w:val="Hyperlink"/>
            <w:b w:val="0"/>
            <w:color w:val="auto"/>
            <w:sz w:val="24"/>
            <w:szCs w:val="24"/>
          </w:rPr>
          <w:t>Chapter 6</w:t>
        </w:r>
      </w:hyperlink>
      <w:r w:rsidRPr="002A06D0">
        <w:rPr>
          <w:b w:val="0"/>
          <w:sz w:val="24"/>
          <w:szCs w:val="24"/>
          <w:u w:val="single"/>
        </w:rPr>
        <w:t>).</w:t>
      </w:r>
      <w:r w:rsidRPr="00EF1C66">
        <w:rPr>
          <w:b w:val="0"/>
          <w:sz w:val="24"/>
          <w:szCs w:val="24"/>
          <w:u w:val="single"/>
        </w:rPr>
        <w:t xml:space="preserve"> </w:t>
      </w:r>
    </w:p>
    <w:p w:rsidR="001C2886" w:rsidRPr="00EF1C66" w:rsidRDefault="001C2886" w:rsidP="001C2886">
      <w:pPr>
        <w:pStyle w:val="Heading4"/>
        <w:rPr>
          <w:b w:val="0"/>
          <w:sz w:val="24"/>
          <w:szCs w:val="24"/>
          <w:u w:val="single"/>
        </w:rPr>
      </w:pPr>
      <w:r w:rsidRPr="00EF1C66">
        <w:rPr>
          <w:b w:val="0"/>
          <w:sz w:val="24"/>
          <w:szCs w:val="24"/>
          <w:u w:val="single"/>
        </w:rPr>
        <w:br/>
        <w:t xml:space="preserve">The standard does not mandate the implementation of any of the principal approaches listed above. It establishes minimum standard practices for each of the principal approaches. Implementation of these minimum standard practices does not guarantee successful mitigation. A post-mitigation indoor radon concentration test must be conducted to demonstrate successful mitigation in compliance with the rules of the Department of Health and Chapter 3 of this standard. </w:t>
      </w:r>
      <w:r w:rsidRPr="00EF1C66">
        <w:rPr>
          <w:b w:val="0"/>
          <w:sz w:val="24"/>
          <w:szCs w:val="24"/>
          <w:u w:val="single"/>
        </w:rPr>
        <w:br/>
      </w:r>
      <w:r w:rsidRPr="00EF1C66">
        <w:rPr>
          <w:b w:val="0"/>
          <w:sz w:val="24"/>
          <w:szCs w:val="24"/>
          <w:u w:val="single"/>
        </w:rPr>
        <w:br/>
      </w:r>
      <w:r w:rsidRPr="00EF1C66">
        <w:rPr>
          <w:sz w:val="24"/>
          <w:szCs w:val="24"/>
          <w:u w:val="single"/>
        </w:rPr>
        <w:t xml:space="preserve">FOREWORD </w:t>
      </w:r>
      <w:r w:rsidRPr="00EF1C66">
        <w:rPr>
          <w:sz w:val="24"/>
          <w:szCs w:val="24"/>
          <w:u w:val="single"/>
        </w:rPr>
        <w:br/>
      </w:r>
      <w:r w:rsidRPr="00EF1C66">
        <w:rPr>
          <w:b w:val="0"/>
          <w:sz w:val="24"/>
          <w:szCs w:val="24"/>
          <w:u w:val="single"/>
        </w:rPr>
        <w:br/>
        <w:t xml:space="preserve">The practices incorporated in the standard are based on experience, testing and in certain cases expectations founded on interpretation of fundamental physical principles. The demonstration at successful mitigation utilizing the different approaches incorporated in this standard varies. </w:t>
      </w:r>
      <w:r w:rsidRPr="00EF1C66">
        <w:rPr>
          <w:b w:val="0"/>
          <w:sz w:val="24"/>
          <w:szCs w:val="24"/>
          <w:u w:val="single"/>
        </w:rPr>
        <w:br/>
      </w:r>
      <w:r w:rsidRPr="00EF1C66">
        <w:rPr>
          <w:b w:val="0"/>
          <w:sz w:val="24"/>
          <w:szCs w:val="24"/>
          <w:u w:val="single"/>
        </w:rPr>
        <w:br/>
        <w:t xml:space="preserve">Subslab depressurization, crawlspace ventilation, and submembrane depressurization have the highest demonstrated success rates. Success with these approaches has in many cases required modification and enhancement of systems based on post mitigation indoor radon tests. </w:t>
      </w:r>
      <w:r w:rsidRPr="00EF1C66">
        <w:rPr>
          <w:b w:val="0"/>
          <w:sz w:val="24"/>
          <w:szCs w:val="24"/>
          <w:u w:val="single"/>
        </w:rPr>
        <w:br/>
      </w:r>
      <w:r w:rsidRPr="00EF1C66">
        <w:rPr>
          <w:b w:val="0"/>
          <w:sz w:val="24"/>
          <w:szCs w:val="24"/>
          <w:u w:val="single"/>
        </w:rPr>
        <w:br/>
        <w:t xml:space="preserve">Effective sealing of accessible entry points has been demonstrated to make a significant impact on indoor radon concentrations. However, mitigation by sealing entry points alone has not had a demonstrated level of success equivalent to the aforementioned active mitigation systems. This is understood to be principally because of the difficulty in locating and treating enough entry points to resist the driving forces which cause radon laden soil gas and crawlspace air entry. The significance of entry points and their treatment can be ranked based on their size, location and the degree of depressurization of the building space surrounding them. Design and construction of successful sub-slab depressurization systems also depends on entry point size, location and the magnitude of coincident building depressurization. Attention to limiting entry at points of high depressurization such as space conditioning system return plenums, mechanical closets, etc., is critical to the success of both passive mitigation and minimally designed active mitigation systems. </w:t>
      </w:r>
      <w:r w:rsidRPr="00EF1C66">
        <w:rPr>
          <w:b w:val="0"/>
          <w:sz w:val="24"/>
          <w:szCs w:val="24"/>
          <w:u w:val="single"/>
        </w:rPr>
        <w:br/>
      </w:r>
      <w:r w:rsidRPr="00EF1C66">
        <w:rPr>
          <w:b w:val="0"/>
          <w:sz w:val="24"/>
          <w:szCs w:val="24"/>
          <w:u w:val="single"/>
        </w:rPr>
        <w:br/>
        <w:t xml:space="preserve">Building pressurization is expected, based on fundamental principles, to provide a potentially effective mitigation strategy. The effectiveness for individual cases may rely on occupant behavior as well as building leakage characteristics. Pressurization systems also have potentially major impacts on occupant comfort, humidity control and energy use. </w:t>
      </w:r>
      <w:r w:rsidRPr="00EF1C66">
        <w:rPr>
          <w:b w:val="0"/>
          <w:sz w:val="24"/>
          <w:szCs w:val="24"/>
          <w:u w:val="single"/>
        </w:rPr>
        <w:br/>
      </w:r>
      <w:r w:rsidRPr="00EF1C66">
        <w:rPr>
          <w:b w:val="0"/>
          <w:sz w:val="24"/>
          <w:szCs w:val="24"/>
          <w:u w:val="single"/>
        </w:rPr>
        <w:br/>
        <w:t xml:space="preserve">Building ventilation has potential application where low indoor radon concentrations exist initially. This approach can have significant impacts on the ability of a building’s climate control systems to perform adequately in the hot and humid climate and on energy consumption for comfort conditioning. </w:t>
      </w:r>
      <w:r w:rsidRPr="00EF1C66">
        <w:rPr>
          <w:b w:val="0"/>
          <w:sz w:val="24"/>
          <w:szCs w:val="24"/>
          <w:u w:val="single"/>
        </w:rPr>
        <w:br/>
      </w:r>
      <w:r w:rsidRPr="00EF1C66">
        <w:rPr>
          <w:b w:val="0"/>
          <w:sz w:val="24"/>
          <w:szCs w:val="24"/>
          <w:u w:val="single"/>
        </w:rPr>
        <w:br/>
        <w:t>None of the techniques in this standard are guaranteed to provide adequate mitigation. The complexities of existing buildings and the inherent limitations in the ability to determine the building’s construction characteristics result in conditions too diverse for a standard to anticipate. Successful mitigation depends on the experience of the mitigator to make an effective selection of mitigation options. A post mitigation indoor radon test is essential for determining if initial mitigation has been successful. Proper maintenance and operation of mechanical systems implemented as part of active mitigation approaches are critical to the long term effectiveness of mitigation where such systems are used. Periodic retests of indoor radon concentrations at least every two years, and when the building undergoes significant structural alterations, are advised for all mitigation approaches to provide continued assurance of safe indoor radon levels.</w:t>
      </w:r>
    </w:p>
    <w:tbl>
      <w:tblPr>
        <w:tblW w:w="0" w:type="auto"/>
        <w:tblCellSpacing w:w="0" w:type="dxa"/>
        <w:tblCellMar>
          <w:left w:w="0" w:type="dxa"/>
          <w:right w:w="0" w:type="dxa"/>
        </w:tblCellMar>
        <w:tblLook w:val="04A0" w:firstRow="1" w:lastRow="0" w:firstColumn="1" w:lastColumn="0" w:noHBand="0" w:noVBand="1"/>
      </w:tblPr>
      <w:tblGrid>
        <w:gridCol w:w="6"/>
        <w:gridCol w:w="30"/>
        <w:gridCol w:w="6"/>
      </w:tblGrid>
      <w:tr w:rsidR="001C2886" w:rsidRPr="00EF1C66" w:rsidTr="001C2886">
        <w:trPr>
          <w:tblCellSpacing w:w="0" w:type="dxa"/>
        </w:trPr>
        <w:tc>
          <w:tcPr>
            <w:tcW w:w="0" w:type="auto"/>
            <w:noWrap/>
            <w:vAlign w:val="center"/>
          </w:tcPr>
          <w:p w:rsidR="001C2886" w:rsidRPr="00EF1C66" w:rsidRDefault="001C2886" w:rsidP="001C2886">
            <w:pPr>
              <w:pStyle w:val="Heading4"/>
              <w:rPr>
                <w:sz w:val="24"/>
                <w:szCs w:val="24"/>
                <w:u w:val="single"/>
              </w:rPr>
            </w:pPr>
          </w:p>
        </w:tc>
        <w:tc>
          <w:tcPr>
            <w:tcW w:w="30" w:type="dxa"/>
            <w:vAlign w:val="center"/>
          </w:tcPr>
          <w:p w:rsidR="001C2886" w:rsidRPr="00EF1C66" w:rsidRDefault="001C2886" w:rsidP="001C2886">
            <w:pPr>
              <w:pStyle w:val="Heading4"/>
              <w:rPr>
                <w:sz w:val="24"/>
                <w:szCs w:val="24"/>
                <w:u w:val="single"/>
              </w:rPr>
            </w:pPr>
          </w:p>
        </w:tc>
        <w:tc>
          <w:tcPr>
            <w:tcW w:w="0" w:type="auto"/>
            <w:noWrap/>
            <w:vAlign w:val="center"/>
          </w:tcPr>
          <w:p w:rsidR="001C2886" w:rsidRPr="00EF1C66" w:rsidRDefault="001C2886" w:rsidP="001C2886">
            <w:pPr>
              <w:pStyle w:val="Heading4"/>
              <w:rPr>
                <w:sz w:val="24"/>
                <w:szCs w:val="24"/>
                <w:u w:val="single"/>
              </w:rPr>
            </w:pPr>
          </w:p>
        </w:tc>
      </w:tr>
    </w:tbl>
    <w:p w:rsidR="001C2886" w:rsidRPr="00EF1C66" w:rsidRDefault="001C2886" w:rsidP="001C2886">
      <w:pPr>
        <w:pStyle w:val="Heading4"/>
        <w:rPr>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 xml:space="preserve">1 ADMINISTRATION </w:t>
      </w:r>
      <w:r w:rsidRPr="00EF1C66">
        <w:rPr>
          <w:sz w:val="24"/>
          <w:szCs w:val="24"/>
          <w:u w:val="single"/>
        </w:rPr>
        <w:br/>
      </w:r>
      <w:r w:rsidRPr="00EF1C66">
        <w:rPr>
          <w:sz w:val="24"/>
          <w:szCs w:val="24"/>
          <w:u w:val="single"/>
        </w:rPr>
        <w:br/>
      </w:r>
      <w:r>
        <w:rPr>
          <w:sz w:val="24"/>
          <w:szCs w:val="24"/>
          <w:u w:val="single"/>
        </w:rPr>
        <w:t>C</w:t>
      </w:r>
      <w:r w:rsidRPr="00EF1C66">
        <w:rPr>
          <w:sz w:val="24"/>
          <w:szCs w:val="24"/>
          <w:u w:val="single"/>
        </w:rPr>
        <w:t xml:space="preserve">101 General.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 xml:space="preserve">101.1 Title. </w:t>
      </w:r>
      <w:r w:rsidRPr="00EF1C66">
        <w:rPr>
          <w:b w:val="0"/>
          <w:sz w:val="24"/>
          <w:szCs w:val="24"/>
          <w:u w:val="single"/>
        </w:rPr>
        <w:br/>
        <w:t xml:space="preserve">Provisions in the following chapters and sections shall constitute and be known as, and may be cited as, the </w:t>
      </w:r>
      <w:r w:rsidRPr="00EF1C66">
        <w:rPr>
          <w:b w:val="0"/>
          <w:i/>
          <w:iCs/>
          <w:sz w:val="24"/>
          <w:szCs w:val="24"/>
          <w:u w:val="single"/>
        </w:rPr>
        <w:t>Florida</w:t>
      </w:r>
      <w:r w:rsidRPr="00EF1C66">
        <w:rPr>
          <w:b w:val="0"/>
          <w:sz w:val="24"/>
          <w:szCs w:val="24"/>
          <w:u w:val="single"/>
        </w:rPr>
        <w:t xml:space="preserve"> </w:t>
      </w:r>
      <w:r w:rsidRPr="00EF1C66">
        <w:rPr>
          <w:b w:val="0"/>
          <w:i/>
          <w:iCs/>
          <w:sz w:val="24"/>
          <w:szCs w:val="24"/>
          <w:u w:val="single"/>
        </w:rPr>
        <w:t>Standard For</w:t>
      </w:r>
      <w:r w:rsidRPr="00EF1C66">
        <w:rPr>
          <w:b w:val="0"/>
          <w:sz w:val="24"/>
          <w:szCs w:val="24"/>
          <w:u w:val="single"/>
        </w:rPr>
        <w:t xml:space="preserve"> </w:t>
      </w:r>
      <w:r w:rsidRPr="00EF1C66">
        <w:rPr>
          <w:b w:val="0"/>
          <w:i/>
          <w:iCs/>
          <w:sz w:val="24"/>
          <w:szCs w:val="24"/>
          <w:u w:val="single"/>
        </w:rPr>
        <w:t>Mitigation of</w:t>
      </w:r>
      <w:r w:rsidRPr="00EF1C66">
        <w:rPr>
          <w:b w:val="0"/>
          <w:sz w:val="24"/>
          <w:szCs w:val="24"/>
          <w:u w:val="single"/>
        </w:rPr>
        <w:t xml:space="preserve"> </w:t>
      </w:r>
      <w:r w:rsidRPr="00EF1C66">
        <w:rPr>
          <w:b w:val="0"/>
          <w:i/>
          <w:iCs/>
          <w:sz w:val="24"/>
          <w:szCs w:val="24"/>
          <w:u w:val="single"/>
        </w:rPr>
        <w:t>Radon</w:t>
      </w:r>
      <w:r w:rsidRPr="00EF1C66">
        <w:rPr>
          <w:b w:val="0"/>
          <w:sz w:val="24"/>
          <w:szCs w:val="24"/>
          <w:u w:val="single"/>
        </w:rPr>
        <w:t xml:space="preserve"> </w:t>
      </w:r>
      <w:r w:rsidRPr="00EF1C66">
        <w:rPr>
          <w:b w:val="0"/>
          <w:i/>
          <w:iCs/>
          <w:sz w:val="24"/>
          <w:szCs w:val="24"/>
          <w:u w:val="single"/>
        </w:rPr>
        <w:t>in</w:t>
      </w:r>
      <w:r w:rsidRPr="00EF1C66">
        <w:rPr>
          <w:b w:val="0"/>
          <w:sz w:val="24"/>
          <w:szCs w:val="24"/>
          <w:u w:val="single"/>
        </w:rPr>
        <w:t xml:space="preserve"> </w:t>
      </w:r>
      <w:r w:rsidRPr="00EF1C66">
        <w:rPr>
          <w:b w:val="0"/>
          <w:i/>
          <w:iCs/>
          <w:sz w:val="24"/>
          <w:szCs w:val="24"/>
          <w:u w:val="single"/>
        </w:rPr>
        <w:t>Existing Buildings</w:t>
      </w:r>
      <w:r w:rsidRPr="00EF1C66">
        <w:rPr>
          <w:b w:val="0"/>
          <w:sz w:val="24"/>
          <w:szCs w:val="24"/>
          <w:u w:val="single"/>
        </w:rPr>
        <w:t xml:space="preserve">, hereinafter referred to as "this standard.”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101.2 Intent</w:t>
      </w:r>
      <w:r w:rsidRPr="00EF1C66">
        <w:rPr>
          <w:b w:val="0"/>
          <w:sz w:val="24"/>
          <w:szCs w:val="24"/>
          <w:u w:val="single"/>
        </w:rPr>
        <w:t>.</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101.2.1 General.</w:t>
      </w:r>
      <w:r w:rsidRPr="00EF1C66">
        <w:rPr>
          <w:b w:val="0"/>
          <w:sz w:val="24"/>
          <w:szCs w:val="24"/>
          <w:u w:val="single"/>
        </w:rPr>
        <w:t xml:space="preserve">   This standard applies to those alterations to existing buildings that are implemented to reduce indoor radon concentrations, in order to enable control of human exposure to indoor radon and its progeny.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101.2.2 Limits.</w:t>
      </w:r>
      <w:r w:rsidRPr="00EF1C66">
        <w:rPr>
          <w:b w:val="0"/>
          <w:sz w:val="24"/>
          <w:szCs w:val="24"/>
          <w:u w:val="single"/>
        </w:rPr>
        <w:t xml:space="preserve">  This standard is intended to improve indoor air quality with respect to radon. These standards are based on the principle of limiting radon concentrations to levels as low as reasonably achievable, within the limitations at current technology and economic feasibility. Use of this standard does not guarantee radon will be limited to any specific concentrations in a building; however, experience indicates a reduction in radon and its progeny can be realized by using the mitigation strategies described in this standard.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101.2.3 Durability</w:t>
      </w:r>
      <w:r w:rsidRPr="00EF1C66">
        <w:rPr>
          <w:b w:val="0"/>
          <w:sz w:val="24"/>
          <w:szCs w:val="24"/>
          <w:u w:val="single"/>
        </w:rPr>
        <w:t xml:space="preserve">.  Experience with the radon-resistant construction details contained herein has been limited to a fraction of the average life of a building. Implementation of radon mitigation measures described herein does not guarantee that mitigation effects will be permanent. Periodic inspection and maintenance of the radon mitigation measures and retesting of indoor radon levels is the responsibility of the building owner. </w:t>
      </w:r>
    </w:p>
    <w:p w:rsidR="001C2886" w:rsidRPr="00EF1C66" w:rsidRDefault="001C2886" w:rsidP="001C2886">
      <w:pPr>
        <w:pStyle w:val="Heading4"/>
        <w:ind w:left="288"/>
        <w:rPr>
          <w:sz w:val="24"/>
          <w:szCs w:val="24"/>
          <w:u w:val="single"/>
        </w:rPr>
      </w:pPr>
      <w:r>
        <w:rPr>
          <w:sz w:val="24"/>
          <w:szCs w:val="24"/>
          <w:u w:val="single"/>
        </w:rPr>
        <w:t>C</w:t>
      </w:r>
      <w:r w:rsidRPr="00EF1C66">
        <w:rPr>
          <w:sz w:val="24"/>
          <w:szCs w:val="24"/>
          <w:u w:val="single"/>
        </w:rPr>
        <w:t>101.3 Scope.</w:t>
      </w:r>
    </w:p>
    <w:p w:rsidR="001C2886" w:rsidRPr="00EF1C66" w:rsidRDefault="001C2886" w:rsidP="001C2886">
      <w:pPr>
        <w:pStyle w:val="Heading4"/>
        <w:ind w:left="576"/>
        <w:rPr>
          <w:b w:val="0"/>
          <w:sz w:val="24"/>
          <w:szCs w:val="24"/>
          <w:u w:val="single"/>
        </w:rPr>
      </w:pPr>
      <w:r>
        <w:rPr>
          <w:sz w:val="24"/>
          <w:szCs w:val="24"/>
          <w:u w:val="single"/>
        </w:rPr>
        <w:t>C</w:t>
      </w:r>
      <w:r w:rsidRPr="00EF1C66">
        <w:rPr>
          <w:sz w:val="24"/>
          <w:szCs w:val="24"/>
          <w:u w:val="single"/>
        </w:rPr>
        <w:t xml:space="preserve">101.3.1 Applicability. </w:t>
      </w:r>
      <w:r w:rsidRPr="00EF1C66">
        <w:rPr>
          <w:b w:val="0"/>
          <w:sz w:val="24"/>
          <w:szCs w:val="24"/>
          <w:u w:val="single"/>
        </w:rPr>
        <w:t xml:space="preserve"> The provisions of this standard shall apply to the construction or alteration associated with the mitigation of indoor radon in every building or structure not specifically exempted. Exempted occupancies shall include structures not intended for human occupancy.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102 Alternate materials and methods</w:t>
      </w:r>
      <w:r w:rsidRPr="00EF1C66">
        <w:rPr>
          <w:b w:val="0"/>
          <w:sz w:val="24"/>
          <w:szCs w:val="24"/>
          <w:u w:val="single"/>
        </w:rPr>
        <w:t xml:space="preserve">. The provisions of this standard are not intended to prevent the use of any material or method of construction not specifically prescribed by this standard, provided any such alternate is demonstrated according to the provisions of Chapter </w:t>
      </w:r>
      <w:r>
        <w:rPr>
          <w:b w:val="0"/>
          <w:sz w:val="24"/>
          <w:szCs w:val="24"/>
          <w:u w:val="single"/>
        </w:rPr>
        <w:t>C</w:t>
      </w:r>
      <w:r w:rsidRPr="00EF1C66">
        <w:rPr>
          <w:b w:val="0"/>
          <w:sz w:val="24"/>
          <w:szCs w:val="24"/>
          <w:u w:val="single"/>
        </w:rPr>
        <w:t xml:space="preserve">3 of this standard, to be effective at the control of radon.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103 Compliance.</w:t>
      </w:r>
      <w:r w:rsidRPr="00EF1C66">
        <w:rPr>
          <w:b w:val="0"/>
          <w:sz w:val="24"/>
          <w:szCs w:val="24"/>
          <w:u w:val="single"/>
        </w:rPr>
        <w:t xml:space="preserve"> All mitigation shall be deemed to be in compliance with this standard when: (a) the techniques utilized in mitigation meet the minimum standard practices established herein; and (b) the building is determined to meet the "not to exceed” exposure standard established by the Department of Health (DOH) or the level specified in any warranty or guarantee provided to the client. The Department of Health (DOH) has set an exposure standard for radon decay products in buildings at an annual average of 0.02 working levels. Under conditions often encountered in homes, this is equivalent to an annual average radon level of 4.0 picocuries per liter. Radon levels in most buildings can be reduced to 4.0 picocuries per liter or below. </w:t>
      </w:r>
      <w:r w:rsidRPr="00EF1C66">
        <w:rPr>
          <w:b w:val="0"/>
          <w:sz w:val="24"/>
          <w:szCs w:val="24"/>
          <w:u w:val="single"/>
        </w:rPr>
        <w:br/>
      </w:r>
      <w:r w:rsidRPr="00EF1C66">
        <w:rPr>
          <w:b w:val="0"/>
          <w:sz w:val="24"/>
          <w:szCs w:val="24"/>
          <w:u w:val="single"/>
        </w:rPr>
        <w:br/>
        <w:t xml:space="preserve">Testing must be conducted in accordance with all applicable sections of the DOH </w:t>
      </w:r>
      <w:r w:rsidRPr="00EF1C66">
        <w:rPr>
          <w:b w:val="0"/>
          <w:i/>
          <w:iCs/>
          <w:sz w:val="24"/>
          <w:szCs w:val="24"/>
          <w:u w:val="single"/>
        </w:rPr>
        <w:t>Florida</w:t>
      </w:r>
      <w:r w:rsidRPr="00EF1C66">
        <w:rPr>
          <w:b w:val="0"/>
          <w:sz w:val="24"/>
          <w:szCs w:val="24"/>
          <w:u w:val="single"/>
        </w:rPr>
        <w:t xml:space="preserve"> </w:t>
      </w:r>
      <w:r w:rsidRPr="00EF1C66">
        <w:rPr>
          <w:b w:val="0"/>
          <w:i/>
          <w:iCs/>
          <w:sz w:val="24"/>
          <w:szCs w:val="24"/>
          <w:u w:val="single"/>
        </w:rPr>
        <w:t>Administrative</w:t>
      </w:r>
      <w:r w:rsidRPr="00EF1C66">
        <w:rPr>
          <w:b w:val="0"/>
          <w:sz w:val="24"/>
          <w:szCs w:val="24"/>
          <w:u w:val="single"/>
        </w:rPr>
        <w:t xml:space="preserve"> </w:t>
      </w:r>
      <w:r w:rsidRPr="00EF1C66">
        <w:rPr>
          <w:b w:val="0"/>
          <w:i/>
          <w:iCs/>
          <w:sz w:val="24"/>
          <w:szCs w:val="24"/>
          <w:u w:val="single"/>
        </w:rPr>
        <w:t>Code</w:t>
      </w:r>
      <w:r w:rsidRPr="00EF1C66">
        <w:rPr>
          <w:b w:val="0"/>
          <w:sz w:val="24"/>
          <w:szCs w:val="24"/>
          <w:u w:val="single"/>
        </w:rPr>
        <w:t xml:space="preserve"> Chapter 64E-</w:t>
      </w:r>
      <w:hyperlink r:id="rId48" w:history="1">
        <w:r w:rsidRPr="00EF1C66">
          <w:rPr>
            <w:rStyle w:val="Hyperlink"/>
            <w:b w:val="0"/>
            <w:sz w:val="24"/>
            <w:szCs w:val="24"/>
          </w:rPr>
          <w:t>5</w:t>
        </w:r>
      </w:hyperlink>
      <w:r w:rsidRPr="00EF1C66">
        <w:rPr>
          <w:b w:val="0"/>
          <w:sz w:val="24"/>
          <w:szCs w:val="24"/>
          <w:u w:val="single"/>
        </w:rPr>
        <w:t xml:space="preserve"> and in accordance with Chapter </w:t>
      </w:r>
      <w:r>
        <w:rPr>
          <w:b w:val="0"/>
          <w:sz w:val="24"/>
          <w:szCs w:val="24"/>
          <w:u w:val="single"/>
        </w:rPr>
        <w:t>C</w:t>
      </w:r>
      <w:r w:rsidRPr="00EF1C66">
        <w:rPr>
          <w:b w:val="0"/>
          <w:sz w:val="24"/>
          <w:szCs w:val="24"/>
          <w:u w:val="single"/>
        </w:rPr>
        <w:t>3 of this standard.</w:t>
      </w:r>
    </w:p>
    <w:p w:rsidR="001C2886" w:rsidRPr="00EF1C66" w:rsidRDefault="001C2886" w:rsidP="001C2886">
      <w:pPr>
        <w:pStyle w:val="Heading4"/>
        <w:rPr>
          <w:b w:val="0"/>
          <w:sz w:val="24"/>
          <w:szCs w:val="24"/>
          <w:u w:val="single"/>
        </w:rPr>
      </w:pPr>
    </w:p>
    <w:tbl>
      <w:tblPr>
        <w:tblW w:w="0" w:type="auto"/>
        <w:tblCellSpacing w:w="0" w:type="dxa"/>
        <w:tblCellMar>
          <w:left w:w="0" w:type="dxa"/>
          <w:right w:w="0" w:type="dxa"/>
        </w:tblCellMar>
        <w:tblLook w:val="04A0" w:firstRow="1" w:lastRow="0" w:firstColumn="1" w:lastColumn="0" w:noHBand="0" w:noVBand="1"/>
      </w:tblPr>
      <w:tblGrid>
        <w:gridCol w:w="9356"/>
        <w:gridCol w:w="2"/>
        <w:gridCol w:w="2"/>
      </w:tblGrid>
      <w:tr w:rsidR="001C2886" w:rsidRPr="00EF1C66" w:rsidTr="001C2886">
        <w:trPr>
          <w:tblCellSpacing w:w="0" w:type="dxa"/>
        </w:trPr>
        <w:tc>
          <w:tcPr>
            <w:tcW w:w="0" w:type="auto"/>
            <w:noWrap/>
            <w:vAlign w:val="center"/>
          </w:tcPr>
          <w:p w:rsidR="001C2886" w:rsidRDefault="001C2886" w:rsidP="001C2886">
            <w:pPr>
              <w:pStyle w:val="Heading4"/>
              <w:rPr>
                <w:b w:val="0"/>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 xml:space="preserve">2   DEFINITIONS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201 General.</w:t>
            </w:r>
            <w:r w:rsidRPr="00EF1C66">
              <w:rPr>
                <w:b w:val="0"/>
                <w:sz w:val="24"/>
                <w:szCs w:val="24"/>
                <w:u w:val="single"/>
              </w:rPr>
              <w:t xml:space="preserve">  For the purposes of this standard, certain abbreviations, terms, phrases, words and their derivatives shall be set forth in this chapter. Where terms are not defined therein, they shall have the meaning as noted in the applicable locally adopted code. Words not defined in any locally adopted code shall have the meanings in </w:t>
            </w:r>
            <w:r w:rsidRPr="00EF1C66">
              <w:rPr>
                <w:b w:val="0"/>
                <w:i/>
                <w:iCs/>
                <w:sz w:val="24"/>
                <w:szCs w:val="24"/>
                <w:u w:val="single"/>
              </w:rPr>
              <w:t>Webster’s</w:t>
            </w:r>
            <w:r w:rsidRPr="00EF1C66">
              <w:rPr>
                <w:b w:val="0"/>
                <w:sz w:val="24"/>
                <w:szCs w:val="24"/>
                <w:u w:val="single"/>
              </w:rPr>
              <w:t xml:space="preserve"> </w:t>
            </w:r>
            <w:r>
              <w:rPr>
                <w:b w:val="0"/>
                <w:i/>
                <w:iCs/>
                <w:sz w:val="24"/>
                <w:szCs w:val="24"/>
                <w:u w:val="single"/>
              </w:rPr>
              <w:t xml:space="preserve">Ninth New Collegiate Dictionary, </w:t>
            </w:r>
            <w:r w:rsidRPr="0060091B">
              <w:rPr>
                <w:b w:val="0"/>
                <w:iCs/>
                <w:sz w:val="24"/>
                <w:szCs w:val="24"/>
                <w:u w:val="single"/>
              </w:rPr>
              <w:t>as revised.</w:t>
            </w:r>
            <w:r w:rsidRPr="00EF1C66">
              <w:rPr>
                <w:b w:val="0"/>
                <w:sz w:val="24"/>
                <w:szCs w:val="24"/>
                <w:u w:val="single"/>
              </w:rPr>
              <w:t xml:space="preserve">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202 Definitions</w:t>
            </w:r>
            <w:r w:rsidRPr="00EF1C66">
              <w:rPr>
                <w:b w:val="0"/>
                <w:sz w:val="24"/>
                <w:szCs w:val="24"/>
                <w:u w:val="single"/>
              </w:rPr>
              <w:t xml:space="preserve">. </w:t>
            </w:r>
            <w:r w:rsidRPr="00EF1C66">
              <w:rPr>
                <w:b w:val="0"/>
                <w:sz w:val="24"/>
                <w:szCs w:val="24"/>
                <w:u w:val="single"/>
              </w:rPr>
              <w:br/>
            </w:r>
          </w:p>
          <w:p w:rsidR="001C2886" w:rsidRPr="00EF1C66" w:rsidRDefault="001C2886" w:rsidP="001C2886">
            <w:pPr>
              <w:pStyle w:val="Heading4"/>
              <w:spacing w:before="120" w:after="0"/>
              <w:rPr>
                <w:b w:val="0"/>
                <w:sz w:val="24"/>
                <w:szCs w:val="24"/>
                <w:u w:val="single"/>
              </w:rPr>
            </w:pPr>
            <w:r w:rsidRPr="00577B22">
              <w:rPr>
                <w:sz w:val="24"/>
                <w:szCs w:val="24"/>
                <w:u w:val="single"/>
              </w:rPr>
              <w:t xml:space="preserve">AUTOMATIC. </w:t>
            </w:r>
            <w:r w:rsidRPr="00EF1C66">
              <w:rPr>
                <w:b w:val="0"/>
                <w:sz w:val="24"/>
                <w:szCs w:val="24"/>
                <w:u w:val="single"/>
              </w:rPr>
              <w:t xml:space="preserve">Self-acting, operating by its own mechanism when activated by some personal influence, as for example, a change in current, pressure, temperature or mechanical configuration. </w:t>
            </w:r>
            <w:r w:rsidRPr="00EF1C66">
              <w:rPr>
                <w:b w:val="0"/>
                <w:sz w:val="24"/>
                <w:szCs w:val="24"/>
                <w:u w:val="single"/>
              </w:rPr>
              <w:br/>
            </w:r>
            <w:r w:rsidRPr="00EF1C66">
              <w:rPr>
                <w:b w:val="0"/>
                <w:sz w:val="24"/>
                <w:szCs w:val="24"/>
                <w:u w:val="single"/>
              </w:rPr>
              <w:br/>
            </w:r>
            <w:r w:rsidRPr="00577B22">
              <w:rPr>
                <w:sz w:val="24"/>
                <w:szCs w:val="24"/>
                <w:u w:val="single"/>
              </w:rPr>
              <w:t>CAULKS AND SEALANTS</w:t>
            </w:r>
            <w:r w:rsidRPr="00EF1C66">
              <w:rPr>
                <w:b w:val="0"/>
                <w:sz w:val="24"/>
                <w:szCs w:val="24"/>
                <w:u w:val="single"/>
              </w:rPr>
              <w:t xml:space="preserve">. Those materials which will significantly reduce the flow of gases through small openings in the building shell. Among those used are: </w:t>
            </w:r>
            <w:r w:rsidRPr="00EF1C66">
              <w:rPr>
                <w:b w:val="0"/>
                <w:sz w:val="24"/>
                <w:szCs w:val="24"/>
                <w:u w:val="single"/>
              </w:rPr>
              <w:br/>
            </w:r>
            <w:r w:rsidRPr="00EF1C66">
              <w:rPr>
                <w:b w:val="0"/>
                <w:sz w:val="24"/>
                <w:szCs w:val="24"/>
                <w:u w:val="single"/>
              </w:rPr>
              <w:br/>
            </w:r>
            <w:r w:rsidRPr="00577B22">
              <w:rPr>
                <w:sz w:val="24"/>
                <w:szCs w:val="24"/>
                <w:u w:val="single"/>
              </w:rPr>
              <w:t xml:space="preserve">CONDITIONED SPACE. </w:t>
            </w:r>
            <w:r w:rsidRPr="00EF1C66">
              <w:rPr>
                <w:b w:val="0"/>
                <w:sz w:val="24"/>
                <w:szCs w:val="24"/>
                <w:u w:val="single"/>
              </w:rPr>
              <w:t xml:space="preserve">All spaces which are provided with heated and/or cooled air or which are maintained at temperatures over 50°F (10°C) during the heating season, including adjacent connected spaces separated by an uninsulated component (e.g. basements, utility rooms, garages, corridors). </w:t>
            </w:r>
            <w:r w:rsidRPr="00EF1C66">
              <w:rPr>
                <w:b w:val="0"/>
                <w:sz w:val="24"/>
                <w:szCs w:val="24"/>
                <w:u w:val="single"/>
              </w:rPr>
              <w:br/>
            </w:r>
            <w:r w:rsidRPr="00EF1C66">
              <w:rPr>
                <w:b w:val="0"/>
                <w:sz w:val="24"/>
                <w:szCs w:val="24"/>
                <w:u w:val="single"/>
              </w:rPr>
              <w:br/>
            </w:r>
            <w:r w:rsidRPr="00577B22">
              <w:rPr>
                <w:sz w:val="24"/>
                <w:szCs w:val="24"/>
                <w:u w:val="single"/>
              </w:rPr>
              <w:t>CONTRACTOR.</w:t>
            </w:r>
            <w:r w:rsidRPr="00EF1C66">
              <w:rPr>
                <w:b w:val="0"/>
                <w:sz w:val="24"/>
                <w:szCs w:val="24"/>
                <w:u w:val="single"/>
              </w:rPr>
              <w:t xml:space="preserve"> A building trades professional licensed by the state, including certified mitigation business. </w:t>
            </w:r>
            <w:r w:rsidRPr="00EF1C66">
              <w:rPr>
                <w:b w:val="0"/>
                <w:sz w:val="24"/>
                <w:szCs w:val="24"/>
                <w:u w:val="single"/>
              </w:rPr>
              <w:br/>
            </w:r>
            <w:r w:rsidRPr="00EF1C66">
              <w:rPr>
                <w:b w:val="0"/>
                <w:sz w:val="24"/>
                <w:szCs w:val="24"/>
                <w:u w:val="single"/>
              </w:rPr>
              <w:br/>
            </w:r>
            <w:r w:rsidRPr="00577B22">
              <w:rPr>
                <w:sz w:val="24"/>
                <w:szCs w:val="24"/>
                <w:u w:val="single"/>
              </w:rPr>
              <w:t>CRAWLSPACE.</w:t>
            </w:r>
            <w:r w:rsidRPr="00EF1C66">
              <w:rPr>
                <w:b w:val="0"/>
                <w:sz w:val="24"/>
                <w:szCs w:val="24"/>
                <w:u w:val="single"/>
              </w:rPr>
              <w:t xml:space="preserve"> An area beneath the living space in some houses, where the floor of the lowest living area is elevated above grade level. This space (which generally provides only enough head room for a person to crawl in), is not living space, but often contains utilities. </w:t>
            </w:r>
            <w:r w:rsidRPr="00EF1C66">
              <w:rPr>
                <w:b w:val="0"/>
                <w:sz w:val="24"/>
                <w:szCs w:val="24"/>
                <w:u w:val="single"/>
              </w:rPr>
              <w:br/>
            </w:r>
            <w:r w:rsidRPr="00EF1C66">
              <w:rPr>
                <w:b w:val="0"/>
                <w:sz w:val="24"/>
                <w:szCs w:val="24"/>
                <w:u w:val="single"/>
              </w:rPr>
              <w:br/>
            </w:r>
            <w:r w:rsidRPr="00577B22">
              <w:rPr>
                <w:sz w:val="24"/>
                <w:szCs w:val="24"/>
                <w:u w:val="single"/>
              </w:rPr>
              <w:t>DEPRESSURIZATION.</w:t>
            </w:r>
            <w:r w:rsidRPr="00EF1C66">
              <w:rPr>
                <w:b w:val="0"/>
                <w:sz w:val="24"/>
                <w:szCs w:val="24"/>
                <w:u w:val="single"/>
              </w:rPr>
              <w:t xml:space="preserve"> A condition that exists when the measured air pressure is lower than the reference air pressure. </w:t>
            </w:r>
            <w:r w:rsidRPr="00EF1C66">
              <w:rPr>
                <w:b w:val="0"/>
                <w:sz w:val="24"/>
                <w:szCs w:val="24"/>
                <w:u w:val="single"/>
              </w:rPr>
              <w:br/>
            </w:r>
            <w:r w:rsidRPr="00EF1C66">
              <w:rPr>
                <w:b w:val="0"/>
                <w:sz w:val="24"/>
                <w:szCs w:val="24"/>
                <w:u w:val="single"/>
              </w:rPr>
              <w:br/>
            </w:r>
            <w:r w:rsidRPr="00577B22">
              <w:rPr>
                <w:sz w:val="24"/>
                <w:szCs w:val="24"/>
                <w:u w:val="single"/>
              </w:rPr>
              <w:t>ELASTOMERIC.</w:t>
            </w:r>
            <w:r w:rsidRPr="00EF1C66">
              <w:rPr>
                <w:b w:val="0"/>
                <w:sz w:val="24"/>
                <w:szCs w:val="24"/>
                <w:u w:val="single"/>
              </w:rPr>
              <w:t xml:space="preserve"> That property of macromolecular material of returning rapidly to approximately the initial dimensions and shape, after substantial deformation by a weak stress and release of stress. </w:t>
            </w:r>
            <w:r w:rsidRPr="00EF1C66">
              <w:rPr>
                <w:b w:val="0"/>
                <w:sz w:val="24"/>
                <w:szCs w:val="24"/>
                <w:u w:val="single"/>
              </w:rPr>
              <w:br/>
            </w:r>
            <w:r w:rsidRPr="00EF1C66">
              <w:rPr>
                <w:b w:val="0"/>
                <w:sz w:val="24"/>
                <w:szCs w:val="24"/>
                <w:u w:val="single"/>
              </w:rPr>
              <w:br/>
            </w:r>
            <w:r w:rsidRPr="00577B22">
              <w:rPr>
                <w:sz w:val="24"/>
                <w:szCs w:val="24"/>
                <w:u w:val="single"/>
              </w:rPr>
              <w:t>MIL</w:t>
            </w:r>
            <w:r w:rsidRPr="00EF1C66">
              <w:rPr>
                <w:b w:val="0"/>
                <w:sz w:val="24"/>
                <w:szCs w:val="24"/>
                <w:u w:val="single"/>
              </w:rPr>
              <w:t xml:space="preserve">.   1 mil = 1/1000 of an inch </w:t>
            </w:r>
            <w:r w:rsidRPr="00EF1C66">
              <w:rPr>
                <w:b w:val="0"/>
                <w:sz w:val="24"/>
                <w:szCs w:val="24"/>
                <w:u w:val="single"/>
              </w:rPr>
              <w:br/>
            </w:r>
            <w:r w:rsidRPr="00EF1C66">
              <w:rPr>
                <w:b w:val="0"/>
                <w:sz w:val="24"/>
                <w:szCs w:val="24"/>
                <w:u w:val="single"/>
              </w:rPr>
              <w:br/>
            </w:r>
            <w:r w:rsidRPr="00577B22">
              <w:rPr>
                <w:sz w:val="24"/>
                <w:szCs w:val="24"/>
                <w:u w:val="single"/>
              </w:rPr>
              <w:t>MITIGATION.</w:t>
            </w:r>
            <w:r w:rsidRPr="00EF1C66">
              <w:rPr>
                <w:b w:val="0"/>
                <w:sz w:val="24"/>
                <w:szCs w:val="24"/>
                <w:u w:val="single"/>
              </w:rPr>
              <w:t xml:space="preserve"> The act of making less severe, reducing or relieving. For the purposes of this standard, a building shall not be considered as mitigated until it has been demonstrated to meet the standards of compliance specified </w:t>
            </w:r>
            <w:r w:rsidRPr="002A06D0">
              <w:rPr>
                <w:b w:val="0"/>
                <w:sz w:val="24"/>
                <w:szCs w:val="24"/>
                <w:u w:val="single"/>
              </w:rPr>
              <w:t xml:space="preserve">in </w:t>
            </w:r>
            <w:hyperlink r:id="rId49" w:anchor="b=103" w:history="1">
              <w:r w:rsidRPr="002A06D0">
                <w:rPr>
                  <w:rStyle w:val="Hyperlink"/>
                  <w:b w:val="0"/>
                  <w:color w:val="auto"/>
                  <w:sz w:val="24"/>
                  <w:szCs w:val="24"/>
                </w:rPr>
                <w:t>Section 103</w:t>
              </w:r>
            </w:hyperlink>
            <w:r w:rsidRPr="002A06D0">
              <w:rPr>
                <w:b w:val="0"/>
                <w:sz w:val="24"/>
                <w:szCs w:val="24"/>
                <w:u w:val="single"/>
              </w:rPr>
              <w:t>.</w:t>
            </w:r>
            <w:r w:rsidRPr="00EF1C66">
              <w:rPr>
                <w:b w:val="0"/>
                <w:sz w:val="24"/>
                <w:szCs w:val="24"/>
                <w:u w:val="single"/>
              </w:rPr>
              <w:t xml:space="preserve"> </w:t>
            </w:r>
            <w:r w:rsidRPr="00EF1C66">
              <w:rPr>
                <w:b w:val="0"/>
                <w:sz w:val="24"/>
                <w:szCs w:val="24"/>
                <w:u w:val="single"/>
              </w:rPr>
              <w:br/>
            </w:r>
            <w:r w:rsidRPr="00EF1C66">
              <w:rPr>
                <w:b w:val="0"/>
                <w:sz w:val="24"/>
                <w:szCs w:val="24"/>
                <w:u w:val="single"/>
              </w:rPr>
              <w:br/>
            </w:r>
            <w:r w:rsidRPr="00577B22">
              <w:rPr>
                <w:sz w:val="24"/>
                <w:szCs w:val="24"/>
                <w:u w:val="single"/>
              </w:rPr>
              <w:t>OUTSIDE AIR.</w:t>
            </w:r>
            <w:r w:rsidRPr="00EF1C66">
              <w:rPr>
                <w:b w:val="0"/>
                <w:sz w:val="24"/>
                <w:szCs w:val="24"/>
                <w:u w:val="single"/>
              </w:rPr>
              <w:t xml:space="preserve"> Air taken from the outdoors and, therefore, not previously circulated through the system. </w:t>
            </w:r>
            <w:r w:rsidRPr="00EF1C66">
              <w:rPr>
                <w:b w:val="0"/>
                <w:sz w:val="24"/>
                <w:szCs w:val="24"/>
                <w:u w:val="single"/>
              </w:rPr>
              <w:br/>
            </w:r>
            <w:r w:rsidRPr="00EF1C66">
              <w:rPr>
                <w:b w:val="0"/>
                <w:sz w:val="24"/>
                <w:szCs w:val="24"/>
                <w:u w:val="single"/>
              </w:rPr>
              <w:br/>
            </w:r>
            <w:r w:rsidRPr="00577B22">
              <w:rPr>
                <w:sz w:val="24"/>
                <w:szCs w:val="24"/>
                <w:u w:val="single"/>
              </w:rPr>
              <w:t>PICOCURIE</w:t>
            </w:r>
            <w:r w:rsidRPr="00EF1C66">
              <w:rPr>
                <w:b w:val="0"/>
                <w:sz w:val="24"/>
                <w:szCs w:val="24"/>
                <w:u w:val="single"/>
              </w:rPr>
              <w:t xml:space="preserve"> (pCi). A unit of measurement of radioactivity. A curie is the amount of any radionuclide that undergoes exactly 3.7 x 1010 radioactive disintegrations per second. A picocurie is one trillionth (10-12) of a curie, or 0.037 disintegrations per second. </w:t>
            </w:r>
            <w:r w:rsidRPr="00EF1C66">
              <w:rPr>
                <w:b w:val="0"/>
                <w:sz w:val="24"/>
                <w:szCs w:val="24"/>
                <w:u w:val="single"/>
              </w:rPr>
              <w:br/>
            </w:r>
            <w:r w:rsidRPr="00EF1C66">
              <w:rPr>
                <w:b w:val="0"/>
                <w:sz w:val="24"/>
                <w:szCs w:val="24"/>
                <w:u w:val="single"/>
              </w:rPr>
              <w:br/>
            </w:r>
            <w:r w:rsidRPr="00577B22">
              <w:rPr>
                <w:sz w:val="24"/>
                <w:szCs w:val="24"/>
                <w:u w:val="single"/>
              </w:rPr>
              <w:t>PICOCURIES PER LITER</w:t>
            </w:r>
            <w:r w:rsidRPr="00EF1C66">
              <w:rPr>
                <w:b w:val="0"/>
                <w:sz w:val="24"/>
                <w:szCs w:val="24"/>
                <w:u w:val="single"/>
              </w:rPr>
              <w:t xml:space="preserve"> (pCi/l). A common unit of measurement of the concentration of radioactivity in a gas. A picocurie per liter corresponds to 0.037 radioactive disintegrations per second in every liter of air. </w:t>
            </w:r>
            <w:r w:rsidRPr="00EF1C66">
              <w:rPr>
                <w:b w:val="0"/>
                <w:sz w:val="24"/>
                <w:szCs w:val="24"/>
                <w:u w:val="single"/>
              </w:rPr>
              <w:br/>
            </w:r>
            <w:r w:rsidRPr="00EF1C66">
              <w:rPr>
                <w:b w:val="0"/>
                <w:sz w:val="24"/>
                <w:szCs w:val="24"/>
                <w:u w:val="single"/>
              </w:rPr>
              <w:br/>
            </w:r>
            <w:r w:rsidRPr="00577B22">
              <w:rPr>
                <w:sz w:val="24"/>
                <w:szCs w:val="24"/>
                <w:u w:val="single"/>
              </w:rPr>
              <w:t>RADIUM (Ra).</w:t>
            </w:r>
            <w:r w:rsidRPr="00EF1C66">
              <w:rPr>
                <w:b w:val="0"/>
                <w:sz w:val="24"/>
                <w:szCs w:val="24"/>
                <w:u w:val="single"/>
              </w:rPr>
              <w:t xml:space="preserve"> A naturally occurring radioactive element resulting from the decay of uranium. It is the parent of radon. </w:t>
            </w:r>
            <w:r w:rsidRPr="00EF1C66">
              <w:rPr>
                <w:b w:val="0"/>
                <w:sz w:val="24"/>
                <w:szCs w:val="24"/>
                <w:u w:val="single"/>
              </w:rPr>
              <w:br/>
            </w:r>
            <w:r w:rsidRPr="00EF1C66">
              <w:rPr>
                <w:b w:val="0"/>
                <w:sz w:val="24"/>
                <w:szCs w:val="24"/>
                <w:u w:val="single"/>
              </w:rPr>
              <w:br/>
            </w:r>
            <w:r w:rsidRPr="00577B22">
              <w:rPr>
                <w:sz w:val="24"/>
                <w:szCs w:val="24"/>
                <w:u w:val="single"/>
              </w:rPr>
              <w:t>RADON (Rn).</w:t>
            </w:r>
            <w:r w:rsidRPr="00EF1C66">
              <w:rPr>
                <w:b w:val="0"/>
                <w:sz w:val="24"/>
                <w:szCs w:val="24"/>
                <w:u w:val="single"/>
              </w:rPr>
              <w:t xml:space="preserve"> A naturally occurring, chemically inert, radioactive gas. It is part of the uranium-238 decay series, it is the direct decay product of radium-226. </w:t>
            </w:r>
            <w:r w:rsidRPr="00EF1C66">
              <w:rPr>
                <w:b w:val="0"/>
                <w:sz w:val="24"/>
                <w:szCs w:val="24"/>
                <w:u w:val="single"/>
              </w:rPr>
              <w:br/>
            </w:r>
            <w:r w:rsidRPr="00EF1C66">
              <w:rPr>
                <w:b w:val="0"/>
                <w:sz w:val="24"/>
                <w:szCs w:val="24"/>
                <w:u w:val="single"/>
              </w:rPr>
              <w:br/>
            </w:r>
            <w:r w:rsidRPr="00577B22">
              <w:rPr>
                <w:sz w:val="24"/>
                <w:szCs w:val="24"/>
                <w:u w:val="single"/>
              </w:rPr>
              <w:t>SOIL DEPRESSURIZATION SYSTEM.</w:t>
            </w:r>
            <w:r w:rsidRPr="00EF1C66">
              <w:rPr>
                <w:b w:val="0"/>
                <w:sz w:val="24"/>
                <w:szCs w:val="24"/>
                <w:u w:val="single"/>
              </w:rPr>
              <w:t xml:space="preserve"> A system designed to withdraw air below the slab through means of a vent pipe and fan arrangement (active). </w:t>
            </w:r>
            <w:r w:rsidRPr="00EF1C66">
              <w:rPr>
                <w:b w:val="0"/>
                <w:sz w:val="24"/>
                <w:szCs w:val="24"/>
                <w:u w:val="single"/>
              </w:rPr>
              <w:br/>
            </w:r>
            <w:r w:rsidRPr="00EF1C66">
              <w:rPr>
                <w:b w:val="0"/>
                <w:sz w:val="24"/>
                <w:szCs w:val="24"/>
                <w:u w:val="single"/>
              </w:rPr>
              <w:br/>
            </w:r>
            <w:r w:rsidRPr="00577B22">
              <w:rPr>
                <w:sz w:val="24"/>
                <w:szCs w:val="24"/>
                <w:u w:val="single"/>
              </w:rPr>
              <w:t>SOIL GAS.</w:t>
            </w:r>
            <w:r w:rsidRPr="00EF1C66">
              <w:rPr>
                <w:b w:val="0"/>
                <w:sz w:val="24"/>
                <w:szCs w:val="24"/>
                <w:u w:val="single"/>
              </w:rPr>
              <w:t xml:space="preserve"> Gas which is always present underground, in the small spaces between particles of the soil or in crevices in rock. Major constituents of soil gas include nitrogen, water vapor, carbon dioxide, and (near the surface) oxygen. Since radium-226 is essentially always present in the soil or rock, varying levels of radon-222 will exist in the soil gas. </w:t>
            </w:r>
            <w:r w:rsidRPr="00EF1C66">
              <w:rPr>
                <w:b w:val="0"/>
                <w:sz w:val="24"/>
                <w:szCs w:val="24"/>
                <w:u w:val="single"/>
              </w:rPr>
              <w:br/>
            </w:r>
            <w:r w:rsidRPr="00EF1C66">
              <w:rPr>
                <w:b w:val="0"/>
                <w:sz w:val="24"/>
                <w:szCs w:val="24"/>
                <w:u w:val="single"/>
              </w:rPr>
              <w:br/>
            </w:r>
            <w:r w:rsidRPr="00577B22">
              <w:rPr>
                <w:sz w:val="24"/>
                <w:szCs w:val="24"/>
                <w:u w:val="single"/>
              </w:rPr>
              <w:t>SOIL GAS RETARDER.</w:t>
            </w:r>
            <w:r w:rsidRPr="00EF1C66">
              <w:rPr>
                <w:b w:val="0"/>
                <w:sz w:val="24"/>
                <w:szCs w:val="24"/>
                <w:u w:val="single"/>
              </w:rPr>
              <w:t xml:space="preserve"> A concrete slab; polyvinylchloride (PVC) ethylenepropylene dieneterpolymer (EPDM), neoprene or other flexible sheet material; or other system of materials placed between the soil and the building for the purpose of reducing the flow of soil gas into the building. </w:t>
            </w:r>
            <w:r w:rsidRPr="00EF1C66">
              <w:rPr>
                <w:b w:val="0"/>
                <w:sz w:val="24"/>
                <w:szCs w:val="24"/>
                <w:u w:val="single"/>
              </w:rPr>
              <w:br/>
            </w:r>
            <w:r w:rsidRPr="00EF1C66">
              <w:rPr>
                <w:b w:val="0"/>
                <w:sz w:val="24"/>
                <w:szCs w:val="24"/>
                <w:u w:val="single"/>
              </w:rPr>
              <w:br/>
            </w:r>
            <w:r w:rsidRPr="00577B22">
              <w:rPr>
                <w:sz w:val="24"/>
                <w:szCs w:val="24"/>
                <w:u w:val="single"/>
              </w:rPr>
              <w:t>URETHANE.</w:t>
            </w:r>
            <w:r w:rsidRPr="00EF1C66">
              <w:rPr>
                <w:b w:val="0"/>
                <w:sz w:val="24"/>
                <w:szCs w:val="24"/>
                <w:u w:val="single"/>
              </w:rPr>
              <w:t xml:space="preserve"> A crystalline ester-amide used as a gelatinizing agent for cellulose acetate or cellulose nitrate. A component of polyurethane used in making flexible and rigid foams, elastomers, and resins for coatings and adhesives. </w:t>
            </w:r>
            <w:r w:rsidRPr="00EF1C66">
              <w:rPr>
                <w:b w:val="0"/>
                <w:sz w:val="24"/>
                <w:szCs w:val="24"/>
                <w:u w:val="single"/>
              </w:rPr>
              <w:br/>
            </w:r>
            <w:r w:rsidRPr="00EF1C66">
              <w:rPr>
                <w:b w:val="0"/>
                <w:sz w:val="24"/>
                <w:szCs w:val="24"/>
                <w:u w:val="single"/>
              </w:rPr>
              <w:br/>
            </w:r>
            <w:r w:rsidRPr="00577B22">
              <w:rPr>
                <w:sz w:val="24"/>
                <w:szCs w:val="24"/>
                <w:u w:val="single"/>
              </w:rPr>
              <w:t>VENTILATION.</w:t>
            </w:r>
            <w:r w:rsidRPr="00EF1C66">
              <w:rPr>
                <w:b w:val="0"/>
                <w:sz w:val="24"/>
                <w:szCs w:val="24"/>
                <w:u w:val="single"/>
              </w:rPr>
              <w:t xml:space="preserve"> The process of supplying or removing air, by natural or mechanical means, to or from any space. Such air may or may not have been conditioned. </w:t>
            </w:r>
            <w:r w:rsidRPr="00EF1C66">
              <w:rPr>
                <w:b w:val="0"/>
                <w:sz w:val="24"/>
                <w:szCs w:val="24"/>
                <w:u w:val="single"/>
              </w:rPr>
              <w:br/>
            </w:r>
          </w:p>
        </w:tc>
        <w:tc>
          <w:tcPr>
            <w:tcW w:w="30" w:type="dxa"/>
            <w:vAlign w:val="center"/>
          </w:tcPr>
          <w:p w:rsidR="001C2886" w:rsidRPr="00EF1C66" w:rsidRDefault="001C2886" w:rsidP="001C2886">
            <w:pPr>
              <w:pStyle w:val="Heading4"/>
              <w:rPr>
                <w:b w:val="0"/>
                <w:sz w:val="24"/>
                <w:szCs w:val="24"/>
                <w:u w:val="single"/>
              </w:rPr>
            </w:pPr>
          </w:p>
        </w:tc>
        <w:tc>
          <w:tcPr>
            <w:tcW w:w="0" w:type="auto"/>
            <w:noWrap/>
            <w:vAlign w:val="center"/>
          </w:tcPr>
          <w:p w:rsidR="001C2886" w:rsidRPr="00EF1C66" w:rsidRDefault="001C2886" w:rsidP="001C2886">
            <w:pPr>
              <w:pStyle w:val="Heading4"/>
              <w:rPr>
                <w:b w:val="0"/>
                <w:sz w:val="24"/>
                <w:szCs w:val="24"/>
                <w:u w:val="single"/>
              </w:rPr>
            </w:pPr>
          </w:p>
        </w:tc>
      </w:tr>
    </w:tbl>
    <w:p w:rsidR="001C2886" w:rsidRPr="00EF1C66" w:rsidRDefault="001C2886" w:rsidP="001C2886">
      <w:pPr>
        <w:pStyle w:val="Heading4"/>
        <w:rPr>
          <w:b w:val="0"/>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3  TESTING</w:t>
      </w:r>
      <w:r w:rsidRPr="00EF1C66">
        <w:rPr>
          <w:b w:val="0"/>
          <w:sz w:val="24"/>
          <w:szCs w:val="24"/>
          <w:u w:val="single"/>
        </w:rPr>
        <w:t xml:space="preserve">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301 General.</w:t>
      </w:r>
      <w:r w:rsidRPr="00EF1C66">
        <w:rPr>
          <w:b w:val="0"/>
          <w:sz w:val="24"/>
          <w:szCs w:val="24"/>
          <w:u w:val="single"/>
        </w:rPr>
        <w:t xml:space="preserve">  Where mitigation projects are performed by commercial mitigation contractors, all tests performed to demonstrate compliance with this standard must be performed by a certified radon measurement business certified by the Florida Department of Health and Rehabilitative Services. Compliance tests must be performed by a measurement business independent of the mitigation contractor.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301.1 Test procedures.</w:t>
      </w:r>
      <w:r w:rsidRPr="00EF1C66">
        <w:rPr>
          <w:b w:val="0"/>
          <w:sz w:val="24"/>
          <w:szCs w:val="24"/>
          <w:u w:val="single"/>
        </w:rPr>
        <w:t xml:space="preserve">  Testing shall be conducted according to the procedures in the appropriate sections of EPA 402-R-92-004, </w:t>
      </w:r>
      <w:r w:rsidRPr="00EF1C66">
        <w:rPr>
          <w:b w:val="0"/>
          <w:i/>
          <w:iCs/>
          <w:sz w:val="24"/>
          <w:szCs w:val="24"/>
          <w:u w:val="single"/>
        </w:rPr>
        <w:t>Indoor</w:t>
      </w:r>
      <w:r w:rsidRPr="00EF1C66">
        <w:rPr>
          <w:b w:val="0"/>
          <w:sz w:val="24"/>
          <w:szCs w:val="24"/>
          <w:u w:val="single"/>
        </w:rPr>
        <w:t xml:space="preserve"> </w:t>
      </w:r>
      <w:r w:rsidRPr="00EF1C66">
        <w:rPr>
          <w:b w:val="0"/>
          <w:i/>
          <w:iCs/>
          <w:sz w:val="24"/>
          <w:szCs w:val="24"/>
          <w:u w:val="single"/>
        </w:rPr>
        <w:t>Radon</w:t>
      </w:r>
      <w:r w:rsidRPr="00EF1C66">
        <w:rPr>
          <w:b w:val="0"/>
          <w:sz w:val="24"/>
          <w:szCs w:val="24"/>
          <w:u w:val="single"/>
        </w:rPr>
        <w:t xml:space="preserve"> </w:t>
      </w:r>
      <w:r w:rsidRPr="00EF1C66">
        <w:rPr>
          <w:b w:val="0"/>
          <w:i/>
          <w:iCs/>
          <w:sz w:val="24"/>
          <w:szCs w:val="24"/>
          <w:u w:val="single"/>
        </w:rPr>
        <w:t>and</w:t>
      </w:r>
      <w:r w:rsidRPr="00EF1C66">
        <w:rPr>
          <w:b w:val="0"/>
          <w:sz w:val="24"/>
          <w:szCs w:val="24"/>
          <w:u w:val="single"/>
        </w:rPr>
        <w:t xml:space="preserve"> </w:t>
      </w:r>
      <w:r w:rsidRPr="00EF1C66">
        <w:rPr>
          <w:b w:val="0"/>
          <w:i/>
          <w:iCs/>
          <w:sz w:val="24"/>
          <w:szCs w:val="24"/>
          <w:u w:val="single"/>
        </w:rPr>
        <w:t>Radon</w:t>
      </w:r>
      <w:r w:rsidRPr="00EF1C66">
        <w:rPr>
          <w:b w:val="0"/>
          <w:sz w:val="24"/>
          <w:szCs w:val="24"/>
          <w:u w:val="single"/>
        </w:rPr>
        <w:t xml:space="preserve"> </w:t>
      </w:r>
      <w:r w:rsidRPr="00EF1C66">
        <w:rPr>
          <w:b w:val="0"/>
          <w:i/>
          <w:iCs/>
          <w:sz w:val="24"/>
          <w:szCs w:val="24"/>
          <w:u w:val="single"/>
        </w:rPr>
        <w:t>Decay</w:t>
      </w:r>
      <w:r w:rsidRPr="00EF1C66">
        <w:rPr>
          <w:b w:val="0"/>
          <w:sz w:val="24"/>
          <w:szCs w:val="24"/>
          <w:u w:val="single"/>
        </w:rPr>
        <w:t xml:space="preserve"> </w:t>
      </w:r>
      <w:r w:rsidRPr="00EF1C66">
        <w:rPr>
          <w:b w:val="0"/>
          <w:i/>
          <w:iCs/>
          <w:sz w:val="24"/>
          <w:szCs w:val="24"/>
          <w:u w:val="single"/>
        </w:rPr>
        <w:t>Product Measurement</w:t>
      </w:r>
      <w:r w:rsidRPr="00EF1C66">
        <w:rPr>
          <w:b w:val="0"/>
          <w:sz w:val="24"/>
          <w:szCs w:val="24"/>
          <w:u w:val="single"/>
        </w:rPr>
        <w:t xml:space="preserve"> </w:t>
      </w:r>
      <w:r w:rsidRPr="00EF1C66">
        <w:rPr>
          <w:b w:val="0"/>
          <w:i/>
          <w:iCs/>
          <w:sz w:val="24"/>
          <w:szCs w:val="24"/>
          <w:u w:val="single"/>
        </w:rPr>
        <w:t>Device Protocols</w:t>
      </w:r>
      <w:r w:rsidRPr="00EF1C66">
        <w:rPr>
          <w:b w:val="0"/>
          <w:sz w:val="24"/>
          <w:szCs w:val="24"/>
          <w:u w:val="single"/>
        </w:rPr>
        <w:t xml:space="preserve"> (US EPA, July, 1992) and EPA 402-R-92-003, </w:t>
      </w:r>
      <w:r w:rsidRPr="00EF1C66">
        <w:rPr>
          <w:b w:val="0"/>
          <w:i/>
          <w:iCs/>
          <w:sz w:val="24"/>
          <w:szCs w:val="24"/>
          <w:u w:val="single"/>
        </w:rPr>
        <w:t>Protocols</w:t>
      </w:r>
      <w:r w:rsidRPr="00EF1C66">
        <w:rPr>
          <w:b w:val="0"/>
          <w:sz w:val="24"/>
          <w:szCs w:val="24"/>
          <w:u w:val="single"/>
        </w:rPr>
        <w:t xml:space="preserve"> </w:t>
      </w:r>
      <w:r w:rsidRPr="00EF1C66">
        <w:rPr>
          <w:b w:val="0"/>
          <w:i/>
          <w:iCs/>
          <w:sz w:val="24"/>
          <w:szCs w:val="24"/>
          <w:u w:val="single"/>
        </w:rPr>
        <w:t>for</w:t>
      </w:r>
      <w:r w:rsidRPr="00EF1C66">
        <w:rPr>
          <w:b w:val="0"/>
          <w:sz w:val="24"/>
          <w:szCs w:val="24"/>
          <w:u w:val="single"/>
        </w:rPr>
        <w:t xml:space="preserve"> </w:t>
      </w:r>
      <w:r w:rsidRPr="00EF1C66">
        <w:rPr>
          <w:b w:val="0"/>
          <w:i/>
          <w:iCs/>
          <w:sz w:val="24"/>
          <w:szCs w:val="24"/>
          <w:u w:val="single"/>
        </w:rPr>
        <w:t>Radon</w:t>
      </w:r>
      <w:r w:rsidRPr="00EF1C66">
        <w:rPr>
          <w:b w:val="0"/>
          <w:sz w:val="24"/>
          <w:szCs w:val="24"/>
          <w:u w:val="single"/>
        </w:rPr>
        <w:t xml:space="preserve"> </w:t>
      </w:r>
      <w:r w:rsidRPr="00EF1C66">
        <w:rPr>
          <w:b w:val="0"/>
          <w:i/>
          <w:iCs/>
          <w:sz w:val="24"/>
          <w:szCs w:val="24"/>
          <w:u w:val="single"/>
        </w:rPr>
        <w:t>and</w:t>
      </w:r>
      <w:r w:rsidRPr="00EF1C66">
        <w:rPr>
          <w:b w:val="0"/>
          <w:sz w:val="24"/>
          <w:szCs w:val="24"/>
          <w:u w:val="single"/>
        </w:rPr>
        <w:t xml:space="preserve"> </w:t>
      </w:r>
      <w:r w:rsidRPr="00EF1C66">
        <w:rPr>
          <w:b w:val="0"/>
          <w:i/>
          <w:iCs/>
          <w:sz w:val="24"/>
          <w:szCs w:val="24"/>
          <w:u w:val="single"/>
        </w:rPr>
        <w:t>Radon</w:t>
      </w:r>
      <w:r w:rsidRPr="00EF1C66">
        <w:rPr>
          <w:b w:val="0"/>
          <w:sz w:val="24"/>
          <w:szCs w:val="24"/>
          <w:u w:val="single"/>
        </w:rPr>
        <w:t xml:space="preserve"> </w:t>
      </w:r>
      <w:r w:rsidRPr="00EF1C66">
        <w:rPr>
          <w:b w:val="0"/>
          <w:i/>
          <w:iCs/>
          <w:sz w:val="24"/>
          <w:szCs w:val="24"/>
          <w:u w:val="single"/>
        </w:rPr>
        <w:t>Decay Product Measurements in Homes</w:t>
      </w:r>
      <w:r w:rsidRPr="00EF1C66">
        <w:rPr>
          <w:b w:val="0"/>
          <w:sz w:val="24"/>
          <w:szCs w:val="24"/>
          <w:u w:val="single"/>
        </w:rPr>
        <w:t xml:space="preserve"> (US EPA, June 1993).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301.2 Acceptable devices and test periods.</w:t>
      </w:r>
      <w:r w:rsidRPr="00EF1C66">
        <w:rPr>
          <w:b w:val="0"/>
          <w:sz w:val="24"/>
          <w:szCs w:val="24"/>
          <w:u w:val="single"/>
        </w:rPr>
        <w:t xml:space="preserve">  Selection of devices, operational devices, and test periods shall be in accordance with EPA 402-R-92-004.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301.2.1 Acceptance criteria.</w:t>
      </w:r>
      <w:r w:rsidRPr="00EF1C66">
        <w:rPr>
          <w:b w:val="0"/>
          <w:sz w:val="24"/>
          <w:szCs w:val="24"/>
          <w:u w:val="single"/>
        </w:rPr>
        <w:t xml:space="preserve">  The building will be deemed to comply with the standard if post mitigation test results performed in accordance with this chapter and all applicable </w:t>
      </w:r>
      <w:r w:rsidRPr="002A06D0">
        <w:rPr>
          <w:b w:val="0"/>
          <w:sz w:val="24"/>
          <w:szCs w:val="24"/>
          <w:u w:val="single"/>
        </w:rPr>
        <w:t>sections of Chapter 64E-</w:t>
      </w:r>
      <w:hyperlink r:id="rId50" w:history="1">
        <w:r w:rsidRPr="002A06D0">
          <w:rPr>
            <w:rStyle w:val="Hyperlink"/>
            <w:b w:val="0"/>
            <w:color w:val="auto"/>
            <w:sz w:val="24"/>
            <w:szCs w:val="24"/>
          </w:rPr>
          <w:t>5</w:t>
        </w:r>
      </w:hyperlink>
      <w:r w:rsidRPr="002A06D0">
        <w:rPr>
          <w:b w:val="0"/>
          <w:sz w:val="24"/>
          <w:szCs w:val="24"/>
          <w:u w:val="single"/>
        </w:rPr>
        <w:t xml:space="preserve">, </w:t>
      </w:r>
      <w:r w:rsidRPr="002A06D0">
        <w:rPr>
          <w:b w:val="0"/>
          <w:i/>
          <w:iCs/>
          <w:sz w:val="24"/>
          <w:szCs w:val="24"/>
          <w:u w:val="single"/>
        </w:rPr>
        <w:t>Florida</w:t>
      </w:r>
      <w:r w:rsidRPr="00EF1C66">
        <w:rPr>
          <w:b w:val="0"/>
          <w:i/>
          <w:iCs/>
          <w:sz w:val="24"/>
          <w:szCs w:val="24"/>
          <w:u w:val="single"/>
        </w:rPr>
        <w:t xml:space="preserve"> Administrative</w:t>
      </w:r>
      <w:r w:rsidRPr="00EF1C66">
        <w:rPr>
          <w:b w:val="0"/>
          <w:sz w:val="24"/>
          <w:szCs w:val="24"/>
          <w:u w:val="single"/>
        </w:rPr>
        <w:t xml:space="preserve"> </w:t>
      </w:r>
      <w:r w:rsidRPr="00EF1C66">
        <w:rPr>
          <w:b w:val="0"/>
          <w:i/>
          <w:iCs/>
          <w:sz w:val="24"/>
          <w:szCs w:val="24"/>
          <w:u w:val="single"/>
        </w:rPr>
        <w:t>Code</w:t>
      </w:r>
      <w:r w:rsidRPr="00EF1C66">
        <w:rPr>
          <w:b w:val="0"/>
          <w:sz w:val="24"/>
          <w:szCs w:val="24"/>
          <w:u w:val="single"/>
        </w:rPr>
        <w:t>, Part XII, Subpart A, meet the "not to exceed” exposure standard established by the DOH or the level specified in any warranty or guarantee to the client.</w:t>
      </w:r>
    </w:p>
    <w:p w:rsidR="001C2886" w:rsidRPr="00EF1C66" w:rsidRDefault="001C2886" w:rsidP="001C2886">
      <w:pPr>
        <w:pStyle w:val="Heading4"/>
        <w:rPr>
          <w:b w:val="0"/>
          <w:sz w:val="24"/>
          <w:szCs w:val="24"/>
          <w:u w:val="single"/>
        </w:rPr>
      </w:pPr>
    </w:p>
    <w:p w:rsidR="001C2886" w:rsidRPr="00EF1C66" w:rsidRDefault="001C2886" w:rsidP="001C2886">
      <w:pPr>
        <w:pStyle w:val="Heading4"/>
        <w:rPr>
          <w:b w:val="0"/>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 xml:space="preserve">4 STRUCTURAL SEALING AND HVAC SYSTEM BALANCING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401 General.</w:t>
      </w:r>
      <w:r w:rsidRPr="00EF1C66">
        <w:rPr>
          <w:b w:val="0"/>
          <w:sz w:val="24"/>
          <w:szCs w:val="24"/>
          <w:u w:val="single"/>
        </w:rPr>
        <w:t xml:space="preserve">  When accessible cracks, penetrations, and joints in floors and walls in contact with the soil, or separating conditioned space from a crawl space, are sealed to reduce radon entry, they shall as a minimum be sealed in accordance with the provisions of this chapter. In addition, when acceptable indoor radon concentrations are attained by the sealing of ducts and plenums, they shall be done in accordance with the provisions of this chapter.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402 Sealing cracks and joints in concrete floors and walls.</w:t>
      </w:r>
      <w:r w:rsidRPr="00EF1C66">
        <w:rPr>
          <w:b w:val="0"/>
          <w:sz w:val="24"/>
          <w:szCs w:val="24"/>
          <w:u w:val="single"/>
        </w:rPr>
        <w:t xml:space="preserve">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402.1 Small cracks and joints.</w:t>
      </w:r>
      <w:r w:rsidRPr="00EF1C66">
        <w:rPr>
          <w:b w:val="0"/>
          <w:sz w:val="24"/>
          <w:szCs w:val="24"/>
          <w:u w:val="single"/>
        </w:rPr>
        <w:t xml:space="preserve">  Cracks and joints with widths less than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16</w:t>
      </w:r>
      <w:r w:rsidRPr="00EF1C66">
        <w:rPr>
          <w:b w:val="0"/>
          <w:sz w:val="24"/>
          <w:szCs w:val="24"/>
          <w:u w:val="single"/>
        </w:rPr>
        <w:t xml:space="preserve"> inch (1.6 mm) shall be repaired by the application of an elastomeric material capable of withstanding at least 25 percent extension and extending at least 4 inches (102 mm) beyond the length and width of the crack, or by t</w:t>
      </w:r>
      <w:r>
        <w:rPr>
          <w:b w:val="0"/>
          <w:sz w:val="24"/>
          <w:szCs w:val="24"/>
          <w:u w:val="single"/>
        </w:rPr>
        <w:t>he method described in Section C</w:t>
      </w:r>
      <w:r w:rsidRPr="00EF1C66">
        <w:rPr>
          <w:b w:val="0"/>
          <w:sz w:val="24"/>
          <w:szCs w:val="24"/>
          <w:u w:val="single"/>
        </w:rPr>
        <w:t xml:space="preserve">402.2.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402.2 Large cracks and joints</w:t>
      </w:r>
      <w:r w:rsidRPr="00EF1C66">
        <w:rPr>
          <w:b w:val="0"/>
          <w:sz w:val="24"/>
          <w:szCs w:val="24"/>
          <w:u w:val="single"/>
        </w:rPr>
        <w:t xml:space="preserve">.  Cracks with widths larger than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 xml:space="preserve">16 </w:t>
      </w:r>
      <w:r w:rsidRPr="00EF1C66">
        <w:rPr>
          <w:b w:val="0"/>
          <w:sz w:val="24"/>
          <w:szCs w:val="24"/>
          <w:u w:val="single"/>
        </w:rPr>
        <w:t xml:space="preserve">inch (1.6 mm) shall be enlarged to a recess with minimum dimensions of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4</w:t>
      </w:r>
      <w:r w:rsidRPr="00EF1C66">
        <w:rPr>
          <w:b w:val="0"/>
          <w:sz w:val="24"/>
          <w:szCs w:val="24"/>
          <w:u w:val="single"/>
        </w:rPr>
        <w:t xml:space="preserve"> inch by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4</w:t>
      </w:r>
      <w:r w:rsidRPr="00EF1C66">
        <w:rPr>
          <w:b w:val="0"/>
          <w:sz w:val="24"/>
          <w:szCs w:val="24"/>
          <w:u w:val="single"/>
        </w:rPr>
        <w:t xml:space="preserve"> inch (6 mm by 6 mm) and sealed with an approved caulk or sealant applied over a sealant backer in accordance with the manufacturer’s recommendations. Cracks and joints with widths less than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 xml:space="preserve">16 </w:t>
      </w:r>
      <w:r w:rsidRPr="00EF1C66">
        <w:rPr>
          <w:b w:val="0"/>
          <w:sz w:val="24"/>
          <w:szCs w:val="24"/>
          <w:u w:val="single"/>
        </w:rPr>
        <w:t xml:space="preserve">inch (1.6 mm) may also be sealed in this manner if traffic, floor covering material or other conditions are inconsistent with the provisions of Section </w:t>
      </w:r>
      <w:r>
        <w:rPr>
          <w:b w:val="0"/>
          <w:sz w:val="24"/>
          <w:szCs w:val="24"/>
          <w:u w:val="single"/>
        </w:rPr>
        <w:t>C</w:t>
      </w:r>
      <w:r w:rsidRPr="00EF1C66">
        <w:rPr>
          <w:b w:val="0"/>
          <w:sz w:val="24"/>
          <w:szCs w:val="24"/>
          <w:u w:val="single"/>
        </w:rPr>
        <w:t xml:space="preserve">402.1.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 xml:space="preserve">402.3 Utility penetrations, work spaces and large slab openings. </w:t>
      </w:r>
      <w:r w:rsidRPr="00EF1C66">
        <w:rPr>
          <w:b w:val="0"/>
          <w:sz w:val="24"/>
          <w:szCs w:val="24"/>
          <w:u w:val="single"/>
        </w:rPr>
        <w:t xml:space="preserve"> Where large openings through the slab exist, such as at a bath tub drain or a toilet flange, an acceptable method for sealing the exposed soil shall include fully covering the exposed soil with a solvent based plastic roof cement or other approved material as per Section </w:t>
      </w:r>
      <w:r>
        <w:rPr>
          <w:b w:val="0"/>
          <w:sz w:val="24"/>
          <w:szCs w:val="24"/>
          <w:u w:val="single"/>
        </w:rPr>
        <w:t>C</w:t>
      </w:r>
      <w:r w:rsidRPr="00EF1C66">
        <w:rPr>
          <w:b w:val="0"/>
          <w:sz w:val="24"/>
          <w:szCs w:val="24"/>
          <w:u w:val="single"/>
        </w:rPr>
        <w:t xml:space="preserve">405.1 to a minimum depth of 1 inch (25 mm). Where voids between masonry foundation walls and the slab edge are accessible, and are sealed in order to reduce radon entry, nonshrinking cementitious material may be used.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 xml:space="preserve">402.4 Utility penetrations in crawlspace walls. </w:t>
      </w:r>
      <w:r w:rsidRPr="00EF1C66">
        <w:rPr>
          <w:b w:val="0"/>
          <w:sz w:val="24"/>
          <w:szCs w:val="24"/>
          <w:u w:val="single"/>
        </w:rPr>
        <w:t xml:space="preserve"> Utility penetrations or other openings through hollow cavity walls that separate conditioned space from soil, or conditioned space from a crawl space, shall be sealed with an approved material on both the interior and exterior faces of the wall. Penetrations and openings through solid concrete floors or walls may be sealed on only the interior face.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402.5 Hollow masonry walls.</w:t>
      </w:r>
      <w:r w:rsidRPr="00EF1C66">
        <w:rPr>
          <w:b w:val="0"/>
          <w:sz w:val="24"/>
          <w:szCs w:val="24"/>
          <w:u w:val="single"/>
        </w:rPr>
        <w:t xml:space="preserve">  All openings for electrical boxes or plumbing or other wall penetrations in hollow masonry walls, that are sealed in order to reduce radon entry, shall be sealed with an approved caulk and/or gasket on the interior face of the wall.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402.6 Sumps.</w:t>
      </w:r>
      <w:r w:rsidRPr="00EF1C66">
        <w:rPr>
          <w:b w:val="0"/>
          <w:sz w:val="24"/>
          <w:szCs w:val="24"/>
          <w:u w:val="single"/>
        </w:rPr>
        <w:t xml:space="preserve">  Any sump located in a conditioned portion of a building, or in an enclosed space directly attached to a conditioned portion of a building, shall be covered by a lid. An air tight seal shall be formed between the sump and lid and at any wire or pipe penetrations.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403 Floors over crawlspace.</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403.1 Reinforced concrete floors</w:t>
      </w:r>
      <w:r w:rsidRPr="00EF1C66">
        <w:rPr>
          <w:b w:val="0"/>
          <w:sz w:val="24"/>
          <w:szCs w:val="24"/>
          <w:u w:val="single"/>
        </w:rPr>
        <w:t xml:space="preserve">.  Cracks and penetrations through concrete floors constructed over crawlspaces, and that are sealed in order to reduce radon entry, shall be sealed in conformance with all applicable provisions of Section </w:t>
      </w:r>
      <w:r>
        <w:rPr>
          <w:b w:val="0"/>
          <w:sz w:val="24"/>
          <w:szCs w:val="24"/>
          <w:u w:val="single"/>
        </w:rPr>
        <w:t>C</w:t>
      </w:r>
      <w:r w:rsidRPr="00EF1C66">
        <w:rPr>
          <w:b w:val="0"/>
          <w:sz w:val="24"/>
          <w:szCs w:val="24"/>
          <w:u w:val="single"/>
        </w:rPr>
        <w:t xml:space="preserve">402.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403.2 Wood-framed floors</w:t>
      </w:r>
      <w:r w:rsidRPr="00EF1C66">
        <w:rPr>
          <w:b w:val="0"/>
          <w:sz w:val="24"/>
          <w:szCs w:val="24"/>
          <w:u w:val="single"/>
        </w:rPr>
        <w:t>.  All penetrations through the subfloor, including but not limited to plumbing pipes, wiring and ductwork, that are sealed in order to reduce radon entry, shall be sealed with an approved caulk in accordance with the manufacturer’s recommendations. Where large openings are created by plumbing, such as at bath tub drains, sheet metal or other rigid and durable materials shall be used in conjunction with sealants to close and seal the opening.</w:t>
      </w:r>
    </w:p>
    <w:p w:rsidR="001C2886" w:rsidRPr="00EF1C66" w:rsidRDefault="001C2886" w:rsidP="001C2886">
      <w:pPr>
        <w:pStyle w:val="Heading4"/>
        <w:rPr>
          <w:b w:val="0"/>
          <w:sz w:val="24"/>
          <w:szCs w:val="24"/>
          <w:u w:val="single"/>
        </w:rPr>
      </w:pPr>
      <w:r w:rsidRPr="00EF1C66">
        <w:rPr>
          <w:b w:val="0"/>
          <w:sz w:val="24"/>
          <w:szCs w:val="24"/>
          <w:u w:val="single"/>
        </w:rPr>
        <w:t xml:space="preserve">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404 Combined construction types.</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404.1 Structural chases.</w:t>
      </w:r>
      <w:r w:rsidRPr="00EF1C66">
        <w:rPr>
          <w:b w:val="0"/>
          <w:sz w:val="24"/>
          <w:szCs w:val="24"/>
          <w:u w:val="single"/>
        </w:rPr>
        <w:t xml:space="preserve">  Openings which connect a crawlspace and the space between floor or ceiling joists, wall studs, or any other hollow chase adjoining conditioned space, that are sealed in order to reduce radon entry concentrations, shall be closed and sealed in accordance with the appropriate portions of this chapter.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404.2 Wall penetrations.</w:t>
      </w:r>
      <w:r w:rsidRPr="00EF1C66">
        <w:rPr>
          <w:b w:val="0"/>
          <w:sz w:val="24"/>
          <w:szCs w:val="24"/>
          <w:u w:val="single"/>
        </w:rPr>
        <w:t xml:space="preserve">  Openings for electrical or plumbing connections in a wall between a crawlspace and a conditioned space, that are sealed in order to reduce radon entry, shall be closed and sealed with an approved caulk and/or gasket.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404.3 Doors.</w:t>
      </w:r>
      <w:r w:rsidRPr="00EF1C66">
        <w:rPr>
          <w:b w:val="0"/>
          <w:sz w:val="24"/>
          <w:szCs w:val="24"/>
          <w:u w:val="single"/>
        </w:rPr>
        <w:t xml:space="preserve">  When a door is located in a wall between a crawlspace and the conditioned space, it shall be fully weatherstripped or gasketed. </w:t>
      </w:r>
    </w:p>
    <w:p w:rsidR="001C2886" w:rsidRPr="00EF1C66" w:rsidRDefault="001C2886" w:rsidP="001C2886">
      <w:pPr>
        <w:pStyle w:val="Heading4"/>
        <w:rPr>
          <w:sz w:val="24"/>
          <w:szCs w:val="24"/>
          <w:u w:val="single"/>
        </w:rPr>
      </w:pP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405 Approved sealant materials.</w:t>
      </w:r>
    </w:p>
    <w:p w:rsidR="001C2886" w:rsidRPr="00EF1C66" w:rsidRDefault="001C2886" w:rsidP="001C2886">
      <w:pPr>
        <w:pStyle w:val="Heading4"/>
        <w:rPr>
          <w:b w:val="0"/>
          <w:sz w:val="24"/>
          <w:szCs w:val="24"/>
          <w:u w:val="single"/>
        </w:rPr>
      </w:pPr>
      <w:r w:rsidRPr="002A06D0">
        <w:rPr>
          <w:sz w:val="24"/>
          <w:szCs w:val="24"/>
          <w:u w:val="single"/>
        </w:rPr>
        <w:t>C405.1 Sealants.</w:t>
      </w:r>
      <w:r w:rsidRPr="002A06D0">
        <w:rPr>
          <w:b w:val="0"/>
          <w:sz w:val="24"/>
          <w:szCs w:val="24"/>
          <w:u w:val="single"/>
        </w:rPr>
        <w:t xml:space="preserve">  Acceptable caulks and sealants shall conform with </w:t>
      </w:r>
      <w:hyperlink r:id="rId51" w:history="1">
        <w:r w:rsidRPr="002A06D0">
          <w:rPr>
            <w:rStyle w:val="Hyperlink"/>
            <w:b w:val="0"/>
            <w:color w:val="auto"/>
            <w:sz w:val="24"/>
            <w:szCs w:val="24"/>
          </w:rPr>
          <w:t>ASTM C 920</w:t>
        </w:r>
      </w:hyperlink>
      <w:r w:rsidRPr="002A06D0">
        <w:rPr>
          <w:b w:val="0"/>
          <w:sz w:val="24"/>
          <w:szCs w:val="24"/>
          <w:u w:val="single"/>
        </w:rPr>
        <w:t xml:space="preserve">, </w:t>
      </w:r>
      <w:r w:rsidRPr="002A06D0">
        <w:rPr>
          <w:b w:val="0"/>
          <w:i/>
          <w:iCs/>
          <w:sz w:val="24"/>
          <w:szCs w:val="24"/>
          <w:u w:val="single"/>
        </w:rPr>
        <w:t>Standard</w:t>
      </w:r>
      <w:r w:rsidRPr="002A06D0">
        <w:rPr>
          <w:b w:val="0"/>
          <w:sz w:val="24"/>
          <w:szCs w:val="24"/>
          <w:u w:val="single"/>
        </w:rPr>
        <w:t xml:space="preserve"> </w:t>
      </w:r>
      <w:r w:rsidRPr="002A06D0">
        <w:rPr>
          <w:b w:val="0"/>
          <w:i/>
          <w:iCs/>
          <w:sz w:val="24"/>
          <w:szCs w:val="24"/>
          <w:u w:val="single"/>
        </w:rPr>
        <w:t>Specifications for Elastomeric Joint</w:t>
      </w:r>
      <w:r w:rsidRPr="002A06D0">
        <w:rPr>
          <w:b w:val="0"/>
          <w:sz w:val="24"/>
          <w:szCs w:val="24"/>
          <w:u w:val="single"/>
        </w:rPr>
        <w:t xml:space="preserve"> </w:t>
      </w:r>
      <w:r w:rsidRPr="002A06D0">
        <w:rPr>
          <w:b w:val="0"/>
          <w:i/>
          <w:iCs/>
          <w:sz w:val="24"/>
          <w:szCs w:val="24"/>
          <w:u w:val="single"/>
        </w:rPr>
        <w:t>Sealants,</w:t>
      </w:r>
      <w:r w:rsidRPr="002A06D0">
        <w:rPr>
          <w:b w:val="0"/>
          <w:sz w:val="24"/>
          <w:szCs w:val="24"/>
          <w:u w:val="single"/>
        </w:rPr>
        <w:t xml:space="preserve"> and </w:t>
      </w:r>
      <w:hyperlink r:id="rId52" w:history="1">
        <w:r w:rsidRPr="002A06D0">
          <w:rPr>
            <w:rStyle w:val="Hyperlink"/>
            <w:b w:val="0"/>
            <w:color w:val="auto"/>
            <w:sz w:val="24"/>
            <w:szCs w:val="24"/>
          </w:rPr>
          <w:t>ASTM C 962</w:t>
        </w:r>
      </w:hyperlink>
      <w:r w:rsidRPr="002A06D0">
        <w:rPr>
          <w:b w:val="0"/>
          <w:i/>
          <w:iCs/>
          <w:sz w:val="24"/>
          <w:szCs w:val="24"/>
          <w:u w:val="single"/>
        </w:rPr>
        <w:t>,</w:t>
      </w:r>
      <w:r w:rsidRPr="002A06D0">
        <w:rPr>
          <w:b w:val="0"/>
          <w:sz w:val="24"/>
          <w:szCs w:val="24"/>
          <w:u w:val="single"/>
        </w:rPr>
        <w:t xml:space="preserve"> </w:t>
      </w:r>
      <w:r w:rsidRPr="002A06D0">
        <w:rPr>
          <w:b w:val="0"/>
          <w:i/>
          <w:iCs/>
          <w:sz w:val="24"/>
          <w:szCs w:val="24"/>
          <w:u w:val="single"/>
        </w:rPr>
        <w:t>Standard Guide</w:t>
      </w:r>
      <w:r w:rsidRPr="002A06D0">
        <w:rPr>
          <w:b w:val="0"/>
          <w:sz w:val="24"/>
          <w:szCs w:val="24"/>
          <w:u w:val="single"/>
        </w:rPr>
        <w:t xml:space="preserve"> </w:t>
      </w:r>
      <w:r w:rsidRPr="002A06D0">
        <w:rPr>
          <w:b w:val="0"/>
          <w:i/>
          <w:iCs/>
          <w:sz w:val="24"/>
          <w:szCs w:val="24"/>
          <w:u w:val="single"/>
        </w:rPr>
        <w:t>for</w:t>
      </w:r>
      <w:r w:rsidRPr="002A06D0">
        <w:rPr>
          <w:b w:val="0"/>
          <w:sz w:val="24"/>
          <w:szCs w:val="24"/>
          <w:u w:val="single"/>
        </w:rPr>
        <w:t xml:space="preserve"> </w:t>
      </w:r>
      <w:r w:rsidRPr="002A06D0">
        <w:rPr>
          <w:b w:val="0"/>
          <w:i/>
          <w:iCs/>
          <w:sz w:val="24"/>
          <w:szCs w:val="24"/>
          <w:u w:val="single"/>
        </w:rPr>
        <w:t>Use</w:t>
      </w:r>
      <w:r w:rsidRPr="002A06D0">
        <w:rPr>
          <w:b w:val="0"/>
          <w:sz w:val="24"/>
          <w:szCs w:val="24"/>
          <w:u w:val="single"/>
        </w:rPr>
        <w:t xml:space="preserve"> </w:t>
      </w:r>
      <w:r w:rsidRPr="002A06D0">
        <w:rPr>
          <w:b w:val="0"/>
          <w:i/>
          <w:iCs/>
          <w:sz w:val="24"/>
          <w:szCs w:val="24"/>
          <w:u w:val="single"/>
        </w:rPr>
        <w:t>of</w:t>
      </w:r>
      <w:r w:rsidRPr="002A06D0">
        <w:rPr>
          <w:b w:val="0"/>
          <w:sz w:val="24"/>
          <w:szCs w:val="24"/>
          <w:u w:val="single"/>
        </w:rPr>
        <w:t xml:space="preserve"> </w:t>
      </w:r>
      <w:r w:rsidRPr="002A06D0">
        <w:rPr>
          <w:b w:val="0"/>
          <w:i/>
          <w:iCs/>
          <w:sz w:val="24"/>
          <w:szCs w:val="24"/>
          <w:u w:val="single"/>
        </w:rPr>
        <w:t>Elastomeric Joint</w:t>
      </w:r>
      <w:r w:rsidRPr="002A06D0">
        <w:rPr>
          <w:b w:val="0"/>
          <w:sz w:val="24"/>
          <w:szCs w:val="24"/>
          <w:u w:val="single"/>
        </w:rPr>
        <w:t xml:space="preserve"> </w:t>
      </w:r>
      <w:r w:rsidRPr="002A06D0">
        <w:rPr>
          <w:b w:val="0"/>
          <w:i/>
          <w:iCs/>
          <w:sz w:val="24"/>
          <w:szCs w:val="24"/>
          <w:u w:val="single"/>
        </w:rPr>
        <w:t>Sealants</w:t>
      </w:r>
      <w:r w:rsidRPr="002A06D0">
        <w:rPr>
          <w:b w:val="0"/>
          <w:sz w:val="24"/>
          <w:szCs w:val="24"/>
          <w:u w:val="single"/>
        </w:rPr>
        <w:t>. All sealant materials and methods of application</w:t>
      </w:r>
      <w:r w:rsidRPr="00EF1C66">
        <w:rPr>
          <w:b w:val="0"/>
          <w:sz w:val="24"/>
          <w:szCs w:val="24"/>
          <w:u w:val="single"/>
        </w:rPr>
        <w:t xml:space="preserve"> shall be compatible with the location, function and material of the surface or surfaces being sealed. </w:t>
      </w:r>
    </w:p>
    <w:p w:rsidR="001C2886" w:rsidRPr="00EF1C66" w:rsidRDefault="001C2886" w:rsidP="001C2886">
      <w:pPr>
        <w:pStyle w:val="Heading4"/>
        <w:rPr>
          <w:sz w:val="24"/>
          <w:szCs w:val="24"/>
          <w:u w:val="single"/>
        </w:rPr>
      </w:pP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 xml:space="preserve">406 Space conditioning and ventilation systems. </w:t>
      </w:r>
      <w:bookmarkStart w:id="17" w:name="h=E4~(406)(1)"/>
    </w:p>
    <w:bookmarkEnd w:id="17"/>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406.1 Mechanical system connections.</w:t>
      </w:r>
      <w:r w:rsidRPr="00EF1C66">
        <w:rPr>
          <w:b w:val="0"/>
          <w:sz w:val="24"/>
          <w:szCs w:val="24"/>
          <w:u w:val="single"/>
        </w:rPr>
        <w:t xml:space="preserve">  Condensate drains and pipe chases for freon lines that provide a direct connection between the indoor air and the soil shall be sealed in accordance with the provisions of this section.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 xml:space="preserve">406.1.1 Condensate drains. </w:t>
      </w:r>
      <w:r w:rsidRPr="00EF1C66">
        <w:rPr>
          <w:b w:val="0"/>
          <w:sz w:val="24"/>
          <w:szCs w:val="24"/>
          <w:u w:val="single"/>
        </w:rPr>
        <w:t xml:space="preserve"> Condensate drains shall connect to air outside the building perimeter at a height of at least 6 inches (172 mm) above the finished grade ground level. Chases through which the condensate and refrigerant lines run shall not terminate in the air return plenum or duct. If a portion of the condensate pipe does not drop below the height of the condensate outlet, then a trap should be installed to prevent suction of outdoor air into the air handler. </w:t>
      </w:r>
    </w:p>
    <w:p w:rsidR="001C2886" w:rsidRPr="00EF1C66" w:rsidRDefault="001C2886" w:rsidP="001C2886">
      <w:pPr>
        <w:pStyle w:val="Heading4"/>
        <w:ind w:left="288"/>
        <w:rPr>
          <w:b w:val="0"/>
          <w:sz w:val="24"/>
          <w:szCs w:val="24"/>
          <w:u w:val="single"/>
        </w:rPr>
      </w:pPr>
      <w:r w:rsidRPr="00EF1C66">
        <w:rPr>
          <w:sz w:val="24"/>
          <w:szCs w:val="24"/>
          <w:u w:val="single"/>
        </w:rPr>
        <w:t>E406.1.2 Freon chases.</w:t>
      </w:r>
      <w:r w:rsidRPr="00EF1C66">
        <w:rPr>
          <w:b w:val="0"/>
          <w:sz w:val="24"/>
          <w:szCs w:val="24"/>
          <w:u w:val="single"/>
        </w:rPr>
        <w:t xml:space="preserve">  Freon chases that terminate within the house or garage shall be sealed with closed cell expanding foam material. Pipe insulation shall be removed from the freon lines at the point of the seal to provide for complete bond between the freon line and the foam.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406.2 Air distribution systems.</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406.2.1 Sealing.</w:t>
      </w:r>
      <w:r w:rsidRPr="00EF1C66">
        <w:rPr>
          <w:b w:val="0"/>
          <w:sz w:val="24"/>
          <w:szCs w:val="24"/>
          <w:u w:val="single"/>
        </w:rPr>
        <w:t xml:space="preserve">  All ducts and plenums that are modified or sealed in order to achieve acceptable indoor radon concentrations, shall be made airtight in accordance wit</w:t>
      </w:r>
      <w:r>
        <w:rPr>
          <w:b w:val="0"/>
          <w:sz w:val="24"/>
          <w:szCs w:val="24"/>
          <w:u w:val="single"/>
        </w:rPr>
        <w:t xml:space="preserve">h the current edition Chapter 13 of the </w:t>
      </w:r>
      <w:r w:rsidRPr="00EF1C66">
        <w:rPr>
          <w:b w:val="0"/>
          <w:i/>
          <w:iCs/>
          <w:sz w:val="24"/>
          <w:szCs w:val="24"/>
          <w:u w:val="single"/>
        </w:rPr>
        <w:t>Florida</w:t>
      </w:r>
      <w:r w:rsidRPr="00EF1C66">
        <w:rPr>
          <w:b w:val="0"/>
          <w:sz w:val="24"/>
          <w:szCs w:val="24"/>
          <w:u w:val="single"/>
        </w:rPr>
        <w:t xml:space="preserve"> </w:t>
      </w:r>
      <w:r w:rsidRPr="00EF1C66">
        <w:rPr>
          <w:b w:val="0"/>
          <w:i/>
          <w:iCs/>
          <w:sz w:val="24"/>
          <w:szCs w:val="24"/>
          <w:u w:val="single"/>
        </w:rPr>
        <w:t>Building Code</w:t>
      </w:r>
      <w:r w:rsidRPr="00305ED0">
        <w:rPr>
          <w:b w:val="0"/>
          <w:i/>
          <w:iCs/>
          <w:sz w:val="24"/>
          <w:szCs w:val="24"/>
          <w:u w:val="single"/>
        </w:rPr>
        <w:t>,</w:t>
      </w:r>
      <w:r w:rsidRPr="00305ED0">
        <w:rPr>
          <w:b w:val="0"/>
          <w:i/>
          <w:sz w:val="24"/>
          <w:szCs w:val="24"/>
          <w:u w:val="single"/>
        </w:rPr>
        <w:t xml:space="preserve"> Building</w:t>
      </w:r>
      <w:r w:rsidRPr="00EF1C66">
        <w:rPr>
          <w:b w:val="0"/>
          <w:sz w:val="24"/>
          <w:szCs w:val="24"/>
          <w:u w:val="single"/>
        </w:rPr>
        <w:t xml:space="preserve">. If ductboard is used, the seal must be on the foil side of the ductboard. Mastic sealing systems designed specifically for the conditions of use shall be used in accordance with the manufacturer’s recommendations to close and seal leaks in ducts or plenums. Modifications to ducts located in crawlspaces or service areas of attics shall incorporate support, cover or other protection from accidental damage.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406.2.2 Return plenums.</w:t>
      </w:r>
      <w:r w:rsidRPr="00EF1C66">
        <w:rPr>
          <w:b w:val="0"/>
          <w:sz w:val="24"/>
          <w:szCs w:val="24"/>
          <w:u w:val="single"/>
        </w:rPr>
        <w:t xml:space="preserve">  If acceptable indoor radon concentrations are achieved in part by construction or modification of a return plenum, it shall be constructed with materials and closures which produce a continuous air barrier for the life of the building. Construction of the return plenum shall be done such that a continuous air barrier completely separates the plenum from adjacent building structures. If duct board is the primary air barrier, then the joints shall be sealed by fabric and mastic on the foil side of the board.</w:t>
      </w:r>
    </w:p>
    <w:tbl>
      <w:tblPr>
        <w:tblW w:w="0" w:type="auto"/>
        <w:tblCellSpacing w:w="0" w:type="dxa"/>
        <w:tblCellMar>
          <w:left w:w="0" w:type="dxa"/>
          <w:right w:w="0" w:type="dxa"/>
        </w:tblCellMar>
        <w:tblLook w:val="04A0" w:firstRow="1" w:lastRow="0" w:firstColumn="1" w:lastColumn="0" w:noHBand="0" w:noVBand="1"/>
      </w:tblPr>
      <w:tblGrid>
        <w:gridCol w:w="6"/>
        <w:gridCol w:w="30"/>
        <w:gridCol w:w="6"/>
      </w:tblGrid>
      <w:tr w:rsidR="001C2886" w:rsidRPr="00EF1C66" w:rsidTr="001C2886">
        <w:trPr>
          <w:tblCellSpacing w:w="0" w:type="dxa"/>
        </w:trPr>
        <w:tc>
          <w:tcPr>
            <w:tcW w:w="0" w:type="auto"/>
            <w:noWrap/>
            <w:vAlign w:val="center"/>
          </w:tcPr>
          <w:p w:rsidR="001C2886" w:rsidRPr="00EF1C66" w:rsidRDefault="001C2886" w:rsidP="001C2886">
            <w:pPr>
              <w:pStyle w:val="Heading4"/>
              <w:rPr>
                <w:b w:val="0"/>
                <w:sz w:val="24"/>
                <w:szCs w:val="24"/>
                <w:u w:val="single"/>
              </w:rPr>
            </w:pPr>
          </w:p>
        </w:tc>
        <w:tc>
          <w:tcPr>
            <w:tcW w:w="30" w:type="dxa"/>
            <w:vAlign w:val="center"/>
          </w:tcPr>
          <w:p w:rsidR="001C2886" w:rsidRPr="00EF1C66" w:rsidRDefault="001C2886" w:rsidP="001C2886">
            <w:pPr>
              <w:pStyle w:val="Heading4"/>
              <w:rPr>
                <w:b w:val="0"/>
                <w:sz w:val="24"/>
                <w:szCs w:val="24"/>
                <w:u w:val="single"/>
              </w:rPr>
            </w:pPr>
          </w:p>
        </w:tc>
        <w:tc>
          <w:tcPr>
            <w:tcW w:w="0" w:type="auto"/>
            <w:noWrap/>
            <w:vAlign w:val="center"/>
          </w:tcPr>
          <w:p w:rsidR="001C2886" w:rsidRPr="00EF1C66" w:rsidRDefault="001C2886" w:rsidP="001C2886">
            <w:pPr>
              <w:pStyle w:val="Heading4"/>
              <w:rPr>
                <w:b w:val="0"/>
                <w:sz w:val="24"/>
                <w:szCs w:val="24"/>
                <w:u w:val="single"/>
              </w:rPr>
            </w:pPr>
          </w:p>
        </w:tc>
      </w:tr>
    </w:tbl>
    <w:p w:rsidR="001C2886" w:rsidRPr="00EF1C66" w:rsidRDefault="001C2886" w:rsidP="001C2886">
      <w:pPr>
        <w:pStyle w:val="Heading4"/>
        <w:rPr>
          <w:b w:val="0"/>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 xml:space="preserve">5  ENGINEERED SYSTEMS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501 General</w:t>
      </w:r>
      <w:r w:rsidRPr="00EF1C66">
        <w:rPr>
          <w:b w:val="0"/>
          <w:sz w:val="24"/>
          <w:szCs w:val="24"/>
          <w:u w:val="single"/>
        </w:rPr>
        <w:t xml:space="preserve">.  Design of radon mitigation systems must be signed by a certified radon mitigation specialist. Additionally, for radon mitigation systems that rely upon ventilation or pressurization of the conditioned space for radon control, the plans and specifications for the ventilation or pressurization system shall be signed and where appropriate sealed according to </w:t>
      </w:r>
      <w:r w:rsidRPr="002A06D0">
        <w:rPr>
          <w:b w:val="0"/>
          <w:sz w:val="24"/>
          <w:szCs w:val="24"/>
          <w:u w:val="single"/>
        </w:rPr>
        <w:t xml:space="preserve">the provisions of Section </w:t>
      </w:r>
      <w:hyperlink r:id="rId53" w:anchor="d=003" w:history="1">
        <w:r w:rsidRPr="002A06D0">
          <w:rPr>
            <w:rStyle w:val="Hyperlink"/>
            <w:b w:val="0"/>
            <w:color w:val="auto"/>
            <w:sz w:val="24"/>
            <w:szCs w:val="24"/>
          </w:rPr>
          <w:t xml:space="preserve">471.003, </w:t>
        </w:r>
        <w:r w:rsidRPr="002A06D0">
          <w:rPr>
            <w:rStyle w:val="Hyperlink"/>
            <w:b w:val="0"/>
            <w:i/>
            <w:color w:val="auto"/>
            <w:sz w:val="24"/>
            <w:szCs w:val="24"/>
          </w:rPr>
          <w:t>Florida Statutes</w:t>
        </w:r>
      </w:hyperlink>
      <w:r w:rsidRPr="002A06D0">
        <w:rPr>
          <w:b w:val="0"/>
          <w:sz w:val="24"/>
          <w:szCs w:val="24"/>
          <w:u w:val="single"/>
        </w:rPr>
        <w:t xml:space="preserve"> and Section </w:t>
      </w:r>
      <w:hyperlink r:id="rId54" w:anchor="d=79" w:history="1">
        <w:r w:rsidRPr="002A06D0">
          <w:rPr>
            <w:rStyle w:val="Hyperlink"/>
            <w:b w:val="0"/>
            <w:color w:val="auto"/>
            <w:sz w:val="24"/>
            <w:szCs w:val="24"/>
          </w:rPr>
          <w:t xml:space="preserve">553.79, </w:t>
        </w:r>
        <w:r w:rsidRPr="002A06D0">
          <w:rPr>
            <w:rStyle w:val="Hyperlink"/>
            <w:b w:val="0"/>
            <w:i/>
            <w:color w:val="auto"/>
            <w:sz w:val="24"/>
            <w:szCs w:val="24"/>
          </w:rPr>
          <w:t>Florida Statutes</w:t>
        </w:r>
      </w:hyperlink>
      <w:r w:rsidRPr="002A06D0">
        <w:rPr>
          <w:b w:val="0"/>
          <w:sz w:val="24"/>
          <w:szCs w:val="24"/>
          <w:u w:val="single"/>
        </w:rPr>
        <w:t>. Such</w:t>
      </w:r>
      <w:r w:rsidRPr="00EF1C66">
        <w:rPr>
          <w:b w:val="0"/>
          <w:sz w:val="24"/>
          <w:szCs w:val="24"/>
          <w:u w:val="single"/>
        </w:rPr>
        <w:t xml:space="preserve"> systems may include, but are not limited to, one of the following: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501.1 Air pressure control.</w:t>
      </w:r>
      <w:r w:rsidRPr="00EF1C66">
        <w:rPr>
          <w:b w:val="0"/>
          <w:sz w:val="24"/>
          <w:szCs w:val="24"/>
          <w:u w:val="single"/>
        </w:rPr>
        <w:t xml:space="preserve"> Indoor pressure may be elevated relative to subslab levels.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501.2 Ventilation.</w:t>
      </w:r>
      <w:r w:rsidRPr="00EF1C66">
        <w:rPr>
          <w:b w:val="0"/>
          <w:sz w:val="24"/>
          <w:szCs w:val="24"/>
          <w:u w:val="single"/>
        </w:rPr>
        <w:t xml:space="preserve">  An indoor air exchange rate may be maintained in a sufficient quantity to satisfy Section E502.1.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502 Design criteria.</w:t>
      </w:r>
    </w:p>
    <w:p w:rsidR="001C2886" w:rsidRPr="002A06D0" w:rsidRDefault="001C2886" w:rsidP="001C2886">
      <w:pPr>
        <w:pStyle w:val="Heading4"/>
        <w:rPr>
          <w:b w:val="0"/>
          <w:sz w:val="24"/>
          <w:szCs w:val="24"/>
          <w:u w:val="single"/>
        </w:rPr>
      </w:pPr>
      <w:r>
        <w:rPr>
          <w:sz w:val="24"/>
          <w:szCs w:val="24"/>
          <w:u w:val="single"/>
        </w:rPr>
        <w:t>C</w:t>
      </w:r>
      <w:r w:rsidRPr="00EF1C66">
        <w:rPr>
          <w:sz w:val="24"/>
          <w:szCs w:val="24"/>
          <w:u w:val="single"/>
        </w:rPr>
        <w:t>502.1 Compliance.</w:t>
      </w:r>
      <w:r w:rsidRPr="00EF1C66">
        <w:rPr>
          <w:b w:val="0"/>
          <w:sz w:val="24"/>
          <w:szCs w:val="24"/>
          <w:u w:val="single"/>
        </w:rPr>
        <w:t xml:space="preserve">  Any engineered radon mitigation system in compliance with this standard must maintain an indoor radon concentration equal to or less than the "not to exceed” radon exposure standard established by the Florida DOH during the primary hours of occupancy. The interior surfaces of buildings pressurized as the primary means of radon control, must be sealed </w:t>
      </w:r>
      <w:r w:rsidRPr="002A06D0">
        <w:rPr>
          <w:b w:val="0"/>
          <w:sz w:val="24"/>
          <w:szCs w:val="24"/>
          <w:u w:val="single"/>
        </w:rPr>
        <w:t xml:space="preserve">to </w:t>
      </w:r>
      <w:hyperlink r:id="rId55" w:anchor="b=606" w:history="1">
        <w:r w:rsidRPr="002A06D0">
          <w:rPr>
            <w:rStyle w:val="Hyperlink"/>
            <w:b w:val="0"/>
            <w:color w:val="auto"/>
            <w:sz w:val="24"/>
            <w:szCs w:val="24"/>
          </w:rPr>
          <w:t>Section 606</w:t>
        </w:r>
      </w:hyperlink>
      <w:r w:rsidRPr="002A06D0">
        <w:rPr>
          <w:b w:val="0"/>
          <w:sz w:val="24"/>
          <w:szCs w:val="24"/>
          <w:u w:val="single"/>
        </w:rPr>
        <w:t xml:space="preserve">, Air infiltration, Chapter 13, Energy Efficiency, of the </w:t>
      </w:r>
      <w:r w:rsidRPr="002A06D0">
        <w:rPr>
          <w:b w:val="0"/>
          <w:i/>
          <w:iCs/>
          <w:sz w:val="24"/>
          <w:szCs w:val="24"/>
          <w:u w:val="single"/>
        </w:rPr>
        <w:t>Florida</w:t>
      </w:r>
      <w:r w:rsidRPr="002A06D0">
        <w:rPr>
          <w:b w:val="0"/>
          <w:sz w:val="24"/>
          <w:szCs w:val="24"/>
          <w:u w:val="single"/>
        </w:rPr>
        <w:t xml:space="preserve"> </w:t>
      </w:r>
      <w:r w:rsidRPr="002A06D0">
        <w:rPr>
          <w:b w:val="0"/>
          <w:i/>
          <w:iCs/>
          <w:sz w:val="24"/>
          <w:szCs w:val="24"/>
          <w:u w:val="single"/>
        </w:rPr>
        <w:t>Building Code, Building</w:t>
      </w:r>
      <w:r w:rsidRPr="002A06D0">
        <w:rPr>
          <w:b w:val="0"/>
          <w:sz w:val="24"/>
          <w:szCs w:val="24"/>
          <w:u w:val="single"/>
        </w:rPr>
        <w:t xml:space="preserve">. The design values for total ventilation and air exchange rates for each space occupancy shall not exceed the minimums provided for each space occupancy classification in Chapter M4, Ventilation, of the </w:t>
      </w:r>
      <w:r w:rsidRPr="002A06D0">
        <w:rPr>
          <w:b w:val="0"/>
          <w:i/>
          <w:iCs/>
          <w:sz w:val="24"/>
          <w:szCs w:val="24"/>
          <w:u w:val="single"/>
        </w:rPr>
        <w:t>Florida Building</w:t>
      </w:r>
      <w:r w:rsidRPr="002A06D0">
        <w:rPr>
          <w:b w:val="0"/>
          <w:sz w:val="24"/>
          <w:szCs w:val="24"/>
          <w:u w:val="single"/>
        </w:rPr>
        <w:t xml:space="preserve"> </w:t>
      </w:r>
      <w:r w:rsidRPr="002A06D0">
        <w:rPr>
          <w:b w:val="0"/>
          <w:i/>
          <w:iCs/>
          <w:sz w:val="24"/>
          <w:szCs w:val="24"/>
          <w:u w:val="single"/>
        </w:rPr>
        <w:t>Code,</w:t>
      </w:r>
      <w:r w:rsidRPr="002A06D0">
        <w:rPr>
          <w:b w:val="0"/>
          <w:sz w:val="24"/>
          <w:szCs w:val="24"/>
          <w:u w:val="single"/>
        </w:rPr>
        <w:t xml:space="preserve"> </w:t>
      </w:r>
      <w:r w:rsidRPr="002A06D0">
        <w:rPr>
          <w:b w:val="0"/>
          <w:i/>
          <w:iCs/>
          <w:sz w:val="24"/>
          <w:szCs w:val="24"/>
          <w:u w:val="single"/>
        </w:rPr>
        <w:t>Mechanical</w:t>
      </w:r>
      <w:r w:rsidRPr="002A06D0">
        <w:rPr>
          <w:b w:val="0"/>
          <w:sz w:val="24"/>
          <w:szCs w:val="24"/>
          <w:u w:val="single"/>
        </w:rPr>
        <w:t xml:space="preserve"> or the </w:t>
      </w:r>
      <w:hyperlink r:id="rId56" w:history="1">
        <w:r w:rsidRPr="002A06D0">
          <w:rPr>
            <w:rStyle w:val="Hyperlink"/>
            <w:b w:val="0"/>
            <w:color w:val="auto"/>
            <w:sz w:val="24"/>
            <w:szCs w:val="24"/>
          </w:rPr>
          <w:t>ASHRAE 62</w:t>
        </w:r>
      </w:hyperlink>
      <w:r w:rsidRPr="002A06D0">
        <w:rPr>
          <w:b w:val="0"/>
          <w:sz w:val="24"/>
          <w:szCs w:val="24"/>
          <w:u w:val="single"/>
        </w:rPr>
        <w:t xml:space="preserve"> Alternative. When these air quantities are not sufficient to maintain indoor concentrations below the acceptable level, other mitigation options shall be used. </w:t>
      </w:r>
    </w:p>
    <w:p w:rsidR="001C2886" w:rsidRPr="002A06D0" w:rsidRDefault="001C2886" w:rsidP="001C2886">
      <w:pPr>
        <w:pStyle w:val="Heading4"/>
        <w:rPr>
          <w:b w:val="0"/>
          <w:sz w:val="24"/>
          <w:szCs w:val="24"/>
          <w:u w:val="single"/>
        </w:rPr>
      </w:pPr>
      <w:r w:rsidRPr="002A06D0">
        <w:rPr>
          <w:sz w:val="24"/>
          <w:szCs w:val="24"/>
          <w:u w:val="single"/>
        </w:rPr>
        <w:t>C502.2 Tests.</w:t>
      </w:r>
      <w:r w:rsidRPr="002A06D0">
        <w:rPr>
          <w:b w:val="0"/>
          <w:sz w:val="24"/>
          <w:szCs w:val="24"/>
          <w:u w:val="single"/>
        </w:rPr>
        <w:t xml:space="preserve">  The indoor radon concentration must be measured in accordance with </w:t>
      </w:r>
      <w:hyperlink r:id="rId57" w:history="1">
        <w:r w:rsidRPr="002A06D0">
          <w:rPr>
            <w:rStyle w:val="Hyperlink"/>
            <w:b w:val="0"/>
            <w:color w:val="auto"/>
            <w:sz w:val="24"/>
            <w:szCs w:val="24"/>
          </w:rPr>
          <w:t>Chapter 3</w:t>
        </w:r>
      </w:hyperlink>
      <w:r w:rsidRPr="002A06D0">
        <w:rPr>
          <w:b w:val="0"/>
          <w:sz w:val="24"/>
          <w:szCs w:val="24"/>
          <w:u w:val="single"/>
        </w:rPr>
        <w:t xml:space="preserve"> and certified as acceptable according to current Florida DOH rules.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502.3 System monitoring device.</w:t>
      </w:r>
      <w:r w:rsidRPr="00EF1C66">
        <w:rPr>
          <w:b w:val="0"/>
          <w:sz w:val="24"/>
          <w:szCs w:val="24"/>
          <w:u w:val="single"/>
        </w:rPr>
        <w:t xml:space="preserve">  Any engineered system must have a mechanism installed to automatically indicate failure of the system to building occupants, which shall be either a visual device conveniently visible to building occupants, or a device that produces a minimum 60 db audible signal.</w:t>
      </w:r>
    </w:p>
    <w:p w:rsidR="001C2886" w:rsidRPr="00EF1C66" w:rsidRDefault="001C2886" w:rsidP="001C2886">
      <w:pPr>
        <w:pStyle w:val="Heading4"/>
        <w:rPr>
          <w:sz w:val="24"/>
          <w:szCs w:val="24"/>
          <w:u w:val="single"/>
        </w:rPr>
      </w:pPr>
    </w:p>
    <w:p w:rsidR="001C2886" w:rsidRPr="00EF1C66" w:rsidRDefault="001C2886" w:rsidP="001C2886">
      <w:pPr>
        <w:pStyle w:val="Heading4"/>
        <w:rPr>
          <w:b w:val="0"/>
          <w:sz w:val="24"/>
          <w:szCs w:val="24"/>
          <w:u w:val="single"/>
        </w:rPr>
      </w:pPr>
      <w:r w:rsidRPr="00EF1C66">
        <w:rPr>
          <w:sz w:val="24"/>
          <w:szCs w:val="24"/>
          <w:u w:val="single"/>
        </w:rPr>
        <w:t xml:space="preserve">CHAPTER </w:t>
      </w:r>
      <w:r>
        <w:rPr>
          <w:sz w:val="24"/>
          <w:szCs w:val="24"/>
          <w:u w:val="single"/>
        </w:rPr>
        <w:t>C</w:t>
      </w:r>
      <w:r w:rsidRPr="00EF1C66">
        <w:rPr>
          <w:sz w:val="24"/>
          <w:szCs w:val="24"/>
          <w:u w:val="single"/>
        </w:rPr>
        <w:t>6   SOIL DEPRESSURIZATION SYSTEMS</w:t>
      </w:r>
      <w:r w:rsidRPr="00EF1C66">
        <w:rPr>
          <w:b w:val="0"/>
          <w:sz w:val="24"/>
          <w:szCs w:val="24"/>
          <w:u w:val="single"/>
        </w:rPr>
        <w:t xml:space="preserve">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601 General.</w:t>
      </w:r>
      <w:r w:rsidRPr="00EF1C66">
        <w:rPr>
          <w:b w:val="0"/>
          <w:sz w:val="24"/>
          <w:szCs w:val="24"/>
          <w:u w:val="single"/>
        </w:rPr>
        <w:t xml:space="preserve">  This chapter provides minimum design and construction criteria for active soil depressurization systems. The operating soil depressurization system shall maintain under the building a pressure less than the indoor air pressure. Systems for buildings with slab on grade floors shall as a minimum comply with Section </w:t>
      </w:r>
      <w:r>
        <w:rPr>
          <w:b w:val="0"/>
          <w:sz w:val="24"/>
          <w:szCs w:val="24"/>
          <w:u w:val="single"/>
        </w:rPr>
        <w:t>C</w:t>
      </w:r>
      <w:r w:rsidRPr="00EF1C66">
        <w:rPr>
          <w:b w:val="0"/>
          <w:sz w:val="24"/>
          <w:szCs w:val="24"/>
          <w:u w:val="single"/>
        </w:rPr>
        <w:t xml:space="preserve">603.1. Systems for buildings with off grade floors shall as minimum comply with Section </w:t>
      </w:r>
      <w:r>
        <w:rPr>
          <w:b w:val="0"/>
          <w:sz w:val="24"/>
          <w:szCs w:val="24"/>
          <w:u w:val="single"/>
        </w:rPr>
        <w:t>C</w:t>
      </w:r>
      <w:r w:rsidRPr="00EF1C66">
        <w:rPr>
          <w:b w:val="0"/>
          <w:sz w:val="24"/>
          <w:szCs w:val="24"/>
          <w:u w:val="single"/>
        </w:rPr>
        <w:t xml:space="preserve">603.2 or </w:t>
      </w:r>
      <w:r>
        <w:rPr>
          <w:b w:val="0"/>
          <w:sz w:val="24"/>
          <w:szCs w:val="24"/>
          <w:u w:val="single"/>
        </w:rPr>
        <w:t>C</w:t>
      </w:r>
      <w:r w:rsidRPr="00EF1C66">
        <w:rPr>
          <w:b w:val="0"/>
          <w:sz w:val="24"/>
          <w:szCs w:val="24"/>
          <w:u w:val="single"/>
        </w:rPr>
        <w:t xml:space="preserve">604. </w:t>
      </w:r>
      <w:r w:rsidRPr="00EF1C66">
        <w:rPr>
          <w:b w:val="0"/>
          <w:sz w:val="24"/>
          <w:szCs w:val="24"/>
          <w:u w:val="single"/>
        </w:rPr>
        <w:br/>
      </w:r>
      <w:r w:rsidRPr="00EF1C66">
        <w:rPr>
          <w:b w:val="0"/>
          <w:sz w:val="24"/>
          <w:szCs w:val="24"/>
          <w:u w:val="single"/>
        </w:rPr>
        <w:br/>
      </w:r>
      <w:r>
        <w:rPr>
          <w:sz w:val="24"/>
          <w:szCs w:val="24"/>
          <w:u w:val="single"/>
        </w:rPr>
        <w:t>C</w:t>
      </w:r>
      <w:r w:rsidRPr="00EF1C66">
        <w:rPr>
          <w:sz w:val="24"/>
          <w:szCs w:val="24"/>
          <w:u w:val="single"/>
        </w:rPr>
        <w:t>602 Soil depressurization system installation criteria.</w:t>
      </w:r>
      <w:r w:rsidRPr="00EF1C66">
        <w:rPr>
          <w:b w:val="0"/>
          <w:sz w:val="24"/>
          <w:szCs w:val="24"/>
          <w:u w:val="single"/>
        </w:rPr>
        <w:t xml:space="preserve">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602.1 Suction fans.</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602.1.1 Fan</w:t>
      </w:r>
      <w:r w:rsidRPr="00EF1C66">
        <w:rPr>
          <w:b w:val="0"/>
          <w:sz w:val="24"/>
          <w:szCs w:val="24"/>
          <w:u w:val="single"/>
        </w:rPr>
        <w:t xml:space="preserve">.  Suction shall be provided by a fan, rated for continuous operation and having thermal overload with automatic reset features.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602.1.2 Seal.</w:t>
      </w:r>
      <w:r w:rsidRPr="00EF1C66">
        <w:rPr>
          <w:b w:val="0"/>
          <w:sz w:val="24"/>
          <w:szCs w:val="24"/>
          <w:u w:val="single"/>
        </w:rPr>
        <w:t xml:space="preserve">  The suction fan shall be designed and manufactured to provide an air-tight seal between the inlet and outlet ducts and the fan housing. The fan housing must remain air-tight at air pressure equal to the rated maximum operating pressure.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602.1.3 Rating.</w:t>
      </w:r>
      <w:r w:rsidRPr="00EF1C66">
        <w:rPr>
          <w:b w:val="0"/>
          <w:sz w:val="24"/>
          <w:szCs w:val="24"/>
          <w:u w:val="single"/>
        </w:rPr>
        <w:t xml:space="preserve">  The rating specific to system type shall apply (see Sections </w:t>
      </w:r>
      <w:r>
        <w:rPr>
          <w:b w:val="0"/>
          <w:sz w:val="24"/>
          <w:szCs w:val="24"/>
          <w:u w:val="single"/>
        </w:rPr>
        <w:t>C</w:t>
      </w:r>
      <w:r w:rsidRPr="00EF1C66">
        <w:rPr>
          <w:b w:val="0"/>
          <w:sz w:val="24"/>
          <w:szCs w:val="24"/>
          <w:u w:val="single"/>
        </w:rPr>
        <w:t xml:space="preserve">603.1 and </w:t>
      </w:r>
      <w:r>
        <w:rPr>
          <w:b w:val="0"/>
          <w:sz w:val="24"/>
          <w:szCs w:val="24"/>
          <w:u w:val="single"/>
        </w:rPr>
        <w:t>C</w:t>
      </w:r>
      <w:r w:rsidRPr="00EF1C66">
        <w:rPr>
          <w:b w:val="0"/>
          <w:sz w:val="24"/>
          <w:szCs w:val="24"/>
          <w:u w:val="single"/>
        </w:rPr>
        <w:t xml:space="preserve">603.2).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602.1.4 Location.</w:t>
      </w:r>
      <w:r w:rsidRPr="00EF1C66">
        <w:rPr>
          <w:b w:val="0"/>
          <w:sz w:val="24"/>
          <w:szCs w:val="24"/>
          <w:u w:val="single"/>
        </w:rPr>
        <w:t xml:space="preserve">  The suction fan shall be located where any leakage of air from the exhaust portion of the fan or vent system shall be into outside air. No pressurized portion of the vent system shall pass through conditioned space.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602.1.5 Power supply.</w:t>
      </w:r>
      <w:r w:rsidRPr="00EF1C66">
        <w:rPr>
          <w:b w:val="0"/>
          <w:sz w:val="24"/>
          <w:szCs w:val="24"/>
          <w:u w:val="single"/>
        </w:rPr>
        <w:t xml:space="preserve">  Electrical power shall be supplied to the fan in compliance with the provisions of Chapter 27 of the </w:t>
      </w:r>
      <w:r w:rsidRPr="00EF1C66">
        <w:rPr>
          <w:b w:val="0"/>
          <w:i/>
          <w:iCs/>
          <w:sz w:val="24"/>
          <w:szCs w:val="24"/>
          <w:u w:val="single"/>
        </w:rPr>
        <w:t>Florida Building Code, Building</w:t>
      </w:r>
      <w:r w:rsidRPr="00EF1C66">
        <w:rPr>
          <w:b w:val="0"/>
          <w:sz w:val="24"/>
          <w:szCs w:val="24"/>
          <w:u w:val="single"/>
        </w:rPr>
        <w:t xml:space="preserve"> and any additional local regulations. </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602.2 System monitoring device.</w:t>
      </w:r>
      <w:r w:rsidRPr="00EF1C66">
        <w:rPr>
          <w:b w:val="0"/>
          <w:sz w:val="24"/>
          <w:szCs w:val="24"/>
          <w:u w:val="single"/>
        </w:rPr>
        <w:t xml:space="preserve"> The soil depressurization system shall include a system monitoring device which shall be either a visual device, conveniently visible to building occupants, or a device that produces a minimum 60 db audible signal, activated by the loss of pressure or flow in the vent pipe. </w:t>
      </w: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602.3 Vents.</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602.3.1 Material.</w:t>
      </w:r>
      <w:r w:rsidRPr="00EF1C66">
        <w:rPr>
          <w:b w:val="0"/>
          <w:sz w:val="24"/>
          <w:szCs w:val="24"/>
          <w:u w:val="single"/>
        </w:rPr>
        <w:t xml:space="preserve">  Piping material shall be of any type approved by locally adopted codes for plumbing vents.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602.3.2 Slope.</w:t>
      </w:r>
      <w:r w:rsidRPr="00EF1C66">
        <w:rPr>
          <w:b w:val="0"/>
          <w:sz w:val="24"/>
          <w:szCs w:val="24"/>
          <w:u w:val="single"/>
        </w:rPr>
        <w:t xml:space="preserve">  The vent piping shall have a minimum slope of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8</w:t>
      </w:r>
      <w:r w:rsidRPr="00EF1C66">
        <w:rPr>
          <w:b w:val="0"/>
          <w:sz w:val="24"/>
          <w:szCs w:val="24"/>
          <w:u w:val="single"/>
        </w:rPr>
        <w:t xml:space="preserve"> inch (3.2 mm) per foot in order to drain any condensation back to soil beneath the soil gas retarder. The system shall be designed and installed so that no portion will allow the excess accumulation of condensation.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602.3.3 Terminals.</w:t>
      </w:r>
      <w:r w:rsidRPr="00EF1C66">
        <w:rPr>
          <w:b w:val="0"/>
          <w:sz w:val="24"/>
          <w:szCs w:val="24"/>
          <w:u w:val="single"/>
        </w:rPr>
        <w:t xml:space="preserve">  Vent pipes shall be terminated in locations that will minimize human exposure to their exhaust air. Locations shall be above the eave of the roof. To prevent reentrainment of radon, the point of discharge from vents of fan-powered soil depressurization shall meet all of the following requirements: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(1) be 10 feet (3048 mm) or more above ground level,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(2) be 10 feet (3048 mm) or more from any window, door, or other opening (e.g., operable skylight, or air intake) into conditioned spaces of the structure, and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(3) be 10 feet (3048 mm) or more from any opening into an adjacent building. The total required distance [10 feet (3048 mm)] from the point of discharge to openings in the structure shall be measured either directly between the two points or be the sum of measurements made around intervening obstacles. If the point of discharge is at or below any window, door, or other opening into conditioned spaces of the structure the total required distance [10 feet (3048 mm)] shall be measured horizontally between the two points.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602.3.4 Labeling</w:t>
      </w:r>
      <w:r w:rsidRPr="00EF1C66">
        <w:rPr>
          <w:b w:val="0"/>
          <w:sz w:val="24"/>
          <w:szCs w:val="24"/>
          <w:u w:val="single"/>
        </w:rPr>
        <w:t xml:space="preserve">.  All exposed components of the soil depressurization system shall be labeled "Soil Gas System” to prevent accidental damage or misuse. Labels shall be on a yellow band, 2 inches (51 mm) wide and spaced three feet apart on all components.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602.3.5 Clearance.</w:t>
      </w:r>
      <w:r w:rsidRPr="00EF1C66">
        <w:rPr>
          <w:b w:val="0"/>
          <w:sz w:val="24"/>
          <w:szCs w:val="24"/>
          <w:u w:val="single"/>
        </w:rPr>
        <w:t xml:space="preserve">  All vent piping shall be located in compliance with existing and applicable codes, with regards to clearances from mechanical equipment and flues and notching of structural members. No vent shall penetrate a fire wall or party wall. </w:t>
      </w:r>
    </w:p>
    <w:p w:rsidR="001C2886" w:rsidRDefault="001C2886" w:rsidP="001C2886">
      <w:pPr>
        <w:pStyle w:val="Heading4"/>
        <w:rPr>
          <w:sz w:val="24"/>
          <w:szCs w:val="24"/>
          <w:u w:val="single"/>
        </w:rPr>
      </w:pP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603 Soil depressurization system design criteria.</w:t>
      </w:r>
    </w:p>
    <w:p w:rsidR="001C2886" w:rsidRPr="00EF1C66" w:rsidRDefault="001C2886" w:rsidP="001C2886">
      <w:pPr>
        <w:pStyle w:val="Heading4"/>
        <w:rPr>
          <w:b w:val="0"/>
          <w:sz w:val="24"/>
          <w:szCs w:val="24"/>
          <w:u w:val="single"/>
        </w:rPr>
      </w:pPr>
      <w:r>
        <w:rPr>
          <w:sz w:val="24"/>
          <w:szCs w:val="24"/>
          <w:u w:val="single"/>
        </w:rPr>
        <w:t>C</w:t>
      </w:r>
      <w:r w:rsidRPr="00EF1C66">
        <w:rPr>
          <w:sz w:val="24"/>
          <w:szCs w:val="24"/>
          <w:u w:val="single"/>
        </w:rPr>
        <w:t>603.1 Subslab depressurization systems.</w:t>
      </w:r>
      <w:r w:rsidRPr="00EF1C66">
        <w:rPr>
          <w:b w:val="0"/>
          <w:sz w:val="24"/>
          <w:szCs w:val="24"/>
          <w:u w:val="single"/>
        </w:rPr>
        <w:t xml:space="preserve">  Depressurization systems in sands or other granular soils shall as a minimum and within the practical limits posed by the building, meet the following requirements: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603.1.1 Arrangement.</w:t>
      </w:r>
      <w:r w:rsidRPr="00EF1C66">
        <w:rPr>
          <w:b w:val="0"/>
          <w:sz w:val="24"/>
          <w:szCs w:val="24"/>
          <w:u w:val="single"/>
        </w:rPr>
        <w:t xml:space="preserve">  Within the practical limits posed by the building, suction points shall be distributed as nearly equally as possible, and as follows: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(1) A maximum of 1,300 square feet (121 m</w:t>
      </w:r>
      <w:r w:rsidRPr="00EF1C66">
        <w:rPr>
          <w:b w:val="0"/>
          <w:sz w:val="24"/>
          <w:szCs w:val="24"/>
          <w:u w:val="single"/>
          <w:vertAlign w:val="superscript"/>
        </w:rPr>
        <w:t>2</w:t>
      </w:r>
      <w:r w:rsidRPr="00EF1C66">
        <w:rPr>
          <w:b w:val="0"/>
          <w:sz w:val="24"/>
          <w:szCs w:val="24"/>
          <w:u w:val="single"/>
        </w:rPr>
        <w:t xml:space="preserve">) per suction point, and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(2) Each required suction point shall be located not less than 6 feet (1829 mm) nor more than 18 feet (5486 mm) from the perimeter; and </w:t>
      </w:r>
    </w:p>
    <w:p w:rsidR="001C2886" w:rsidRPr="00EF1C66" w:rsidRDefault="001C2886" w:rsidP="001C2886">
      <w:pPr>
        <w:pStyle w:val="Heading4"/>
        <w:ind w:left="576"/>
        <w:rPr>
          <w:b w:val="0"/>
          <w:sz w:val="24"/>
          <w:szCs w:val="24"/>
          <w:u w:val="single"/>
        </w:rPr>
      </w:pPr>
      <w:r w:rsidRPr="00EF1C66">
        <w:rPr>
          <w:b w:val="0"/>
          <w:sz w:val="24"/>
          <w:szCs w:val="24"/>
          <w:u w:val="single"/>
        </w:rPr>
        <w:t xml:space="preserve"> (3) Multiple suction points shall be located within 36 feet (10 973 mm) of each other.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603.1.2 Pipe size.</w:t>
      </w:r>
      <w:r w:rsidRPr="00EF1C66">
        <w:rPr>
          <w:b w:val="0"/>
          <w:sz w:val="24"/>
          <w:szCs w:val="24"/>
          <w:u w:val="single"/>
        </w:rPr>
        <w:t xml:space="preserve">  Suction pipe should be of a size appropriate to the air-flows of the system, a minimum of </w:t>
      </w:r>
      <w:r w:rsidRPr="00EF1C66">
        <w:rPr>
          <w:b w:val="0"/>
          <w:sz w:val="24"/>
          <w:szCs w:val="24"/>
          <w:u w:val="single"/>
          <w:vertAlign w:val="superscript"/>
        </w:rPr>
        <w:t>1</w:t>
      </w:r>
      <w:r w:rsidRPr="00EF1C66">
        <w:rPr>
          <w:b w:val="0"/>
          <w:sz w:val="24"/>
          <w:szCs w:val="24"/>
          <w:u w:val="single"/>
        </w:rPr>
        <w:t>/</w:t>
      </w:r>
      <w:r w:rsidRPr="00EF1C66">
        <w:rPr>
          <w:b w:val="0"/>
          <w:sz w:val="24"/>
          <w:szCs w:val="24"/>
          <w:u w:val="single"/>
          <w:vertAlign w:val="subscript"/>
        </w:rPr>
        <w:t xml:space="preserve">2 </w:t>
      </w:r>
      <w:r w:rsidRPr="00EF1C66">
        <w:rPr>
          <w:b w:val="0"/>
          <w:sz w:val="24"/>
          <w:szCs w:val="24"/>
          <w:u w:val="single"/>
        </w:rPr>
        <w:t xml:space="preserve">inches (38 mm) in diameter at the fan, and shall not be reduced between the fan outlet and the final termination point.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603.1.3 Pits.</w:t>
      </w:r>
      <w:r w:rsidRPr="00EF1C66">
        <w:rPr>
          <w:b w:val="0"/>
          <w:sz w:val="24"/>
          <w:szCs w:val="24"/>
          <w:u w:val="single"/>
        </w:rPr>
        <w:t xml:space="preserve">  Suction point pits excavated below the slab shall be sized to provide adequate pressure distribution beneath the slab. Dimensions of 22 inches (559 mm) in diameter and 11 inches (279 mm) deep, or excavation of 1 cubic foot (.02832 m</w:t>
      </w:r>
      <w:r w:rsidRPr="00EF1C66">
        <w:rPr>
          <w:b w:val="0"/>
          <w:sz w:val="24"/>
          <w:szCs w:val="24"/>
          <w:u w:val="single"/>
          <w:vertAlign w:val="superscript"/>
        </w:rPr>
        <w:t>3</w:t>
      </w:r>
      <w:r w:rsidRPr="00EF1C66">
        <w:rPr>
          <w:b w:val="0"/>
          <w:sz w:val="24"/>
          <w:szCs w:val="24"/>
          <w:u w:val="single"/>
        </w:rPr>
        <w:t xml:space="preserve">) of soil, shall be presumed to meet this requirement. Further the pit shall be filled with 1 inch (25 mm) size gravel.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603.1.4 Rating.</w:t>
      </w:r>
      <w:r w:rsidRPr="00EF1C66">
        <w:rPr>
          <w:b w:val="0"/>
          <w:sz w:val="24"/>
          <w:szCs w:val="24"/>
          <w:u w:val="single"/>
        </w:rPr>
        <w:t xml:space="preserve">  Suction fans must be capable of developing minimum flows appropriate to the system at 1 inch water column pressure. Fans producing 100 cubic foot per minute (cfm) (.047 m</w:t>
      </w:r>
      <w:r w:rsidRPr="00EF1C66">
        <w:rPr>
          <w:b w:val="0"/>
          <w:sz w:val="24"/>
          <w:szCs w:val="24"/>
          <w:u w:val="single"/>
          <w:vertAlign w:val="superscript"/>
        </w:rPr>
        <w:t>3</w:t>
      </w:r>
      <w:r w:rsidRPr="00EF1C66">
        <w:rPr>
          <w:b w:val="0"/>
          <w:sz w:val="24"/>
          <w:szCs w:val="24"/>
          <w:u w:val="single"/>
        </w:rPr>
        <w:t xml:space="preserve">/s) at 1 inch water column pressure are presumed to meet this requirement. </w:t>
      </w:r>
    </w:p>
    <w:p w:rsidR="001C2886" w:rsidRDefault="001C2886" w:rsidP="001C2886">
      <w:pPr>
        <w:pStyle w:val="Heading4"/>
        <w:rPr>
          <w:sz w:val="24"/>
          <w:szCs w:val="24"/>
          <w:u w:val="single"/>
        </w:rPr>
      </w:pPr>
    </w:p>
    <w:p w:rsidR="001C2886" w:rsidRPr="00EF1C66" w:rsidRDefault="001C2886" w:rsidP="001C2886">
      <w:pPr>
        <w:pStyle w:val="Heading4"/>
        <w:rPr>
          <w:sz w:val="24"/>
          <w:szCs w:val="24"/>
          <w:u w:val="single"/>
        </w:rPr>
      </w:pPr>
      <w:r>
        <w:rPr>
          <w:sz w:val="24"/>
          <w:szCs w:val="24"/>
          <w:u w:val="single"/>
        </w:rPr>
        <w:t>C</w:t>
      </w:r>
      <w:r w:rsidRPr="00EF1C66">
        <w:rPr>
          <w:sz w:val="24"/>
          <w:szCs w:val="24"/>
          <w:u w:val="single"/>
        </w:rPr>
        <w:t xml:space="preserve">603.2 Submembrane depressurization systems. </w:t>
      </w:r>
      <w:bookmarkStart w:id="18" w:name="h=E6~(603)(2)(1)"/>
    </w:p>
    <w:bookmarkEnd w:id="18"/>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603.2.1 General.</w:t>
      </w:r>
      <w:r w:rsidRPr="00EF1C66">
        <w:rPr>
          <w:b w:val="0"/>
          <w:sz w:val="24"/>
          <w:szCs w:val="24"/>
          <w:u w:val="single"/>
        </w:rPr>
        <w:t xml:space="preserve">   Submembrane soil depressurization systems are essentially the same as subslab depressurization systems, but without the cover of a concrete slab. The membrane shall be protected from wind uplift in accordance with locally adopted codes. Systems may be of suction pit or continuous ventilation mat design. </w:t>
      </w:r>
    </w:p>
    <w:p w:rsidR="001C2886" w:rsidRPr="00EF1C66" w:rsidRDefault="001C2886" w:rsidP="001C2886">
      <w:pPr>
        <w:pStyle w:val="Heading4"/>
        <w:ind w:left="288"/>
        <w:rPr>
          <w:b w:val="0"/>
          <w:sz w:val="24"/>
          <w:szCs w:val="24"/>
          <w:u w:val="single"/>
        </w:rPr>
      </w:pPr>
      <w:r>
        <w:rPr>
          <w:sz w:val="24"/>
          <w:szCs w:val="24"/>
          <w:u w:val="single"/>
        </w:rPr>
        <w:t>C</w:t>
      </w:r>
      <w:r w:rsidRPr="00EF1C66">
        <w:rPr>
          <w:sz w:val="24"/>
          <w:szCs w:val="24"/>
          <w:u w:val="single"/>
        </w:rPr>
        <w:t>603.2.2 Membrane soil-gas retarder</w:t>
      </w:r>
      <w:r w:rsidRPr="00EF1C66">
        <w:rPr>
          <w:b w:val="0"/>
          <w:sz w:val="24"/>
          <w:szCs w:val="24"/>
          <w:u w:val="single"/>
        </w:rPr>
        <w:t xml:space="preserve">.  A membrane soil-gas retarder shall consist of a 8 mil or thicker single ply polyethylene sheet or other sheeting material of equal or lower permeability and equal or greater strength. Place sheeting to minimize seams and to cover all of the soil below the building floor. Retarders must provide excellent environmental stress crack resistance, impact strength and high tensile strength including additives to retard polymer oxidation and UV degradation. Where pipes, columns or other objects penetrate the soil-gas retarder, it shall be cut and sealed to the pipe, column or penetration. All seams of the membrane shall be lapped at least 12 inches (305 mm). Punctures or tears in the membrane shall be repaired with the same or compatible material. </w:t>
      </w:r>
    </w:p>
    <w:p w:rsidR="001C2886" w:rsidRPr="00EF1C66" w:rsidRDefault="0034544E" w:rsidP="001C2886">
      <w:pPr>
        <w:pStyle w:val="Heading4"/>
        <w:ind w:left="288"/>
        <w:rPr>
          <w:b w:val="0"/>
          <w:sz w:val="24"/>
          <w:szCs w:val="24"/>
          <w:u w:val="single"/>
        </w:rPr>
      </w:pPr>
      <w:r>
        <w:rPr>
          <w:sz w:val="24"/>
          <w:szCs w:val="24"/>
          <w:u w:val="single"/>
        </w:rPr>
        <w:t>C</w:t>
      </w:r>
      <w:r w:rsidR="001C2886" w:rsidRPr="00EF1C66">
        <w:rPr>
          <w:sz w:val="24"/>
          <w:szCs w:val="24"/>
          <w:u w:val="single"/>
        </w:rPr>
        <w:t xml:space="preserve">603.2.3 Depressurization systems in sands or granular soils with suction pit design.  </w:t>
      </w:r>
      <w:r w:rsidR="001C2886" w:rsidRPr="00EF1C66">
        <w:rPr>
          <w:b w:val="0"/>
          <w:sz w:val="24"/>
          <w:szCs w:val="24"/>
          <w:u w:val="single"/>
        </w:rPr>
        <w:t xml:space="preserve">Submembrane soil depressurization systems covering sand or other granular soils shall meet the requirements of Section </w:t>
      </w:r>
      <w:r>
        <w:rPr>
          <w:b w:val="0"/>
          <w:sz w:val="24"/>
          <w:szCs w:val="24"/>
          <w:u w:val="single"/>
        </w:rPr>
        <w:t>C</w:t>
      </w:r>
      <w:r w:rsidR="001C2886" w:rsidRPr="00EF1C66">
        <w:rPr>
          <w:b w:val="0"/>
          <w:sz w:val="24"/>
          <w:szCs w:val="24"/>
          <w:u w:val="single"/>
        </w:rPr>
        <w:t xml:space="preserve">602.1, with the suction pits filled with 1 inch (25 mm) size gravel which shall be covered by </w:t>
      </w:r>
      <w:r w:rsidR="001C2886" w:rsidRPr="00EF1C66">
        <w:rPr>
          <w:b w:val="0"/>
          <w:sz w:val="24"/>
          <w:szCs w:val="24"/>
          <w:u w:val="single"/>
          <w:vertAlign w:val="superscript"/>
        </w:rPr>
        <w:t>1</w:t>
      </w:r>
      <w:r w:rsidR="001C2886" w:rsidRPr="00EF1C66">
        <w:rPr>
          <w:b w:val="0"/>
          <w:sz w:val="24"/>
          <w:szCs w:val="24"/>
          <w:u w:val="single"/>
        </w:rPr>
        <w:t>/</w:t>
      </w:r>
      <w:r w:rsidR="001C2886" w:rsidRPr="00EF1C66">
        <w:rPr>
          <w:b w:val="0"/>
          <w:sz w:val="24"/>
          <w:szCs w:val="24"/>
          <w:u w:val="single"/>
          <w:vertAlign w:val="subscript"/>
        </w:rPr>
        <w:t>8</w:t>
      </w:r>
      <w:r w:rsidR="001C2886" w:rsidRPr="00EF1C66">
        <w:rPr>
          <w:b w:val="0"/>
          <w:sz w:val="24"/>
          <w:szCs w:val="24"/>
          <w:u w:val="single"/>
        </w:rPr>
        <w:t xml:space="preserve"> inch (3.2 mm) thick steel plate, 16 gage corrugated sheet metal, or equivalent sheets of other termite resistant structural materials, in compliance with existing and applicable codes. </w:t>
      </w:r>
    </w:p>
    <w:p w:rsidR="001C2886" w:rsidRPr="00EF1C66" w:rsidRDefault="0034544E" w:rsidP="001C2886">
      <w:pPr>
        <w:pStyle w:val="Heading4"/>
        <w:ind w:left="288"/>
        <w:rPr>
          <w:b w:val="0"/>
          <w:sz w:val="24"/>
          <w:szCs w:val="24"/>
          <w:u w:val="single"/>
        </w:rPr>
      </w:pPr>
      <w:r>
        <w:rPr>
          <w:sz w:val="24"/>
          <w:szCs w:val="24"/>
          <w:u w:val="single"/>
        </w:rPr>
        <w:t>C</w:t>
      </w:r>
      <w:r w:rsidR="001C2886" w:rsidRPr="00EF1C66">
        <w:rPr>
          <w:sz w:val="24"/>
          <w:szCs w:val="24"/>
          <w:u w:val="single"/>
        </w:rPr>
        <w:t>603.2.4 Depressurization systems in sands or granular soils with continuous ventilation mat(s) design.</w:t>
      </w:r>
      <w:r w:rsidR="001C2886" w:rsidRPr="00EF1C66">
        <w:rPr>
          <w:b w:val="0"/>
          <w:sz w:val="24"/>
          <w:szCs w:val="24"/>
          <w:u w:val="single"/>
        </w:rPr>
        <w:t xml:space="preserve">  Depressurization systems in sands or other granular soils and utilizing a continuous ventilation mat shall have at least 216 square inches (.14 m</w:t>
      </w:r>
      <w:r w:rsidR="001C2886" w:rsidRPr="00EF1C66">
        <w:rPr>
          <w:b w:val="0"/>
          <w:sz w:val="24"/>
          <w:szCs w:val="24"/>
          <w:u w:val="single"/>
          <w:vertAlign w:val="superscript"/>
        </w:rPr>
        <w:t>2</w:t>
      </w:r>
      <w:r w:rsidR="001C2886" w:rsidRPr="00EF1C66">
        <w:rPr>
          <w:b w:val="0"/>
          <w:sz w:val="24"/>
          <w:szCs w:val="24"/>
          <w:u w:val="single"/>
        </w:rPr>
        <w:t xml:space="preserve">) of suction area per lineal foot and shall meet the following requirements: </w:t>
      </w:r>
    </w:p>
    <w:p w:rsidR="001C2886" w:rsidRPr="00EF1C66" w:rsidRDefault="0034544E" w:rsidP="001C2886">
      <w:pPr>
        <w:pStyle w:val="Heading4"/>
        <w:ind w:left="576"/>
        <w:rPr>
          <w:b w:val="0"/>
          <w:sz w:val="24"/>
          <w:szCs w:val="24"/>
          <w:u w:val="single"/>
        </w:rPr>
      </w:pPr>
      <w:r>
        <w:rPr>
          <w:sz w:val="24"/>
          <w:szCs w:val="24"/>
          <w:u w:val="single"/>
        </w:rPr>
        <w:t>C</w:t>
      </w:r>
      <w:r w:rsidR="001C2886" w:rsidRPr="00EF1C66">
        <w:rPr>
          <w:sz w:val="24"/>
          <w:szCs w:val="24"/>
          <w:u w:val="single"/>
        </w:rPr>
        <w:t>603.2.4.1 Arrangement.</w:t>
      </w:r>
      <w:r w:rsidR="001C2886" w:rsidRPr="00EF1C66">
        <w:rPr>
          <w:b w:val="0"/>
          <w:sz w:val="24"/>
          <w:szCs w:val="24"/>
          <w:u w:val="single"/>
        </w:rPr>
        <w:t xml:space="preserve">  Suction points shall be equally distributed as follows: </w:t>
      </w:r>
    </w:p>
    <w:p w:rsidR="001C2886" w:rsidRPr="00EF1C66" w:rsidRDefault="001C2886" w:rsidP="001C2886">
      <w:pPr>
        <w:pStyle w:val="Heading4"/>
        <w:ind w:left="864"/>
        <w:rPr>
          <w:b w:val="0"/>
          <w:sz w:val="24"/>
          <w:szCs w:val="24"/>
          <w:u w:val="single"/>
        </w:rPr>
      </w:pPr>
      <w:r w:rsidRPr="00EF1C66">
        <w:rPr>
          <w:b w:val="0"/>
          <w:sz w:val="24"/>
          <w:szCs w:val="24"/>
          <w:u w:val="single"/>
        </w:rPr>
        <w:t xml:space="preserve"> (1) The suction point should be centrally located along the length of each unconnected strip of mat; and </w:t>
      </w:r>
    </w:p>
    <w:p w:rsidR="001C2886" w:rsidRPr="00EF1C66" w:rsidRDefault="001C2886" w:rsidP="001C2886">
      <w:pPr>
        <w:pStyle w:val="Heading4"/>
        <w:ind w:left="864"/>
        <w:rPr>
          <w:b w:val="0"/>
          <w:sz w:val="24"/>
          <w:szCs w:val="24"/>
          <w:u w:val="single"/>
        </w:rPr>
      </w:pPr>
      <w:r w:rsidRPr="00EF1C66">
        <w:rPr>
          <w:b w:val="0"/>
          <w:sz w:val="24"/>
          <w:szCs w:val="24"/>
          <w:u w:val="single"/>
        </w:rPr>
        <w:t xml:space="preserve"> (2) Mat strips should be oriented along the central axis of the longest dimension of the crawlspace; and </w:t>
      </w:r>
    </w:p>
    <w:p w:rsidR="001C2886" w:rsidRPr="00EF1C66" w:rsidRDefault="001C2886" w:rsidP="001C2886">
      <w:pPr>
        <w:pStyle w:val="Heading4"/>
        <w:ind w:left="864"/>
        <w:rPr>
          <w:b w:val="0"/>
          <w:sz w:val="24"/>
          <w:szCs w:val="24"/>
          <w:u w:val="single"/>
        </w:rPr>
      </w:pPr>
      <w:r w:rsidRPr="00EF1C66">
        <w:rPr>
          <w:b w:val="0"/>
          <w:sz w:val="24"/>
          <w:szCs w:val="24"/>
          <w:u w:val="single"/>
        </w:rPr>
        <w:t xml:space="preserve"> (3) A minimum of one strip shall be used for crawlspaces having widths up to 50 feet (15 240 mm) [additional strips should be added for each additional crawlspace width of up to 50 feet (15 240 mm) width]; and </w:t>
      </w:r>
    </w:p>
    <w:p w:rsidR="001C2886" w:rsidRPr="00EF1C66" w:rsidRDefault="001C2886" w:rsidP="001C2886">
      <w:pPr>
        <w:pStyle w:val="Heading4"/>
        <w:ind w:left="864"/>
        <w:rPr>
          <w:b w:val="0"/>
          <w:sz w:val="24"/>
          <w:szCs w:val="24"/>
          <w:u w:val="single"/>
        </w:rPr>
      </w:pPr>
      <w:r w:rsidRPr="00EF1C66">
        <w:rPr>
          <w:b w:val="0"/>
          <w:sz w:val="24"/>
          <w:szCs w:val="24"/>
          <w:u w:val="single"/>
        </w:rPr>
        <w:t xml:space="preserve"> (4) The mat strip shall extend to not closer than 6 feet (1828 mm) of the inner stemwall at both ends of the building; and </w:t>
      </w:r>
    </w:p>
    <w:p w:rsidR="001C2886" w:rsidRPr="00EF1C66" w:rsidRDefault="001C2886" w:rsidP="001C2886">
      <w:pPr>
        <w:pStyle w:val="Heading4"/>
        <w:ind w:left="864"/>
        <w:rPr>
          <w:b w:val="0"/>
          <w:sz w:val="24"/>
          <w:szCs w:val="24"/>
          <w:u w:val="single"/>
        </w:rPr>
      </w:pPr>
      <w:r w:rsidRPr="00EF1C66">
        <w:rPr>
          <w:b w:val="0"/>
          <w:sz w:val="24"/>
          <w:szCs w:val="24"/>
          <w:u w:val="single"/>
        </w:rPr>
        <w:t xml:space="preserve"> (5) A separate suction point and fan shall be installed for each 100 feet (30 480 mm) linear length of ventilation mat. </w:t>
      </w:r>
    </w:p>
    <w:p w:rsidR="001C2886" w:rsidRPr="00EF1C66" w:rsidRDefault="0034544E" w:rsidP="001C2886">
      <w:pPr>
        <w:pStyle w:val="Heading4"/>
        <w:ind w:left="576"/>
        <w:rPr>
          <w:b w:val="0"/>
          <w:sz w:val="24"/>
          <w:szCs w:val="24"/>
          <w:u w:val="single"/>
        </w:rPr>
      </w:pPr>
      <w:r>
        <w:rPr>
          <w:sz w:val="24"/>
          <w:szCs w:val="24"/>
          <w:u w:val="single"/>
        </w:rPr>
        <w:t>C</w:t>
      </w:r>
      <w:r w:rsidR="001C2886" w:rsidRPr="00EF1C66">
        <w:rPr>
          <w:sz w:val="24"/>
          <w:szCs w:val="24"/>
          <w:u w:val="single"/>
        </w:rPr>
        <w:t>603.2.4.2 Pipe size.</w:t>
      </w:r>
      <w:r w:rsidR="001C2886" w:rsidRPr="00EF1C66">
        <w:rPr>
          <w:b w:val="0"/>
          <w:sz w:val="24"/>
          <w:szCs w:val="24"/>
          <w:u w:val="single"/>
        </w:rPr>
        <w:t xml:space="preserve"> Suction pipe shall be a minimum 3 inch (76 mm) diameter and shall be carried full size to the final termination point. </w:t>
      </w:r>
    </w:p>
    <w:p w:rsidR="001C2886" w:rsidRPr="00EF1C66" w:rsidRDefault="0034544E" w:rsidP="001C2886">
      <w:pPr>
        <w:pStyle w:val="Heading4"/>
        <w:ind w:left="576"/>
        <w:rPr>
          <w:b w:val="0"/>
          <w:sz w:val="24"/>
          <w:szCs w:val="24"/>
          <w:u w:val="single"/>
        </w:rPr>
      </w:pPr>
      <w:r>
        <w:rPr>
          <w:sz w:val="24"/>
          <w:szCs w:val="24"/>
          <w:u w:val="single"/>
        </w:rPr>
        <w:t>C</w:t>
      </w:r>
      <w:r w:rsidR="001C2886" w:rsidRPr="00EF1C66">
        <w:rPr>
          <w:sz w:val="24"/>
          <w:szCs w:val="24"/>
          <w:u w:val="single"/>
        </w:rPr>
        <w:t>603.2.4.3 Rating.</w:t>
      </w:r>
      <w:r w:rsidR="001C2886" w:rsidRPr="00EF1C66">
        <w:rPr>
          <w:b w:val="0"/>
          <w:sz w:val="24"/>
          <w:szCs w:val="24"/>
          <w:u w:val="single"/>
        </w:rPr>
        <w:t xml:space="preserve">  Suction fans must be capable of developing minimum flows of at least 100 cfm (.047 m</w:t>
      </w:r>
      <w:r w:rsidR="001C2886" w:rsidRPr="00EF1C66">
        <w:rPr>
          <w:b w:val="0"/>
          <w:sz w:val="24"/>
          <w:szCs w:val="24"/>
          <w:u w:val="single"/>
          <w:vertAlign w:val="superscript"/>
        </w:rPr>
        <w:t>3</w:t>
      </w:r>
      <w:r w:rsidR="001C2886" w:rsidRPr="00EF1C66">
        <w:rPr>
          <w:b w:val="0"/>
          <w:sz w:val="24"/>
          <w:szCs w:val="24"/>
          <w:u w:val="single"/>
        </w:rPr>
        <w:t xml:space="preserve">/s), at 1-inch water column (.2488 kPa) pressure. </w:t>
      </w:r>
    </w:p>
    <w:p w:rsidR="001C2886" w:rsidRPr="00EF1C66" w:rsidRDefault="0034544E" w:rsidP="001C2886">
      <w:pPr>
        <w:pStyle w:val="Heading4"/>
        <w:rPr>
          <w:sz w:val="24"/>
          <w:szCs w:val="24"/>
          <w:u w:val="single"/>
        </w:rPr>
      </w:pPr>
      <w:r>
        <w:rPr>
          <w:sz w:val="24"/>
          <w:szCs w:val="24"/>
          <w:u w:val="single"/>
        </w:rPr>
        <w:t>C</w:t>
      </w:r>
      <w:r w:rsidR="001C2886" w:rsidRPr="00EF1C66">
        <w:rPr>
          <w:sz w:val="24"/>
          <w:szCs w:val="24"/>
          <w:u w:val="single"/>
        </w:rPr>
        <w:t>604 Crawlspace ventilation.</w:t>
      </w:r>
    </w:p>
    <w:p w:rsidR="001C2886" w:rsidRPr="00EF1C66" w:rsidRDefault="0034544E" w:rsidP="001C2886">
      <w:pPr>
        <w:pStyle w:val="Heading4"/>
        <w:rPr>
          <w:b w:val="0"/>
          <w:sz w:val="24"/>
          <w:szCs w:val="24"/>
          <w:u w:val="single"/>
        </w:rPr>
      </w:pPr>
      <w:r>
        <w:rPr>
          <w:sz w:val="24"/>
          <w:szCs w:val="24"/>
          <w:u w:val="single"/>
        </w:rPr>
        <w:t>C</w:t>
      </w:r>
      <w:r w:rsidR="001C2886" w:rsidRPr="00EF1C66">
        <w:rPr>
          <w:sz w:val="24"/>
          <w:szCs w:val="24"/>
          <w:u w:val="single"/>
        </w:rPr>
        <w:t>604.1 Active ventilation of the crawlspace</w:t>
      </w:r>
      <w:r w:rsidR="001C2886" w:rsidRPr="00EF1C66">
        <w:rPr>
          <w:b w:val="0"/>
          <w:sz w:val="24"/>
          <w:szCs w:val="24"/>
          <w:u w:val="single"/>
        </w:rPr>
        <w:t xml:space="preserve">.  Structures that rely upon active (fan-driven) ventilation of the crawlspace for radon control, shall utilize fans rated for continuous operation, </w:t>
      </w:r>
      <w:r w:rsidR="001C2886" w:rsidRPr="002A06D0">
        <w:rPr>
          <w:b w:val="0"/>
          <w:sz w:val="24"/>
          <w:szCs w:val="24"/>
          <w:u w:val="single"/>
        </w:rPr>
        <w:t xml:space="preserve">and shall be equipped with a fan failure warning device as specified in </w:t>
      </w:r>
      <w:hyperlink r:id="rId58" w:anchor="b=603~(2)" w:history="1">
        <w:r w:rsidR="001C2886" w:rsidRPr="002A06D0">
          <w:rPr>
            <w:rStyle w:val="Hyperlink"/>
            <w:b w:val="0"/>
            <w:color w:val="auto"/>
            <w:sz w:val="24"/>
            <w:szCs w:val="24"/>
          </w:rPr>
          <w:t>Section 603.2</w:t>
        </w:r>
      </w:hyperlink>
      <w:r w:rsidR="001C2886" w:rsidRPr="002A06D0">
        <w:rPr>
          <w:b w:val="0"/>
          <w:sz w:val="24"/>
          <w:szCs w:val="24"/>
          <w:u w:val="single"/>
        </w:rPr>
        <w:t xml:space="preserve">, and shall </w:t>
      </w:r>
      <w:r w:rsidR="001C2886" w:rsidRPr="00EF1C66">
        <w:rPr>
          <w:b w:val="0"/>
          <w:sz w:val="24"/>
          <w:szCs w:val="24"/>
          <w:u w:val="single"/>
        </w:rPr>
        <w:t xml:space="preserve">have a thermal overload with automatic reset feature. </w:t>
      </w:r>
    </w:p>
    <w:p w:rsidR="001C2886" w:rsidRPr="00EF1C66" w:rsidRDefault="0034544E" w:rsidP="001C2886">
      <w:pPr>
        <w:pStyle w:val="Heading4"/>
        <w:ind w:left="288"/>
        <w:rPr>
          <w:b w:val="0"/>
          <w:sz w:val="24"/>
          <w:szCs w:val="24"/>
          <w:u w:val="single"/>
        </w:rPr>
      </w:pPr>
      <w:r>
        <w:rPr>
          <w:sz w:val="24"/>
          <w:szCs w:val="24"/>
          <w:u w:val="single"/>
        </w:rPr>
        <w:t>C</w:t>
      </w:r>
      <w:r w:rsidR="001C2886" w:rsidRPr="00EF1C66">
        <w:rPr>
          <w:sz w:val="24"/>
          <w:szCs w:val="24"/>
          <w:u w:val="single"/>
        </w:rPr>
        <w:t>604.1.1 Vents.</w:t>
      </w:r>
      <w:r w:rsidR="001C2886" w:rsidRPr="00EF1C66">
        <w:rPr>
          <w:b w:val="0"/>
          <w:sz w:val="24"/>
          <w:szCs w:val="24"/>
          <w:u w:val="single"/>
        </w:rPr>
        <w:t xml:space="preserve">  Vents connecting the crawlspace with outside air shall be sized and located as required to provide mitigation of the indoor radon concentration as demonstrated by post-mitigation test, and shall not be equipped with operable louvers or other means for adjustment by building occupants. Where adjustable vents are used, they shall be permanently fixed in the proper adjustment by the mitigation contractor. </w:t>
      </w:r>
    </w:p>
    <w:p w:rsidR="001C2886" w:rsidRPr="00EF1C66" w:rsidRDefault="0034544E" w:rsidP="001C2886">
      <w:pPr>
        <w:pStyle w:val="Heading4"/>
        <w:ind w:left="288"/>
        <w:rPr>
          <w:b w:val="0"/>
          <w:sz w:val="24"/>
          <w:szCs w:val="24"/>
          <w:u w:val="single"/>
        </w:rPr>
      </w:pPr>
      <w:r>
        <w:rPr>
          <w:sz w:val="24"/>
          <w:szCs w:val="24"/>
          <w:u w:val="single"/>
        </w:rPr>
        <w:t>C</w:t>
      </w:r>
      <w:r w:rsidR="001C2886" w:rsidRPr="00EF1C66">
        <w:rPr>
          <w:sz w:val="24"/>
          <w:szCs w:val="24"/>
          <w:u w:val="single"/>
        </w:rPr>
        <w:t>604.1.2 Plumbing.</w:t>
      </w:r>
      <w:r w:rsidR="001C2886" w:rsidRPr="00EF1C66">
        <w:rPr>
          <w:b w:val="0"/>
          <w:sz w:val="24"/>
          <w:szCs w:val="24"/>
          <w:u w:val="single"/>
        </w:rPr>
        <w:t xml:space="preserve">  Plumbing located in the crawlspace shall be adequately protected from freezing by insulation or means other than restriction of ventilation air.</w:t>
      </w:r>
    </w:p>
    <w:p w:rsidR="001C2886" w:rsidRPr="00CE296F" w:rsidRDefault="001C2886" w:rsidP="001C2886">
      <w:pPr>
        <w:pStyle w:val="Heading4"/>
        <w:ind w:left="288"/>
        <w:rPr>
          <w:i/>
          <w:color w:val="FF0000"/>
        </w:rPr>
      </w:pPr>
    </w:p>
    <w:p w:rsidR="003A746F" w:rsidRDefault="003A746F" w:rsidP="003A746F">
      <w:pPr>
        <w:ind w:left="0" w:right="-720" w:firstLine="0"/>
        <w:rPr>
          <w:rFonts w:ascii="Times New Roman" w:eastAsia="Times New Roman" w:hAnsi="Times New Roman"/>
          <w:b/>
          <w:i/>
          <w:sz w:val="24"/>
          <w:szCs w:val="24"/>
        </w:rPr>
      </w:pPr>
    </w:p>
    <w:p w:rsidR="00DA6730" w:rsidRPr="00641080" w:rsidRDefault="00DA6730" w:rsidP="00DA6730">
      <w:pPr>
        <w:spacing w:after="0"/>
        <w:ind w:left="0" w:firstLine="0"/>
        <w:rPr>
          <w:rFonts w:ascii="Times New Roman" w:eastAsia="Times New Roman" w:hAnsi="Times New Roman"/>
          <w:b/>
          <w:i/>
          <w:sz w:val="24"/>
          <w:szCs w:val="24"/>
        </w:rPr>
      </w:pPr>
      <w:r w:rsidRPr="00641080">
        <w:rPr>
          <w:rFonts w:ascii="Times New Roman" w:eastAsia="Times New Roman" w:hAnsi="Times New Roman"/>
          <w:b/>
          <w:i/>
          <w:sz w:val="24"/>
          <w:szCs w:val="24"/>
        </w:rPr>
        <w:t xml:space="preserve">Appendix E:  </w:t>
      </w:r>
      <w:r>
        <w:rPr>
          <w:rFonts w:ascii="Times New Roman" w:eastAsia="Times New Roman" w:hAnsi="Times New Roman"/>
          <w:b/>
          <w:i/>
          <w:sz w:val="24"/>
          <w:szCs w:val="24"/>
        </w:rPr>
        <w:t>Supplementary Accessibility Requirements</w:t>
      </w:r>
      <w:r w:rsidRPr="00641080">
        <w:rPr>
          <w:rFonts w:ascii="Times New Roman" w:eastAsia="Times New Roman" w:hAnsi="Times New Roman"/>
          <w:b/>
          <w:i/>
          <w:sz w:val="24"/>
          <w:szCs w:val="24"/>
        </w:rPr>
        <w:t xml:space="preserve">.  </w:t>
      </w:r>
      <w:r>
        <w:rPr>
          <w:rFonts w:ascii="Times New Roman" w:eastAsia="Times New Roman" w:hAnsi="Times New Roman"/>
          <w:b/>
          <w:i/>
          <w:sz w:val="24"/>
          <w:szCs w:val="24"/>
        </w:rPr>
        <w:t>Replace</w:t>
      </w:r>
      <w:r w:rsidRPr="00641080">
        <w:rPr>
          <w:rFonts w:ascii="Times New Roman" w:eastAsia="Times New Roman" w:hAnsi="Times New Roman"/>
          <w:b/>
          <w:i/>
          <w:sz w:val="24"/>
          <w:szCs w:val="24"/>
        </w:rPr>
        <w:t xml:space="preserve"> to read as follows:</w:t>
      </w:r>
    </w:p>
    <w:p w:rsidR="00267D65" w:rsidRPr="008F5505" w:rsidRDefault="00267D65" w:rsidP="00EC174F">
      <w:pPr>
        <w:spacing w:after="0" w:afterAutospacing="0"/>
        <w:ind w:left="0"/>
        <w:jc w:val="center"/>
        <w:rPr>
          <w:rFonts w:ascii="Times New Roman" w:eastAsia="Times New Roman" w:hAnsi="Times New Roman"/>
          <w:b/>
          <w:sz w:val="24"/>
          <w:szCs w:val="24"/>
        </w:rPr>
      </w:pPr>
      <w:r w:rsidRPr="008F5505">
        <w:rPr>
          <w:rFonts w:ascii="Times New Roman" w:eastAsia="Times New Roman" w:hAnsi="Times New Roman"/>
          <w:b/>
          <w:sz w:val="24"/>
          <w:szCs w:val="24"/>
        </w:rPr>
        <w:t>APPENDIX E</w:t>
      </w:r>
    </w:p>
    <w:p w:rsidR="00267D65" w:rsidRPr="00DA6730" w:rsidRDefault="00267D65" w:rsidP="00EC174F">
      <w:pPr>
        <w:spacing w:after="0" w:afterAutospacing="0"/>
        <w:ind w:left="0"/>
        <w:jc w:val="center"/>
        <w:rPr>
          <w:rFonts w:ascii="Times New Roman" w:eastAsia="Times New Roman" w:hAnsi="Times New Roman"/>
          <w:b/>
          <w:sz w:val="24"/>
          <w:szCs w:val="24"/>
          <w:u w:val="single"/>
        </w:rPr>
      </w:pPr>
      <w:r w:rsidRPr="00DA6730">
        <w:rPr>
          <w:rFonts w:ascii="Times New Roman" w:eastAsia="Times New Roman" w:hAnsi="Times New Roman"/>
          <w:b/>
          <w:sz w:val="24"/>
          <w:szCs w:val="24"/>
          <w:u w:val="single"/>
        </w:rPr>
        <w:t>FLORIDA STANDARD FOR RADON-RESISTANT NEW COMMERCIAL CONSTRUCTION</w:t>
      </w:r>
    </w:p>
    <w:p w:rsidR="00DA6730" w:rsidRDefault="00DA6730" w:rsidP="009B2C12">
      <w:pPr>
        <w:spacing w:before="120" w:after="0" w:afterAutospacing="0"/>
        <w:ind w:left="0" w:firstLine="0"/>
        <w:rPr>
          <w:rFonts w:ascii="Times New Roman" w:hAnsi="Times New Roman"/>
          <w:sz w:val="24"/>
          <w:szCs w:val="24"/>
        </w:rPr>
      </w:pPr>
    </w:p>
    <w:p w:rsidR="009B2C12" w:rsidRPr="009B2C12" w:rsidRDefault="009B2C12" w:rsidP="009B2C12">
      <w:pPr>
        <w:spacing w:before="120" w:after="0" w:afterAutospacing="0"/>
        <w:ind w:left="0" w:firstLine="0"/>
        <w:rPr>
          <w:rFonts w:ascii="Times New Roman" w:hAnsi="Times New Roman"/>
          <w:sz w:val="24"/>
          <w:szCs w:val="24"/>
        </w:rPr>
      </w:pPr>
    </w:p>
    <w:p w:rsidR="009B2C12" w:rsidRPr="00DA6730" w:rsidRDefault="009B2C12" w:rsidP="00EC61E2">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CHAPTER E101</w:t>
      </w:r>
    </w:p>
    <w:p w:rsidR="009B2C12" w:rsidRPr="00DA6730" w:rsidRDefault="009B2C12" w:rsidP="00EC61E2">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GENERAL</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E101 General</w:t>
      </w:r>
      <w:r w:rsidRPr="00DA6730">
        <w:rPr>
          <w:rFonts w:ascii="Times New Roman" w:hAnsi="Times New Roman"/>
          <w:sz w:val="24"/>
          <w:szCs w:val="24"/>
          <w:u w:val="single"/>
        </w:rPr>
        <w:t>.</w:t>
      </w:r>
      <w:r w:rsidR="00EC61E2" w:rsidRPr="00DA6730">
        <w:rPr>
          <w:rFonts w:ascii="Times New Roman" w:hAnsi="Times New Roman"/>
          <w:sz w:val="24"/>
          <w:szCs w:val="24"/>
          <w:u w:val="single"/>
        </w:rPr>
        <w:t xml:space="preserve"> </w:t>
      </w:r>
      <w:r w:rsidRPr="00DA6730">
        <w:rPr>
          <w:rFonts w:ascii="Times New Roman" w:hAnsi="Times New Roman"/>
          <w:sz w:val="24"/>
          <w:szCs w:val="24"/>
          <w:u w:val="single"/>
        </w:rPr>
        <w:t>The design and construction requirements set forth in the following chapters and sections shall constitute and be known as the Florida Standard For Radon-Resistant Commercial Building Construction, hereinafter referred to as “this standard.”</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E102 Intent.</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This standard was developed in accordance with Section 553.98, Florida Statutes, to minimize radon entry into newly constructed commercial buildings, in compliance with the state health standard. The design, construction, and operation of buildings are governed by a variety of codes, standards, guidelines, and regulations. Nothing in this standard is intended to create a conflict with existing health and life-safety regulations.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E103 Scope.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E103.1 Applicability.</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The provisions of this standard shall apply to the design and construction of new commercial buildings and additions to existing commercial buildings, except single family and multiple-family residential buildings of three or fewer stories above grade and those identified in Section E104.3. When adopted by county and local government, this standard shall be applied uniformly countywide. This standard shall not be modified by a local government or building-regulatory agency.</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E103.2 Additions</w:t>
      </w:r>
      <w:r w:rsidRPr="00DA6730">
        <w:rPr>
          <w:rFonts w:ascii="Times New Roman" w:hAnsi="Times New Roman"/>
          <w:sz w:val="24"/>
          <w:szCs w:val="24"/>
          <w:u w:val="single"/>
        </w:rPr>
        <w:t>.</w:t>
      </w:r>
      <w:r w:rsidR="00EC61E2" w:rsidRPr="00DA6730">
        <w:rPr>
          <w:rFonts w:ascii="Times New Roman" w:hAnsi="Times New Roman"/>
          <w:sz w:val="24"/>
          <w:szCs w:val="24"/>
          <w:u w:val="single"/>
        </w:rPr>
        <w:t xml:space="preserve"> </w:t>
      </w:r>
      <w:r w:rsidRPr="00DA6730">
        <w:rPr>
          <w:rFonts w:ascii="Times New Roman" w:hAnsi="Times New Roman"/>
          <w:sz w:val="24"/>
          <w:szCs w:val="24"/>
          <w:u w:val="single"/>
        </w:rPr>
        <w:t>When the cost of an addition to an existing building exceeds 50 percent of the current value of the building; only the addition must be brought into compliance with all applicable portions of this standard, as defined in Section E104.</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E104 Compliance.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E104.1 General.</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Buildings designed and constructed in accordance with all the applicable provisions of this standard are deemed to comply.</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E104.2 New buildings and additions.</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All new commercial buildings and additions to existing buildings shall meet the following compliance requirements of this standard:</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 xml:space="preserve">Compliance with existing local building codes and Chapter 13 of </w:t>
      </w:r>
      <w:r w:rsidRPr="00DA6730">
        <w:rPr>
          <w:rFonts w:ascii="Times New Roman" w:hAnsi="Times New Roman"/>
          <w:i/>
          <w:sz w:val="24"/>
          <w:szCs w:val="24"/>
          <w:u w:val="single"/>
        </w:rPr>
        <w:t>Florida Building Code, Building.</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Use of methods described in Chapters 3 and 4 of this standard.</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E104.3 Exemptions.</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All buildings described below in Items 1 through 5 of this section are exempted from compliance with this standard. Buildings described in Item 6 are exempted from compliance with Sections E306 and E307, and Chapter 4 of this standard. Elevated buildings that comply with all provisions of Item 7 are exempted from compliance with other portions of this standard.</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Temporary structures.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Free-standing greenhouses used exclusively for the cultivation of live plants.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Open-air reviewing stands, grandstands and bleachers.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4.</w:t>
      </w:r>
      <w:r w:rsidRPr="00DA6730">
        <w:rPr>
          <w:rFonts w:ascii="Times New Roman" w:hAnsi="Times New Roman"/>
          <w:sz w:val="24"/>
          <w:szCs w:val="24"/>
          <w:u w:val="single"/>
        </w:rPr>
        <w:tab/>
        <w:t>Farm structures used only for storage or to shelter animals.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5.</w:t>
      </w:r>
      <w:r w:rsidRPr="00DA6730">
        <w:rPr>
          <w:rFonts w:ascii="Times New Roman" w:hAnsi="Times New Roman"/>
          <w:sz w:val="24"/>
          <w:szCs w:val="24"/>
          <w:u w:val="single"/>
        </w:rPr>
        <w:tab/>
        <w:t>Residential buildings defined as one- or two-family detached houses or townhouse apartments with no more than three stories.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6.</w:t>
      </w:r>
      <w:r w:rsidRPr="00DA6730">
        <w:rPr>
          <w:rFonts w:ascii="Times New Roman" w:hAnsi="Times New Roman"/>
          <w:sz w:val="24"/>
          <w:szCs w:val="24"/>
          <w:u w:val="single"/>
        </w:rPr>
        <w:tab/>
        <w:t>Buildings of occupancy classification S, storage, or H, hazardous (standard building code designations).</w:t>
      </w:r>
    </w:p>
    <w:p w:rsidR="009B2C12" w:rsidRPr="00DA6730" w:rsidRDefault="009B2C12" w:rsidP="00EC61E2">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7.</w:t>
      </w:r>
      <w:r w:rsidRPr="00DA6730">
        <w:rPr>
          <w:rFonts w:ascii="Times New Roman" w:hAnsi="Times New Roman"/>
          <w:sz w:val="24"/>
          <w:szCs w:val="24"/>
          <w:u w:val="single"/>
        </w:rPr>
        <w:tab/>
        <w:t>Elevated buildings that satisfy all the following conditions:</w:t>
      </w:r>
    </w:p>
    <w:p w:rsidR="009B2C12" w:rsidRPr="00DA6730" w:rsidRDefault="009B2C12" w:rsidP="00EC61E2">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a.</w:t>
      </w:r>
      <w:r w:rsidR="00AE5568" w:rsidRPr="00DA6730">
        <w:rPr>
          <w:rFonts w:ascii="Times New Roman" w:hAnsi="Times New Roman"/>
          <w:sz w:val="24"/>
          <w:szCs w:val="24"/>
          <w:u w:val="single"/>
        </w:rPr>
        <w:t xml:space="preserve"> </w:t>
      </w:r>
      <w:r w:rsidRPr="00DA6730">
        <w:rPr>
          <w:rFonts w:ascii="Times New Roman" w:hAnsi="Times New Roman"/>
          <w:sz w:val="24"/>
          <w:szCs w:val="24"/>
          <w:u w:val="single"/>
        </w:rPr>
        <w:t>The structure shall be separated from the ground by a vertical separation, measured between the final grade and the lower surface of the floor, of at least 18 inches (457 mm);</w:t>
      </w:r>
    </w:p>
    <w:p w:rsidR="009B2C12" w:rsidRPr="00DA6730" w:rsidRDefault="009B2C12" w:rsidP="00EC61E2">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b.</w:t>
      </w:r>
      <w:r w:rsidR="00AE5568" w:rsidRPr="00DA6730">
        <w:rPr>
          <w:rFonts w:ascii="Times New Roman" w:hAnsi="Times New Roman"/>
          <w:sz w:val="24"/>
          <w:szCs w:val="24"/>
          <w:u w:val="single"/>
        </w:rPr>
        <w:t xml:space="preserve"> </w:t>
      </w:r>
      <w:r w:rsidRPr="00DA6730">
        <w:rPr>
          <w:rFonts w:ascii="Times New Roman" w:hAnsi="Times New Roman"/>
          <w:sz w:val="24"/>
          <w:szCs w:val="24"/>
          <w:u w:val="single"/>
        </w:rPr>
        <w:t>All pilings, posts, piers or other supports shall be solid, or if hollow, shall be capped by a solid masonry unit or sealed at the surface of the soil with a construction complying with all applicable portions of Chapter 3 of this standard;</w:t>
      </w:r>
    </w:p>
    <w:p w:rsidR="009B2C12" w:rsidRPr="00DA6730" w:rsidRDefault="009B2C12" w:rsidP="00EC61E2">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c.</w:t>
      </w:r>
      <w:r w:rsidR="00AE5568" w:rsidRPr="00DA6730">
        <w:rPr>
          <w:rFonts w:ascii="Times New Roman" w:hAnsi="Times New Roman"/>
          <w:sz w:val="24"/>
          <w:szCs w:val="24"/>
          <w:u w:val="single"/>
        </w:rPr>
        <w:t xml:space="preserve"> </w:t>
      </w:r>
      <w:r w:rsidRPr="00DA6730">
        <w:rPr>
          <w:rFonts w:ascii="Times New Roman" w:hAnsi="Times New Roman"/>
          <w:sz w:val="24"/>
          <w:szCs w:val="24"/>
          <w:u w:val="single"/>
        </w:rPr>
        <w:t>Enclosures of any kind, including but not limited to chases, storage rooms, elevator shafts and stairwells, that connect between the soil and the structure, shall comply with all applicable provisions of Chapter 3 and shall have a soil contact area of less than five percent of the projected building floor area; and</w:t>
      </w:r>
    </w:p>
    <w:p w:rsidR="009B2C12" w:rsidRPr="00DA6730" w:rsidRDefault="009B2C12" w:rsidP="00EC61E2">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d.</w:t>
      </w:r>
      <w:r w:rsidR="00AE5568" w:rsidRPr="00DA6730">
        <w:rPr>
          <w:rFonts w:ascii="Times New Roman" w:hAnsi="Times New Roman"/>
          <w:sz w:val="24"/>
          <w:szCs w:val="24"/>
          <w:u w:val="single"/>
        </w:rPr>
        <w:t xml:space="preserve"> </w:t>
      </w:r>
      <w:r w:rsidRPr="00DA6730">
        <w:rPr>
          <w:rFonts w:ascii="Times New Roman" w:hAnsi="Times New Roman"/>
          <w:sz w:val="24"/>
          <w:szCs w:val="24"/>
          <w:u w:val="single"/>
        </w:rPr>
        <w:t>The perimeter of the structure, from the ground plane to the lower surface of the lowest floor, shall be totally open for ventilation.</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E104.4 Required documentation.</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In order to comply with this standard, all structures must include in the construction documents provided for permitting, a summary of the radon-resistant design strategies being implemented in the structure. Additionally, the building owner shall be provided with a manual substantiating the radon resistance features. This manual shall include: a summary of the radon-resistant design strategies incorporated into the structure; a listing of the design specifications for all relevant motor-driven systems; a maintenance schedule for maintaining design specifications, including active soil depressurization and heating, ventilating, and air conditioning systems; and a listing of all critical adjustments, such as intake-air damper settings.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EC61E2">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CHAPTER E201</w:t>
      </w:r>
    </w:p>
    <w:p w:rsidR="009B2C12" w:rsidRPr="00DA6730" w:rsidRDefault="009B2C12" w:rsidP="00EC61E2">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DEFINITIONS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E201 General.</w:t>
      </w:r>
      <w:r w:rsidR="00EC61E2" w:rsidRPr="00DA6730">
        <w:rPr>
          <w:rFonts w:ascii="Times New Roman" w:hAnsi="Times New Roman"/>
          <w:b/>
          <w:sz w:val="24"/>
          <w:szCs w:val="24"/>
          <w:u w:val="single"/>
        </w:rPr>
        <w:t xml:space="preserve"> </w:t>
      </w:r>
      <w:r w:rsidRPr="00DA6730">
        <w:rPr>
          <w:rFonts w:ascii="Times New Roman" w:hAnsi="Times New Roman"/>
          <w:sz w:val="24"/>
          <w:szCs w:val="24"/>
          <w:u w:val="single"/>
        </w:rPr>
        <w:t xml:space="preserve">For the purpose of this standard, certain abbreviations, terms, phrases, words and their derivatives shall be construed as set forth in this chapter. Words not defined herein shall have the meanings stated in </w:t>
      </w:r>
      <w:r w:rsidRPr="00DA6730">
        <w:rPr>
          <w:rFonts w:ascii="Times New Roman" w:hAnsi="Times New Roman"/>
          <w:i/>
          <w:sz w:val="24"/>
          <w:szCs w:val="24"/>
          <w:u w:val="single"/>
        </w:rPr>
        <w:t>the Florida Building Code, Building; Florida Building Code, Mechanical;Florida Building Code, Plumbing; Florida Building Code, Fuel Gas</w:t>
      </w:r>
      <w:r w:rsidRPr="00DA6730">
        <w:rPr>
          <w:rFonts w:ascii="Times New Roman" w:hAnsi="Times New Roman"/>
          <w:sz w:val="24"/>
          <w:szCs w:val="24"/>
          <w:u w:val="single"/>
        </w:rPr>
        <w:t xml:space="preserve">; and </w:t>
      </w:r>
      <w:r w:rsidRPr="00DA6730">
        <w:rPr>
          <w:rFonts w:ascii="Times New Roman" w:hAnsi="Times New Roman"/>
          <w:i/>
          <w:sz w:val="24"/>
          <w:szCs w:val="24"/>
          <w:u w:val="single"/>
        </w:rPr>
        <w:t>Florida Fire Prevention Code</w:t>
      </w:r>
      <w:r w:rsidRPr="00DA6730">
        <w:rPr>
          <w:rFonts w:ascii="Times New Roman" w:hAnsi="Times New Roman"/>
          <w:sz w:val="24"/>
          <w:szCs w:val="24"/>
          <w:u w:val="single"/>
        </w:rPr>
        <w:t xml:space="preserve">. Words not defined in these codes shall have the meanings in Webster’s Ninth </w:t>
      </w:r>
      <w:r w:rsidRPr="00DA6730">
        <w:rPr>
          <w:rFonts w:ascii="Times New Roman" w:hAnsi="Times New Roman"/>
          <w:i/>
          <w:sz w:val="24"/>
          <w:szCs w:val="24"/>
          <w:u w:val="single"/>
        </w:rPr>
        <w:t>New Collegiate Dictionary</w:t>
      </w:r>
      <w:r w:rsidRPr="00DA6730">
        <w:rPr>
          <w:rFonts w:ascii="Times New Roman" w:hAnsi="Times New Roman"/>
          <w:sz w:val="24"/>
          <w:szCs w:val="24"/>
          <w:u w:val="single"/>
        </w:rPr>
        <w:t>, as revised. When cited throughout this standard, ASTM and ACI standards refer to the latest editions.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b/>
          <w:sz w:val="24"/>
          <w:szCs w:val="24"/>
          <w:u w:val="single"/>
        </w:rPr>
      </w:pPr>
      <w:r w:rsidRPr="00DA6730">
        <w:rPr>
          <w:rFonts w:ascii="Times New Roman" w:hAnsi="Times New Roman"/>
          <w:b/>
          <w:sz w:val="24"/>
          <w:szCs w:val="24"/>
          <w:u w:val="single"/>
        </w:rPr>
        <w:t>E202 Definitions.</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ACTIVE SOIL-DEPRESSURIZATION.</w:t>
      </w:r>
      <w:r w:rsidRPr="00DA6730">
        <w:rPr>
          <w:rFonts w:ascii="Times New Roman" w:hAnsi="Times New Roman"/>
          <w:sz w:val="24"/>
          <w:szCs w:val="24"/>
          <w:u w:val="single"/>
        </w:rPr>
        <w:t xml:space="preserve"> The lowering of air-pressure in the soil, relative to the atmospheric pressure immediately above ground level.</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ACTIVE SOIL-DEPRESSURIZATION SYSTEM.</w:t>
      </w:r>
      <w:r w:rsidRPr="00DA6730">
        <w:rPr>
          <w:rFonts w:ascii="Times New Roman" w:hAnsi="Times New Roman"/>
          <w:sz w:val="24"/>
          <w:szCs w:val="24"/>
          <w:u w:val="single"/>
        </w:rPr>
        <w:t xml:space="preserve"> A system designed to lower the air-pressure in the soil beneath a building, relative to the atmospheric pressure immediately above ground level, by continuously withdrawing air from below a membrane covering the soil. An active soil-depressurization system consists of a pressure distribution manifold, one or more radon vents, an operating fan, and a fan-failure indicator.</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ADDITION.</w:t>
      </w:r>
      <w:r w:rsidRPr="00DA6730">
        <w:rPr>
          <w:rFonts w:ascii="Times New Roman" w:hAnsi="Times New Roman"/>
          <w:sz w:val="24"/>
          <w:szCs w:val="24"/>
          <w:u w:val="single"/>
        </w:rPr>
        <w:t xml:space="preserve"> An extension or increase in floor area that can be occupied or that exchange air with the conditioned space of the building.</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AND/OR.</w:t>
      </w:r>
      <w:r w:rsidRPr="00DA6730">
        <w:rPr>
          <w:rFonts w:ascii="Times New Roman" w:hAnsi="Times New Roman"/>
          <w:sz w:val="24"/>
          <w:szCs w:val="24"/>
          <w:u w:val="single"/>
        </w:rPr>
        <w:t xml:space="preserve"> When referring to a choice of two or more provisions of this standard, signifies that use of any one provision is acceptable, and that two or more provisions may also be used together.</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APPROVED</w:t>
      </w:r>
      <w:r w:rsidRPr="00DA6730">
        <w:rPr>
          <w:rFonts w:ascii="Times New Roman" w:hAnsi="Times New Roman"/>
          <w:sz w:val="24"/>
          <w:szCs w:val="24"/>
          <w:u w:val="single"/>
        </w:rPr>
        <w:t>. Accepted by the building official or other authority having jurisdiction.</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AREA.</w:t>
      </w:r>
      <w:r w:rsidRPr="00DA6730">
        <w:rPr>
          <w:rFonts w:ascii="Times New Roman" w:hAnsi="Times New Roman"/>
          <w:sz w:val="24"/>
          <w:szCs w:val="24"/>
          <w:u w:val="single"/>
        </w:rPr>
        <w:t xml:space="preserve"> The maximum horizontally projected area of a building or space, measured to the outside surface of the enclosing walls.</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AUTOMATIC</w:t>
      </w:r>
      <w:r w:rsidRPr="00DA6730">
        <w:rPr>
          <w:rFonts w:ascii="Times New Roman" w:hAnsi="Times New Roman"/>
          <w:sz w:val="24"/>
          <w:szCs w:val="24"/>
          <w:u w:val="single"/>
        </w:rPr>
        <w:t>. Self-acting, providing an emergency function without human intervention, and activated as a result of a predetermined event such as an interruption of air-flow, a change in air-pressure, or the loss of electrical supply.</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BACKER ROD</w:t>
      </w:r>
      <w:r w:rsidRPr="002A06D0">
        <w:rPr>
          <w:rFonts w:ascii="Times New Roman" w:hAnsi="Times New Roman"/>
          <w:b/>
          <w:sz w:val="24"/>
          <w:szCs w:val="24"/>
        </w:rPr>
        <w:t>.</w:t>
      </w:r>
      <w:r w:rsidRPr="002A06D0">
        <w:rPr>
          <w:rFonts w:ascii="Times New Roman" w:hAnsi="Times New Roman"/>
          <w:sz w:val="24"/>
          <w:szCs w:val="24"/>
        </w:rPr>
        <w:t xml:space="preserve"> </w:t>
      </w:r>
      <w:r w:rsidRPr="00DA6730">
        <w:rPr>
          <w:rFonts w:ascii="Times New Roman" w:hAnsi="Times New Roman"/>
          <w:sz w:val="24"/>
          <w:szCs w:val="24"/>
          <w:u w:val="single"/>
        </w:rPr>
        <w:t>See “Backup.”</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BACKUP</w:t>
      </w:r>
      <w:r w:rsidRPr="00DA6730">
        <w:rPr>
          <w:rFonts w:ascii="Times New Roman" w:hAnsi="Times New Roman"/>
          <w:sz w:val="24"/>
          <w:szCs w:val="24"/>
          <w:u w:val="single"/>
        </w:rPr>
        <w:t>. A compressible material used in the bottom of sealant reservoirs to reduce the depth of the sealant, thus improving its shape factor. Backup also serves to support the sealant against sag or indentation while curing.</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BLEACHERS.</w:t>
      </w:r>
      <w:r w:rsidRPr="00DA6730">
        <w:rPr>
          <w:rFonts w:ascii="Times New Roman" w:hAnsi="Times New Roman"/>
          <w:sz w:val="24"/>
          <w:szCs w:val="24"/>
          <w:u w:val="single"/>
        </w:rPr>
        <w:t xml:space="preserve"> Tiered or stepped seating facilities without backrests in which an area of 3 square feet (.28 m2) or less is assigned per person.</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BUILDING.</w:t>
      </w:r>
      <w:r w:rsidRPr="00DA6730">
        <w:rPr>
          <w:rFonts w:ascii="Times New Roman" w:hAnsi="Times New Roman"/>
          <w:sz w:val="24"/>
          <w:szCs w:val="24"/>
          <w:u w:val="single"/>
        </w:rPr>
        <w:t xml:space="preserve"> Any structure that encloses a space used for sheltering any occupancy. Each portion of a building separated from other portions by a fire wall shall be considered as a separate building.</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BUILDING OFFICIAL.</w:t>
      </w:r>
      <w:r w:rsidRPr="00DA6730">
        <w:rPr>
          <w:rFonts w:ascii="Times New Roman" w:hAnsi="Times New Roman"/>
          <w:sz w:val="24"/>
          <w:szCs w:val="24"/>
          <w:u w:val="single"/>
        </w:rPr>
        <w:t xml:space="preserve"> The officer or other designated authority, or their duly authorized representative, charged with the administration and enforcement of building codes.</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BUTT JOINT.</w:t>
      </w:r>
      <w:r w:rsidRPr="00DA6730">
        <w:rPr>
          <w:rFonts w:ascii="Times New Roman" w:hAnsi="Times New Roman"/>
          <w:sz w:val="24"/>
          <w:szCs w:val="24"/>
          <w:u w:val="single"/>
        </w:rPr>
        <w:t xml:space="preserve"> A nonbonded plain, square joint, a keyed joint or a doweled joint between two members, where primarily movement is at right angles to the plane of the joint. Sealant in a butt joint will generally be in tension or compression, but not shear.</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CAVITY WALL.</w:t>
      </w:r>
      <w:r w:rsidRPr="00DA6730">
        <w:rPr>
          <w:rFonts w:ascii="Times New Roman" w:hAnsi="Times New Roman"/>
          <w:sz w:val="24"/>
          <w:szCs w:val="24"/>
          <w:u w:val="single"/>
        </w:rPr>
        <w:t xml:space="preserve"> A wall built of any combination of materials, so arranged as to provide a vertical air space within the wall.</w:t>
      </w:r>
    </w:p>
    <w:p w:rsidR="009B2C12" w:rsidRPr="00DA6730" w:rsidRDefault="009B2C12" w:rsidP="009B2C12">
      <w:pPr>
        <w:spacing w:before="120" w:after="0" w:afterAutospacing="0"/>
        <w:ind w:left="0" w:firstLine="0"/>
        <w:rPr>
          <w:rFonts w:ascii="Times New Roman" w:hAnsi="Times New Roman"/>
          <w:sz w:val="24"/>
          <w:szCs w:val="24"/>
          <w:u w:val="single"/>
        </w:rPr>
      </w:pPr>
      <w:r w:rsidRPr="002A06D0">
        <w:rPr>
          <w:rFonts w:ascii="Times New Roman" w:hAnsi="Times New Roman"/>
          <w:b/>
          <w:sz w:val="24"/>
          <w:szCs w:val="24"/>
          <w:u w:val="single"/>
        </w:rPr>
        <w:t>COMMERCIAL BUILDING.</w:t>
      </w:r>
      <w:r w:rsidRPr="00DA6730">
        <w:rPr>
          <w:rFonts w:ascii="Times New Roman" w:hAnsi="Times New Roman"/>
          <w:sz w:val="24"/>
          <w:szCs w:val="24"/>
          <w:u w:val="single"/>
        </w:rPr>
        <w:t xml:space="preserve"> A structure or building classified according to use by the standard building code as occupancy groups: A - Assembly, B - Business, E - Educational, F - Factory Industrial, I - Institutional, M - Mercantile, and R-Residential (except those already covered by the Florida Standard for Passive Radon-Resistant New Residential Building Construction).</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CONSTRUCTION JOINT.</w:t>
      </w:r>
      <w:r w:rsidRPr="00DA6730">
        <w:rPr>
          <w:rFonts w:ascii="Times New Roman" w:hAnsi="Times New Roman"/>
          <w:sz w:val="24"/>
          <w:szCs w:val="24"/>
          <w:u w:val="single"/>
        </w:rPr>
        <w:t xml:space="preserve"> The surface where two successive placements of concrete meet and are to be bonded; reinforcement is not interrupted and tie bars are used as required.</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CONTRACTION JOINT.</w:t>
      </w:r>
      <w:r w:rsidRPr="00DA6730">
        <w:rPr>
          <w:rFonts w:ascii="Times New Roman" w:hAnsi="Times New Roman"/>
          <w:sz w:val="24"/>
          <w:szCs w:val="24"/>
          <w:u w:val="single"/>
        </w:rPr>
        <w:t xml:space="preserve"> A formed or sawed groove in a concrete structure, extending normal to the surface and to a depth of at least one-fourth the thickness of a concrete element, for the purpose of creating a weakened plane that induces a crack as internal stresses develop due to drying shrinkage.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CONTROL JOINT.</w:t>
      </w:r>
      <w:r w:rsidRPr="00DA6730">
        <w:rPr>
          <w:rFonts w:ascii="Times New Roman" w:hAnsi="Times New Roman"/>
          <w:sz w:val="24"/>
          <w:szCs w:val="24"/>
          <w:u w:val="single"/>
        </w:rPr>
        <w:t xml:space="preserve"> See “Contraction joint.”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CRAWL SPACE.</w:t>
      </w:r>
      <w:r w:rsidRPr="00DA6730">
        <w:rPr>
          <w:rFonts w:ascii="Times New Roman" w:hAnsi="Times New Roman"/>
          <w:sz w:val="24"/>
          <w:szCs w:val="24"/>
          <w:u w:val="single"/>
        </w:rPr>
        <w:t xml:space="preserve"> The unconditioned space between the bottom surface of the lowest floor of a structure and the earth that is created when the lowest floor of the structure spans between structural supports rather than being directly supported by the earth beneath the floor.</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CURING.</w:t>
      </w:r>
      <w:r w:rsidRPr="00DA6730">
        <w:rPr>
          <w:rFonts w:ascii="Times New Roman" w:hAnsi="Times New Roman"/>
          <w:sz w:val="24"/>
          <w:szCs w:val="24"/>
          <w:u w:val="single"/>
        </w:rPr>
        <w:t xml:space="preserve"> For concrete, the maintenance of a satisfactory moisture content and temperature during its early stages so that desired properties may develop. For sealants, the maintenance of a satisfactory moisture content and temperature while the physical properties of the sealant are changed by chemical reaction.</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CURING COMPOUND.</w:t>
      </w:r>
      <w:r w:rsidRPr="00DA6730">
        <w:rPr>
          <w:rFonts w:ascii="Times New Roman" w:hAnsi="Times New Roman"/>
          <w:sz w:val="24"/>
          <w:szCs w:val="24"/>
          <w:u w:val="single"/>
        </w:rPr>
        <w:t xml:space="preserve"> A liquid that can be applied as a coating to the surface of newly placed concrete to retard the loss of water, or in the case of pigmented compounds, also to reflect heat so as to provide an opportunity for the concrete to develop its properties in a favorable temperature and moisture environment.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DETERIORATION.</w:t>
      </w:r>
      <w:r w:rsidRPr="00DA6730">
        <w:rPr>
          <w:rFonts w:ascii="Times New Roman" w:hAnsi="Times New Roman"/>
          <w:sz w:val="24"/>
          <w:szCs w:val="24"/>
          <w:u w:val="single"/>
        </w:rPr>
        <w:t xml:space="preserve"> The physical manifestation of failure of a material or assembly (e.g., cracking, delamination, flaking, pitting, scaling) caused by environmental or internal autogenous influences during testing or service.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DIFFUSION.</w:t>
      </w:r>
      <w:r w:rsidRPr="00DA6730">
        <w:rPr>
          <w:rFonts w:ascii="Times New Roman" w:hAnsi="Times New Roman"/>
          <w:sz w:val="24"/>
          <w:szCs w:val="24"/>
          <w:u w:val="single"/>
        </w:rPr>
        <w:t xml:space="preserve"> The movement of radon from areas of high concentration to areas of low concentration.</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ELASTOMERIC SEALANT.</w:t>
      </w:r>
      <w:r w:rsidRPr="00DA6730">
        <w:rPr>
          <w:rFonts w:ascii="Times New Roman" w:hAnsi="Times New Roman"/>
          <w:sz w:val="24"/>
          <w:szCs w:val="24"/>
          <w:u w:val="single"/>
        </w:rPr>
        <w:t xml:space="preserve"> A sealant whose macromolecular material returns rapidly to approximately its initial dimensions and shape after substantial deformation by a weak stress and release of the stress.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EMANATION.</w:t>
      </w:r>
      <w:r w:rsidRPr="00DA6730">
        <w:rPr>
          <w:rFonts w:ascii="Times New Roman" w:hAnsi="Times New Roman"/>
          <w:sz w:val="24"/>
          <w:szCs w:val="24"/>
          <w:u w:val="single"/>
        </w:rPr>
        <w:t xml:space="preserve"> The gaseous elements produced by and given off from the radioactive disintegration of radium.</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EQUILIBRIUM.</w:t>
      </w:r>
      <w:r w:rsidRPr="00DA6730">
        <w:rPr>
          <w:rFonts w:ascii="Times New Roman" w:hAnsi="Times New Roman"/>
          <w:sz w:val="24"/>
          <w:szCs w:val="24"/>
          <w:u w:val="single"/>
        </w:rPr>
        <w:t xml:space="preserve"> The condition where the rate of decay of a radioactive parent isotope is exactly matched by the rate of decay of every intermediate daughter isotope.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EXISTING.</w:t>
      </w:r>
      <w:r w:rsidRPr="00DA6730">
        <w:rPr>
          <w:rFonts w:ascii="Times New Roman" w:hAnsi="Times New Roman"/>
          <w:sz w:val="24"/>
          <w:szCs w:val="24"/>
          <w:u w:val="single"/>
        </w:rPr>
        <w:t xml:space="preserve"> As applied to a building or structure, one which was erected or permitted prior to the adoption of this standard.</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FIELD-MOLDED SEALANT.</w:t>
      </w:r>
      <w:r w:rsidRPr="00DA6730">
        <w:rPr>
          <w:rFonts w:ascii="Times New Roman" w:hAnsi="Times New Roman"/>
          <w:sz w:val="24"/>
          <w:szCs w:val="24"/>
          <w:u w:val="single"/>
        </w:rPr>
        <w:t xml:space="preserve"> A liquid or semisolid material molded into the desired shape in the joint into which it is installed.</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FOOTING.</w:t>
      </w:r>
      <w:r w:rsidRPr="00DA6730">
        <w:rPr>
          <w:rFonts w:ascii="Times New Roman" w:hAnsi="Times New Roman"/>
          <w:sz w:val="24"/>
          <w:szCs w:val="24"/>
          <w:u w:val="single"/>
        </w:rPr>
        <w:t xml:space="preserve"> That portion of the foundation of a structure which spreads and transmits load directly to the piles, or to the soil or supporting grillage.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FOUNDATION WALL.</w:t>
      </w:r>
      <w:r w:rsidRPr="00DA6730">
        <w:rPr>
          <w:rFonts w:ascii="Times New Roman" w:hAnsi="Times New Roman"/>
          <w:sz w:val="24"/>
          <w:szCs w:val="24"/>
          <w:u w:val="single"/>
        </w:rPr>
        <w:t xml:space="preserve"> A wall below the first floor extending below the adjacent ground level and serving as a structural support for a wall, pier, column or other structural element.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GASKET.</w:t>
      </w:r>
      <w:r w:rsidRPr="00DA6730">
        <w:rPr>
          <w:rFonts w:ascii="Times New Roman" w:hAnsi="Times New Roman"/>
          <w:sz w:val="24"/>
          <w:szCs w:val="24"/>
          <w:u w:val="single"/>
        </w:rPr>
        <w:t xml:space="preserve"> A deformable material clamped between essentially stationary faces to prevent the passage of air through an opening or joint.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GRADE.</w:t>
      </w:r>
      <w:r w:rsidRPr="00DA6730">
        <w:rPr>
          <w:rFonts w:ascii="Times New Roman" w:hAnsi="Times New Roman"/>
          <w:sz w:val="24"/>
          <w:szCs w:val="24"/>
          <w:u w:val="single"/>
        </w:rPr>
        <w:t xml:space="preserve"> The top surface of the ground adjoining the exterior of a building.</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GRADE BEAM.</w:t>
      </w:r>
      <w:r w:rsidRPr="00DA6730">
        <w:rPr>
          <w:rFonts w:ascii="Times New Roman" w:hAnsi="Times New Roman"/>
          <w:sz w:val="24"/>
          <w:szCs w:val="24"/>
          <w:u w:val="single"/>
        </w:rPr>
        <w:t xml:space="preserve"> A reinforced concrete beam, usually at ground level, to form a foundation for the walls of a superstructure.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GRANDSTANDS.</w:t>
      </w:r>
      <w:r w:rsidRPr="00DA6730">
        <w:rPr>
          <w:rFonts w:ascii="Times New Roman" w:hAnsi="Times New Roman"/>
          <w:sz w:val="24"/>
          <w:szCs w:val="24"/>
          <w:u w:val="single"/>
        </w:rPr>
        <w:t xml:space="preserve"> Tiered or stepped seating facilities where an area of more than 3 square feet (.28 m2) is provided for each person.</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GRANULAR SOIL.</w:t>
      </w:r>
      <w:r w:rsidRPr="00DA6730">
        <w:rPr>
          <w:rFonts w:ascii="Times New Roman" w:hAnsi="Times New Roman"/>
          <w:sz w:val="24"/>
          <w:szCs w:val="24"/>
          <w:u w:val="single"/>
        </w:rPr>
        <w:t xml:space="preserve"> A soil with an air permeability gre</w:t>
      </w:r>
      <w:r w:rsidR="00AE5568">
        <w:rPr>
          <w:rFonts w:ascii="Times New Roman" w:hAnsi="Times New Roman"/>
          <w:sz w:val="24"/>
          <w:szCs w:val="24"/>
          <w:u w:val="single"/>
        </w:rPr>
        <w:t>ater than or equal to l0-12 m2.</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GROUT.</w:t>
      </w:r>
      <w:r w:rsidRPr="00DA6730">
        <w:rPr>
          <w:rFonts w:ascii="Times New Roman" w:hAnsi="Times New Roman"/>
          <w:sz w:val="24"/>
          <w:szCs w:val="24"/>
          <w:u w:val="single"/>
        </w:rPr>
        <w:t xml:space="preserve"> A mixture of cementitious material and water, with or without aggregate, proportioned to produce a pourable consistency without segregation of the constituents.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HIGH-RANGE WATER REDUCER.</w:t>
      </w:r>
      <w:r w:rsidRPr="00DA6730">
        <w:rPr>
          <w:rFonts w:ascii="Times New Roman" w:hAnsi="Times New Roman"/>
          <w:sz w:val="24"/>
          <w:szCs w:val="24"/>
          <w:u w:val="single"/>
        </w:rPr>
        <w:t xml:space="preserve"> A chemical admixture capable of reducing the water content of concrete at least 12 percent. This admixture shall conform to ASTM C 494 Type F and/or Type 0.</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HOLLOW MASONRY WALL</w:t>
      </w:r>
      <w:r w:rsidRPr="00DA6730">
        <w:rPr>
          <w:rFonts w:ascii="Times New Roman" w:hAnsi="Times New Roman"/>
          <w:sz w:val="24"/>
          <w:szCs w:val="24"/>
          <w:u w:val="single"/>
        </w:rPr>
        <w:t>. A wall built of masonry units so arranged as to provide an air space within the wall.</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HONEYCOMB.</w:t>
      </w:r>
      <w:r w:rsidRPr="00DA6730">
        <w:rPr>
          <w:rFonts w:ascii="Times New Roman" w:hAnsi="Times New Roman"/>
          <w:sz w:val="24"/>
          <w:szCs w:val="24"/>
          <w:u w:val="single"/>
        </w:rPr>
        <w:t xml:space="preserve"> Voids left in concrete due to failure of the mortar to effectively fill the spaces among course aggregate particles.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ISOLATION JOINT.</w:t>
      </w:r>
      <w:r w:rsidRPr="00DA6730">
        <w:rPr>
          <w:rFonts w:ascii="Times New Roman" w:hAnsi="Times New Roman"/>
          <w:sz w:val="24"/>
          <w:szCs w:val="24"/>
          <w:u w:val="single"/>
        </w:rPr>
        <w:t xml:space="preserve"> A nonbonded separation between adjoining parts of a structure, usually in a vertical plane, designed to allow relative movement in three directions in order to accommodate differential horizontal or vertical movement without the development of cracks elsewhere in the structure. May be either a butt joint or a lap joint, used to structurally separate the floor slab from other building elements.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KEYED.</w:t>
      </w:r>
      <w:r w:rsidRPr="00DA6730">
        <w:rPr>
          <w:rFonts w:ascii="Times New Roman" w:hAnsi="Times New Roman"/>
          <w:sz w:val="24"/>
          <w:szCs w:val="24"/>
          <w:u w:val="single"/>
        </w:rPr>
        <w:t xml:space="preserve"> Fastened or fixed in position in a notch or other recess.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KEYWAY.</w:t>
      </w:r>
      <w:r w:rsidRPr="00DA6730">
        <w:rPr>
          <w:rFonts w:ascii="Times New Roman" w:hAnsi="Times New Roman"/>
          <w:sz w:val="24"/>
          <w:szCs w:val="24"/>
          <w:u w:val="single"/>
        </w:rPr>
        <w:t xml:space="preserve"> A recess or groove in one lift or placement of concrete which is filled with concrete of the next placement, providing improved shear resistance at the joint.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LAITANCE.</w:t>
      </w:r>
      <w:r w:rsidRPr="00DA6730">
        <w:rPr>
          <w:rFonts w:ascii="Times New Roman" w:hAnsi="Times New Roman"/>
          <w:sz w:val="24"/>
          <w:szCs w:val="24"/>
          <w:u w:val="single"/>
        </w:rPr>
        <w:t xml:space="preserve"> A layer of weak and nondurable material containing cement and fines from aggregates, brought by bleeding water to the outer surface of concrete.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LAP.</w:t>
      </w:r>
      <w:r w:rsidRPr="00DA6730">
        <w:rPr>
          <w:rFonts w:ascii="Times New Roman" w:hAnsi="Times New Roman"/>
          <w:sz w:val="24"/>
          <w:szCs w:val="24"/>
          <w:u w:val="single"/>
        </w:rPr>
        <w:t xml:space="preserve"> The length by which one material overlays another at a lap joint.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LAP JOINT.</w:t>
      </w:r>
      <w:r w:rsidRPr="00DA6730">
        <w:rPr>
          <w:rFonts w:ascii="Times New Roman" w:hAnsi="Times New Roman"/>
          <w:sz w:val="24"/>
          <w:szCs w:val="24"/>
          <w:u w:val="single"/>
        </w:rPr>
        <w:t xml:space="preserve"> A nonbonded joint in which the materials being joined override each other so that any movement of the materials is primarily parallel to the plane of the joint, putting sealants in shear rather than tension or compression. Formed slab joints that are not attached with a keyway are considered to be lap joints.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MANUFACTURED SANDS.</w:t>
      </w:r>
      <w:r w:rsidRPr="00DA6730">
        <w:rPr>
          <w:rFonts w:ascii="Times New Roman" w:hAnsi="Times New Roman"/>
          <w:sz w:val="24"/>
          <w:szCs w:val="24"/>
          <w:u w:val="single"/>
        </w:rPr>
        <w:t xml:space="preserve"> Sands resulting from the crushing of rock, gravel or slag.</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MASONRY.</w:t>
      </w:r>
      <w:r w:rsidRPr="00DA6730">
        <w:rPr>
          <w:rFonts w:ascii="Times New Roman" w:hAnsi="Times New Roman"/>
          <w:sz w:val="24"/>
          <w:szCs w:val="24"/>
          <w:u w:val="single"/>
        </w:rPr>
        <w:t xml:space="preserve"> Construction composed of shaped or molded units, usually small enough to be handled by one person and composed of stone, ceramic brick or tile, concrete, glass, adobe, or the like.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MASTIC.</w:t>
      </w:r>
      <w:r w:rsidRPr="00DA6730">
        <w:rPr>
          <w:rFonts w:ascii="Times New Roman" w:hAnsi="Times New Roman"/>
          <w:sz w:val="24"/>
          <w:szCs w:val="24"/>
          <w:u w:val="single"/>
        </w:rPr>
        <w:t xml:space="preserve"> A sealant with putty-like properties.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MEMBRANE.</w:t>
      </w:r>
      <w:r w:rsidRPr="00DA6730">
        <w:rPr>
          <w:rFonts w:ascii="Times New Roman" w:hAnsi="Times New Roman"/>
          <w:sz w:val="24"/>
          <w:szCs w:val="24"/>
          <w:u w:val="single"/>
        </w:rPr>
        <w:t xml:space="preserve"> A flexible, continuous sheet. See also: “Membrane-forming,” “wring compound,” “Soil-gas-retarder membrane;” “Waterproofing membrane.”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MEMBRANE-FORMING CURING COMPOUND</w:t>
      </w:r>
      <w:r w:rsidRPr="00DA6730">
        <w:rPr>
          <w:rFonts w:ascii="Times New Roman" w:hAnsi="Times New Roman"/>
          <w:sz w:val="24"/>
          <w:szCs w:val="24"/>
          <w:u w:val="single"/>
        </w:rPr>
        <w:t>. A liquid material that, when applied over the surface of freshly placed concrete, forms a solid, impervious layer which holds the mixing water in the concrete.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MIDRANGE WATER REDUCER.</w:t>
      </w:r>
      <w:r w:rsidRPr="00DA6730">
        <w:rPr>
          <w:rFonts w:ascii="Times New Roman" w:hAnsi="Times New Roman"/>
          <w:sz w:val="24"/>
          <w:szCs w:val="24"/>
          <w:u w:val="single"/>
        </w:rPr>
        <w:t xml:space="preserve"> A chemical admixture capable of reducing the water content of concrete from 6 to 15 percent. This admixture shall conform to ASTM C 494 Type A and/or Type F.</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NATURAL SANDS.</w:t>
      </w:r>
      <w:r w:rsidRPr="00DA6730">
        <w:rPr>
          <w:rFonts w:ascii="Times New Roman" w:hAnsi="Times New Roman"/>
          <w:sz w:val="24"/>
          <w:szCs w:val="24"/>
          <w:u w:val="single"/>
        </w:rPr>
        <w:t xml:space="preserve"> Sands resulting from the natural disintegration and abrasion of rock.</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NET-FREE AREA.</w:t>
      </w:r>
      <w:r w:rsidRPr="00DA6730">
        <w:rPr>
          <w:rFonts w:ascii="Times New Roman" w:hAnsi="Times New Roman"/>
          <w:sz w:val="24"/>
          <w:szCs w:val="24"/>
          <w:u w:val="single"/>
        </w:rPr>
        <w:t xml:space="preserve"> When referring to foundation vents, the area determined by multiplying the overall width and height of the object and subtracting the total area obstructed by any solid object, such as screen, mesh, louvers, and frame of the vent.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OPEN AIR.</w:t>
      </w:r>
      <w:r w:rsidRPr="00DA6730">
        <w:rPr>
          <w:rFonts w:ascii="Times New Roman" w:hAnsi="Times New Roman"/>
          <w:sz w:val="24"/>
          <w:szCs w:val="24"/>
          <w:u w:val="single"/>
        </w:rPr>
        <w:t xml:space="preserve"> When referring to reviewing stands, grandstands and bleachers, indicates a seating facility in which the side toward which the audience faces is without an enclosing wall.</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PICOCURIES PER GRAM.</w:t>
      </w:r>
      <w:r w:rsidRPr="00DA6730">
        <w:rPr>
          <w:rFonts w:ascii="Times New Roman" w:hAnsi="Times New Roman"/>
          <w:sz w:val="24"/>
          <w:szCs w:val="24"/>
          <w:u w:val="single"/>
        </w:rPr>
        <w:t xml:space="preserve"> pCi/g, a measure of radioactivity corresponding to 0.037 radioactive disintegrations per second per gram of dry weight of a sample.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PICOCURIES PER LITER</w:t>
      </w:r>
      <w:r w:rsidRPr="00DA6730">
        <w:rPr>
          <w:rFonts w:ascii="Times New Roman" w:hAnsi="Times New Roman"/>
          <w:sz w:val="24"/>
          <w:szCs w:val="24"/>
          <w:u w:val="single"/>
        </w:rPr>
        <w:t>. pCi/L, a measure of radioactivity corresponding to 0.037 radioactive disintegrations per second per liter of volume.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PLASTICIZER.</w:t>
      </w:r>
      <w:r w:rsidRPr="00DA6730">
        <w:rPr>
          <w:rFonts w:ascii="Times New Roman" w:hAnsi="Times New Roman"/>
          <w:sz w:val="24"/>
          <w:szCs w:val="24"/>
          <w:u w:val="single"/>
        </w:rPr>
        <w:t xml:space="preserve"> See “Midrange water-reducer.”</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POLYETHYLENE.</w:t>
      </w:r>
      <w:r w:rsidRPr="00DA6730">
        <w:rPr>
          <w:rFonts w:ascii="Times New Roman" w:hAnsi="Times New Roman"/>
          <w:sz w:val="24"/>
          <w:szCs w:val="24"/>
          <w:u w:val="single"/>
        </w:rPr>
        <w:t xml:space="preserve"> A thermoplastic high-molecular-weight organic compound often used in sheet form as a water-vapor retarder.</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POLYURETHANE SEALANT.</w:t>
      </w:r>
      <w:r w:rsidRPr="00DA6730">
        <w:rPr>
          <w:rFonts w:ascii="Times New Roman" w:hAnsi="Times New Roman"/>
          <w:sz w:val="24"/>
          <w:szCs w:val="24"/>
          <w:u w:val="single"/>
        </w:rPr>
        <w:t xml:space="preserve"> A building sealant consisting primarily of a polyurethane compound.</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POLYVINYL CHLORIDE.</w:t>
      </w:r>
      <w:r w:rsidRPr="00DA6730">
        <w:rPr>
          <w:rFonts w:ascii="Times New Roman" w:hAnsi="Times New Roman"/>
          <w:sz w:val="24"/>
          <w:szCs w:val="24"/>
          <w:u w:val="single"/>
        </w:rPr>
        <w:t xml:space="preserve"> A synthetic resin used in the manufacture of pipes and nonmetallic waterstops.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PREFORMED SEALANT.</w:t>
      </w:r>
      <w:r w:rsidRPr="00DA6730">
        <w:rPr>
          <w:rFonts w:ascii="Times New Roman" w:hAnsi="Times New Roman"/>
          <w:sz w:val="24"/>
          <w:szCs w:val="24"/>
          <w:u w:val="single"/>
        </w:rPr>
        <w:t xml:space="preserve"> A sealant functionally preshaped by the manufacturer so that only a minimum of field fabrication is required prior to installation.</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PRESSURE SENSITIVE.</w:t>
      </w:r>
      <w:r w:rsidRPr="00DA6730">
        <w:rPr>
          <w:rFonts w:ascii="Times New Roman" w:hAnsi="Times New Roman"/>
          <w:sz w:val="24"/>
          <w:szCs w:val="24"/>
          <w:u w:val="single"/>
        </w:rPr>
        <w:t xml:space="preserve"> Capable of adhering to a surface without the application of additional adhesives when pressed against it.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PSI.</w:t>
      </w:r>
      <w:r w:rsidRPr="00DA6730">
        <w:rPr>
          <w:rFonts w:ascii="Times New Roman" w:hAnsi="Times New Roman"/>
          <w:sz w:val="24"/>
          <w:szCs w:val="24"/>
          <w:u w:val="single"/>
        </w:rPr>
        <w:t xml:space="preserve"> Pounds force per square inch.</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RADIUM (Ra).</w:t>
      </w:r>
      <w:r w:rsidRPr="00DA6730">
        <w:rPr>
          <w:rFonts w:ascii="Times New Roman" w:hAnsi="Times New Roman"/>
          <w:sz w:val="24"/>
          <w:szCs w:val="24"/>
          <w:u w:val="single"/>
        </w:rPr>
        <w:t xml:space="preserve"> A naturally occurring radioactive element resulting from the decay of uranium. For the purposes of this standard, radium applies to Radium-226. It is the parent of radon gas.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RADON.</w:t>
      </w:r>
      <w:r w:rsidRPr="00DA6730">
        <w:rPr>
          <w:rFonts w:ascii="Times New Roman" w:hAnsi="Times New Roman"/>
          <w:sz w:val="24"/>
          <w:szCs w:val="24"/>
          <w:u w:val="single"/>
        </w:rPr>
        <w:t xml:space="preserve"> A naturally occurring, chemically inert, radioactive gas. It is part of the Uranium-238 decay series. For the purposes of this standard radon applies to Radon-222; thus, it is the direct decay product of Radium-226.</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RADON POTENTIAL.</w:t>
      </w:r>
      <w:r w:rsidRPr="00DA6730">
        <w:rPr>
          <w:rFonts w:ascii="Times New Roman" w:hAnsi="Times New Roman"/>
          <w:sz w:val="24"/>
          <w:szCs w:val="24"/>
          <w:u w:val="single"/>
        </w:rPr>
        <w:t xml:space="preserve"> A measure of the potential of soils at a building site for contributing to indoor radon concentrations.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SEALANT.</w:t>
      </w:r>
      <w:r w:rsidRPr="00DA6730">
        <w:rPr>
          <w:rFonts w:ascii="Times New Roman" w:hAnsi="Times New Roman"/>
          <w:sz w:val="24"/>
          <w:szCs w:val="24"/>
          <w:u w:val="single"/>
        </w:rPr>
        <w:t xml:space="preserve"> Any material used to seal joints or openings against passage of solids, liquids, or gases.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SHAFT.</w:t>
      </w:r>
      <w:r w:rsidRPr="00DA6730">
        <w:rPr>
          <w:rFonts w:ascii="Times New Roman" w:hAnsi="Times New Roman"/>
          <w:sz w:val="24"/>
          <w:szCs w:val="24"/>
          <w:u w:val="single"/>
        </w:rPr>
        <w:t xml:space="preserve"> A vertical opening extending through one or more stories of a building, for utilities, an elevator, dumbwaiter, light, ventilation, plumbing or electrical installation or a similar purpose.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SHAPE FACTOR.</w:t>
      </w:r>
      <w:r w:rsidRPr="00DA6730">
        <w:rPr>
          <w:rFonts w:ascii="Times New Roman" w:hAnsi="Times New Roman"/>
          <w:sz w:val="24"/>
          <w:szCs w:val="24"/>
          <w:u w:val="single"/>
        </w:rPr>
        <w:t xml:space="preserve"> The relationship between the depth and width of a field-molded sealant.</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SOIL GAS-RETARDER MEMBRANE.</w:t>
      </w:r>
      <w:r w:rsidRPr="00DA6730">
        <w:rPr>
          <w:rFonts w:ascii="Times New Roman" w:hAnsi="Times New Roman"/>
          <w:sz w:val="24"/>
          <w:szCs w:val="24"/>
          <w:u w:val="single"/>
        </w:rPr>
        <w:t xml:space="preserve"> A durable, flexible and non-deteriorating material, installed in a continuous sheet to retard the pressure-driven flow of soil gas through elements of a structure.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SOLID REINFORCED MASONRY.</w:t>
      </w:r>
      <w:r w:rsidRPr="00DA6730">
        <w:rPr>
          <w:rFonts w:ascii="Times New Roman" w:hAnsi="Times New Roman"/>
          <w:sz w:val="24"/>
          <w:szCs w:val="24"/>
          <w:u w:val="single"/>
        </w:rPr>
        <w:t xml:space="preserve"> Masonry construction in which mortar, grout or concrete completely fills all joints and voids and in which steel reinforcement is embedded in such a manner that the materials act together in resisting forces.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STORY.</w:t>
      </w:r>
      <w:r w:rsidRPr="00DA6730">
        <w:rPr>
          <w:rFonts w:ascii="Times New Roman" w:hAnsi="Times New Roman"/>
          <w:sz w:val="24"/>
          <w:szCs w:val="24"/>
          <w:u w:val="single"/>
        </w:rPr>
        <w:t xml:space="preserve"> That portion of a building between the upper surface of a floor and the upper surface of the floor or roof next above.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STRUCTURE.</w:t>
      </w:r>
      <w:r w:rsidRPr="00DA6730">
        <w:rPr>
          <w:rFonts w:ascii="Times New Roman" w:hAnsi="Times New Roman"/>
          <w:sz w:val="24"/>
          <w:szCs w:val="24"/>
          <w:u w:val="single"/>
        </w:rPr>
        <w:t xml:space="preserve"> That which is built or constructed. A structure may contain one or more buildings separated by fire-rated construction elements in accordance with prevailing building codes.</w:t>
      </w:r>
    </w:p>
    <w:p w:rsidR="00807877"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SUBGRADE.</w:t>
      </w:r>
      <w:r w:rsidRPr="00DA6730">
        <w:rPr>
          <w:rFonts w:ascii="Times New Roman" w:hAnsi="Times New Roman"/>
          <w:sz w:val="24"/>
          <w:szCs w:val="24"/>
          <w:u w:val="single"/>
        </w:rPr>
        <w:t xml:space="preserve"> The soil prepared and compacted to support a structure.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SUPERPLASTICIZER.</w:t>
      </w:r>
      <w:r w:rsidRPr="00DA6730">
        <w:rPr>
          <w:rFonts w:ascii="Times New Roman" w:hAnsi="Times New Roman"/>
          <w:sz w:val="24"/>
          <w:szCs w:val="24"/>
          <w:u w:val="single"/>
        </w:rPr>
        <w:t xml:space="preserve"> See “High-range water reducer.”</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SUPERSTRUCTURE.</w:t>
      </w:r>
      <w:r w:rsidRPr="00DA6730">
        <w:rPr>
          <w:rFonts w:ascii="Times New Roman" w:hAnsi="Times New Roman"/>
          <w:sz w:val="24"/>
          <w:szCs w:val="24"/>
          <w:u w:val="single"/>
        </w:rPr>
        <w:t xml:space="preserve"> All of that part of a structure that is above grade.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TEMPORARY STRUCTURE.</w:t>
      </w:r>
      <w:r w:rsidRPr="00DA6730">
        <w:rPr>
          <w:rFonts w:ascii="Times New Roman" w:hAnsi="Times New Roman"/>
          <w:sz w:val="24"/>
          <w:szCs w:val="24"/>
          <w:u w:val="single"/>
        </w:rPr>
        <w:t xml:space="preserve"> A structure which is erected, occupied, and disassembled or otherwise removed from the site within a total time period of 90 calendar days or less.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WATERPROOFING MEMBRANE.</w:t>
      </w:r>
      <w:r w:rsidRPr="00DA6730">
        <w:rPr>
          <w:rFonts w:ascii="Times New Roman" w:hAnsi="Times New Roman"/>
          <w:sz w:val="24"/>
          <w:szCs w:val="24"/>
          <w:u w:val="single"/>
        </w:rPr>
        <w:t xml:space="preserve"> A liquid sealing compound (e.g., bituminous and paraffinic emulsions, coal tar cut-backs, etc.) or nonliquid protective coatings (e.g., sheet plastics, etc.) used separately or together in a manner which renders the structural surface to which they are applied essentially impervious to water in either the liquid or vapor state.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WATER-REDUCING ADMIXTURE.</w:t>
      </w:r>
      <w:r w:rsidRPr="00DA6730">
        <w:rPr>
          <w:rFonts w:ascii="Times New Roman" w:hAnsi="Times New Roman"/>
          <w:sz w:val="24"/>
          <w:szCs w:val="24"/>
          <w:u w:val="single"/>
        </w:rPr>
        <w:t xml:space="preserve"> A chemical additive to concrete conforming to ASTM C 94 capable of producing a reduction in mixing water or increase in flowability without causing undue set retardation or entrainment of air in the mortar or concrete.</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WATERSTOP.</w:t>
      </w:r>
      <w:r w:rsidRPr="00DA6730">
        <w:rPr>
          <w:rFonts w:ascii="Times New Roman" w:hAnsi="Times New Roman"/>
          <w:sz w:val="24"/>
          <w:szCs w:val="24"/>
          <w:u w:val="single"/>
        </w:rPr>
        <w:t xml:space="preserve"> A diaphragm used across a joint as a sealant, usually manufactured specifically to prevent the passage of water through joints in concrete structures.</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WORKING LEVEL (WL).</w:t>
      </w:r>
      <w:r w:rsidRPr="00DA6730">
        <w:rPr>
          <w:rFonts w:ascii="Times New Roman" w:hAnsi="Times New Roman"/>
          <w:sz w:val="24"/>
          <w:szCs w:val="24"/>
          <w:u w:val="single"/>
        </w:rPr>
        <w:t xml:space="preserve"> A measure of radioactive exposure equal to the total quantity of radon decay products in one liter of air that will result in the ultimate emission of 1.3 × 105 MeV (million electron volts) of energy from alpha particles. In perfect equilibrium, 1 WL equals 100 pCi/L (picoCuries per liter). It is often assumed that the air inside buildings is not in equilibrium, and that only half the radon daughters are moving freely in the air, while half are attached to dust or building surfaces. When this condition exists, an equilibrium ratio of 0.5 is said to exist. At an equilibrium ratio of 0.5, 1 WL = 200 pCi/L. For purposes of this standard, 1 WL is defined as equal to 200 pCi/L.</w:t>
      </w:r>
    </w:p>
    <w:p w:rsidR="009B2C12" w:rsidRPr="00DA6730" w:rsidRDefault="009B2C12" w:rsidP="009B2C12">
      <w:pPr>
        <w:spacing w:before="120" w:after="0" w:afterAutospacing="0"/>
        <w:ind w:left="0" w:firstLine="0"/>
        <w:rPr>
          <w:rFonts w:ascii="Times New Roman" w:hAnsi="Times New Roman"/>
          <w:sz w:val="24"/>
          <w:szCs w:val="24"/>
          <w:u w:val="single"/>
        </w:rPr>
      </w:pPr>
      <w:r w:rsidRPr="00577B22">
        <w:rPr>
          <w:rFonts w:ascii="Times New Roman" w:hAnsi="Times New Roman"/>
          <w:b/>
          <w:sz w:val="24"/>
          <w:szCs w:val="24"/>
          <w:u w:val="single"/>
        </w:rPr>
        <w:t>ZONE.</w:t>
      </w:r>
      <w:r w:rsidRPr="00DA6730">
        <w:rPr>
          <w:rFonts w:ascii="Times New Roman" w:hAnsi="Times New Roman"/>
          <w:sz w:val="24"/>
          <w:szCs w:val="24"/>
          <w:u w:val="single"/>
        </w:rPr>
        <w:t xml:space="preserve"> That portion of a building in which the HVAC system is controllable from a single point.</w:t>
      </w:r>
    </w:p>
    <w:p w:rsidR="009B2C12" w:rsidRPr="00DA6730" w:rsidRDefault="009B2C12" w:rsidP="009B2C12">
      <w:pPr>
        <w:spacing w:before="120" w:after="0" w:afterAutospacing="0"/>
        <w:ind w:left="0" w:firstLine="0"/>
        <w:rPr>
          <w:rFonts w:ascii="Times New Roman" w:hAnsi="Times New Roman"/>
          <w:sz w:val="24"/>
          <w:szCs w:val="24"/>
          <w:u w:val="single"/>
        </w:rPr>
      </w:pPr>
    </w:p>
    <w:p w:rsidR="00A40511" w:rsidRPr="00DA6730" w:rsidRDefault="00A40511" w:rsidP="009B2C12">
      <w:pPr>
        <w:spacing w:before="120" w:after="0" w:afterAutospacing="0"/>
        <w:ind w:left="0" w:firstLine="0"/>
        <w:rPr>
          <w:rFonts w:ascii="Times New Roman" w:hAnsi="Times New Roman"/>
          <w:sz w:val="24"/>
          <w:szCs w:val="24"/>
          <w:u w:val="single"/>
        </w:rPr>
      </w:pPr>
    </w:p>
    <w:p w:rsidR="009B2C12" w:rsidRPr="00DA6730" w:rsidRDefault="009B2C12" w:rsidP="00AC42B0">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CHAPTER E301</w:t>
      </w:r>
    </w:p>
    <w:p w:rsidR="009B2C12" w:rsidRPr="00DA6730" w:rsidRDefault="009B2C12" w:rsidP="00AC42B0">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CONSTRUCTION REQUIREMENTS FOR PASSIVE</w:t>
      </w:r>
    </w:p>
    <w:p w:rsidR="009B2C12" w:rsidRPr="00DA6730" w:rsidRDefault="009B2C12" w:rsidP="00AC42B0">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CONTROLS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E301 General.</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Construction to these standards will limit radon entry points through building floors, walls, and foundations and will limit mechanical depressurization of buildings, which can enhance radon entry. Structural radon barriers are primarily intended to stop the pressure-driven flow of soil gas through unsealed cracks and openings in the foundation and/or floor and into the building. Barriers can also be effective in controlling the diffusion of radon through materials and the emanation of radon from materials. An acceptable degree of redundancy and reliability is achieved only when these components are implemented as part of an integrated system of radon-resistance as prescribed by this standard. All structures shall be isolated from the soil by an approved structural barrier as defined by the applicable portions of this standard. No crack, joint, duct, pipe, conduit, chase or other opening in the building foundation or floor shall be allowed to connect soil gas to a conditioned space or to the interior space of an enclosed space that is either adjacent to, or connected to, a conditioned space.</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b/>
          <w:sz w:val="24"/>
          <w:szCs w:val="24"/>
          <w:u w:val="single"/>
        </w:rPr>
      </w:pPr>
      <w:r w:rsidRPr="00DA6730">
        <w:rPr>
          <w:rFonts w:ascii="Times New Roman" w:hAnsi="Times New Roman"/>
          <w:b/>
          <w:sz w:val="24"/>
          <w:szCs w:val="24"/>
          <w:u w:val="single"/>
        </w:rPr>
        <w:t>E302 Soil gas-retarder membrane.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E302.1 Membrane materials.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Acceptable soil gas-retarder membranes shall consist of a single layer of polyethylene, not less than 0.006-inch (6 mils) thick with a maximum perm rating of 0.3. Polyvinyl chloride (PVC), ethylene propylene diene ter polymer (EPDM), neoprene or other nondeteriorating, non-porous material may be used instead of polyethylene, provided the installed thickness of the alternate material has greater or equal tensile strength, resistance to water-vapor transmission, resistance to puncture, and resistance to deterioration determined in accordance with ASTM E 154. The membrane shall be placed to minimize seams and to cover all of the soil below the building floor.</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E302.2 Tape.</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Tape used to install the soil-gas retarder shall have a minimum width of 2 inches (51 mm) and shall be pressure sensitive vinyl or other non-deteriorating pressure sensitive tape compatible with the surfaces being joined. Paper tape and/or cloth tape shall not be used for these purposes.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E302.3 Mastic.</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Mastic used to install the soil-gas retarder shall be compatible with the surfaces being joined, and shall be installed in accordance with the manufacturer’s recommendations for the materials, surface conditions and temperatures involved. Mastic may be used to join sections of membrane to one another or to elements of the building foundation, or to seal penetrations in the membrane.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E302.4 Installation.</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The soil-gas retarder shall be placed under the entire soil-contact area of the floor in a manner that minimizes the required number of joints and seams. Care shall be taken to prevent damage to the membrane during the construction process. In buildings incorporating the subslab portions of an active soil-depressurization system, the soil-gas retarder serves an important second purpose: to prevent mastic, cement or other materials from blocking the pressure distribution manifolds or pits.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E302.5 Seams.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Seams between portions of the soil-gas retarder shall maintain a minimum of 12 inches (305 mm) of lap when concrete is placed. This may be accomplished by securing the lapped edges of the membrane with tape or mastic or using larger unsecured overlaps prior to placing concrete.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E302.6 Slab edges and joints.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The soil-gas retarder shall fully cover the soil beneath the building floor. Where the slab edge is cast against a foundation wall or grade beam, the soil-gas retarder shall contact the foundation element, and shall not extend vertically into the slab more than one half of the slab thickness.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E302.7 Penetrations.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At all points where pipes, conduits, reinforcing bars or other objects pass through the soil-gas-retarder membrane, the membrane shall be fitted to within 1/2 inch (12.7 mm) of the penetration and sealed to the penetration. When penetrations occur within 24 inches (610 mm) of a soil-depressurization-system mat or pit, the gap between the penetrating object and the soil-gas retarder shall be taped closed. When necessary, to meet this requirement, a second layer of the membrane, cut so as to provide a minimum 12-inch (305 mm) lap on all sides, shall be placed over the object and shall be sealed to the soil-gas retarder with a continuous band of tape.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E302.8 Punctures, cuts and tears.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All damaged portions of the soil-gas-retarder membrane within 24 inches (610 mm) of any portion of a soil-depressurization-system mat or pit shall be sealed with tape or with a patch made from the same or compatible material, cut so as to provide a minimum 12-inch (305 mm) lap from any opening, and taped continuously about its perimeter.</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E302.9 Mastics.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Mastic may be used to join sections of soil-gas retarder to one another or to elements of the building foundation, or to seal penetrations in the soil-gas retarder, provided that mastic is kept at least 24 inches (610 mm) from any portion of a soil-depressurization-system mat or pit. Only tape may be used to seal the soil-gas-retarder membrane within 24 inches (610 mm) of a soil-depressurization-system mat or pit.</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E302.10 Repairs.</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Where portions of an existing slab have been removed and are about to be replaced, a soil-gas-retarder membrane shall be carefully fitted to the opening, and all openings between the membrane and the soil closed with tape or mastic. Special care must be exercised to assure that mastic does not enter any portion of a soil-depressurization system located beneath the slab.</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E303 Concrete floors in contact with soil gas.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E303.1 General.</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Concrete slabs supported on soil or spanning over exposed soil, that are used as floors for conditioned space or enclosed spaces adjacent to or connected to conditioned spaces, shall be constructed in accordance with the following provisions of Section E303.</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E303.2 Concrete for slabs.</w:t>
      </w:r>
    </w:p>
    <w:p w:rsidR="009B2C12" w:rsidRPr="00DA6730" w:rsidRDefault="009B2C12" w:rsidP="00AC42B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E303.2.1 Compressive strength.</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Design strength for all concrete mixes used in the construction of slab-on-grade floors shall be a minimum of 3,000 psi (21 MPa) at 28 days and shall be designed, delivered and placed in accordance with ASTM C 94.</w:t>
      </w:r>
    </w:p>
    <w:p w:rsidR="009B2C12" w:rsidRPr="00DA6730" w:rsidRDefault="009B2C12" w:rsidP="00AC42B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E303.2.2 Shrinkage control.</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In order to limit the uncontrolled cracking of floor slabs, the concrete mix design, placing practices, and curing practices prescribed in this section shall be followed. All concrete slabs-on-grade or slabs spanning above exposed soil shall be designed, placed, finished, and cured in accordance with local governing codes and applicable portions of ACI 318, Building Code Requirements for Reinforced Concrete; ACI 302, Guide for Concrete Floor and Slab Construction; and if fiber-reinforced concrete is used, the recommendations of the ACI Committee 544, State of the Art Report on Fiber Reinforced Concrete. ACI 302 and 544 may not be incorporated by reference for design.</w:t>
      </w:r>
    </w:p>
    <w:p w:rsidR="009B2C12" w:rsidRPr="00DA6730" w:rsidRDefault="009B2C12" w:rsidP="00AC42B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E303.2.3 Mix design.</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Mix design for all concrete used in the construction of slab-on-grade floors shall specify a maximum design slump not to exceed 4 inches (102 mm). On-site slumps shall not exceed 5 inches (127 mm) provided that the total water added to the mix, including plant, transit, and site added water, does not exceed the total following parameters:</w:t>
      </w:r>
    </w:p>
    <w:p w:rsidR="009B2C12" w:rsidRPr="00DA6730" w:rsidRDefault="009B2C12" w:rsidP="00AC42B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For mixes using only natural sands, water content shall not exceed 275 pounds per cubic yard of concrete.</w:t>
      </w:r>
    </w:p>
    <w:p w:rsidR="009B2C12" w:rsidRPr="00DA6730" w:rsidRDefault="009B2C12" w:rsidP="00AC42B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For mixes using manufactured sands, water content shall not exceed 292 pounds per cubic yard of concrete.</w:t>
      </w:r>
    </w:p>
    <w:p w:rsidR="009B2C12" w:rsidRPr="00DA6730" w:rsidRDefault="009B2C12" w:rsidP="00AC42B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E303.2.4 Slump and workability.</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For concretes that do not contain midrange or high-range water reducers, concrete slump measured at the point of placement in accordance with ASTM C 172, shall not exceed 5 inches (127 mm). For concretes designed and mixed containing mid-range or high-range water reducers conforming with ASTM C 494, slump measured at the point of placement in accordance with ASTM C 172, shall not exceed 7 inches (178 mm) for mid-range and 8 inches (203 mm) for high-range water reducers.</w:t>
      </w:r>
    </w:p>
    <w:p w:rsidR="009B2C12" w:rsidRPr="00DA6730" w:rsidRDefault="009B2C12" w:rsidP="00AC42B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E303.2.5 Hot weather placing and finishing.</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All concrete shall be placed and finished in accordance with the provisions of ACI 301, Specifications for Structural Concrete for Buildings. When necessary, provision for wind breaks, shading, fog spraying, sprinkling, ponding or wet covering with a light colored material shall be made in advance of placement, and such protective measures shall be taken as quickly as concrete hardening and finishing operations will allow.</w:t>
      </w:r>
    </w:p>
    <w:p w:rsidR="009B2C12" w:rsidRPr="00DA6730" w:rsidRDefault="009B2C12" w:rsidP="00CC0693">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E303.2.6 Curing.</w:t>
      </w:r>
      <w:r w:rsidR="00AC42B0" w:rsidRPr="00DA6730">
        <w:rPr>
          <w:rFonts w:ascii="Times New Roman" w:hAnsi="Times New Roman"/>
          <w:b/>
          <w:sz w:val="24"/>
          <w:szCs w:val="24"/>
          <w:u w:val="single"/>
        </w:rPr>
        <w:t xml:space="preserve"> </w:t>
      </w:r>
      <w:r w:rsidRPr="00DA6730">
        <w:rPr>
          <w:rFonts w:ascii="Times New Roman" w:hAnsi="Times New Roman"/>
          <w:sz w:val="24"/>
          <w:szCs w:val="24"/>
          <w:u w:val="single"/>
        </w:rPr>
        <w:t>Concrete floors shall be cured by one of the means described below and shall not be subjected to loading until the architect or engineer has determined the slab to be structurally adequate for the loads imposed.</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Concrete floor slabs shall be cured by covering the entire slab surface for a period of seven days with clean, ponded water.</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Concrete floor slabs shall be cured by covering the entire slab surface for a period of seven days with a continuous mist or spray of clean, potable water.</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Concrete floor slabs shall be cured by covering the entire slab surface for a period of seven days with an impermeable sheet material conforming to ASTM C 171.</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4.</w:t>
      </w:r>
      <w:r w:rsidRPr="00DA6730">
        <w:rPr>
          <w:rFonts w:ascii="Times New Roman" w:hAnsi="Times New Roman"/>
          <w:sz w:val="24"/>
          <w:szCs w:val="24"/>
          <w:u w:val="single"/>
        </w:rPr>
        <w:tab/>
        <w:t>Concrete floor slabs shall be cured by covering the entire slab surface with a liquid membrane-forming compound that conforms with ASTM C 309. Curing compounds shall be compatible with materials specified in Section E303.3.1.</w:t>
      </w:r>
    </w:p>
    <w:p w:rsidR="009B2C12" w:rsidRPr="00DA6730" w:rsidRDefault="009B2C12" w:rsidP="009B2C12">
      <w:pPr>
        <w:spacing w:before="120" w:after="0" w:afterAutospacing="0"/>
        <w:ind w:left="0" w:firstLine="0"/>
        <w:rPr>
          <w:rFonts w:ascii="Times New Roman" w:hAnsi="Times New Roman"/>
          <w:b/>
          <w:sz w:val="24"/>
          <w:szCs w:val="24"/>
          <w:u w:val="single"/>
        </w:rPr>
      </w:pPr>
      <w:r w:rsidRPr="00DA6730">
        <w:rPr>
          <w:rFonts w:ascii="Times New Roman" w:hAnsi="Times New Roman"/>
          <w:b/>
          <w:sz w:val="24"/>
          <w:szCs w:val="24"/>
          <w:u w:val="single"/>
        </w:rPr>
        <w:t>E303.3 Sealing of construction joints, penetrations, cracks, and other connections.</w:t>
      </w:r>
    </w:p>
    <w:p w:rsidR="009B2C12" w:rsidRPr="00DA6730" w:rsidRDefault="009B2C12" w:rsidP="00CC0693">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E303.3.1 Sealants.</w:t>
      </w:r>
      <w:r w:rsidR="00CC0693" w:rsidRPr="00DA6730">
        <w:rPr>
          <w:rFonts w:ascii="Times New Roman" w:hAnsi="Times New Roman"/>
          <w:b/>
          <w:sz w:val="24"/>
          <w:szCs w:val="24"/>
          <w:u w:val="single"/>
        </w:rPr>
        <w:t xml:space="preserve"> </w:t>
      </w:r>
      <w:r w:rsidRPr="00DA6730">
        <w:rPr>
          <w:rFonts w:ascii="Times New Roman" w:hAnsi="Times New Roman"/>
          <w:sz w:val="24"/>
          <w:szCs w:val="24"/>
          <w:u w:val="single"/>
        </w:rPr>
        <w:t>Sealants shall be selected and installed in compliance with ASTM C 920, Standard Specification for Elastomeric Joint Sealants, and ASTM C 1193, Standard Guide for Use of Joint Sealants.</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Sealant materials shall be compatible with the materials they join, including curing compounds and admixtures, and with materials that will be applied over them, including floor finishing materials.</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Field-molded sealants shall be installed in sealant reservoirs proportioned, cleaned of laitance and prepared in accordance with the manufacturer’s recommendations. For elastomeric sealants, this generally requires the installation of a bond breaker or backer rod.</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When the installed sealant is not protected by a finished floor or other protective surface, it shall be suitable to withstand the traffic to which it will be exposed.</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4.</w:t>
      </w:r>
      <w:r w:rsidRPr="00DA6730">
        <w:rPr>
          <w:rFonts w:ascii="Times New Roman" w:hAnsi="Times New Roman"/>
          <w:sz w:val="24"/>
          <w:szCs w:val="24"/>
          <w:u w:val="single"/>
        </w:rPr>
        <w:tab/>
        <w:t>Waterstops shall be preformed from polyvinyl chloride or other noncorrosive material and shall be selected and installed in compliance with ACI 504R</w:t>
      </w:r>
    </w:p>
    <w:p w:rsidR="009B2C12" w:rsidRPr="00DA6730" w:rsidRDefault="009B2C12" w:rsidP="00CC0693">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E303.3.2 Joints.</w:t>
      </w:r>
      <w:r w:rsidR="00CC0693" w:rsidRPr="00DA6730">
        <w:rPr>
          <w:rFonts w:ascii="Times New Roman" w:hAnsi="Times New Roman"/>
          <w:b/>
          <w:sz w:val="24"/>
          <w:szCs w:val="24"/>
          <w:u w:val="single"/>
        </w:rPr>
        <w:t xml:space="preserve"> </w:t>
      </w:r>
      <w:r w:rsidRPr="00DA6730">
        <w:rPr>
          <w:rFonts w:ascii="Times New Roman" w:hAnsi="Times New Roman"/>
          <w:sz w:val="24"/>
          <w:szCs w:val="24"/>
          <w:u w:val="single"/>
        </w:rPr>
        <w:t>All joints between sections of concrete floor slabs, between the floor slab and a wall or other vertical surface, or between a section of floor and another object that passes through the slab, shall be sealed to prevent soil gas entry in accordance with the provisions of this section. Joint design depends upon the amount and type of movement that the joint must withstand. Ideally, sealing should occur as late in the construction process as possible. No portion of any joint shall be covered or rendered inaccessible unless the seal has first been inspected and approved by the building official. All such joints shall be sealed prior to the structure being certified for occupancy.</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 xml:space="preserve">Butt joints. All nonbonded butt joints shall be sealed to prevent radon entry using an elastomeric sealant or a waterstop specified above. The sealant reservoir shall be sufficiently large to prevent failure of the sealant or waterstop, but in no case shall the sealant reservoir be less than </w:t>
      </w:r>
      <w:r w:rsidR="00CC0693" w:rsidRPr="00DA6730">
        <w:rPr>
          <w:rFonts w:ascii="Times New Roman" w:hAnsi="Times New Roman"/>
          <w:sz w:val="24"/>
          <w:szCs w:val="24"/>
          <w:u w:val="single"/>
        </w:rPr>
        <w:t xml:space="preserve">¼ </w:t>
      </w:r>
      <w:r w:rsidRPr="00DA6730">
        <w:rPr>
          <w:rFonts w:ascii="Times New Roman" w:hAnsi="Times New Roman"/>
          <w:sz w:val="24"/>
          <w:szCs w:val="24"/>
          <w:u w:val="single"/>
        </w:rPr>
        <w:t xml:space="preserve">inch by </w:t>
      </w:r>
      <w:r w:rsidR="00CC0693" w:rsidRPr="00DA6730">
        <w:rPr>
          <w:rFonts w:ascii="Times New Roman" w:hAnsi="Times New Roman"/>
          <w:sz w:val="24"/>
          <w:szCs w:val="24"/>
          <w:u w:val="single"/>
        </w:rPr>
        <w:t xml:space="preserve">¼ </w:t>
      </w:r>
      <w:r w:rsidRPr="00DA6730">
        <w:rPr>
          <w:rFonts w:ascii="Times New Roman" w:hAnsi="Times New Roman"/>
          <w:sz w:val="24"/>
          <w:szCs w:val="24"/>
          <w:u w:val="single"/>
        </w:rPr>
        <w:t>inch (6.4 mm by 6.4 mm) in cross section</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 xml:space="preserve">Lap joints. All nonbonded lap joints shall be sealed with either a field-molded or preformed elastomeric sealant or with a flexible waterstop as specified above. The lap joint shall be sufficiently large to prevent failure of the sealant or waterstop, but in no case shall the sealant reservoir be less than </w:t>
      </w:r>
      <w:r w:rsidR="00CC0693" w:rsidRPr="00DA6730">
        <w:rPr>
          <w:rFonts w:ascii="Times New Roman" w:hAnsi="Times New Roman"/>
          <w:sz w:val="24"/>
          <w:szCs w:val="24"/>
          <w:u w:val="single"/>
        </w:rPr>
        <w:t xml:space="preserve">½ </w:t>
      </w:r>
      <w:r w:rsidRPr="00DA6730">
        <w:rPr>
          <w:rFonts w:ascii="Times New Roman" w:hAnsi="Times New Roman"/>
          <w:sz w:val="24"/>
          <w:szCs w:val="24"/>
          <w:u w:val="single"/>
        </w:rPr>
        <w:t xml:space="preserve">inch by </w:t>
      </w:r>
      <w:r w:rsidR="00CC0693" w:rsidRPr="00DA6730">
        <w:rPr>
          <w:rFonts w:ascii="Times New Roman" w:hAnsi="Times New Roman"/>
          <w:sz w:val="24"/>
          <w:szCs w:val="24"/>
          <w:u w:val="single"/>
        </w:rPr>
        <w:t xml:space="preserve">½ </w:t>
      </w:r>
      <w:r w:rsidRPr="00DA6730">
        <w:rPr>
          <w:rFonts w:ascii="Times New Roman" w:hAnsi="Times New Roman"/>
          <w:sz w:val="24"/>
          <w:szCs w:val="24"/>
          <w:u w:val="single"/>
        </w:rPr>
        <w:t>inch (12.7 mm by 12.7 mm) in cross section.</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 xml:space="preserve">Isolation joints. All nonbonded isolation joints shall be sealed with either a field-molded or preformed elastomeric sealant or with a flexible waterstop as specified above. Isolation joints shall be sufficiently large to prevent failure of the sealant or waterstop, but in no case shall the sealant reservoir be less than </w:t>
      </w:r>
      <w:r w:rsidR="00CC0693" w:rsidRPr="00DA6730">
        <w:rPr>
          <w:rFonts w:ascii="Times New Roman" w:hAnsi="Times New Roman"/>
          <w:sz w:val="24"/>
          <w:szCs w:val="24"/>
          <w:u w:val="single"/>
        </w:rPr>
        <w:t xml:space="preserve">½ inch by ½ inch </w:t>
      </w:r>
      <w:r w:rsidRPr="00DA6730">
        <w:rPr>
          <w:rFonts w:ascii="Times New Roman" w:hAnsi="Times New Roman"/>
          <w:sz w:val="24"/>
          <w:szCs w:val="24"/>
          <w:u w:val="single"/>
        </w:rPr>
        <w:t>(12.7 mm by 12.7 mm) in cross section.</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4.</w:t>
      </w:r>
      <w:r w:rsidRPr="00DA6730">
        <w:rPr>
          <w:rFonts w:ascii="Times New Roman" w:hAnsi="Times New Roman"/>
          <w:sz w:val="24"/>
          <w:szCs w:val="24"/>
          <w:u w:val="single"/>
        </w:rPr>
        <w:tab/>
        <w:t>Control or contraction joints. May be used to limit unplanned cracking of floor slabs. In locations where continued movement of the slab portions can be reasonably expected, flexible sealants must be installed in reservoirs complying with the requirements of above section on butt joints, or a flexible waterstop must be used.</w:t>
      </w:r>
    </w:p>
    <w:p w:rsidR="009B2C12" w:rsidRPr="00DA6730" w:rsidRDefault="009B2C12" w:rsidP="00CC0693">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5.</w:t>
      </w:r>
      <w:r w:rsidRPr="00DA6730">
        <w:rPr>
          <w:rFonts w:ascii="Times New Roman" w:hAnsi="Times New Roman"/>
          <w:sz w:val="24"/>
          <w:szCs w:val="24"/>
          <w:u w:val="single"/>
        </w:rPr>
        <w:tab/>
        <w:t>Construction joints. All bonded construction joints shall be sealed to prevent radon entry using either a rigid or an elastomeric sealant or a waterstop as specified above. Where movement of the joint is not prevented by continuous reinforcing and tie bars, flexible sealants must be installed in reservoirs complying with the requirements of above section on lap joints, or a flexible waterstop must be used.</w:t>
      </w:r>
    </w:p>
    <w:p w:rsidR="009B2C12" w:rsidRPr="00DA6730" w:rsidRDefault="009B2C12" w:rsidP="009023CA">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E303.3.3 Cracks.</w:t>
      </w:r>
      <w:r w:rsidR="00CC0693" w:rsidRPr="00DA6730">
        <w:rPr>
          <w:rFonts w:ascii="Times New Roman" w:hAnsi="Times New Roman"/>
          <w:b/>
          <w:sz w:val="24"/>
          <w:szCs w:val="24"/>
          <w:u w:val="single"/>
        </w:rPr>
        <w:t xml:space="preserve"> </w:t>
      </w:r>
      <w:r w:rsidRPr="00DA6730">
        <w:rPr>
          <w:rFonts w:ascii="Times New Roman" w:hAnsi="Times New Roman"/>
          <w:sz w:val="24"/>
          <w:szCs w:val="24"/>
          <w:u w:val="single"/>
        </w:rPr>
        <w:t>All cracks in concrete slabs supported on soil or spanning over exposed soil, that are used as floors for conditioned space or enclosed spaces adjacent to or connected to conditioned spaces, shall be sealed against radon entry in accordance with the provisions of this section and Section E303.3.1. Ideally, sealing should occur as late in the construction process as possible.</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 xml:space="preserve">Cracks greater than </w:t>
      </w:r>
      <w:r w:rsidR="009023CA" w:rsidRPr="00DA6730">
        <w:rPr>
          <w:rFonts w:ascii="Times New Roman" w:hAnsi="Times New Roman"/>
          <w:sz w:val="24"/>
          <w:szCs w:val="24"/>
          <w:u w:val="single"/>
        </w:rPr>
        <w:t xml:space="preserve">¼ </w:t>
      </w:r>
      <w:r w:rsidRPr="00DA6730">
        <w:rPr>
          <w:rFonts w:ascii="Times New Roman" w:hAnsi="Times New Roman"/>
          <w:sz w:val="24"/>
          <w:szCs w:val="24"/>
          <w:u w:val="single"/>
        </w:rPr>
        <w:t>inch (6.4 mm) wide; all cracks that exhibit vertical displacement; all cracks that connect weakened zones in the slab such as vertical penetrations or re-entrant corners; and, all cracks that cross changes in materials or planes in the structure, shall be sealed with a flexible field-molded elastomeric sealant installed in accordance with above section on isolation joints.</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 xml:space="preserve">Cracks greater than 1/16 inch (1.6 mm) in width, that do not meet any of the conditions described in Item 1 above, shall be enlarged to contain a sealant reservoir not less than </w:t>
      </w:r>
      <w:r w:rsidR="009023CA" w:rsidRPr="00DA6730">
        <w:rPr>
          <w:rFonts w:ascii="Times New Roman" w:hAnsi="Times New Roman"/>
          <w:sz w:val="24"/>
          <w:szCs w:val="24"/>
          <w:u w:val="single"/>
        </w:rPr>
        <w:t xml:space="preserve">½ </w:t>
      </w:r>
      <w:r w:rsidRPr="00DA6730">
        <w:rPr>
          <w:rFonts w:ascii="Times New Roman" w:hAnsi="Times New Roman"/>
          <w:sz w:val="24"/>
          <w:szCs w:val="24"/>
          <w:u w:val="single"/>
        </w:rPr>
        <w:t xml:space="preserve">inch by </w:t>
      </w:r>
      <w:r w:rsidR="009023CA" w:rsidRPr="00DA6730">
        <w:rPr>
          <w:rFonts w:ascii="Times New Roman" w:hAnsi="Times New Roman"/>
          <w:sz w:val="24"/>
          <w:szCs w:val="24"/>
          <w:u w:val="single"/>
        </w:rPr>
        <w:t xml:space="preserve">¼ </w:t>
      </w:r>
      <w:r w:rsidRPr="00DA6730">
        <w:rPr>
          <w:rFonts w:ascii="Times New Roman" w:hAnsi="Times New Roman"/>
          <w:sz w:val="24"/>
          <w:szCs w:val="24"/>
          <w:u w:val="single"/>
        </w:rPr>
        <w:t>inch (12.7 mm by 6.4 mm) in cross-section along the entire length of the crack; and shall be sealed with a flexible, field-molded elastomeric sealant installed in accordance with above section on butt joints.</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Cracks less than 1/16 inch (1.6 mm) in width, that do not meet any of the conditions described in Item 1 above, may be left unsealed.</w:t>
      </w:r>
    </w:p>
    <w:p w:rsidR="009B2C12" w:rsidRPr="00DA6730" w:rsidRDefault="009B2C12" w:rsidP="009023CA">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E303.3.4 Stakes, pipe penetrations and other small objects.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All objects that pass through the slab shall be sealed gas tight. A sealant reservoir, appropriately dimensioned to accommodate any differential movement between the object and the concrete, shall be formed continuously around the object, and the joint shall be sealed with a field molded elastomeric sealant as prescribed for isolation joints and in accordance with the provisions of Section E303.3.1. Where pipes or other penetrations are separated from the concrete by flexible sleeves, the sleeve shall be removed to provide bonding of the sealant to the object. Where stakes are used to support plumbing, electrical conduits or other objects that will penetrate the slab, the stakes shall be solid, non-porous and resistant to decay, corrosion and rust. Special care must be taken to avoid honeycombing between multiple or ganged penetrations.</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 xml:space="preserve">Large utility service openings through the slab shall be sealed gas-tight. For slab-on-grade construction, this can be accomplished by fully covering the exposed soil with a vapor-retarder membrane, covered to a minimum depth of 1 inch with an elastomeric sealant. Alternatively, the opening may be closed with an expansive concrete or hydraulic cement to within </w:t>
      </w:r>
      <w:r w:rsidR="009023CA" w:rsidRPr="00DA6730">
        <w:rPr>
          <w:rFonts w:ascii="Times New Roman" w:hAnsi="Times New Roman"/>
          <w:sz w:val="24"/>
          <w:szCs w:val="24"/>
          <w:u w:val="single"/>
        </w:rPr>
        <w:t xml:space="preserve">½ </w:t>
      </w:r>
      <w:r w:rsidRPr="00DA6730">
        <w:rPr>
          <w:rFonts w:ascii="Times New Roman" w:hAnsi="Times New Roman"/>
          <w:sz w:val="24"/>
          <w:szCs w:val="24"/>
          <w:u w:val="single"/>
        </w:rPr>
        <w:t xml:space="preserve">inch (12.7 mm) of the top of the slab, and the remaining </w:t>
      </w:r>
      <w:r w:rsidR="009023CA" w:rsidRPr="00DA6730">
        <w:rPr>
          <w:rFonts w:ascii="Times New Roman" w:hAnsi="Times New Roman"/>
          <w:sz w:val="24"/>
          <w:szCs w:val="24"/>
          <w:u w:val="single"/>
        </w:rPr>
        <w:t xml:space="preserve">½ </w:t>
      </w:r>
      <w:r w:rsidRPr="00DA6730">
        <w:rPr>
          <w:rFonts w:ascii="Times New Roman" w:hAnsi="Times New Roman"/>
          <w:sz w:val="24"/>
          <w:szCs w:val="24"/>
          <w:u w:val="single"/>
        </w:rPr>
        <w:t>inch (12.7 mm) filled with an elastomeric sealant. When the opening connects to a crawlspace, the opening shall be closed with sheet metal or other rigid impermeable materials and sealed with an elastomeric sealant compatible with the materials and conditions.</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For openings made through existing slabs, they must be sealed to meet the appropriate provisions of this section. If the opening is partially repaired with concrete, any resulting crack shall be sealed in accordance with the Section E303.3.3.</w:t>
      </w:r>
    </w:p>
    <w:p w:rsidR="009B2C12" w:rsidRPr="00DA6730" w:rsidRDefault="009B2C12" w:rsidP="009023CA">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Any sump located in a habitable portion of a building and connecting to the soil, either directly or through drainage piping, shall be fined with a gasketed lid. The lid shall be attached so as to provide a gas-tight seal between the sump and the access space above.</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b/>
          <w:sz w:val="24"/>
          <w:szCs w:val="24"/>
          <w:u w:val="single"/>
        </w:rPr>
      </w:pPr>
      <w:r w:rsidRPr="00DA6730">
        <w:rPr>
          <w:rFonts w:ascii="Times New Roman" w:hAnsi="Times New Roman"/>
          <w:b/>
          <w:sz w:val="24"/>
          <w:szCs w:val="24"/>
          <w:u w:val="single"/>
        </w:rPr>
        <w:t>E304 Walls in contact with soil gas.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E304.1 General.</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Walls separating below-grade conditioned space from the surrounding earth or from a crawlspace or other enclosed volume with an exposed earth floor shall be isolated from the soil by an approved structural baffler as described in Section E302 of this standard. Foundation walls consisting of cavity walls, or constructed of hollow masonry products or of any material in such a way as to create an air-space within the wall, shall be capped at the floor level of the first finished floor they intersect. The cap shall be either at least 8 inches (203 mm) of solid concrete or concrete filled block, or a cap that provides airflow resistance at least equal to the adjacent floor. No crack, honeycomb, joint duct, pipe, conduit chase or other opening in the wall shall be allowed to connect soil gas to a conditioned space or to an enclosed space adjacent to or connected to a conditioned space.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E304.2 Materials.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Walls governed by the provisions of this section shall be constructed of reinforced concrete, or solid reinforced masonry construction.</w:t>
      </w:r>
    </w:p>
    <w:p w:rsidR="009023CA" w:rsidRPr="00DA6730" w:rsidRDefault="009023CA" w:rsidP="009B2C12">
      <w:pPr>
        <w:spacing w:before="120" w:after="0" w:afterAutospacing="0"/>
        <w:ind w:left="0" w:firstLine="0"/>
        <w:rPr>
          <w:rFonts w:ascii="Times New Roman" w:hAnsi="Times New Roman"/>
          <w:b/>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 Buildings with crawl spaces</w:t>
      </w:r>
      <w:r w:rsidRPr="00DA6730">
        <w:rPr>
          <w:rFonts w:ascii="Times New Roman" w:hAnsi="Times New Roman"/>
          <w:sz w:val="24"/>
          <w:szCs w:val="24"/>
          <w:u w:val="single"/>
        </w:rPr>
        <w:t>.</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E305.1 General.</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For the purpose of this standard, buildings with crawl spaces include all buildings with the floor supported above grade.</w:t>
      </w:r>
    </w:p>
    <w:p w:rsidR="009B2C12" w:rsidRPr="00DA6730" w:rsidRDefault="009B2C12" w:rsidP="009023CA">
      <w:pPr>
        <w:spacing w:before="120" w:after="0" w:afterAutospacing="0"/>
        <w:ind w:left="288" w:firstLine="0"/>
        <w:rPr>
          <w:rFonts w:ascii="Times New Roman" w:hAnsi="Times New Roman"/>
          <w:b/>
          <w:sz w:val="24"/>
          <w:szCs w:val="24"/>
          <w:u w:val="single"/>
        </w:rPr>
      </w:pPr>
      <w:r w:rsidRPr="00DA6730">
        <w:rPr>
          <w:rFonts w:ascii="Times New Roman" w:hAnsi="Times New Roman"/>
          <w:b/>
          <w:sz w:val="24"/>
          <w:szCs w:val="24"/>
          <w:u w:val="single"/>
        </w:rPr>
        <w:t>E305.1.1 Reinforced concrete floor systems.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A reinforced concrete floor constructed over crawl spaces shall conform to all applicable provisions of Section E304.</w:t>
      </w:r>
    </w:p>
    <w:p w:rsidR="009B2C12" w:rsidRPr="00DA6730" w:rsidRDefault="009B2C12" w:rsidP="009023CA">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E305.1.2 Wood-framed floor systems</w:t>
      </w:r>
      <w:r w:rsidRPr="00DA6730">
        <w:rPr>
          <w:rFonts w:ascii="Times New Roman" w:hAnsi="Times New Roman"/>
          <w:sz w:val="24"/>
          <w:szCs w:val="24"/>
          <w:u w:val="single"/>
        </w:rPr>
        <w:t>.</w:t>
      </w:r>
      <w:r w:rsidR="009023CA" w:rsidRPr="00DA6730">
        <w:rPr>
          <w:rFonts w:ascii="Times New Roman" w:hAnsi="Times New Roman"/>
          <w:sz w:val="24"/>
          <w:szCs w:val="24"/>
          <w:u w:val="single"/>
        </w:rPr>
        <w:t xml:space="preserve"> </w:t>
      </w:r>
      <w:r w:rsidRPr="00DA6730">
        <w:rPr>
          <w:rFonts w:ascii="Times New Roman" w:hAnsi="Times New Roman"/>
          <w:sz w:val="24"/>
          <w:szCs w:val="24"/>
          <w:u w:val="single"/>
        </w:rPr>
        <w:t>Wood-framed floors spanning over soil that are used as floors for conditioned space, or enclosed spaces adjacent to or connected to conditioned spaces, shall be constructed in accordance with the provisions of this section.</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E305.2 Materials.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 xml:space="preserve">Wood-framed floors constructed over a crawl space shall be constructed of American Plywood Association (APA) certified tongue-in-groove plywood, and otherwise comply with Paragraph 4.1.2 of Appendix C to Chapter 13 of the </w:t>
      </w:r>
      <w:r w:rsidRPr="00DA6730">
        <w:rPr>
          <w:rFonts w:ascii="Times New Roman" w:hAnsi="Times New Roman"/>
          <w:i/>
          <w:sz w:val="24"/>
          <w:szCs w:val="24"/>
          <w:u w:val="single"/>
        </w:rPr>
        <w:t>Florida Building Code, Building</w:t>
      </w:r>
      <w:r w:rsidRPr="00DA6730">
        <w:rPr>
          <w:rFonts w:ascii="Times New Roman" w:hAnsi="Times New Roman"/>
          <w:sz w:val="24"/>
          <w:szCs w:val="24"/>
          <w:u w:val="single"/>
        </w:rPr>
        <w:t>. Oriented structural board shall not be an acceptable substitute material.</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E305.3 Utility penetrations.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All penetrations through the floor, including but not limited to plumbing pipes and wiring, shall be fully sealed to the floor structure with approved sealant materials as per Section E303.3.1. Large service openings through the slab, such as beneath bath tub drains, shall be sealed gastight. Where large openings are created, sheet metal or other rigid materials shall be used in conjunction with sealants to close and seal the openings.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E305.4 Vertical joints.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All vertical joints between the subfloor and foundation wall or the subfloor and any vertical plane of the building which extends from the crawlspace to the top of the subfloor shall be sealed with an approved sealant (see Section E303.3.1).</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E305.5 Doors and service openings.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Doors, hatches or removable closures of any kind that can create an opening in the floor-plane should be avoided, but when required, shall be gasketed and installed with a latch or other permanent fastening device.</w:t>
      </w:r>
      <w:r w:rsidR="009023CA" w:rsidRPr="00DA6730">
        <w:rPr>
          <w:rFonts w:ascii="Times New Roman" w:hAnsi="Times New Roman"/>
          <w:sz w:val="24"/>
          <w:szCs w:val="24"/>
          <w:u w:val="single"/>
        </w:rPr>
        <w:t xml:space="preserve"> </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E305.6 Other radon-entry paths.</w:t>
      </w:r>
      <w:r w:rsidR="009023CA" w:rsidRPr="00DA6730">
        <w:rPr>
          <w:rFonts w:ascii="Times New Roman" w:hAnsi="Times New Roman"/>
          <w:b/>
          <w:sz w:val="24"/>
          <w:szCs w:val="24"/>
          <w:u w:val="single"/>
        </w:rPr>
        <w:t xml:space="preserve"> </w:t>
      </w:r>
      <w:r w:rsidRPr="00DA6730">
        <w:rPr>
          <w:rFonts w:ascii="Times New Roman" w:hAnsi="Times New Roman"/>
          <w:sz w:val="24"/>
          <w:szCs w:val="24"/>
          <w:u w:val="single"/>
        </w:rPr>
        <w:t>All openings which connect a crawlspace and construction cavities, such as the space between wall studs, hollow masonry or precast concrete units, or floor and ceiling planes, shall be closed and sealed with an approved sealant (see Section E303.3.1).</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E305.7 Crawl space ventilation.</w:t>
      </w:r>
      <w:r w:rsidR="00F72DF4" w:rsidRPr="00DA6730">
        <w:rPr>
          <w:rFonts w:ascii="Times New Roman" w:hAnsi="Times New Roman"/>
          <w:b/>
          <w:sz w:val="24"/>
          <w:szCs w:val="24"/>
          <w:u w:val="single"/>
        </w:rPr>
        <w:t xml:space="preserve"> </w:t>
      </w:r>
      <w:r w:rsidRPr="00DA6730">
        <w:rPr>
          <w:rFonts w:ascii="Times New Roman" w:hAnsi="Times New Roman"/>
          <w:sz w:val="24"/>
          <w:szCs w:val="24"/>
          <w:u w:val="single"/>
        </w:rPr>
        <w:t>Crawl spaces shall be passively ventilated or shall be constructed with an active soil-depressurization system in compliance with Chapter 4. No portion of an air distribution system shall pass through a crawlspace.</w:t>
      </w:r>
    </w:p>
    <w:p w:rsidR="009B2C12" w:rsidRPr="00DA6730" w:rsidRDefault="009B2C12" w:rsidP="00F72DF4">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E305.7.1 Required ventilation.</w:t>
      </w:r>
      <w:r w:rsidR="00F72DF4" w:rsidRPr="00DA6730">
        <w:rPr>
          <w:rFonts w:ascii="Times New Roman" w:hAnsi="Times New Roman"/>
          <w:b/>
          <w:sz w:val="24"/>
          <w:szCs w:val="24"/>
          <w:u w:val="single"/>
        </w:rPr>
        <w:t xml:space="preserve"> </w:t>
      </w:r>
      <w:r w:rsidRPr="00DA6730">
        <w:rPr>
          <w:rFonts w:ascii="Times New Roman" w:hAnsi="Times New Roman"/>
          <w:sz w:val="24"/>
          <w:szCs w:val="24"/>
          <w:u w:val="single"/>
        </w:rPr>
        <w:t>Crawl spaces shall be ventilated by openings through the perimeter wall connecting to the exterior of the foundation. Required vents shall have a combined net free area not less than 1 square inch (.000645 m</w:t>
      </w:r>
      <w:r w:rsidRPr="00DA6730">
        <w:rPr>
          <w:rFonts w:ascii="Times New Roman" w:hAnsi="Times New Roman"/>
          <w:sz w:val="24"/>
          <w:szCs w:val="24"/>
          <w:u w:val="single"/>
          <w:vertAlign w:val="superscript"/>
        </w:rPr>
        <w:t>2</w:t>
      </w:r>
      <w:r w:rsidRPr="00DA6730">
        <w:rPr>
          <w:rFonts w:ascii="Times New Roman" w:hAnsi="Times New Roman"/>
          <w:sz w:val="24"/>
          <w:szCs w:val="24"/>
          <w:u w:val="single"/>
        </w:rPr>
        <w:t>) per 1 square foot (.0929 m</w:t>
      </w:r>
      <w:r w:rsidRPr="00DA6730">
        <w:rPr>
          <w:rFonts w:ascii="Times New Roman" w:hAnsi="Times New Roman"/>
          <w:sz w:val="24"/>
          <w:szCs w:val="24"/>
          <w:u w:val="single"/>
          <w:vertAlign w:val="superscript"/>
        </w:rPr>
        <w:t>2</w:t>
      </w:r>
      <w:r w:rsidRPr="00DA6730">
        <w:rPr>
          <w:rFonts w:ascii="Times New Roman" w:hAnsi="Times New Roman"/>
          <w:sz w:val="24"/>
          <w:szCs w:val="24"/>
          <w:u w:val="single"/>
        </w:rPr>
        <w:t>) of crawl space, and shall conform to the following conditions:</w:t>
      </w:r>
    </w:p>
    <w:p w:rsidR="009B2C12" w:rsidRPr="00DA6730" w:rsidRDefault="009B2C12" w:rsidP="00F72DF4">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Openings shall be distributed uniformly around the outside walls of the crawl space.</w:t>
      </w:r>
    </w:p>
    <w:p w:rsidR="009B2C12" w:rsidRPr="00DA6730" w:rsidRDefault="009B2C12" w:rsidP="00F72DF4">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 xml:space="preserve">Vents shall be fitted with corrosion and decay-resistant wire mesh or grilles with openings not less than </w:t>
      </w:r>
      <w:r w:rsidR="00F72DF4" w:rsidRPr="00DA6730">
        <w:rPr>
          <w:rFonts w:ascii="Times New Roman" w:hAnsi="Times New Roman"/>
          <w:sz w:val="24"/>
          <w:szCs w:val="24"/>
          <w:u w:val="single"/>
        </w:rPr>
        <w:t xml:space="preserve">¼ </w:t>
      </w:r>
      <w:r w:rsidRPr="00DA6730">
        <w:rPr>
          <w:rFonts w:ascii="Times New Roman" w:hAnsi="Times New Roman"/>
          <w:sz w:val="24"/>
          <w:szCs w:val="24"/>
          <w:u w:val="single"/>
        </w:rPr>
        <w:t xml:space="preserve">inch (6 mm) nor more than </w:t>
      </w:r>
      <w:r w:rsidR="00F72DF4" w:rsidRPr="00DA6730">
        <w:rPr>
          <w:rFonts w:ascii="Times New Roman" w:hAnsi="Times New Roman"/>
          <w:sz w:val="24"/>
          <w:szCs w:val="24"/>
          <w:u w:val="single"/>
        </w:rPr>
        <w:t xml:space="preserve">½ </w:t>
      </w:r>
      <w:r w:rsidRPr="00DA6730">
        <w:rPr>
          <w:rFonts w:ascii="Times New Roman" w:hAnsi="Times New Roman"/>
          <w:sz w:val="24"/>
          <w:szCs w:val="24"/>
          <w:u w:val="single"/>
        </w:rPr>
        <w:t>inch (12.7 mm) in size. Vents shall not be fitted with operable louvers, dampers, or other closure mechanisms.</w:t>
      </w:r>
    </w:p>
    <w:p w:rsidR="009B2C12" w:rsidRPr="00DA6730" w:rsidRDefault="009B2C12" w:rsidP="00F72DF4">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Plumbing located in a ventilated crawlspace shall be protected from freezing with insulation and/or heat tape.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E305.7.2 Prohibited uses.</w:t>
      </w:r>
      <w:r w:rsidR="00F72DF4" w:rsidRPr="00DA6730">
        <w:rPr>
          <w:rFonts w:ascii="Times New Roman" w:hAnsi="Times New Roman"/>
          <w:b/>
          <w:sz w:val="24"/>
          <w:szCs w:val="24"/>
          <w:u w:val="single"/>
        </w:rPr>
        <w:t xml:space="preserve"> </w:t>
      </w:r>
      <w:r w:rsidRPr="00DA6730">
        <w:rPr>
          <w:rFonts w:ascii="Times New Roman" w:hAnsi="Times New Roman"/>
          <w:sz w:val="24"/>
          <w:szCs w:val="24"/>
          <w:u w:val="single"/>
        </w:rPr>
        <w:t>Crawl spaces shall not be used as an air-duct or plenum or to house any duct or fan that is part of a heating, ventilating or air-conditioning system.</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E306 Space conditioning systems and ventilating.</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E306.1 General.</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All heating, ventilating and air-conditioning systems shall be designed, installed, inspected and maintained in accordance with ANSI/ASHRAE 62-1989, Ventilation for Acceptable Indoor Air Quality, Chapter 13 of the Florida Building Code, Building, and with the provisions of this section. Construction to the provisions of this section will limit radon entry points through mechanical depressurization of buildings, which can enhance radon entry. Additionally, ventilating systems shall be designed to meet all applicable codes and the provisions of this section for use of outside air of low radon concentration.</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E306.2 Condensate drains</w:t>
      </w:r>
      <w:r w:rsidRPr="00DA6730">
        <w:rPr>
          <w:rFonts w:ascii="Times New Roman" w:hAnsi="Times New Roman"/>
          <w:sz w:val="24"/>
          <w:szCs w:val="24"/>
          <w:u w:val="single"/>
        </w:rPr>
        <w:t>.</w:t>
      </w:r>
      <w:r w:rsidR="00A40511" w:rsidRPr="00DA6730">
        <w:rPr>
          <w:rFonts w:ascii="Times New Roman" w:hAnsi="Times New Roman"/>
          <w:sz w:val="24"/>
          <w:szCs w:val="24"/>
          <w:u w:val="single"/>
        </w:rPr>
        <w:t xml:space="preserve"> </w:t>
      </w:r>
      <w:r w:rsidRPr="00DA6730">
        <w:rPr>
          <w:rFonts w:ascii="Times New Roman" w:hAnsi="Times New Roman"/>
          <w:sz w:val="24"/>
          <w:szCs w:val="24"/>
          <w:u w:val="single"/>
        </w:rPr>
        <w:t>All joints in condensate piping shall be solvent welded, soldered, or otherwise connected in a leakproof and gas-tight manner. Condensate drains shall be trapped and terminate in the building sewer or outside the building, a minimum of 6 inches (152 mm) above finished grade. If the condensate piping penetrates a floor or wall separating enclosed space from the soil or from a crawl space, the penetration shall be sealed in accordance with the applicable provisions of Chapter 3. The condensate drain piping shall not terminate in a return plenum.</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E306.3 Other piping.</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When any piping penetrates a floor or wall separating enclosed space from the soil or from a crawl space, the penetration shall be sealed in accordance with the applicable provisions of Chapter 3. In the case of insulated piping, the insulation must be removed at the point of the seal and required seal must be made between the pipe and the building structure. Sealant must be compatible with the materials and anticipated operating temperatures. Piping shall not terminate in a return plenum.</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E306.4 Plumbing and wiring chases.</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Wherever piping or wiring is installed in a chase that is at any point in contact with the soil or a crawl space, the chase shall be sealed to the floor or wall where it first enters the structure, in accordance with the applicable portions of Chapter 3. Piping contained in such a chase shall be sealed to the chase at the interior plane of that floor or wall. No portion of any chase shall terminate in a return air duct or plenum. Where it is impractical or prohibited by another code to seal wiring into an electrical chase or conduit, the chase shall comply with all applicable portions of Chapter 3 or the conduit shall be entirely fabricated of gas-tight components and materials.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E307 Air distribution systems.</w:t>
      </w:r>
      <w:r w:rsidR="00A40511" w:rsidRPr="00DA6730">
        <w:rPr>
          <w:rFonts w:ascii="Times New Roman" w:hAnsi="Times New Roman"/>
          <w:b/>
          <w:sz w:val="24"/>
          <w:szCs w:val="24"/>
          <w:u w:val="single"/>
        </w:rPr>
        <w:t xml:space="preserve"> </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E307.1 Air distribution systems.</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Any air duct, plenum, fan enclosure, or fan that is part of a building’s heating, ventilating or air-conditioning system shall be completely isolated from the soil gas by a structural barrier complying with the provisions of Chapter 3. Heating, ventilating, and air conditioning systems supplying spaces that have floors or walls in contact with soil or soil gas shall be designed to minimize air-pressure differences and eliminate negative pressures, that cause significant flow of soil gas through the structural barrier and into the building. Return ducts, plenums, and air handlers shall not be located in a crawl space.</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E307.2 Exhaust fans, hoods, equipment, and appliances.</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For each zone, the required volume of outside ventilation air shall be equal to or greater than the combined volume of air capable of being exhausted by all exhaust fans, hoods, equipment, and appliances installed in the zone. This amount may not be reduced by use factors unless devices are wired and switched in a manner that prevents their simultaneous operation.</w:t>
      </w:r>
      <w:r w:rsidR="00A40511" w:rsidRPr="00DA6730">
        <w:rPr>
          <w:rFonts w:ascii="Times New Roman" w:hAnsi="Times New Roman"/>
          <w:sz w:val="24"/>
          <w:szCs w:val="24"/>
          <w:u w:val="single"/>
        </w:rPr>
        <w:t xml:space="preserve"> </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E307.3 Combustion air ducts.</w:t>
      </w:r>
      <w:r w:rsidR="00A40511" w:rsidRPr="00DA6730">
        <w:rPr>
          <w:rFonts w:ascii="Times New Roman" w:hAnsi="Times New Roman"/>
          <w:b/>
          <w:sz w:val="24"/>
          <w:szCs w:val="24"/>
          <w:u w:val="single"/>
        </w:rPr>
        <w:t xml:space="preserve"> </w:t>
      </w:r>
      <w:r w:rsidRPr="00DA6730">
        <w:rPr>
          <w:rFonts w:ascii="Times New Roman" w:hAnsi="Times New Roman"/>
          <w:sz w:val="24"/>
          <w:szCs w:val="24"/>
          <w:u w:val="single"/>
        </w:rPr>
        <w:t>Ducts that provide combustion air to fuel-burning appliances and equipment shall be completely isolated from the soil-gas by a structural barrier complying with the provisions of Chapter 3.</w:t>
      </w:r>
    </w:p>
    <w:p w:rsidR="009B2C12" w:rsidRPr="00DA6730" w:rsidRDefault="009B2C12" w:rsidP="009B2C12">
      <w:pPr>
        <w:spacing w:before="120" w:after="0" w:afterAutospacing="0"/>
        <w:ind w:left="0" w:firstLine="0"/>
        <w:rPr>
          <w:rFonts w:ascii="Times New Roman" w:hAnsi="Times New Roman"/>
          <w:sz w:val="24"/>
          <w:szCs w:val="24"/>
          <w:u w:val="single"/>
        </w:rPr>
      </w:pPr>
    </w:p>
    <w:p w:rsidR="00A40511" w:rsidRPr="00DA6730" w:rsidRDefault="00A40511" w:rsidP="00AE3657">
      <w:pPr>
        <w:spacing w:after="0" w:afterAutospacing="0"/>
        <w:ind w:left="0" w:firstLine="0"/>
        <w:rPr>
          <w:rFonts w:ascii="Times New Roman" w:hAnsi="Times New Roman"/>
          <w:b/>
          <w:sz w:val="24"/>
          <w:szCs w:val="24"/>
          <w:u w:val="single"/>
        </w:rPr>
      </w:pPr>
    </w:p>
    <w:p w:rsidR="00A40511" w:rsidRPr="00DA6730" w:rsidRDefault="00A40511" w:rsidP="00A40511">
      <w:pPr>
        <w:spacing w:after="0" w:afterAutospacing="0"/>
        <w:ind w:left="0" w:firstLine="0"/>
        <w:jc w:val="center"/>
        <w:rPr>
          <w:rFonts w:ascii="Times New Roman" w:hAnsi="Times New Roman"/>
          <w:b/>
          <w:sz w:val="24"/>
          <w:szCs w:val="24"/>
          <w:u w:val="single"/>
        </w:rPr>
      </w:pPr>
    </w:p>
    <w:p w:rsidR="009B2C12" w:rsidRPr="00DA6730" w:rsidRDefault="009B2C12" w:rsidP="00A40511">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CHAPTER E401</w:t>
      </w:r>
    </w:p>
    <w:p w:rsidR="009B2C12" w:rsidRPr="00DA6730" w:rsidRDefault="009B2C12" w:rsidP="00A40511">
      <w:pPr>
        <w:spacing w:after="0" w:afterAutospacing="0"/>
        <w:ind w:left="0" w:firstLine="0"/>
        <w:jc w:val="center"/>
        <w:rPr>
          <w:rFonts w:ascii="Times New Roman" w:hAnsi="Times New Roman"/>
          <w:b/>
          <w:sz w:val="24"/>
          <w:szCs w:val="24"/>
          <w:u w:val="single"/>
        </w:rPr>
      </w:pPr>
      <w:r w:rsidRPr="00DA6730">
        <w:rPr>
          <w:rFonts w:ascii="Times New Roman" w:hAnsi="Times New Roman"/>
          <w:b/>
          <w:sz w:val="24"/>
          <w:szCs w:val="24"/>
          <w:u w:val="single"/>
        </w:rPr>
        <w:t>ACTIVE SOIL-DEPRESSURIZATION SYSTEMS</w:t>
      </w:r>
    </w:p>
    <w:p w:rsidR="009B2C12" w:rsidRPr="00DA6730" w:rsidRDefault="009B2C12" w:rsidP="00A40511">
      <w:pPr>
        <w:spacing w:after="0" w:afterAutospacing="0"/>
        <w:ind w:left="0" w:firstLine="0"/>
        <w:jc w:val="center"/>
        <w:rPr>
          <w:rFonts w:ascii="Times New Roman" w:hAnsi="Times New Roman"/>
          <w:b/>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E401 General.</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A soil-depressurization system maintains a lower air pressure in the soil directly beneath the building floor and foundation than exists within the building. This not only draws radon away, but also causes the direction of the airflow through any possible failure in the structural barrier to be out of the building and into the soil-depressurization system. Soil depressurization systems may be installed beneath concrete slabs supported directly on the soil, or beneath the soil gas-retarder membrane in crawl spaces.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E401.1 Prohibited uses.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Soil-depressurization systems components may not extend beneath areas that are required to be depressurized by other codes for the protection of public health, for example rooms containing general anesthesia, pathogens, or poisonous chemicals. Soil depressurization systems may be installed beneath rooms that are required to be depressurized for other reasons, such as toilets and kitchens.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E402 System components.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An active soil-depressurization (ASD) system is comprised of the following components: pressure distribution system porous media or manifolds; a soil cover; one or more vents; a suction fan; and a system failure indicator.</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E402.1 Pressure distribution media or manifolds.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A wide variety of means can be utilized to extend the low-pressure zone across the entire area beneath the structure. Acceptable means include synthetic ventilation mats, a system of perforated pipe, and an air-permeable gravel layer. Different types of pressure distribution media may be used in the same system, provided each complies with the installation requirements of this chapter. Pressure distribution media must be installed is such a way as to assure that they are never blocked by water.</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Ventilation mats shall have a soil contact area of at least 216 square inches (0.14 m</w:t>
      </w:r>
      <w:r w:rsidRPr="00DA6730">
        <w:rPr>
          <w:rFonts w:ascii="Times New Roman" w:hAnsi="Times New Roman"/>
          <w:sz w:val="24"/>
          <w:szCs w:val="24"/>
          <w:u w:val="single"/>
          <w:vertAlign w:val="superscript"/>
        </w:rPr>
        <w:t>2</w:t>
      </w:r>
      <w:r w:rsidRPr="00DA6730">
        <w:rPr>
          <w:rFonts w:ascii="Times New Roman" w:hAnsi="Times New Roman"/>
          <w:sz w:val="24"/>
          <w:szCs w:val="24"/>
          <w:u w:val="single"/>
        </w:rPr>
        <w:t>) per lineal foot and provide a cross-section profile of at least 9 square inches (.006 m</w:t>
      </w:r>
      <w:r w:rsidRPr="00DA6730">
        <w:rPr>
          <w:rFonts w:ascii="Times New Roman" w:hAnsi="Times New Roman"/>
          <w:sz w:val="24"/>
          <w:szCs w:val="24"/>
          <w:u w:val="single"/>
          <w:vertAlign w:val="superscript"/>
        </w:rPr>
        <w:t>2</w:t>
      </w:r>
      <w:r w:rsidRPr="00DA6730">
        <w:rPr>
          <w:rFonts w:ascii="Times New Roman" w:hAnsi="Times New Roman"/>
          <w:sz w:val="24"/>
          <w:szCs w:val="24"/>
          <w:u w:val="single"/>
        </w:rPr>
        <w:t>).</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Perforated pipe may be used to construct pressure extension manifolds. These pipes may be installed directly under the soil cover or in gravel or a similar porous medium that provides an adequate airflow connection between the pipe and the subsoil and that protects the pipe from becoming blocked by soil.</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Continuous gravel layers of at least 4 inches (102 mm) thick are an acceptable pressure distribution medium, provided they completely cover the area of soil to be depressurized.</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E402.2 Soil cover.</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In slab-on-grade construction, the soil cover consists of the soil gas-retarder membrane and the concrete slab. In crawl spaces, the concrete slab may be omitted, providing the soil gas-retarder membrane will not be subjected to wear and damage due to required maintenance procedures. In all instances, the soil gas-retarder membrane shall be fully sealed to the radon vents in accordance with the provisions of Section E302.</w:t>
      </w:r>
    </w:p>
    <w:p w:rsidR="009B2C12" w:rsidRPr="00DA6730" w:rsidRDefault="009B2C12" w:rsidP="009B2C12">
      <w:pPr>
        <w:spacing w:before="120" w:after="0" w:afterAutospacing="0"/>
        <w:ind w:left="0" w:firstLine="0"/>
        <w:rPr>
          <w:rFonts w:ascii="Times New Roman" w:hAnsi="Times New Roman"/>
          <w:b/>
          <w:sz w:val="24"/>
          <w:szCs w:val="24"/>
          <w:u w:val="single"/>
        </w:rPr>
      </w:pPr>
      <w:r w:rsidRPr="00DA6730">
        <w:rPr>
          <w:rFonts w:ascii="Times New Roman" w:hAnsi="Times New Roman"/>
          <w:b/>
          <w:sz w:val="24"/>
          <w:szCs w:val="24"/>
          <w:u w:val="single"/>
        </w:rPr>
        <w:t>E402.3 Radon vents.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Radon vents are gas-tight pipes that carry the soil gas to an area above and away from the building. Radon vent pipes shall be of a material approved by the governing local building code for plumbing vents.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E402.4 Suction fans.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Suction fans create the critical pressure difference between the subslab and indoors. Suction fans shall be designed for continuous operation. Fan performance is determined by the soil characteristics, the airflow characteristics of the pressure distribution system, and the system layout, and shall comply with the airflows and operating pressures determined by the system design, as determined using the large-building active soil-depressurization model, or with criteria below for alternate compliance method. The computer model program is available through the Department of Community Affairs, Codes and Standards, 2555 Shumard Oak Blvd. Tallahassee, Florida, 32399-2100, (850) 487-1824.</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E402.5 Fan-failure indicator.</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Each soil-depressurization system shall have a failure indicator labeled with the words “RADON REDUCTION SYSTEM FAN-FAILURE INDICATOR” mounted so as to be conveniently visible to the building occupants. The fan-failure indicator may be either a visual device consisting of a light of not less than 1/5 footcandle (2 lux) at the floor level, or an alarm that produces a minimum 60 db audible signal. The indicator shall be made to operate automatically when the pressure inside any radon vent pipe fitted with an operable fan is less than 0.40-inch water column (100 pascals) lower than the air pressure inside the building.</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 ASD system design requirements.</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E403.1 General.</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All ASD systems must comply with a design shown by the large-building active soil-depressurization model to be capable of maintaining a 0.02-inch (5 pascal) pressure differential over 90 percent of the slab or crawlspace area.</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E403.2 Ventilation mat systems.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Mat systems may be designed and installed in accordance with a design shown by the large-building active soil-depressurization model to be capable of maintaining a 5-pascal pressure differential over 90 percent of the slab area or with Section 503.2.2.</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E403.2.1 Installation.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Radon ventilation mats shall be installed immediately prior to placing the soil gas-retarder membrane, to reduce the chance for soil to enter and block the mat. Mats shall be arranged in a pattern that provides at least two possible flow paths from any point on the mat to a radon vent pipe. Mats shall be placed with the filter material facing the compacted soil. Where sections of mat join, a minimum 6-inch (152 mm) long section of filter material at the end of one of the mats shall be loosened and the other piece of mat inserted between the loosened filter material and the first section of mat. The mats will be pressed tightly together at this lap and mechanically attached together with hog rings or metal pins driven through the mat and into the soil. Wire ties, which will puncture or tear the soil gas-retarder membrane, shall not be used to join the mats. When properly joined, the filter material will extend continuously across the joint and the full cross-sectional area of the mat will be preserved across the splice.</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E403.2.2 Alternate compliance method.</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Systems installed on sand or granular soil, can demonstrate compliance by meeting the following design limits:</w:t>
      </w:r>
      <w:r w:rsidR="00C53B38" w:rsidRPr="00DA6730">
        <w:rPr>
          <w:rFonts w:ascii="Times New Roman" w:hAnsi="Times New Roman"/>
          <w:sz w:val="24"/>
          <w:szCs w:val="24"/>
          <w:u w:val="single"/>
        </w:rPr>
        <w:t xml:space="preserve"> </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Mats shall be located at least 15 feet (4572 mm) and not more than 25 feet (7620 mm) from the outside edge of the floor.</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Mats shall be spaced not more than 50 feet (15 240 mm) on center.</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No portion of a building floor shall be isolated from a mat by a construction feature, such as an internal footing, grade beam, foundation wall, or other obstacle having a depth greater than the exterior foundation walls.</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4.</w:t>
      </w:r>
      <w:r w:rsidRPr="00DA6730">
        <w:rPr>
          <w:rFonts w:ascii="Times New Roman" w:hAnsi="Times New Roman"/>
          <w:sz w:val="24"/>
          <w:szCs w:val="24"/>
          <w:u w:val="single"/>
        </w:rPr>
        <w:tab/>
        <w:t>No portion of a building floor shall be more than 35 feet (10 668 mm) from a mat.</w:t>
      </w:r>
    </w:p>
    <w:p w:rsidR="009B2C12" w:rsidRPr="00DA6730" w:rsidRDefault="009B2C12" w:rsidP="00C53B38">
      <w:pPr>
        <w:spacing w:before="120" w:after="0" w:afterAutospacing="0"/>
        <w:ind w:left="576" w:firstLine="0"/>
        <w:rPr>
          <w:rFonts w:ascii="Times New Roman" w:hAnsi="Times New Roman"/>
          <w:b/>
          <w:sz w:val="24"/>
          <w:szCs w:val="24"/>
          <w:u w:val="single"/>
        </w:rPr>
      </w:pPr>
      <w:r w:rsidRPr="00DA6730">
        <w:rPr>
          <w:rFonts w:ascii="Times New Roman" w:hAnsi="Times New Roman"/>
          <w:sz w:val="24"/>
          <w:szCs w:val="24"/>
          <w:u w:val="single"/>
        </w:rPr>
        <w:t>5.</w:t>
      </w:r>
      <w:r w:rsidRPr="00DA6730">
        <w:rPr>
          <w:rFonts w:ascii="Times New Roman" w:hAnsi="Times New Roman"/>
          <w:sz w:val="24"/>
          <w:szCs w:val="24"/>
          <w:u w:val="single"/>
        </w:rPr>
        <w:tab/>
        <w:t>Mats shall be run parallel to the longest slab dimension unless obstructed by a construction feature, and arranged in a pattern that provides at least two possible flow paths from any point on the mat to a radon vent pipe.</w:t>
      </w:r>
      <w:r w:rsidR="00C53B38" w:rsidRPr="00DA6730">
        <w:rPr>
          <w:rFonts w:ascii="Times New Roman" w:hAnsi="Times New Roman"/>
          <w:sz w:val="24"/>
          <w:szCs w:val="24"/>
          <w:u w:val="single"/>
        </w:rPr>
        <w:t xml:space="preserve"> </w:t>
      </w:r>
    </w:p>
    <w:p w:rsidR="009B2C12" w:rsidRPr="00DA6730" w:rsidRDefault="009B2C12" w:rsidP="00C53B38">
      <w:pPr>
        <w:spacing w:before="120" w:after="0" w:afterAutospacing="0"/>
        <w:ind w:left="288" w:firstLine="0"/>
        <w:rPr>
          <w:rFonts w:ascii="Times New Roman" w:hAnsi="Times New Roman"/>
          <w:b/>
          <w:sz w:val="24"/>
          <w:szCs w:val="24"/>
          <w:u w:val="single"/>
        </w:rPr>
      </w:pPr>
      <w:r w:rsidRPr="00DA6730">
        <w:rPr>
          <w:rFonts w:ascii="Times New Roman" w:hAnsi="Times New Roman"/>
          <w:b/>
          <w:sz w:val="24"/>
          <w:szCs w:val="24"/>
          <w:u w:val="single"/>
        </w:rPr>
        <w:t>E403.2.3 Radon vent connection.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The radon vent pipe shall join to the mat in a manner that does not restrict the full air-flow capacity of the pipe. Depending upon the thickness and effective net-free area of the ventilation mat, this may require enlarging the diameter of the vent pipe at the connection with a suitable flange, or increasing the net-free area of the mat by installing additional layers of mat or a layer of gravel beneath the connection point. The soil gas-retarder membrane shall be fully sealed to the radon vents in accordance with the provisions of Section 302.</w:t>
      </w:r>
    </w:p>
    <w:p w:rsidR="009B2C12" w:rsidRPr="00DA6730" w:rsidRDefault="009B2C12" w:rsidP="00C53B38">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E403.3 Perforated pipe systems.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Perforated pipes shall be of a material approved by the governing local building code for foundation drainage, and sized according to the air-flow estimated from the large-building active soil-depressurization model. Where perforated pipes are installed in gravel meeting ASTM D 448, numbers 4 or 5 gravel, with not more than 5 percent passing a 3/8 inch (10 mm) screen.</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E403.3.1 Installation.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Perforated pipe pressure distribution manifolds shall be installed only after the installation of all other utilities has been completed and immediately prior to the soil gas-retarder membrane. Pipes shall be installed with a row of perforations located at the bottom of the pipe in order to allow condensate to drain from the system. Pipes shall be arranged in a pattern that provides at least two possible flow paths from any point in the system to a radon vent pipe. Separate sections of pipe shall be solvent welded or mechanically fastened together.</w:t>
      </w:r>
      <w:r w:rsidR="00C53B38" w:rsidRPr="00DA6730">
        <w:rPr>
          <w:rFonts w:ascii="Times New Roman" w:hAnsi="Times New Roman"/>
          <w:sz w:val="24"/>
          <w:szCs w:val="24"/>
          <w:u w:val="single"/>
        </w:rPr>
        <w:t xml:space="preserve"> </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E403.3.2 Radon vent connection.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The radon vent pipe shall join to the perforated pipe with a fitting that allows for the fill air-flow capacity of the vent pipe. The soil gas-retarder membrane shall be fully sealed to the radon vents in accordance with the provisions of Section E302.</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E403.4 Continuous gravel layer systems.</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Gravel used as the pressure distribution medium shall be installed only after the installation of all other utilities has been completed, and immediately prior to the soil gas-retarder membrane. Where regions of gravel are isolated from one another by interior foundation elements, separate suction points shall be provided in each region, or regions shall be interconnected with pipes run horizontally through the obstruction. The size and number of such pipes shall be sufficient to provide at least two-times the anticipated air-flow. In no case shall fewer than two pipes be used to interconnect one gravel area with another. These pipes shall be separated by a horizontal distance not less than one-half the length of the boundary between the connecting gravel areas.</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E403.4.1 Radon vent connection.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The radon vent pipe shall join to the gravel layer with a “T” fitting that allows for the full airflow capacity of the vent pipe from either side of the “T.” The fitting shall be installed with two arms in the gravel and a single arm connected to the radon vent pipe. The soil-gas-retarder membrane shall be fully scaled to the radon vents in accordance with the provisions of Section 302.</w:t>
      </w: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E403.5 Radon vent pipe installation.</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Radon vent pipes shall be solvent welded or otherwise joined to create a gas-tight connection from the soil-suction point to the vent termination point. They shall be sloped a minimum of 1/8 inch (3 mm) per foot in a manner that will drain all rain and condensate back to the soil, and shall be supported in compliance with regulations for plumbing vents.</w:t>
      </w:r>
    </w:p>
    <w:p w:rsidR="009B2C12" w:rsidRPr="00DA6730" w:rsidRDefault="009B2C12" w:rsidP="00C53B38">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E403.5.1 Labeling.</w:t>
      </w:r>
      <w:r w:rsidR="00C53B38" w:rsidRPr="00DA6730">
        <w:rPr>
          <w:rFonts w:ascii="Times New Roman" w:hAnsi="Times New Roman"/>
          <w:b/>
          <w:sz w:val="24"/>
          <w:szCs w:val="24"/>
          <w:u w:val="single"/>
        </w:rPr>
        <w:t xml:space="preserve"> </w:t>
      </w:r>
      <w:r w:rsidRPr="00DA6730">
        <w:rPr>
          <w:rFonts w:ascii="Times New Roman" w:hAnsi="Times New Roman"/>
          <w:sz w:val="24"/>
          <w:szCs w:val="24"/>
          <w:u w:val="single"/>
        </w:rPr>
        <w:t>All portions of the radon vent pipe not permanently encased in a wall or chase shall be labeled to prevent accidental misuse. Labels shall consist of a pressure sensitive 2 inch (51 mm) yellow band with the words “RADON REDUCTION SYSTEM” printed in black letters at least 1 inch (25 mm) in height. These labels shall be placed on every visible portion of the vent pipe at a spacing of not more than 3 feet (914 mm). The labels shall be placed so as to be visible from any direction.</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The size of vent pipes shall be determined by application of appropriate engineering principles, based on air-flow rates predicted with the large-building active soil-depressurization model. For systems that comply with the alternate compliance method, Section E403.2.2, and are installed in buildings with straight runs of vent pipes no more than 50 feet (15 240 mm) in height, the required number and size of vent pipes may be determined as follows:</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For up to 100 linear feet (30 480 mm) of ventilation mat use one 2-inch (51 mm) diameter pipe.</w:t>
      </w:r>
    </w:p>
    <w:p w:rsidR="009B2C12" w:rsidRPr="00DA6730" w:rsidRDefault="009B2C12" w:rsidP="00C53B38">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For up to 200 linear feet (60 960 mm) of ventilation mat use one 3-inch (76 mm) diameter pipe, or two 2-inch (76 mm) diameter pipes.</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For up to 400 linear feet (121 920 mm) of ventilation mat use one 4-inch (102 mm) diameter pipe, or two 3-inch (76 mm) diameter pipes, or four 2-inch (30 480 mm) diameter pipes.</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E403.5.2 Terminals</w:t>
      </w:r>
      <w:r w:rsidRPr="00DA6730">
        <w:rPr>
          <w:rFonts w:ascii="Times New Roman" w:hAnsi="Times New Roman"/>
          <w:sz w:val="24"/>
          <w:szCs w:val="24"/>
          <w:u w:val="single"/>
        </w:rPr>
        <w:t>.</w:t>
      </w:r>
      <w:r w:rsidR="00C53B38" w:rsidRPr="00DA6730">
        <w:rPr>
          <w:rFonts w:ascii="Times New Roman" w:hAnsi="Times New Roman"/>
          <w:sz w:val="24"/>
          <w:szCs w:val="24"/>
          <w:u w:val="single"/>
        </w:rPr>
        <w:t xml:space="preserve"> </w:t>
      </w:r>
      <w:r w:rsidRPr="00DA6730">
        <w:rPr>
          <w:rFonts w:ascii="Times New Roman" w:hAnsi="Times New Roman"/>
          <w:sz w:val="24"/>
          <w:szCs w:val="24"/>
          <w:u w:val="single"/>
        </w:rPr>
        <w:t>Radon vent pipes shall terminate with a rain cap, installed above the roof of the structure, and shall be located in accordance with existing codes for toxic or noxious exhausts. If not specifically addressed or applicable, vent pipes shall be terminated in locations that minimize human exposure to their exhaust air, such that the location is:</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At least 12 inches (305 mm) above the surface of the roof;</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At least 10 feet (3048 mm) from any window, door, or other opening (e.g., operable skylight or air intake) to conditioned spaces of the structure; and</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Ten feet (3048 mm) from any opening into an adjacent building.</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The total required distance [10 feet (3048 mm)] shall be measured either directly between the two points or be the sum of measurements made around the intervening obstacles. If the discharge point is within two feet of elevation of the opening into conditioned space, the distance [10 feet (3048 mm)] shall be the horizontal distance between the points.</w:t>
      </w:r>
    </w:p>
    <w:p w:rsidR="009B2C12" w:rsidRPr="00DA6730" w:rsidRDefault="009B2C12" w:rsidP="009B2C12">
      <w:pPr>
        <w:spacing w:before="120" w:after="0" w:afterAutospacing="0"/>
        <w:ind w:left="0" w:firstLine="0"/>
        <w:rPr>
          <w:rFonts w:ascii="Times New Roman" w:hAnsi="Times New Roman"/>
          <w:sz w:val="24"/>
          <w:szCs w:val="24"/>
          <w:u w:val="single"/>
        </w:rPr>
      </w:pPr>
    </w:p>
    <w:p w:rsidR="009B2C12" w:rsidRPr="00DA6730" w:rsidRDefault="009B2C12" w:rsidP="009B2C12">
      <w:pPr>
        <w:spacing w:before="120" w:after="0" w:afterAutospacing="0"/>
        <w:ind w:left="0" w:firstLine="0"/>
        <w:rPr>
          <w:rFonts w:ascii="Times New Roman" w:hAnsi="Times New Roman"/>
          <w:sz w:val="24"/>
          <w:szCs w:val="24"/>
          <w:u w:val="single"/>
        </w:rPr>
      </w:pPr>
      <w:r w:rsidRPr="00DA6730">
        <w:rPr>
          <w:rFonts w:ascii="Times New Roman" w:hAnsi="Times New Roman"/>
          <w:b/>
          <w:sz w:val="24"/>
          <w:szCs w:val="24"/>
          <w:u w:val="single"/>
        </w:rPr>
        <w:t>E403.6 Suction fans.</w:t>
      </w:r>
      <w:r w:rsidR="00310D50" w:rsidRPr="00DA6730">
        <w:rPr>
          <w:rFonts w:ascii="Times New Roman" w:hAnsi="Times New Roman"/>
          <w:b/>
          <w:sz w:val="24"/>
          <w:szCs w:val="24"/>
          <w:u w:val="single"/>
        </w:rPr>
        <w:t xml:space="preserve"> </w:t>
      </w:r>
      <w:r w:rsidRPr="00DA6730">
        <w:rPr>
          <w:rFonts w:ascii="Times New Roman" w:hAnsi="Times New Roman"/>
          <w:sz w:val="24"/>
          <w:szCs w:val="24"/>
          <w:u w:val="single"/>
        </w:rPr>
        <w:t>Soil-depressurization system fans shall be designed to maintain the following minimum air-pressure differences at the lower opening of the radon vent pipe as compared to the air pressure of the conditioned space above:</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For systems using ventilation mats, 0.5 inch (0.52 kPa) water column.</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For systems using perforated pipe, 0.5 inch (0.52 kPa)water column.</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For systems using continuous gravel layers, 1.0 inch (0.2488 kPa) water column.</w:t>
      </w:r>
    </w:p>
    <w:p w:rsidR="009B2C12" w:rsidRPr="00DA6730" w:rsidRDefault="009B2C12" w:rsidP="00310D50">
      <w:pPr>
        <w:spacing w:before="120" w:after="0" w:afterAutospacing="0"/>
        <w:ind w:left="288" w:firstLine="0"/>
        <w:rPr>
          <w:rFonts w:ascii="Times New Roman" w:hAnsi="Times New Roman"/>
          <w:sz w:val="24"/>
          <w:szCs w:val="24"/>
          <w:u w:val="single"/>
        </w:rPr>
      </w:pPr>
      <w:r w:rsidRPr="00DA6730">
        <w:rPr>
          <w:rFonts w:ascii="Times New Roman" w:hAnsi="Times New Roman"/>
          <w:b/>
          <w:sz w:val="24"/>
          <w:szCs w:val="24"/>
          <w:u w:val="single"/>
        </w:rPr>
        <w:t>E403.6.1 Fan sizing.</w:t>
      </w:r>
      <w:r w:rsidR="00310D50" w:rsidRPr="00DA6730">
        <w:rPr>
          <w:rFonts w:ascii="Times New Roman" w:hAnsi="Times New Roman"/>
          <w:b/>
          <w:sz w:val="24"/>
          <w:szCs w:val="24"/>
          <w:u w:val="single"/>
        </w:rPr>
        <w:t xml:space="preserve"> </w:t>
      </w:r>
      <w:r w:rsidRPr="00DA6730">
        <w:rPr>
          <w:rFonts w:ascii="Times New Roman" w:hAnsi="Times New Roman"/>
          <w:sz w:val="24"/>
          <w:szCs w:val="24"/>
          <w:u w:val="single"/>
        </w:rPr>
        <w:t>Soil-depressurization systems that comply with the alternative compliance method, Section E403.2.2, and sizing, Section E403.5.2, may comply by sizing the fan as follows:</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1.</w:t>
      </w:r>
      <w:r w:rsidRPr="00DA6730">
        <w:rPr>
          <w:rFonts w:ascii="Times New Roman" w:hAnsi="Times New Roman"/>
          <w:sz w:val="24"/>
          <w:szCs w:val="24"/>
          <w:u w:val="single"/>
        </w:rPr>
        <w:tab/>
        <w:t>For up to 100 lineal feet (30 480 mm) of ventilation mat the fan shall be rated for 50 cfm (24 L/s) at 1-inch (30 480 mm) water column.</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2.</w:t>
      </w:r>
      <w:r w:rsidRPr="00DA6730">
        <w:rPr>
          <w:rFonts w:ascii="Times New Roman" w:hAnsi="Times New Roman"/>
          <w:sz w:val="24"/>
          <w:szCs w:val="24"/>
          <w:u w:val="single"/>
        </w:rPr>
        <w:tab/>
        <w:t>For 100 to 200 lineal feet (30 480 mm to 60 960 mm) of ventilation mat, the fan shall be rated for at least 100 cfm (30 480 mm) at 1-inch (30 480 mm) water column.</w:t>
      </w:r>
    </w:p>
    <w:p w:rsidR="009B2C12" w:rsidRPr="00DA6730" w:rsidRDefault="009B2C12" w:rsidP="00310D50">
      <w:pPr>
        <w:spacing w:before="120" w:after="0" w:afterAutospacing="0"/>
        <w:ind w:left="576" w:firstLine="0"/>
        <w:rPr>
          <w:rFonts w:ascii="Times New Roman" w:hAnsi="Times New Roman"/>
          <w:sz w:val="24"/>
          <w:szCs w:val="24"/>
          <w:u w:val="single"/>
        </w:rPr>
      </w:pPr>
      <w:r w:rsidRPr="00DA6730">
        <w:rPr>
          <w:rFonts w:ascii="Times New Roman" w:hAnsi="Times New Roman"/>
          <w:sz w:val="24"/>
          <w:szCs w:val="24"/>
          <w:u w:val="single"/>
        </w:rPr>
        <w:t>3.</w:t>
      </w:r>
      <w:r w:rsidRPr="00DA6730">
        <w:rPr>
          <w:rFonts w:ascii="Times New Roman" w:hAnsi="Times New Roman"/>
          <w:sz w:val="24"/>
          <w:szCs w:val="24"/>
          <w:u w:val="single"/>
        </w:rPr>
        <w:tab/>
        <w:t>For 200 to 400 lineal feet (60 960 mm to 121 920 mm) of ventilation mat, the fan shall be rated for at least 175 cfm (83 L/S) at 1-inch (0.2488 kPa) water column.</w:t>
      </w:r>
    </w:p>
    <w:p w:rsidR="00431C4E" w:rsidRPr="00B0035D" w:rsidRDefault="00431C4E" w:rsidP="00C5558E">
      <w:pPr>
        <w:ind w:left="0" w:firstLine="0"/>
        <w:rPr>
          <w:rFonts w:ascii="Times New Roman" w:eastAsia="Times New Roman" w:hAnsi="Times New Roman"/>
          <w:color w:val="FF0000"/>
          <w:sz w:val="24"/>
          <w:szCs w:val="24"/>
        </w:rPr>
      </w:pPr>
    </w:p>
    <w:sectPr w:rsidR="00431C4E" w:rsidRPr="00B0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Italic">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C32"/>
    <w:multiLevelType w:val="hybridMultilevel"/>
    <w:tmpl w:val="45265012"/>
    <w:lvl w:ilvl="0" w:tplc="5DA8625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nsid w:val="055376DD"/>
    <w:multiLevelType w:val="hybridMultilevel"/>
    <w:tmpl w:val="8DBCC612"/>
    <w:lvl w:ilvl="0" w:tplc="85DE08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7C0C4E"/>
    <w:multiLevelType w:val="hybridMultilevel"/>
    <w:tmpl w:val="8CB8E332"/>
    <w:lvl w:ilvl="0" w:tplc="B5F4DE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92262"/>
    <w:multiLevelType w:val="multilevel"/>
    <w:tmpl w:val="6792D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E8411AD"/>
    <w:multiLevelType w:val="multilevel"/>
    <w:tmpl w:val="BDEEE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8758D"/>
    <w:multiLevelType w:val="hybridMultilevel"/>
    <w:tmpl w:val="CB5E5480"/>
    <w:lvl w:ilvl="0" w:tplc="9C9A4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424F52"/>
    <w:multiLevelType w:val="hybridMultilevel"/>
    <w:tmpl w:val="242E40B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922779"/>
    <w:multiLevelType w:val="multilevel"/>
    <w:tmpl w:val="0F92D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B71D6E"/>
    <w:multiLevelType w:val="hybridMultilevel"/>
    <w:tmpl w:val="4F26F156"/>
    <w:lvl w:ilvl="0" w:tplc="52668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200C60"/>
    <w:multiLevelType w:val="hybridMultilevel"/>
    <w:tmpl w:val="101C892E"/>
    <w:lvl w:ilvl="0" w:tplc="5178D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62357"/>
    <w:multiLevelType w:val="hybridMultilevel"/>
    <w:tmpl w:val="9DF4302A"/>
    <w:lvl w:ilvl="0" w:tplc="819A886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15881"/>
    <w:multiLevelType w:val="multilevel"/>
    <w:tmpl w:val="347E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25A87"/>
    <w:multiLevelType w:val="multilevel"/>
    <w:tmpl w:val="5CF6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F6896"/>
    <w:multiLevelType w:val="hybridMultilevel"/>
    <w:tmpl w:val="911A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93F99"/>
    <w:multiLevelType w:val="hybridMultilevel"/>
    <w:tmpl w:val="6F8A998E"/>
    <w:lvl w:ilvl="0" w:tplc="EE56D7E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5">
    <w:nsid w:val="4D812493"/>
    <w:multiLevelType w:val="multilevel"/>
    <w:tmpl w:val="AA1A5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333C95"/>
    <w:multiLevelType w:val="hybridMultilevel"/>
    <w:tmpl w:val="C6C28F9A"/>
    <w:lvl w:ilvl="0" w:tplc="1AFEF38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6559E"/>
    <w:multiLevelType w:val="multilevel"/>
    <w:tmpl w:val="920C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0625C4"/>
    <w:multiLevelType w:val="hybridMultilevel"/>
    <w:tmpl w:val="DEA645BC"/>
    <w:lvl w:ilvl="0" w:tplc="FF0E4380">
      <w:start w:val="1"/>
      <w:numFmt w:val="decimal"/>
      <w:lvlText w:val="%1."/>
      <w:lvlJc w:val="left"/>
      <w:pPr>
        <w:ind w:left="723" w:hanging="435"/>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69B6ACB"/>
    <w:multiLevelType w:val="hybridMultilevel"/>
    <w:tmpl w:val="1A3A77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7E561ED"/>
    <w:multiLevelType w:val="hybridMultilevel"/>
    <w:tmpl w:val="0A9EAE8E"/>
    <w:lvl w:ilvl="0" w:tplc="3F52B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164B7"/>
    <w:multiLevelType w:val="hybridMultilevel"/>
    <w:tmpl w:val="A418C67A"/>
    <w:lvl w:ilvl="0" w:tplc="3F900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C9218A"/>
    <w:multiLevelType w:val="multilevel"/>
    <w:tmpl w:val="A4AE3992"/>
    <w:lvl w:ilvl="0">
      <w:start w:val="1609"/>
      <w:numFmt w:val="decimal"/>
      <w:lvlText w:val="%1"/>
      <w:lvlJc w:val="left"/>
      <w:pPr>
        <w:ind w:left="840" w:hanging="840"/>
      </w:pPr>
      <w:rPr>
        <w:rFonts w:hint="default"/>
        <w:b/>
      </w:rPr>
    </w:lvl>
    <w:lvl w:ilvl="1">
      <w:start w:val="1"/>
      <w:numFmt w:val="decimal"/>
      <w:lvlText w:val="%1.%2"/>
      <w:lvlJc w:val="left"/>
      <w:pPr>
        <w:ind w:left="984" w:hanging="840"/>
      </w:pPr>
      <w:rPr>
        <w:rFonts w:hint="default"/>
        <w:b/>
      </w:rPr>
    </w:lvl>
    <w:lvl w:ilvl="2">
      <w:start w:val="2"/>
      <w:numFmt w:val="decimal"/>
      <w:lvlText w:val="%1.%2.%3"/>
      <w:lvlJc w:val="left"/>
      <w:pPr>
        <w:ind w:left="1128" w:hanging="840"/>
      </w:pPr>
      <w:rPr>
        <w:rFonts w:hint="default"/>
        <w:b/>
      </w:rPr>
    </w:lvl>
    <w:lvl w:ilvl="3">
      <w:start w:val="1"/>
      <w:numFmt w:val="decimal"/>
      <w:lvlText w:val="%1.%2.%3.%4"/>
      <w:lvlJc w:val="left"/>
      <w:pPr>
        <w:ind w:left="1272" w:hanging="84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952" w:hanging="1800"/>
      </w:pPr>
      <w:rPr>
        <w:rFonts w:hint="default"/>
        <w:b/>
      </w:rPr>
    </w:lvl>
  </w:abstractNum>
  <w:num w:numId="1">
    <w:abstractNumId w:val="8"/>
  </w:num>
  <w:num w:numId="2">
    <w:abstractNumId w:val="3"/>
  </w:num>
  <w:num w:numId="3">
    <w:abstractNumId w:val="16"/>
  </w:num>
  <w:num w:numId="4">
    <w:abstractNumId w:val="2"/>
  </w:num>
  <w:num w:numId="5">
    <w:abstractNumId w:val="11"/>
  </w:num>
  <w:num w:numId="6">
    <w:abstractNumId w:val="17"/>
  </w:num>
  <w:num w:numId="7">
    <w:abstractNumId w:val="7"/>
  </w:num>
  <w:num w:numId="8">
    <w:abstractNumId w:val="12"/>
  </w:num>
  <w:num w:numId="9">
    <w:abstractNumId w:val="15"/>
  </w:num>
  <w:num w:numId="10">
    <w:abstractNumId w:val="4"/>
  </w:num>
  <w:num w:numId="11">
    <w:abstractNumId w:val="13"/>
  </w:num>
  <w:num w:numId="12">
    <w:abstractNumId w:val="1"/>
  </w:num>
  <w:num w:numId="13">
    <w:abstractNumId w:val="5"/>
  </w:num>
  <w:num w:numId="14">
    <w:abstractNumId w:val="6"/>
  </w:num>
  <w:num w:numId="15">
    <w:abstractNumId w:val="19"/>
  </w:num>
  <w:num w:numId="16">
    <w:abstractNumId w:val="10"/>
  </w:num>
  <w:num w:numId="17">
    <w:abstractNumId w:val="14"/>
  </w:num>
  <w:num w:numId="18">
    <w:abstractNumId w:val="22"/>
  </w:num>
  <w:num w:numId="19">
    <w:abstractNumId w:val="0"/>
  </w:num>
  <w:num w:numId="20">
    <w:abstractNumId w:val="9"/>
  </w:num>
  <w:num w:numId="21">
    <w:abstractNumId w:val="21"/>
  </w:num>
  <w:num w:numId="22">
    <w:abstractNumId w:val="20"/>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hideGrammaticalError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F98"/>
    <w:rsid w:val="00000351"/>
    <w:rsid w:val="00000CDC"/>
    <w:rsid w:val="0000374F"/>
    <w:rsid w:val="00003B5F"/>
    <w:rsid w:val="0000477E"/>
    <w:rsid w:val="0000500E"/>
    <w:rsid w:val="000050C2"/>
    <w:rsid w:val="00005663"/>
    <w:rsid w:val="000058C3"/>
    <w:rsid w:val="00006C52"/>
    <w:rsid w:val="00007BF4"/>
    <w:rsid w:val="00007EB3"/>
    <w:rsid w:val="00010087"/>
    <w:rsid w:val="000107C9"/>
    <w:rsid w:val="0001238B"/>
    <w:rsid w:val="00012762"/>
    <w:rsid w:val="000127F7"/>
    <w:rsid w:val="0001286D"/>
    <w:rsid w:val="000132B9"/>
    <w:rsid w:val="000138CD"/>
    <w:rsid w:val="00013EE1"/>
    <w:rsid w:val="0001495F"/>
    <w:rsid w:val="00016571"/>
    <w:rsid w:val="0001796A"/>
    <w:rsid w:val="000179A8"/>
    <w:rsid w:val="00020521"/>
    <w:rsid w:val="0002257F"/>
    <w:rsid w:val="000227CC"/>
    <w:rsid w:val="000236AB"/>
    <w:rsid w:val="00023918"/>
    <w:rsid w:val="00023CAF"/>
    <w:rsid w:val="00023D49"/>
    <w:rsid w:val="000255A2"/>
    <w:rsid w:val="00025987"/>
    <w:rsid w:val="0002656D"/>
    <w:rsid w:val="000268DC"/>
    <w:rsid w:val="00027632"/>
    <w:rsid w:val="00031030"/>
    <w:rsid w:val="00031CD7"/>
    <w:rsid w:val="00033888"/>
    <w:rsid w:val="00037665"/>
    <w:rsid w:val="0004065B"/>
    <w:rsid w:val="00040BCB"/>
    <w:rsid w:val="000416B2"/>
    <w:rsid w:val="000431CE"/>
    <w:rsid w:val="00043813"/>
    <w:rsid w:val="00043DF8"/>
    <w:rsid w:val="00044406"/>
    <w:rsid w:val="00044535"/>
    <w:rsid w:val="0004469F"/>
    <w:rsid w:val="00045F1F"/>
    <w:rsid w:val="00045FD7"/>
    <w:rsid w:val="00046BA8"/>
    <w:rsid w:val="000477B3"/>
    <w:rsid w:val="00047FB7"/>
    <w:rsid w:val="00050477"/>
    <w:rsid w:val="0005137B"/>
    <w:rsid w:val="000513AB"/>
    <w:rsid w:val="000515EA"/>
    <w:rsid w:val="00051E5C"/>
    <w:rsid w:val="00052129"/>
    <w:rsid w:val="00052B0C"/>
    <w:rsid w:val="000546FF"/>
    <w:rsid w:val="0005583B"/>
    <w:rsid w:val="00055EA3"/>
    <w:rsid w:val="00063335"/>
    <w:rsid w:val="00064CB8"/>
    <w:rsid w:val="000657AC"/>
    <w:rsid w:val="00065C85"/>
    <w:rsid w:val="00067D24"/>
    <w:rsid w:val="000702AC"/>
    <w:rsid w:val="00070DE3"/>
    <w:rsid w:val="000719FA"/>
    <w:rsid w:val="000725A4"/>
    <w:rsid w:val="00073032"/>
    <w:rsid w:val="000731AB"/>
    <w:rsid w:val="0007649A"/>
    <w:rsid w:val="0007686C"/>
    <w:rsid w:val="00076A9C"/>
    <w:rsid w:val="000776A8"/>
    <w:rsid w:val="00080A22"/>
    <w:rsid w:val="00080C84"/>
    <w:rsid w:val="000833D9"/>
    <w:rsid w:val="00083E9D"/>
    <w:rsid w:val="0008470C"/>
    <w:rsid w:val="00085898"/>
    <w:rsid w:val="00086B37"/>
    <w:rsid w:val="00087882"/>
    <w:rsid w:val="00087ED8"/>
    <w:rsid w:val="0009108E"/>
    <w:rsid w:val="0009113B"/>
    <w:rsid w:val="00091FC3"/>
    <w:rsid w:val="0009269A"/>
    <w:rsid w:val="00092C45"/>
    <w:rsid w:val="00092DDD"/>
    <w:rsid w:val="0009604F"/>
    <w:rsid w:val="00096246"/>
    <w:rsid w:val="00096406"/>
    <w:rsid w:val="00096728"/>
    <w:rsid w:val="00097121"/>
    <w:rsid w:val="0009726F"/>
    <w:rsid w:val="000A4631"/>
    <w:rsid w:val="000A4638"/>
    <w:rsid w:val="000A54F6"/>
    <w:rsid w:val="000A6184"/>
    <w:rsid w:val="000A6CA5"/>
    <w:rsid w:val="000A7176"/>
    <w:rsid w:val="000B12AC"/>
    <w:rsid w:val="000B199F"/>
    <w:rsid w:val="000B3900"/>
    <w:rsid w:val="000B416C"/>
    <w:rsid w:val="000B44DB"/>
    <w:rsid w:val="000B55F2"/>
    <w:rsid w:val="000B68A4"/>
    <w:rsid w:val="000B6DBA"/>
    <w:rsid w:val="000B75A3"/>
    <w:rsid w:val="000C0540"/>
    <w:rsid w:val="000C0F78"/>
    <w:rsid w:val="000C18BF"/>
    <w:rsid w:val="000C36B4"/>
    <w:rsid w:val="000C54ED"/>
    <w:rsid w:val="000D0256"/>
    <w:rsid w:val="000D13C3"/>
    <w:rsid w:val="000D15A4"/>
    <w:rsid w:val="000D1C5C"/>
    <w:rsid w:val="000D1E23"/>
    <w:rsid w:val="000D2544"/>
    <w:rsid w:val="000D3707"/>
    <w:rsid w:val="000D462E"/>
    <w:rsid w:val="000D5C4B"/>
    <w:rsid w:val="000D5E43"/>
    <w:rsid w:val="000D617A"/>
    <w:rsid w:val="000D6369"/>
    <w:rsid w:val="000D6588"/>
    <w:rsid w:val="000D7358"/>
    <w:rsid w:val="000E001F"/>
    <w:rsid w:val="000E153D"/>
    <w:rsid w:val="000E2FC1"/>
    <w:rsid w:val="000E31EB"/>
    <w:rsid w:val="000E367A"/>
    <w:rsid w:val="000E5114"/>
    <w:rsid w:val="000E7696"/>
    <w:rsid w:val="000F111B"/>
    <w:rsid w:val="000F165E"/>
    <w:rsid w:val="000F253B"/>
    <w:rsid w:val="000F3168"/>
    <w:rsid w:val="000F361F"/>
    <w:rsid w:val="000F4651"/>
    <w:rsid w:val="000F524D"/>
    <w:rsid w:val="000F6259"/>
    <w:rsid w:val="00100035"/>
    <w:rsid w:val="001002F5"/>
    <w:rsid w:val="001005AE"/>
    <w:rsid w:val="001023C6"/>
    <w:rsid w:val="001024F1"/>
    <w:rsid w:val="0010350F"/>
    <w:rsid w:val="001045A8"/>
    <w:rsid w:val="0010499A"/>
    <w:rsid w:val="00104BB9"/>
    <w:rsid w:val="00104FFA"/>
    <w:rsid w:val="0010651E"/>
    <w:rsid w:val="00106EC1"/>
    <w:rsid w:val="00106ED4"/>
    <w:rsid w:val="00113077"/>
    <w:rsid w:val="0011324F"/>
    <w:rsid w:val="00116819"/>
    <w:rsid w:val="00117061"/>
    <w:rsid w:val="00117687"/>
    <w:rsid w:val="00122041"/>
    <w:rsid w:val="00122F5E"/>
    <w:rsid w:val="001234D0"/>
    <w:rsid w:val="00123DF6"/>
    <w:rsid w:val="00124B17"/>
    <w:rsid w:val="00124CD4"/>
    <w:rsid w:val="00126313"/>
    <w:rsid w:val="00126A95"/>
    <w:rsid w:val="001317C6"/>
    <w:rsid w:val="001321B9"/>
    <w:rsid w:val="001336FA"/>
    <w:rsid w:val="001361B7"/>
    <w:rsid w:val="00136342"/>
    <w:rsid w:val="00140262"/>
    <w:rsid w:val="001408F7"/>
    <w:rsid w:val="001419E4"/>
    <w:rsid w:val="001422CB"/>
    <w:rsid w:val="00142644"/>
    <w:rsid w:val="001433F2"/>
    <w:rsid w:val="001443B1"/>
    <w:rsid w:val="00144A45"/>
    <w:rsid w:val="00145024"/>
    <w:rsid w:val="001454B2"/>
    <w:rsid w:val="00145D22"/>
    <w:rsid w:val="00145D85"/>
    <w:rsid w:val="00146351"/>
    <w:rsid w:val="00147EFF"/>
    <w:rsid w:val="00151400"/>
    <w:rsid w:val="00157261"/>
    <w:rsid w:val="00160B19"/>
    <w:rsid w:val="001611A2"/>
    <w:rsid w:val="00162E38"/>
    <w:rsid w:val="0016305E"/>
    <w:rsid w:val="00163370"/>
    <w:rsid w:val="00163FC8"/>
    <w:rsid w:val="0016522B"/>
    <w:rsid w:val="00167357"/>
    <w:rsid w:val="00167457"/>
    <w:rsid w:val="001701EB"/>
    <w:rsid w:val="00172574"/>
    <w:rsid w:val="0017470A"/>
    <w:rsid w:val="0017627F"/>
    <w:rsid w:val="0017658F"/>
    <w:rsid w:val="0017710C"/>
    <w:rsid w:val="00177480"/>
    <w:rsid w:val="00182209"/>
    <w:rsid w:val="0018227A"/>
    <w:rsid w:val="00182D72"/>
    <w:rsid w:val="0018454C"/>
    <w:rsid w:val="001845EF"/>
    <w:rsid w:val="0018755F"/>
    <w:rsid w:val="00187CDD"/>
    <w:rsid w:val="0019119D"/>
    <w:rsid w:val="001912DE"/>
    <w:rsid w:val="00193C96"/>
    <w:rsid w:val="001945B4"/>
    <w:rsid w:val="001949CE"/>
    <w:rsid w:val="00194BFA"/>
    <w:rsid w:val="001A0C0E"/>
    <w:rsid w:val="001A1102"/>
    <w:rsid w:val="001A13D8"/>
    <w:rsid w:val="001A2509"/>
    <w:rsid w:val="001A29E2"/>
    <w:rsid w:val="001A3A36"/>
    <w:rsid w:val="001A3AE6"/>
    <w:rsid w:val="001A64CB"/>
    <w:rsid w:val="001A67EE"/>
    <w:rsid w:val="001A6E53"/>
    <w:rsid w:val="001B0F92"/>
    <w:rsid w:val="001B12BE"/>
    <w:rsid w:val="001B21E0"/>
    <w:rsid w:val="001B3296"/>
    <w:rsid w:val="001B3540"/>
    <w:rsid w:val="001B408A"/>
    <w:rsid w:val="001B453F"/>
    <w:rsid w:val="001B6E91"/>
    <w:rsid w:val="001B74EA"/>
    <w:rsid w:val="001B7504"/>
    <w:rsid w:val="001C00DE"/>
    <w:rsid w:val="001C061E"/>
    <w:rsid w:val="001C07C4"/>
    <w:rsid w:val="001C1163"/>
    <w:rsid w:val="001C2858"/>
    <w:rsid w:val="001C2886"/>
    <w:rsid w:val="001C2A03"/>
    <w:rsid w:val="001C2B20"/>
    <w:rsid w:val="001C2FFF"/>
    <w:rsid w:val="001C3148"/>
    <w:rsid w:val="001C4C11"/>
    <w:rsid w:val="001C4EF6"/>
    <w:rsid w:val="001C5184"/>
    <w:rsid w:val="001C573B"/>
    <w:rsid w:val="001C6EC2"/>
    <w:rsid w:val="001D04CE"/>
    <w:rsid w:val="001D08BD"/>
    <w:rsid w:val="001D0E49"/>
    <w:rsid w:val="001D1056"/>
    <w:rsid w:val="001D20D9"/>
    <w:rsid w:val="001D3066"/>
    <w:rsid w:val="001D3383"/>
    <w:rsid w:val="001D3819"/>
    <w:rsid w:val="001D53DC"/>
    <w:rsid w:val="001D5F18"/>
    <w:rsid w:val="001D61D2"/>
    <w:rsid w:val="001D621D"/>
    <w:rsid w:val="001D64F1"/>
    <w:rsid w:val="001D6819"/>
    <w:rsid w:val="001D7B88"/>
    <w:rsid w:val="001E1924"/>
    <w:rsid w:val="001E1C64"/>
    <w:rsid w:val="001E25A6"/>
    <w:rsid w:val="001E2BB1"/>
    <w:rsid w:val="001E4AC3"/>
    <w:rsid w:val="001E4BAA"/>
    <w:rsid w:val="001E55C4"/>
    <w:rsid w:val="001E6487"/>
    <w:rsid w:val="001E67A3"/>
    <w:rsid w:val="001E6D94"/>
    <w:rsid w:val="001E7051"/>
    <w:rsid w:val="001E79B3"/>
    <w:rsid w:val="001F0CC7"/>
    <w:rsid w:val="001F3C00"/>
    <w:rsid w:val="002003D7"/>
    <w:rsid w:val="00200478"/>
    <w:rsid w:val="002006F9"/>
    <w:rsid w:val="002009AF"/>
    <w:rsid w:val="00200BED"/>
    <w:rsid w:val="00201040"/>
    <w:rsid w:val="002016BA"/>
    <w:rsid w:val="00202C9B"/>
    <w:rsid w:val="002032EB"/>
    <w:rsid w:val="00203443"/>
    <w:rsid w:val="002035EE"/>
    <w:rsid w:val="002056CD"/>
    <w:rsid w:val="00206D52"/>
    <w:rsid w:val="00211997"/>
    <w:rsid w:val="002160DF"/>
    <w:rsid w:val="0021614B"/>
    <w:rsid w:val="00220310"/>
    <w:rsid w:val="0022066B"/>
    <w:rsid w:val="00222839"/>
    <w:rsid w:val="00222F7F"/>
    <w:rsid w:val="00224335"/>
    <w:rsid w:val="00224518"/>
    <w:rsid w:val="0022454E"/>
    <w:rsid w:val="00225BF8"/>
    <w:rsid w:val="002269C1"/>
    <w:rsid w:val="00227432"/>
    <w:rsid w:val="002302DC"/>
    <w:rsid w:val="00230A13"/>
    <w:rsid w:val="00230C52"/>
    <w:rsid w:val="00232533"/>
    <w:rsid w:val="00232A3C"/>
    <w:rsid w:val="0023522D"/>
    <w:rsid w:val="0023538D"/>
    <w:rsid w:val="0023569A"/>
    <w:rsid w:val="00235BD1"/>
    <w:rsid w:val="0023667B"/>
    <w:rsid w:val="0023676E"/>
    <w:rsid w:val="00241D3B"/>
    <w:rsid w:val="00244F91"/>
    <w:rsid w:val="00245DC2"/>
    <w:rsid w:val="00246D9B"/>
    <w:rsid w:val="00247028"/>
    <w:rsid w:val="0025015A"/>
    <w:rsid w:val="00251267"/>
    <w:rsid w:val="002519CB"/>
    <w:rsid w:val="002535AB"/>
    <w:rsid w:val="00255833"/>
    <w:rsid w:val="00256DBB"/>
    <w:rsid w:val="00260056"/>
    <w:rsid w:val="00260284"/>
    <w:rsid w:val="0026047F"/>
    <w:rsid w:val="00260EFB"/>
    <w:rsid w:val="00261C02"/>
    <w:rsid w:val="00262B6F"/>
    <w:rsid w:val="002638B7"/>
    <w:rsid w:val="00263ED9"/>
    <w:rsid w:val="00266195"/>
    <w:rsid w:val="00267645"/>
    <w:rsid w:val="00267D65"/>
    <w:rsid w:val="00271E76"/>
    <w:rsid w:val="002731C3"/>
    <w:rsid w:val="00273829"/>
    <w:rsid w:val="00275864"/>
    <w:rsid w:val="00275883"/>
    <w:rsid w:val="00280691"/>
    <w:rsid w:val="00280704"/>
    <w:rsid w:val="00280767"/>
    <w:rsid w:val="00281531"/>
    <w:rsid w:val="00281B58"/>
    <w:rsid w:val="00283D21"/>
    <w:rsid w:val="002846A6"/>
    <w:rsid w:val="00284EB3"/>
    <w:rsid w:val="00285FB3"/>
    <w:rsid w:val="00286023"/>
    <w:rsid w:val="002869E8"/>
    <w:rsid w:val="00286B14"/>
    <w:rsid w:val="0028714C"/>
    <w:rsid w:val="0029035B"/>
    <w:rsid w:val="00290DD2"/>
    <w:rsid w:val="00290F3C"/>
    <w:rsid w:val="00290F88"/>
    <w:rsid w:val="002925D1"/>
    <w:rsid w:val="0029371F"/>
    <w:rsid w:val="00293990"/>
    <w:rsid w:val="00293B70"/>
    <w:rsid w:val="00294AB4"/>
    <w:rsid w:val="00294F97"/>
    <w:rsid w:val="002950A7"/>
    <w:rsid w:val="00296F68"/>
    <w:rsid w:val="00297C5F"/>
    <w:rsid w:val="002A01F5"/>
    <w:rsid w:val="002A06D0"/>
    <w:rsid w:val="002A12B5"/>
    <w:rsid w:val="002A1CDD"/>
    <w:rsid w:val="002A21CC"/>
    <w:rsid w:val="002A2320"/>
    <w:rsid w:val="002A2444"/>
    <w:rsid w:val="002A5D6D"/>
    <w:rsid w:val="002A6735"/>
    <w:rsid w:val="002A67A6"/>
    <w:rsid w:val="002A71FE"/>
    <w:rsid w:val="002B1D55"/>
    <w:rsid w:val="002B1E1C"/>
    <w:rsid w:val="002B2E84"/>
    <w:rsid w:val="002B418E"/>
    <w:rsid w:val="002B5D7D"/>
    <w:rsid w:val="002B7922"/>
    <w:rsid w:val="002C041F"/>
    <w:rsid w:val="002C0868"/>
    <w:rsid w:val="002C0B9E"/>
    <w:rsid w:val="002C0F79"/>
    <w:rsid w:val="002C1D1E"/>
    <w:rsid w:val="002C207B"/>
    <w:rsid w:val="002C21DC"/>
    <w:rsid w:val="002C54C2"/>
    <w:rsid w:val="002C6DDB"/>
    <w:rsid w:val="002D0A1A"/>
    <w:rsid w:val="002D0E23"/>
    <w:rsid w:val="002D1D91"/>
    <w:rsid w:val="002D1FE3"/>
    <w:rsid w:val="002D225A"/>
    <w:rsid w:val="002D4476"/>
    <w:rsid w:val="002D5501"/>
    <w:rsid w:val="002D55B6"/>
    <w:rsid w:val="002D59A0"/>
    <w:rsid w:val="002D6137"/>
    <w:rsid w:val="002D673F"/>
    <w:rsid w:val="002D72D2"/>
    <w:rsid w:val="002D77EE"/>
    <w:rsid w:val="002E1A83"/>
    <w:rsid w:val="002E1BFC"/>
    <w:rsid w:val="002E36E3"/>
    <w:rsid w:val="002E3FC5"/>
    <w:rsid w:val="002E44D6"/>
    <w:rsid w:val="002E53CF"/>
    <w:rsid w:val="002E575D"/>
    <w:rsid w:val="002E5A1F"/>
    <w:rsid w:val="002F07B7"/>
    <w:rsid w:val="002F23C8"/>
    <w:rsid w:val="002F2412"/>
    <w:rsid w:val="002F2D0E"/>
    <w:rsid w:val="002F2DFA"/>
    <w:rsid w:val="002F5898"/>
    <w:rsid w:val="002F5FF6"/>
    <w:rsid w:val="002F68B8"/>
    <w:rsid w:val="002F7849"/>
    <w:rsid w:val="003011B2"/>
    <w:rsid w:val="00301ECC"/>
    <w:rsid w:val="00302C63"/>
    <w:rsid w:val="00302D38"/>
    <w:rsid w:val="003052A2"/>
    <w:rsid w:val="0030533C"/>
    <w:rsid w:val="00305711"/>
    <w:rsid w:val="0030571B"/>
    <w:rsid w:val="00305791"/>
    <w:rsid w:val="00305D2A"/>
    <w:rsid w:val="00306220"/>
    <w:rsid w:val="00307296"/>
    <w:rsid w:val="00310D50"/>
    <w:rsid w:val="00311145"/>
    <w:rsid w:val="0031123E"/>
    <w:rsid w:val="00312487"/>
    <w:rsid w:val="003134FD"/>
    <w:rsid w:val="003141B2"/>
    <w:rsid w:val="00314ADB"/>
    <w:rsid w:val="00314C23"/>
    <w:rsid w:val="00314D99"/>
    <w:rsid w:val="00315F9F"/>
    <w:rsid w:val="00317023"/>
    <w:rsid w:val="003210A6"/>
    <w:rsid w:val="00321176"/>
    <w:rsid w:val="00321221"/>
    <w:rsid w:val="00321CE8"/>
    <w:rsid w:val="00322CF0"/>
    <w:rsid w:val="003234CE"/>
    <w:rsid w:val="00324CBD"/>
    <w:rsid w:val="00327A80"/>
    <w:rsid w:val="00327E5D"/>
    <w:rsid w:val="00330290"/>
    <w:rsid w:val="00332108"/>
    <w:rsid w:val="0033374A"/>
    <w:rsid w:val="00333809"/>
    <w:rsid w:val="00334563"/>
    <w:rsid w:val="003348DC"/>
    <w:rsid w:val="00335046"/>
    <w:rsid w:val="0033538C"/>
    <w:rsid w:val="00335F38"/>
    <w:rsid w:val="00337360"/>
    <w:rsid w:val="00340991"/>
    <w:rsid w:val="00342023"/>
    <w:rsid w:val="00342762"/>
    <w:rsid w:val="00342FDD"/>
    <w:rsid w:val="003433BF"/>
    <w:rsid w:val="00343A6C"/>
    <w:rsid w:val="00344B00"/>
    <w:rsid w:val="00344E7C"/>
    <w:rsid w:val="00344F29"/>
    <w:rsid w:val="0034544E"/>
    <w:rsid w:val="00345613"/>
    <w:rsid w:val="00345D92"/>
    <w:rsid w:val="00345D95"/>
    <w:rsid w:val="003465E8"/>
    <w:rsid w:val="00347739"/>
    <w:rsid w:val="00350A60"/>
    <w:rsid w:val="003511BD"/>
    <w:rsid w:val="00351EA8"/>
    <w:rsid w:val="00352033"/>
    <w:rsid w:val="00352D34"/>
    <w:rsid w:val="00353986"/>
    <w:rsid w:val="00355600"/>
    <w:rsid w:val="00355688"/>
    <w:rsid w:val="003567F2"/>
    <w:rsid w:val="00356E13"/>
    <w:rsid w:val="00356EED"/>
    <w:rsid w:val="00360C25"/>
    <w:rsid w:val="0036470A"/>
    <w:rsid w:val="00364CA8"/>
    <w:rsid w:val="0036559A"/>
    <w:rsid w:val="00366987"/>
    <w:rsid w:val="00371722"/>
    <w:rsid w:val="00371CEB"/>
    <w:rsid w:val="0037289B"/>
    <w:rsid w:val="003736DB"/>
    <w:rsid w:val="00376E6A"/>
    <w:rsid w:val="003777B1"/>
    <w:rsid w:val="003803C9"/>
    <w:rsid w:val="0038059A"/>
    <w:rsid w:val="00380873"/>
    <w:rsid w:val="003830E0"/>
    <w:rsid w:val="003835B2"/>
    <w:rsid w:val="00387721"/>
    <w:rsid w:val="00390025"/>
    <w:rsid w:val="00390AA7"/>
    <w:rsid w:val="00391354"/>
    <w:rsid w:val="00393FA0"/>
    <w:rsid w:val="0039480F"/>
    <w:rsid w:val="00394C86"/>
    <w:rsid w:val="00394D83"/>
    <w:rsid w:val="00396941"/>
    <w:rsid w:val="00396A97"/>
    <w:rsid w:val="00397064"/>
    <w:rsid w:val="00397E8F"/>
    <w:rsid w:val="003A019D"/>
    <w:rsid w:val="003A0994"/>
    <w:rsid w:val="003A2371"/>
    <w:rsid w:val="003A2F43"/>
    <w:rsid w:val="003A2F76"/>
    <w:rsid w:val="003A3F90"/>
    <w:rsid w:val="003A51C9"/>
    <w:rsid w:val="003A5910"/>
    <w:rsid w:val="003A6CFB"/>
    <w:rsid w:val="003A746F"/>
    <w:rsid w:val="003B0E4E"/>
    <w:rsid w:val="003B118F"/>
    <w:rsid w:val="003B18AC"/>
    <w:rsid w:val="003B1B87"/>
    <w:rsid w:val="003B3B7A"/>
    <w:rsid w:val="003B417D"/>
    <w:rsid w:val="003B5638"/>
    <w:rsid w:val="003B63BE"/>
    <w:rsid w:val="003B66AE"/>
    <w:rsid w:val="003B7F74"/>
    <w:rsid w:val="003C0E0D"/>
    <w:rsid w:val="003C1334"/>
    <w:rsid w:val="003C2193"/>
    <w:rsid w:val="003C328D"/>
    <w:rsid w:val="003C3308"/>
    <w:rsid w:val="003C4430"/>
    <w:rsid w:val="003C536B"/>
    <w:rsid w:val="003C63D2"/>
    <w:rsid w:val="003C6916"/>
    <w:rsid w:val="003C6D6D"/>
    <w:rsid w:val="003C7A0E"/>
    <w:rsid w:val="003C7FD0"/>
    <w:rsid w:val="003D0388"/>
    <w:rsid w:val="003D236D"/>
    <w:rsid w:val="003D26CE"/>
    <w:rsid w:val="003D2879"/>
    <w:rsid w:val="003D470A"/>
    <w:rsid w:val="003D5EC4"/>
    <w:rsid w:val="003D6DEA"/>
    <w:rsid w:val="003D6F53"/>
    <w:rsid w:val="003D7779"/>
    <w:rsid w:val="003D7CE4"/>
    <w:rsid w:val="003D7F34"/>
    <w:rsid w:val="003E0161"/>
    <w:rsid w:val="003E0DD6"/>
    <w:rsid w:val="003E158C"/>
    <w:rsid w:val="003E29B0"/>
    <w:rsid w:val="003E30B7"/>
    <w:rsid w:val="003E3D7B"/>
    <w:rsid w:val="003E4770"/>
    <w:rsid w:val="003E4A7F"/>
    <w:rsid w:val="003E562F"/>
    <w:rsid w:val="003E5875"/>
    <w:rsid w:val="003E6235"/>
    <w:rsid w:val="003E6CA0"/>
    <w:rsid w:val="003E6EE7"/>
    <w:rsid w:val="003E7391"/>
    <w:rsid w:val="003F040C"/>
    <w:rsid w:val="003F0700"/>
    <w:rsid w:val="003F21B9"/>
    <w:rsid w:val="003F31FC"/>
    <w:rsid w:val="003F4525"/>
    <w:rsid w:val="00401324"/>
    <w:rsid w:val="00403243"/>
    <w:rsid w:val="004066CE"/>
    <w:rsid w:val="00407160"/>
    <w:rsid w:val="00410B97"/>
    <w:rsid w:val="00411841"/>
    <w:rsid w:val="0041224C"/>
    <w:rsid w:val="00412689"/>
    <w:rsid w:val="004130E3"/>
    <w:rsid w:val="004132F4"/>
    <w:rsid w:val="00414D04"/>
    <w:rsid w:val="00415933"/>
    <w:rsid w:val="00415BA8"/>
    <w:rsid w:val="004165C8"/>
    <w:rsid w:val="00416A3D"/>
    <w:rsid w:val="00417688"/>
    <w:rsid w:val="00417DA3"/>
    <w:rsid w:val="00417DC8"/>
    <w:rsid w:val="00421430"/>
    <w:rsid w:val="0042268F"/>
    <w:rsid w:val="00422F2D"/>
    <w:rsid w:val="00423AC6"/>
    <w:rsid w:val="00425C78"/>
    <w:rsid w:val="00427DB7"/>
    <w:rsid w:val="00427EA5"/>
    <w:rsid w:val="0043013E"/>
    <w:rsid w:val="0043032D"/>
    <w:rsid w:val="00430EAA"/>
    <w:rsid w:val="00431C4E"/>
    <w:rsid w:val="00433213"/>
    <w:rsid w:val="00433F63"/>
    <w:rsid w:val="00436669"/>
    <w:rsid w:val="00437D30"/>
    <w:rsid w:val="00440614"/>
    <w:rsid w:val="004413AC"/>
    <w:rsid w:val="00443B15"/>
    <w:rsid w:val="004465E6"/>
    <w:rsid w:val="00446A0F"/>
    <w:rsid w:val="00447E31"/>
    <w:rsid w:val="00447F4E"/>
    <w:rsid w:val="004517CF"/>
    <w:rsid w:val="00452B80"/>
    <w:rsid w:val="00457081"/>
    <w:rsid w:val="004574E5"/>
    <w:rsid w:val="00461EF0"/>
    <w:rsid w:val="0046288E"/>
    <w:rsid w:val="00462DFD"/>
    <w:rsid w:val="0046476D"/>
    <w:rsid w:val="00465477"/>
    <w:rsid w:val="0047072F"/>
    <w:rsid w:val="00470F2E"/>
    <w:rsid w:val="004714F4"/>
    <w:rsid w:val="00471744"/>
    <w:rsid w:val="004719B9"/>
    <w:rsid w:val="0047201E"/>
    <w:rsid w:val="004727DF"/>
    <w:rsid w:val="00472952"/>
    <w:rsid w:val="0047322D"/>
    <w:rsid w:val="00473996"/>
    <w:rsid w:val="00475610"/>
    <w:rsid w:val="004760D9"/>
    <w:rsid w:val="00481E3D"/>
    <w:rsid w:val="004823DB"/>
    <w:rsid w:val="0048339B"/>
    <w:rsid w:val="0048479D"/>
    <w:rsid w:val="004859EC"/>
    <w:rsid w:val="00485A1B"/>
    <w:rsid w:val="00487390"/>
    <w:rsid w:val="00493E42"/>
    <w:rsid w:val="004946D7"/>
    <w:rsid w:val="00494B33"/>
    <w:rsid w:val="00496626"/>
    <w:rsid w:val="004A032C"/>
    <w:rsid w:val="004A2B52"/>
    <w:rsid w:val="004A3450"/>
    <w:rsid w:val="004A4065"/>
    <w:rsid w:val="004A7504"/>
    <w:rsid w:val="004A7D72"/>
    <w:rsid w:val="004A7F41"/>
    <w:rsid w:val="004B0C44"/>
    <w:rsid w:val="004B219E"/>
    <w:rsid w:val="004B2948"/>
    <w:rsid w:val="004B33DB"/>
    <w:rsid w:val="004B3572"/>
    <w:rsid w:val="004B4239"/>
    <w:rsid w:val="004B59B1"/>
    <w:rsid w:val="004B6DE8"/>
    <w:rsid w:val="004B7BC6"/>
    <w:rsid w:val="004C2FEA"/>
    <w:rsid w:val="004C37AF"/>
    <w:rsid w:val="004C37E9"/>
    <w:rsid w:val="004C460A"/>
    <w:rsid w:val="004C57C3"/>
    <w:rsid w:val="004C5EC5"/>
    <w:rsid w:val="004C6052"/>
    <w:rsid w:val="004C60B7"/>
    <w:rsid w:val="004C6407"/>
    <w:rsid w:val="004C68CB"/>
    <w:rsid w:val="004C7052"/>
    <w:rsid w:val="004C7BE6"/>
    <w:rsid w:val="004D086B"/>
    <w:rsid w:val="004D1F6A"/>
    <w:rsid w:val="004D2869"/>
    <w:rsid w:val="004D3CD1"/>
    <w:rsid w:val="004D4807"/>
    <w:rsid w:val="004D5234"/>
    <w:rsid w:val="004D56EE"/>
    <w:rsid w:val="004D6ED3"/>
    <w:rsid w:val="004D743F"/>
    <w:rsid w:val="004D7518"/>
    <w:rsid w:val="004E0E5A"/>
    <w:rsid w:val="004E19C1"/>
    <w:rsid w:val="004E2268"/>
    <w:rsid w:val="004E29AF"/>
    <w:rsid w:val="004E5743"/>
    <w:rsid w:val="004F201F"/>
    <w:rsid w:val="004F3621"/>
    <w:rsid w:val="004F5935"/>
    <w:rsid w:val="004F6C6D"/>
    <w:rsid w:val="00500454"/>
    <w:rsid w:val="00503427"/>
    <w:rsid w:val="00503513"/>
    <w:rsid w:val="005044D4"/>
    <w:rsid w:val="00504641"/>
    <w:rsid w:val="00505168"/>
    <w:rsid w:val="00505197"/>
    <w:rsid w:val="00506A58"/>
    <w:rsid w:val="005122E6"/>
    <w:rsid w:val="00512DFB"/>
    <w:rsid w:val="005142AB"/>
    <w:rsid w:val="00514890"/>
    <w:rsid w:val="005156F4"/>
    <w:rsid w:val="00516014"/>
    <w:rsid w:val="005169DB"/>
    <w:rsid w:val="00516BB0"/>
    <w:rsid w:val="005175AA"/>
    <w:rsid w:val="00517B07"/>
    <w:rsid w:val="00522984"/>
    <w:rsid w:val="00523E45"/>
    <w:rsid w:val="0052428D"/>
    <w:rsid w:val="005253FE"/>
    <w:rsid w:val="0052548C"/>
    <w:rsid w:val="00527928"/>
    <w:rsid w:val="00530406"/>
    <w:rsid w:val="00530ADB"/>
    <w:rsid w:val="0053164E"/>
    <w:rsid w:val="00531FAF"/>
    <w:rsid w:val="005325A9"/>
    <w:rsid w:val="0053271B"/>
    <w:rsid w:val="00532D6E"/>
    <w:rsid w:val="00532F34"/>
    <w:rsid w:val="00533B3A"/>
    <w:rsid w:val="00535949"/>
    <w:rsid w:val="00537D41"/>
    <w:rsid w:val="00540CD5"/>
    <w:rsid w:val="005419C5"/>
    <w:rsid w:val="00542626"/>
    <w:rsid w:val="00542B8C"/>
    <w:rsid w:val="00545026"/>
    <w:rsid w:val="00545084"/>
    <w:rsid w:val="00552D14"/>
    <w:rsid w:val="00553685"/>
    <w:rsid w:val="005537B8"/>
    <w:rsid w:val="00553941"/>
    <w:rsid w:val="005540BA"/>
    <w:rsid w:val="00554140"/>
    <w:rsid w:val="00554196"/>
    <w:rsid w:val="00556747"/>
    <w:rsid w:val="00557798"/>
    <w:rsid w:val="005577F8"/>
    <w:rsid w:val="00557DBC"/>
    <w:rsid w:val="00560A38"/>
    <w:rsid w:val="00561877"/>
    <w:rsid w:val="00562FF9"/>
    <w:rsid w:val="005639EF"/>
    <w:rsid w:val="00564A90"/>
    <w:rsid w:val="00566BBF"/>
    <w:rsid w:val="0056759B"/>
    <w:rsid w:val="00571D33"/>
    <w:rsid w:val="005730DE"/>
    <w:rsid w:val="0057370B"/>
    <w:rsid w:val="00574133"/>
    <w:rsid w:val="0057446B"/>
    <w:rsid w:val="00574997"/>
    <w:rsid w:val="00574C2E"/>
    <w:rsid w:val="00575E6F"/>
    <w:rsid w:val="0057691B"/>
    <w:rsid w:val="00577787"/>
    <w:rsid w:val="00577B22"/>
    <w:rsid w:val="00581395"/>
    <w:rsid w:val="005815B1"/>
    <w:rsid w:val="00583428"/>
    <w:rsid w:val="0058358F"/>
    <w:rsid w:val="00583BC8"/>
    <w:rsid w:val="00584D6C"/>
    <w:rsid w:val="005862FF"/>
    <w:rsid w:val="005939E9"/>
    <w:rsid w:val="0059509C"/>
    <w:rsid w:val="00595C37"/>
    <w:rsid w:val="005964D7"/>
    <w:rsid w:val="005966A7"/>
    <w:rsid w:val="0059788F"/>
    <w:rsid w:val="00597D19"/>
    <w:rsid w:val="005A340A"/>
    <w:rsid w:val="005A4FBF"/>
    <w:rsid w:val="005A6053"/>
    <w:rsid w:val="005A60F7"/>
    <w:rsid w:val="005B1075"/>
    <w:rsid w:val="005B1DF8"/>
    <w:rsid w:val="005B29CC"/>
    <w:rsid w:val="005B2A52"/>
    <w:rsid w:val="005B46C2"/>
    <w:rsid w:val="005B4D1F"/>
    <w:rsid w:val="005B54AA"/>
    <w:rsid w:val="005B5E20"/>
    <w:rsid w:val="005B6D9E"/>
    <w:rsid w:val="005B781B"/>
    <w:rsid w:val="005C0D0E"/>
    <w:rsid w:val="005C0F9F"/>
    <w:rsid w:val="005C2D68"/>
    <w:rsid w:val="005C41A8"/>
    <w:rsid w:val="005C44B5"/>
    <w:rsid w:val="005C6D23"/>
    <w:rsid w:val="005C76C3"/>
    <w:rsid w:val="005D02D3"/>
    <w:rsid w:val="005D0F3D"/>
    <w:rsid w:val="005D1A26"/>
    <w:rsid w:val="005D1E89"/>
    <w:rsid w:val="005D2020"/>
    <w:rsid w:val="005D20B2"/>
    <w:rsid w:val="005D2B85"/>
    <w:rsid w:val="005D2FB9"/>
    <w:rsid w:val="005D4DA3"/>
    <w:rsid w:val="005E0A3F"/>
    <w:rsid w:val="005E19F2"/>
    <w:rsid w:val="005E1A4A"/>
    <w:rsid w:val="005E36EF"/>
    <w:rsid w:val="005E43AB"/>
    <w:rsid w:val="005E4718"/>
    <w:rsid w:val="005E54B4"/>
    <w:rsid w:val="005E5818"/>
    <w:rsid w:val="005E6D4B"/>
    <w:rsid w:val="005E7F98"/>
    <w:rsid w:val="005F032A"/>
    <w:rsid w:val="005F1EE4"/>
    <w:rsid w:val="005F29F3"/>
    <w:rsid w:val="005F4D54"/>
    <w:rsid w:val="005F65D1"/>
    <w:rsid w:val="005F6A49"/>
    <w:rsid w:val="005F75D9"/>
    <w:rsid w:val="00600D5C"/>
    <w:rsid w:val="0060147A"/>
    <w:rsid w:val="006017EE"/>
    <w:rsid w:val="00603A04"/>
    <w:rsid w:val="006040DC"/>
    <w:rsid w:val="006042B9"/>
    <w:rsid w:val="00604D06"/>
    <w:rsid w:val="0060539C"/>
    <w:rsid w:val="00606B27"/>
    <w:rsid w:val="00610ED7"/>
    <w:rsid w:val="00611125"/>
    <w:rsid w:val="0061272E"/>
    <w:rsid w:val="0061361C"/>
    <w:rsid w:val="00614819"/>
    <w:rsid w:val="00614E68"/>
    <w:rsid w:val="00616B56"/>
    <w:rsid w:val="006171C6"/>
    <w:rsid w:val="00620058"/>
    <w:rsid w:val="006215AB"/>
    <w:rsid w:val="006221FE"/>
    <w:rsid w:val="00622545"/>
    <w:rsid w:val="0062494A"/>
    <w:rsid w:val="00624E57"/>
    <w:rsid w:val="0062543C"/>
    <w:rsid w:val="006261C2"/>
    <w:rsid w:val="00626DD5"/>
    <w:rsid w:val="00626EF0"/>
    <w:rsid w:val="00627305"/>
    <w:rsid w:val="00630296"/>
    <w:rsid w:val="00631EB2"/>
    <w:rsid w:val="006328E3"/>
    <w:rsid w:val="00632D1A"/>
    <w:rsid w:val="00633AB8"/>
    <w:rsid w:val="00634277"/>
    <w:rsid w:val="00634AD2"/>
    <w:rsid w:val="00635B71"/>
    <w:rsid w:val="00640EE0"/>
    <w:rsid w:val="00641F7F"/>
    <w:rsid w:val="00642CE7"/>
    <w:rsid w:val="00643061"/>
    <w:rsid w:val="006452A0"/>
    <w:rsid w:val="00646577"/>
    <w:rsid w:val="006465BB"/>
    <w:rsid w:val="00646BF7"/>
    <w:rsid w:val="00647117"/>
    <w:rsid w:val="006473F8"/>
    <w:rsid w:val="00647BB7"/>
    <w:rsid w:val="00647F40"/>
    <w:rsid w:val="00650243"/>
    <w:rsid w:val="0065146D"/>
    <w:rsid w:val="00651495"/>
    <w:rsid w:val="006514CE"/>
    <w:rsid w:val="006522DA"/>
    <w:rsid w:val="00652828"/>
    <w:rsid w:val="006533A8"/>
    <w:rsid w:val="00653641"/>
    <w:rsid w:val="006549BB"/>
    <w:rsid w:val="00655949"/>
    <w:rsid w:val="006573F2"/>
    <w:rsid w:val="006603D5"/>
    <w:rsid w:val="0066145C"/>
    <w:rsid w:val="00662BC2"/>
    <w:rsid w:val="00663FDE"/>
    <w:rsid w:val="00664E00"/>
    <w:rsid w:val="00665B11"/>
    <w:rsid w:val="00665B56"/>
    <w:rsid w:val="006664A3"/>
    <w:rsid w:val="006676EE"/>
    <w:rsid w:val="00667E57"/>
    <w:rsid w:val="00671EEF"/>
    <w:rsid w:val="00672BAE"/>
    <w:rsid w:val="00673B57"/>
    <w:rsid w:val="00674E52"/>
    <w:rsid w:val="0067513E"/>
    <w:rsid w:val="0067541F"/>
    <w:rsid w:val="006759E0"/>
    <w:rsid w:val="00676EEB"/>
    <w:rsid w:val="00677D71"/>
    <w:rsid w:val="0068059A"/>
    <w:rsid w:val="00680975"/>
    <w:rsid w:val="00680C41"/>
    <w:rsid w:val="00680F42"/>
    <w:rsid w:val="00681014"/>
    <w:rsid w:val="0068271B"/>
    <w:rsid w:val="00683149"/>
    <w:rsid w:val="006832AE"/>
    <w:rsid w:val="00684DCA"/>
    <w:rsid w:val="00685621"/>
    <w:rsid w:val="006861D6"/>
    <w:rsid w:val="00686A4C"/>
    <w:rsid w:val="00694164"/>
    <w:rsid w:val="006941D8"/>
    <w:rsid w:val="00697C6F"/>
    <w:rsid w:val="00697F5C"/>
    <w:rsid w:val="006A0C3F"/>
    <w:rsid w:val="006A0F52"/>
    <w:rsid w:val="006A23BC"/>
    <w:rsid w:val="006A2D0C"/>
    <w:rsid w:val="006A39B2"/>
    <w:rsid w:val="006A40DD"/>
    <w:rsid w:val="006A43C4"/>
    <w:rsid w:val="006A47C6"/>
    <w:rsid w:val="006A4A24"/>
    <w:rsid w:val="006A4D5A"/>
    <w:rsid w:val="006A6B84"/>
    <w:rsid w:val="006A730A"/>
    <w:rsid w:val="006A7A2F"/>
    <w:rsid w:val="006B295B"/>
    <w:rsid w:val="006B487D"/>
    <w:rsid w:val="006B749A"/>
    <w:rsid w:val="006C0F52"/>
    <w:rsid w:val="006C1CAD"/>
    <w:rsid w:val="006C48FF"/>
    <w:rsid w:val="006C4AF0"/>
    <w:rsid w:val="006C5044"/>
    <w:rsid w:val="006C5484"/>
    <w:rsid w:val="006C59E4"/>
    <w:rsid w:val="006D04D0"/>
    <w:rsid w:val="006D09C0"/>
    <w:rsid w:val="006D1EFE"/>
    <w:rsid w:val="006D1FAC"/>
    <w:rsid w:val="006D2278"/>
    <w:rsid w:val="006D424E"/>
    <w:rsid w:val="006D494E"/>
    <w:rsid w:val="006D549D"/>
    <w:rsid w:val="006D5BF4"/>
    <w:rsid w:val="006D5F0D"/>
    <w:rsid w:val="006E18DA"/>
    <w:rsid w:val="006E1DD1"/>
    <w:rsid w:val="006E26A2"/>
    <w:rsid w:val="006E26B5"/>
    <w:rsid w:val="006E2723"/>
    <w:rsid w:val="006E4C1E"/>
    <w:rsid w:val="006E51E9"/>
    <w:rsid w:val="006E6855"/>
    <w:rsid w:val="006E6B8D"/>
    <w:rsid w:val="006E6E70"/>
    <w:rsid w:val="006E717F"/>
    <w:rsid w:val="006E7567"/>
    <w:rsid w:val="006F0F44"/>
    <w:rsid w:val="006F1187"/>
    <w:rsid w:val="006F250E"/>
    <w:rsid w:val="006F3E2D"/>
    <w:rsid w:val="006F47B1"/>
    <w:rsid w:val="006F5CAD"/>
    <w:rsid w:val="006F63A2"/>
    <w:rsid w:val="0070024D"/>
    <w:rsid w:val="0070041F"/>
    <w:rsid w:val="00700655"/>
    <w:rsid w:val="007006C9"/>
    <w:rsid w:val="00701E73"/>
    <w:rsid w:val="007029C6"/>
    <w:rsid w:val="00702B1C"/>
    <w:rsid w:val="0070389E"/>
    <w:rsid w:val="00703B13"/>
    <w:rsid w:val="00703B1C"/>
    <w:rsid w:val="007046E2"/>
    <w:rsid w:val="0070690F"/>
    <w:rsid w:val="007069C6"/>
    <w:rsid w:val="007100DA"/>
    <w:rsid w:val="007109EE"/>
    <w:rsid w:val="00711F72"/>
    <w:rsid w:val="007123C7"/>
    <w:rsid w:val="00712757"/>
    <w:rsid w:val="007129DB"/>
    <w:rsid w:val="00713E5A"/>
    <w:rsid w:val="00716783"/>
    <w:rsid w:val="00717550"/>
    <w:rsid w:val="00717B9B"/>
    <w:rsid w:val="00721B6A"/>
    <w:rsid w:val="00721C17"/>
    <w:rsid w:val="007241FA"/>
    <w:rsid w:val="00724340"/>
    <w:rsid w:val="00724D85"/>
    <w:rsid w:val="00724EC7"/>
    <w:rsid w:val="0072537B"/>
    <w:rsid w:val="00725BD0"/>
    <w:rsid w:val="00726A33"/>
    <w:rsid w:val="00726DF8"/>
    <w:rsid w:val="00727366"/>
    <w:rsid w:val="00727C6A"/>
    <w:rsid w:val="007317AF"/>
    <w:rsid w:val="007357A2"/>
    <w:rsid w:val="00735B3E"/>
    <w:rsid w:val="007365F1"/>
    <w:rsid w:val="00736745"/>
    <w:rsid w:val="00736A4C"/>
    <w:rsid w:val="007378F4"/>
    <w:rsid w:val="00740D60"/>
    <w:rsid w:val="00743728"/>
    <w:rsid w:val="00744D7D"/>
    <w:rsid w:val="007455EF"/>
    <w:rsid w:val="00746709"/>
    <w:rsid w:val="007467A4"/>
    <w:rsid w:val="007468B7"/>
    <w:rsid w:val="007522D6"/>
    <w:rsid w:val="007523A4"/>
    <w:rsid w:val="00752C3D"/>
    <w:rsid w:val="00755730"/>
    <w:rsid w:val="007564A4"/>
    <w:rsid w:val="00756C55"/>
    <w:rsid w:val="007630EA"/>
    <w:rsid w:val="00763CA6"/>
    <w:rsid w:val="00763F02"/>
    <w:rsid w:val="007640D1"/>
    <w:rsid w:val="0076472B"/>
    <w:rsid w:val="007673B1"/>
    <w:rsid w:val="00767405"/>
    <w:rsid w:val="0076781A"/>
    <w:rsid w:val="00771175"/>
    <w:rsid w:val="00771E36"/>
    <w:rsid w:val="00771E9E"/>
    <w:rsid w:val="00772032"/>
    <w:rsid w:val="00772DCD"/>
    <w:rsid w:val="0077327F"/>
    <w:rsid w:val="00773D1B"/>
    <w:rsid w:val="00774551"/>
    <w:rsid w:val="00774996"/>
    <w:rsid w:val="00774AFD"/>
    <w:rsid w:val="007751D6"/>
    <w:rsid w:val="00776468"/>
    <w:rsid w:val="0077729D"/>
    <w:rsid w:val="00777A32"/>
    <w:rsid w:val="00777B38"/>
    <w:rsid w:val="00777E2C"/>
    <w:rsid w:val="00780D21"/>
    <w:rsid w:val="007814E4"/>
    <w:rsid w:val="00781B3A"/>
    <w:rsid w:val="00782720"/>
    <w:rsid w:val="007844AF"/>
    <w:rsid w:val="007844DA"/>
    <w:rsid w:val="007846D8"/>
    <w:rsid w:val="00784EA7"/>
    <w:rsid w:val="00786685"/>
    <w:rsid w:val="00786CDA"/>
    <w:rsid w:val="00787D8A"/>
    <w:rsid w:val="0079171F"/>
    <w:rsid w:val="00791869"/>
    <w:rsid w:val="00793778"/>
    <w:rsid w:val="00794616"/>
    <w:rsid w:val="007951FD"/>
    <w:rsid w:val="00795681"/>
    <w:rsid w:val="00796BD5"/>
    <w:rsid w:val="007974C7"/>
    <w:rsid w:val="007A08F3"/>
    <w:rsid w:val="007A0BC4"/>
    <w:rsid w:val="007A1156"/>
    <w:rsid w:val="007A1CCF"/>
    <w:rsid w:val="007A331A"/>
    <w:rsid w:val="007A46E0"/>
    <w:rsid w:val="007A46EB"/>
    <w:rsid w:val="007A49BA"/>
    <w:rsid w:val="007A4A46"/>
    <w:rsid w:val="007A4DCA"/>
    <w:rsid w:val="007A4F13"/>
    <w:rsid w:val="007A54F3"/>
    <w:rsid w:val="007A597F"/>
    <w:rsid w:val="007A5BE6"/>
    <w:rsid w:val="007A5EC7"/>
    <w:rsid w:val="007A6243"/>
    <w:rsid w:val="007A652A"/>
    <w:rsid w:val="007A77B0"/>
    <w:rsid w:val="007B4BDD"/>
    <w:rsid w:val="007B4C94"/>
    <w:rsid w:val="007B60CB"/>
    <w:rsid w:val="007B7793"/>
    <w:rsid w:val="007C04A9"/>
    <w:rsid w:val="007C12EA"/>
    <w:rsid w:val="007C189F"/>
    <w:rsid w:val="007C1E92"/>
    <w:rsid w:val="007C2301"/>
    <w:rsid w:val="007C3389"/>
    <w:rsid w:val="007C34C0"/>
    <w:rsid w:val="007C4578"/>
    <w:rsid w:val="007C4962"/>
    <w:rsid w:val="007C5277"/>
    <w:rsid w:val="007C54B7"/>
    <w:rsid w:val="007C61F2"/>
    <w:rsid w:val="007C6348"/>
    <w:rsid w:val="007C6D4E"/>
    <w:rsid w:val="007C7FD3"/>
    <w:rsid w:val="007D3027"/>
    <w:rsid w:val="007D3DA1"/>
    <w:rsid w:val="007D3FC9"/>
    <w:rsid w:val="007D469D"/>
    <w:rsid w:val="007D6D41"/>
    <w:rsid w:val="007D7690"/>
    <w:rsid w:val="007E0B58"/>
    <w:rsid w:val="007E1540"/>
    <w:rsid w:val="007E1781"/>
    <w:rsid w:val="007E28A6"/>
    <w:rsid w:val="007E3A59"/>
    <w:rsid w:val="007E4243"/>
    <w:rsid w:val="007E5FDD"/>
    <w:rsid w:val="007E6641"/>
    <w:rsid w:val="007E7A00"/>
    <w:rsid w:val="007F2FB7"/>
    <w:rsid w:val="007F3420"/>
    <w:rsid w:val="007F4092"/>
    <w:rsid w:val="007F4BDF"/>
    <w:rsid w:val="007F6339"/>
    <w:rsid w:val="008004CD"/>
    <w:rsid w:val="00804314"/>
    <w:rsid w:val="00804C47"/>
    <w:rsid w:val="0080526C"/>
    <w:rsid w:val="00806C1C"/>
    <w:rsid w:val="00807877"/>
    <w:rsid w:val="00811871"/>
    <w:rsid w:val="00811C32"/>
    <w:rsid w:val="00812D85"/>
    <w:rsid w:val="008133BB"/>
    <w:rsid w:val="00814512"/>
    <w:rsid w:val="00814ACB"/>
    <w:rsid w:val="0081601E"/>
    <w:rsid w:val="00816505"/>
    <w:rsid w:val="00816FF9"/>
    <w:rsid w:val="00817225"/>
    <w:rsid w:val="008210C4"/>
    <w:rsid w:val="008212BF"/>
    <w:rsid w:val="00822F5B"/>
    <w:rsid w:val="0082332C"/>
    <w:rsid w:val="008234F5"/>
    <w:rsid w:val="00823B74"/>
    <w:rsid w:val="00824EFB"/>
    <w:rsid w:val="00825C9D"/>
    <w:rsid w:val="00826428"/>
    <w:rsid w:val="008266A8"/>
    <w:rsid w:val="00827E40"/>
    <w:rsid w:val="008305F3"/>
    <w:rsid w:val="008327C3"/>
    <w:rsid w:val="00835243"/>
    <w:rsid w:val="008352B2"/>
    <w:rsid w:val="008367B9"/>
    <w:rsid w:val="00836981"/>
    <w:rsid w:val="008412DC"/>
    <w:rsid w:val="00841846"/>
    <w:rsid w:val="00841902"/>
    <w:rsid w:val="00842823"/>
    <w:rsid w:val="00842C79"/>
    <w:rsid w:val="00843288"/>
    <w:rsid w:val="00847575"/>
    <w:rsid w:val="00847B11"/>
    <w:rsid w:val="00852070"/>
    <w:rsid w:val="008522FF"/>
    <w:rsid w:val="008526DF"/>
    <w:rsid w:val="00853FD0"/>
    <w:rsid w:val="00854EFB"/>
    <w:rsid w:val="00854F62"/>
    <w:rsid w:val="008555C8"/>
    <w:rsid w:val="00855638"/>
    <w:rsid w:val="008565F3"/>
    <w:rsid w:val="00856A63"/>
    <w:rsid w:val="00856DB3"/>
    <w:rsid w:val="00857888"/>
    <w:rsid w:val="00857D03"/>
    <w:rsid w:val="00862A6C"/>
    <w:rsid w:val="00863E4D"/>
    <w:rsid w:val="0086402D"/>
    <w:rsid w:val="008658FD"/>
    <w:rsid w:val="00866F37"/>
    <w:rsid w:val="0086708D"/>
    <w:rsid w:val="008701F7"/>
    <w:rsid w:val="00870FF9"/>
    <w:rsid w:val="00871A63"/>
    <w:rsid w:val="00872038"/>
    <w:rsid w:val="00872E24"/>
    <w:rsid w:val="00873B3C"/>
    <w:rsid w:val="00876467"/>
    <w:rsid w:val="008772E6"/>
    <w:rsid w:val="00877AA2"/>
    <w:rsid w:val="008812B8"/>
    <w:rsid w:val="008813CC"/>
    <w:rsid w:val="00883048"/>
    <w:rsid w:val="00884409"/>
    <w:rsid w:val="00884B14"/>
    <w:rsid w:val="00886744"/>
    <w:rsid w:val="008907EC"/>
    <w:rsid w:val="0089100B"/>
    <w:rsid w:val="008916DE"/>
    <w:rsid w:val="00891CEE"/>
    <w:rsid w:val="008929AB"/>
    <w:rsid w:val="00893EBB"/>
    <w:rsid w:val="00893F9D"/>
    <w:rsid w:val="00897058"/>
    <w:rsid w:val="008A120B"/>
    <w:rsid w:val="008A1CCF"/>
    <w:rsid w:val="008A1F86"/>
    <w:rsid w:val="008A217E"/>
    <w:rsid w:val="008A2C28"/>
    <w:rsid w:val="008A3D8B"/>
    <w:rsid w:val="008A4896"/>
    <w:rsid w:val="008A49EB"/>
    <w:rsid w:val="008A522E"/>
    <w:rsid w:val="008A591E"/>
    <w:rsid w:val="008A5A98"/>
    <w:rsid w:val="008A62E2"/>
    <w:rsid w:val="008A7491"/>
    <w:rsid w:val="008A771E"/>
    <w:rsid w:val="008A7D31"/>
    <w:rsid w:val="008B04B5"/>
    <w:rsid w:val="008B1079"/>
    <w:rsid w:val="008B214B"/>
    <w:rsid w:val="008B2457"/>
    <w:rsid w:val="008B2F26"/>
    <w:rsid w:val="008B379B"/>
    <w:rsid w:val="008B45CC"/>
    <w:rsid w:val="008B50F1"/>
    <w:rsid w:val="008B62C6"/>
    <w:rsid w:val="008B6CD4"/>
    <w:rsid w:val="008C09F7"/>
    <w:rsid w:val="008C2061"/>
    <w:rsid w:val="008C2C13"/>
    <w:rsid w:val="008C36F4"/>
    <w:rsid w:val="008C3D93"/>
    <w:rsid w:val="008D3975"/>
    <w:rsid w:val="008D4263"/>
    <w:rsid w:val="008D43FA"/>
    <w:rsid w:val="008D4BB3"/>
    <w:rsid w:val="008D4D1B"/>
    <w:rsid w:val="008D68C7"/>
    <w:rsid w:val="008D70FA"/>
    <w:rsid w:val="008D797D"/>
    <w:rsid w:val="008D7F98"/>
    <w:rsid w:val="008D7FDA"/>
    <w:rsid w:val="008E0DEE"/>
    <w:rsid w:val="008E0F36"/>
    <w:rsid w:val="008E349A"/>
    <w:rsid w:val="008E37F1"/>
    <w:rsid w:val="008E3BDD"/>
    <w:rsid w:val="008E3BEE"/>
    <w:rsid w:val="008E3EE0"/>
    <w:rsid w:val="008E4049"/>
    <w:rsid w:val="008E430B"/>
    <w:rsid w:val="008E4CDB"/>
    <w:rsid w:val="008E502E"/>
    <w:rsid w:val="008E5DD7"/>
    <w:rsid w:val="008E5F02"/>
    <w:rsid w:val="008E67AF"/>
    <w:rsid w:val="008E693C"/>
    <w:rsid w:val="008E73FF"/>
    <w:rsid w:val="008E7A64"/>
    <w:rsid w:val="008E7E69"/>
    <w:rsid w:val="008F0526"/>
    <w:rsid w:val="008F067A"/>
    <w:rsid w:val="008F088B"/>
    <w:rsid w:val="008F2488"/>
    <w:rsid w:val="008F25A0"/>
    <w:rsid w:val="008F5505"/>
    <w:rsid w:val="008F5A6E"/>
    <w:rsid w:val="008F66D3"/>
    <w:rsid w:val="008F6F8A"/>
    <w:rsid w:val="008F731B"/>
    <w:rsid w:val="0090072C"/>
    <w:rsid w:val="009009E4"/>
    <w:rsid w:val="00900CD5"/>
    <w:rsid w:val="009023CA"/>
    <w:rsid w:val="00902640"/>
    <w:rsid w:val="0090272C"/>
    <w:rsid w:val="00902B1E"/>
    <w:rsid w:val="00904284"/>
    <w:rsid w:val="0090564E"/>
    <w:rsid w:val="00906A12"/>
    <w:rsid w:val="009073DA"/>
    <w:rsid w:val="00907402"/>
    <w:rsid w:val="00910F2B"/>
    <w:rsid w:val="0091199E"/>
    <w:rsid w:val="0091224D"/>
    <w:rsid w:val="00912513"/>
    <w:rsid w:val="0091477B"/>
    <w:rsid w:val="00914ED3"/>
    <w:rsid w:val="009152C1"/>
    <w:rsid w:val="0091740D"/>
    <w:rsid w:val="0092014E"/>
    <w:rsid w:val="00921749"/>
    <w:rsid w:val="0092263A"/>
    <w:rsid w:val="00925954"/>
    <w:rsid w:val="00925AA0"/>
    <w:rsid w:val="00925CBF"/>
    <w:rsid w:val="00927613"/>
    <w:rsid w:val="0093067F"/>
    <w:rsid w:val="00930746"/>
    <w:rsid w:val="009320B1"/>
    <w:rsid w:val="00933298"/>
    <w:rsid w:val="0093338E"/>
    <w:rsid w:val="009338E8"/>
    <w:rsid w:val="00934C86"/>
    <w:rsid w:val="009350CB"/>
    <w:rsid w:val="009352CE"/>
    <w:rsid w:val="00936223"/>
    <w:rsid w:val="0093647E"/>
    <w:rsid w:val="00936E36"/>
    <w:rsid w:val="0093712B"/>
    <w:rsid w:val="00940474"/>
    <w:rsid w:val="00940FBF"/>
    <w:rsid w:val="00943CAD"/>
    <w:rsid w:val="009454BC"/>
    <w:rsid w:val="0094573A"/>
    <w:rsid w:val="00945DD6"/>
    <w:rsid w:val="0094749C"/>
    <w:rsid w:val="00952C53"/>
    <w:rsid w:val="00956896"/>
    <w:rsid w:val="00960196"/>
    <w:rsid w:val="00960881"/>
    <w:rsid w:val="00960CEC"/>
    <w:rsid w:val="00963269"/>
    <w:rsid w:val="00964BE2"/>
    <w:rsid w:val="0096511B"/>
    <w:rsid w:val="009653CB"/>
    <w:rsid w:val="00965467"/>
    <w:rsid w:val="00966367"/>
    <w:rsid w:val="009664A7"/>
    <w:rsid w:val="00967150"/>
    <w:rsid w:val="00972478"/>
    <w:rsid w:val="009724E4"/>
    <w:rsid w:val="00972BBD"/>
    <w:rsid w:val="00972FED"/>
    <w:rsid w:val="00973F3A"/>
    <w:rsid w:val="00975705"/>
    <w:rsid w:val="009801D9"/>
    <w:rsid w:val="00980E8D"/>
    <w:rsid w:val="009812BE"/>
    <w:rsid w:val="009828CC"/>
    <w:rsid w:val="00984044"/>
    <w:rsid w:val="00984B01"/>
    <w:rsid w:val="00984F52"/>
    <w:rsid w:val="00986252"/>
    <w:rsid w:val="00986DB0"/>
    <w:rsid w:val="00986EB8"/>
    <w:rsid w:val="00987B74"/>
    <w:rsid w:val="00990BFA"/>
    <w:rsid w:val="00991273"/>
    <w:rsid w:val="00991BDC"/>
    <w:rsid w:val="00992212"/>
    <w:rsid w:val="009925F6"/>
    <w:rsid w:val="00992A18"/>
    <w:rsid w:val="00993CFB"/>
    <w:rsid w:val="00994BEB"/>
    <w:rsid w:val="00994C7E"/>
    <w:rsid w:val="00994F24"/>
    <w:rsid w:val="00995974"/>
    <w:rsid w:val="00996699"/>
    <w:rsid w:val="00996D31"/>
    <w:rsid w:val="00996FD6"/>
    <w:rsid w:val="00997AD1"/>
    <w:rsid w:val="009A117D"/>
    <w:rsid w:val="009A1787"/>
    <w:rsid w:val="009A18D4"/>
    <w:rsid w:val="009A2100"/>
    <w:rsid w:val="009A31CB"/>
    <w:rsid w:val="009A3372"/>
    <w:rsid w:val="009A41D8"/>
    <w:rsid w:val="009A5F5F"/>
    <w:rsid w:val="009A60F2"/>
    <w:rsid w:val="009A6F2F"/>
    <w:rsid w:val="009A706D"/>
    <w:rsid w:val="009A7280"/>
    <w:rsid w:val="009A733F"/>
    <w:rsid w:val="009B1491"/>
    <w:rsid w:val="009B1C0A"/>
    <w:rsid w:val="009B271F"/>
    <w:rsid w:val="009B2C12"/>
    <w:rsid w:val="009B49DB"/>
    <w:rsid w:val="009B4E61"/>
    <w:rsid w:val="009B533A"/>
    <w:rsid w:val="009B5868"/>
    <w:rsid w:val="009B6344"/>
    <w:rsid w:val="009B6A9C"/>
    <w:rsid w:val="009B7C9F"/>
    <w:rsid w:val="009C001D"/>
    <w:rsid w:val="009C22A4"/>
    <w:rsid w:val="009C22F9"/>
    <w:rsid w:val="009C2957"/>
    <w:rsid w:val="009C4257"/>
    <w:rsid w:val="009C5604"/>
    <w:rsid w:val="009C6383"/>
    <w:rsid w:val="009C65BF"/>
    <w:rsid w:val="009C66F1"/>
    <w:rsid w:val="009C7D91"/>
    <w:rsid w:val="009D1723"/>
    <w:rsid w:val="009D201A"/>
    <w:rsid w:val="009D273A"/>
    <w:rsid w:val="009D2C34"/>
    <w:rsid w:val="009D2E48"/>
    <w:rsid w:val="009D359D"/>
    <w:rsid w:val="009D3EC0"/>
    <w:rsid w:val="009D5A13"/>
    <w:rsid w:val="009D617E"/>
    <w:rsid w:val="009D6EFA"/>
    <w:rsid w:val="009E02AB"/>
    <w:rsid w:val="009E3DFF"/>
    <w:rsid w:val="009E6835"/>
    <w:rsid w:val="009E7AFD"/>
    <w:rsid w:val="009F0A52"/>
    <w:rsid w:val="009F0BF3"/>
    <w:rsid w:val="009F31DD"/>
    <w:rsid w:val="009F35F7"/>
    <w:rsid w:val="009F3F5B"/>
    <w:rsid w:val="009F4E0E"/>
    <w:rsid w:val="009F554C"/>
    <w:rsid w:val="00A006FE"/>
    <w:rsid w:val="00A01396"/>
    <w:rsid w:val="00A017FD"/>
    <w:rsid w:val="00A03858"/>
    <w:rsid w:val="00A05BC1"/>
    <w:rsid w:val="00A06749"/>
    <w:rsid w:val="00A06B52"/>
    <w:rsid w:val="00A06D4E"/>
    <w:rsid w:val="00A06D8B"/>
    <w:rsid w:val="00A10247"/>
    <w:rsid w:val="00A10F58"/>
    <w:rsid w:val="00A153BD"/>
    <w:rsid w:val="00A153DB"/>
    <w:rsid w:val="00A15494"/>
    <w:rsid w:val="00A17117"/>
    <w:rsid w:val="00A176F5"/>
    <w:rsid w:val="00A176FD"/>
    <w:rsid w:val="00A20F00"/>
    <w:rsid w:val="00A2243B"/>
    <w:rsid w:val="00A2273E"/>
    <w:rsid w:val="00A25749"/>
    <w:rsid w:val="00A26350"/>
    <w:rsid w:val="00A26527"/>
    <w:rsid w:val="00A30346"/>
    <w:rsid w:val="00A30C44"/>
    <w:rsid w:val="00A327E2"/>
    <w:rsid w:val="00A32AF1"/>
    <w:rsid w:val="00A33209"/>
    <w:rsid w:val="00A34483"/>
    <w:rsid w:val="00A346A6"/>
    <w:rsid w:val="00A40511"/>
    <w:rsid w:val="00A40750"/>
    <w:rsid w:val="00A40A40"/>
    <w:rsid w:val="00A42F3D"/>
    <w:rsid w:val="00A44627"/>
    <w:rsid w:val="00A44808"/>
    <w:rsid w:val="00A44F2A"/>
    <w:rsid w:val="00A45048"/>
    <w:rsid w:val="00A45055"/>
    <w:rsid w:val="00A46BBC"/>
    <w:rsid w:val="00A51063"/>
    <w:rsid w:val="00A51156"/>
    <w:rsid w:val="00A52098"/>
    <w:rsid w:val="00A52560"/>
    <w:rsid w:val="00A55012"/>
    <w:rsid w:val="00A550CA"/>
    <w:rsid w:val="00A559EB"/>
    <w:rsid w:val="00A56A21"/>
    <w:rsid w:val="00A57E11"/>
    <w:rsid w:val="00A60FC0"/>
    <w:rsid w:val="00A6126B"/>
    <w:rsid w:val="00A62F9D"/>
    <w:rsid w:val="00A64672"/>
    <w:rsid w:val="00A65261"/>
    <w:rsid w:val="00A734A8"/>
    <w:rsid w:val="00A749E0"/>
    <w:rsid w:val="00A750BE"/>
    <w:rsid w:val="00A77AAD"/>
    <w:rsid w:val="00A806E4"/>
    <w:rsid w:val="00A83A63"/>
    <w:rsid w:val="00A83D2E"/>
    <w:rsid w:val="00A84484"/>
    <w:rsid w:val="00A849A5"/>
    <w:rsid w:val="00A86311"/>
    <w:rsid w:val="00A86E7C"/>
    <w:rsid w:val="00A86FB1"/>
    <w:rsid w:val="00A91D1C"/>
    <w:rsid w:val="00A9329B"/>
    <w:rsid w:val="00A9519B"/>
    <w:rsid w:val="00A96C42"/>
    <w:rsid w:val="00A97011"/>
    <w:rsid w:val="00AA0D8D"/>
    <w:rsid w:val="00AA0E3C"/>
    <w:rsid w:val="00AA15AF"/>
    <w:rsid w:val="00AA2278"/>
    <w:rsid w:val="00AA2DDA"/>
    <w:rsid w:val="00AA336B"/>
    <w:rsid w:val="00AA3A7F"/>
    <w:rsid w:val="00AA4874"/>
    <w:rsid w:val="00AA5F50"/>
    <w:rsid w:val="00AA7222"/>
    <w:rsid w:val="00AB0FF0"/>
    <w:rsid w:val="00AB17C9"/>
    <w:rsid w:val="00AB2261"/>
    <w:rsid w:val="00AB298D"/>
    <w:rsid w:val="00AB3376"/>
    <w:rsid w:val="00AB359A"/>
    <w:rsid w:val="00AB3E42"/>
    <w:rsid w:val="00AB53D2"/>
    <w:rsid w:val="00AB55D8"/>
    <w:rsid w:val="00AB594C"/>
    <w:rsid w:val="00AC1C01"/>
    <w:rsid w:val="00AC2648"/>
    <w:rsid w:val="00AC37F0"/>
    <w:rsid w:val="00AC42B0"/>
    <w:rsid w:val="00AC4401"/>
    <w:rsid w:val="00AC45C2"/>
    <w:rsid w:val="00AC6312"/>
    <w:rsid w:val="00AC6531"/>
    <w:rsid w:val="00AC68A0"/>
    <w:rsid w:val="00AC6E21"/>
    <w:rsid w:val="00AD03A6"/>
    <w:rsid w:val="00AD061D"/>
    <w:rsid w:val="00AD200C"/>
    <w:rsid w:val="00AD275C"/>
    <w:rsid w:val="00AD3314"/>
    <w:rsid w:val="00AD3597"/>
    <w:rsid w:val="00AD424F"/>
    <w:rsid w:val="00AD5ABB"/>
    <w:rsid w:val="00AD7A4E"/>
    <w:rsid w:val="00AE2A40"/>
    <w:rsid w:val="00AE2AE0"/>
    <w:rsid w:val="00AE3657"/>
    <w:rsid w:val="00AE5568"/>
    <w:rsid w:val="00AE6CA8"/>
    <w:rsid w:val="00AE7300"/>
    <w:rsid w:val="00AF0607"/>
    <w:rsid w:val="00AF06C4"/>
    <w:rsid w:val="00AF2831"/>
    <w:rsid w:val="00AF2D1E"/>
    <w:rsid w:val="00AF43B0"/>
    <w:rsid w:val="00AF519E"/>
    <w:rsid w:val="00AF71B0"/>
    <w:rsid w:val="00B00EFD"/>
    <w:rsid w:val="00B01E1F"/>
    <w:rsid w:val="00B01E71"/>
    <w:rsid w:val="00B021C1"/>
    <w:rsid w:val="00B0511C"/>
    <w:rsid w:val="00B0589F"/>
    <w:rsid w:val="00B06073"/>
    <w:rsid w:val="00B10E1A"/>
    <w:rsid w:val="00B111F9"/>
    <w:rsid w:val="00B11F96"/>
    <w:rsid w:val="00B12FD9"/>
    <w:rsid w:val="00B13439"/>
    <w:rsid w:val="00B146D1"/>
    <w:rsid w:val="00B146D3"/>
    <w:rsid w:val="00B16A81"/>
    <w:rsid w:val="00B17C30"/>
    <w:rsid w:val="00B17DFD"/>
    <w:rsid w:val="00B22320"/>
    <w:rsid w:val="00B223AB"/>
    <w:rsid w:val="00B24A58"/>
    <w:rsid w:val="00B24E6C"/>
    <w:rsid w:val="00B251A6"/>
    <w:rsid w:val="00B25BFC"/>
    <w:rsid w:val="00B27BDF"/>
    <w:rsid w:val="00B27C9E"/>
    <w:rsid w:val="00B27FB4"/>
    <w:rsid w:val="00B31A54"/>
    <w:rsid w:val="00B31A68"/>
    <w:rsid w:val="00B34B1A"/>
    <w:rsid w:val="00B34F3A"/>
    <w:rsid w:val="00B35107"/>
    <w:rsid w:val="00B35338"/>
    <w:rsid w:val="00B37524"/>
    <w:rsid w:val="00B408E4"/>
    <w:rsid w:val="00B4167E"/>
    <w:rsid w:val="00B41955"/>
    <w:rsid w:val="00B41B4F"/>
    <w:rsid w:val="00B4407E"/>
    <w:rsid w:val="00B462CD"/>
    <w:rsid w:val="00B46784"/>
    <w:rsid w:val="00B47FFB"/>
    <w:rsid w:val="00B507FB"/>
    <w:rsid w:val="00B511A9"/>
    <w:rsid w:val="00B51B38"/>
    <w:rsid w:val="00B51BFE"/>
    <w:rsid w:val="00B527BF"/>
    <w:rsid w:val="00B53608"/>
    <w:rsid w:val="00B53FB5"/>
    <w:rsid w:val="00B54BA4"/>
    <w:rsid w:val="00B573C9"/>
    <w:rsid w:val="00B57EE3"/>
    <w:rsid w:val="00B61016"/>
    <w:rsid w:val="00B61FA5"/>
    <w:rsid w:val="00B62C0D"/>
    <w:rsid w:val="00B638E8"/>
    <w:rsid w:val="00B63E85"/>
    <w:rsid w:val="00B6529B"/>
    <w:rsid w:val="00B662B2"/>
    <w:rsid w:val="00B6741F"/>
    <w:rsid w:val="00B70030"/>
    <w:rsid w:val="00B7031F"/>
    <w:rsid w:val="00B712BF"/>
    <w:rsid w:val="00B72659"/>
    <w:rsid w:val="00B76015"/>
    <w:rsid w:val="00B76F85"/>
    <w:rsid w:val="00B7782B"/>
    <w:rsid w:val="00B778D6"/>
    <w:rsid w:val="00B801E4"/>
    <w:rsid w:val="00B8148A"/>
    <w:rsid w:val="00B81FDD"/>
    <w:rsid w:val="00B82AF5"/>
    <w:rsid w:val="00B83093"/>
    <w:rsid w:val="00B84A9B"/>
    <w:rsid w:val="00B85D0E"/>
    <w:rsid w:val="00B90BC8"/>
    <w:rsid w:val="00B90E4B"/>
    <w:rsid w:val="00B90F7C"/>
    <w:rsid w:val="00B91A51"/>
    <w:rsid w:val="00B9247D"/>
    <w:rsid w:val="00B94901"/>
    <w:rsid w:val="00B94F67"/>
    <w:rsid w:val="00B95CAA"/>
    <w:rsid w:val="00BA013F"/>
    <w:rsid w:val="00BA0262"/>
    <w:rsid w:val="00BA04AA"/>
    <w:rsid w:val="00BA1976"/>
    <w:rsid w:val="00BA1A65"/>
    <w:rsid w:val="00BA27BD"/>
    <w:rsid w:val="00BA297B"/>
    <w:rsid w:val="00BA2DDF"/>
    <w:rsid w:val="00BA3077"/>
    <w:rsid w:val="00BA53CF"/>
    <w:rsid w:val="00BA56E4"/>
    <w:rsid w:val="00BA6FC4"/>
    <w:rsid w:val="00BB094A"/>
    <w:rsid w:val="00BB1034"/>
    <w:rsid w:val="00BB262D"/>
    <w:rsid w:val="00BB33B3"/>
    <w:rsid w:val="00BB4133"/>
    <w:rsid w:val="00BB41BD"/>
    <w:rsid w:val="00BB4B9F"/>
    <w:rsid w:val="00BB552D"/>
    <w:rsid w:val="00BB563B"/>
    <w:rsid w:val="00BB5C8F"/>
    <w:rsid w:val="00BB69A8"/>
    <w:rsid w:val="00BB7807"/>
    <w:rsid w:val="00BC0D3F"/>
    <w:rsid w:val="00BC220A"/>
    <w:rsid w:val="00BC372A"/>
    <w:rsid w:val="00BC456E"/>
    <w:rsid w:val="00BC4F11"/>
    <w:rsid w:val="00BC6058"/>
    <w:rsid w:val="00BC74AA"/>
    <w:rsid w:val="00BC7860"/>
    <w:rsid w:val="00BD07C9"/>
    <w:rsid w:val="00BD1E90"/>
    <w:rsid w:val="00BD2355"/>
    <w:rsid w:val="00BD3AF8"/>
    <w:rsid w:val="00BD489C"/>
    <w:rsid w:val="00BD4D05"/>
    <w:rsid w:val="00BD5281"/>
    <w:rsid w:val="00BD57A6"/>
    <w:rsid w:val="00BD5E31"/>
    <w:rsid w:val="00BD63A2"/>
    <w:rsid w:val="00BD6AE6"/>
    <w:rsid w:val="00BE0A3A"/>
    <w:rsid w:val="00BE159D"/>
    <w:rsid w:val="00BE161D"/>
    <w:rsid w:val="00BE24D0"/>
    <w:rsid w:val="00BE473B"/>
    <w:rsid w:val="00BE54F0"/>
    <w:rsid w:val="00BE7848"/>
    <w:rsid w:val="00BE7969"/>
    <w:rsid w:val="00BF02F1"/>
    <w:rsid w:val="00BF1C34"/>
    <w:rsid w:val="00BF51EE"/>
    <w:rsid w:val="00BF54D6"/>
    <w:rsid w:val="00BF598B"/>
    <w:rsid w:val="00BF667E"/>
    <w:rsid w:val="00BF77C8"/>
    <w:rsid w:val="00C0072F"/>
    <w:rsid w:val="00C020DC"/>
    <w:rsid w:val="00C023BA"/>
    <w:rsid w:val="00C026C6"/>
    <w:rsid w:val="00C02B51"/>
    <w:rsid w:val="00C03550"/>
    <w:rsid w:val="00C040E8"/>
    <w:rsid w:val="00C04F4D"/>
    <w:rsid w:val="00C060A3"/>
    <w:rsid w:val="00C07564"/>
    <w:rsid w:val="00C10513"/>
    <w:rsid w:val="00C11B0A"/>
    <w:rsid w:val="00C11C04"/>
    <w:rsid w:val="00C11EA9"/>
    <w:rsid w:val="00C121AF"/>
    <w:rsid w:val="00C12DA8"/>
    <w:rsid w:val="00C12FCA"/>
    <w:rsid w:val="00C146DC"/>
    <w:rsid w:val="00C1696B"/>
    <w:rsid w:val="00C179C4"/>
    <w:rsid w:val="00C21DE2"/>
    <w:rsid w:val="00C22236"/>
    <w:rsid w:val="00C23AE3"/>
    <w:rsid w:val="00C268A6"/>
    <w:rsid w:val="00C30ACB"/>
    <w:rsid w:val="00C334EA"/>
    <w:rsid w:val="00C34FB2"/>
    <w:rsid w:val="00C3749C"/>
    <w:rsid w:val="00C377B5"/>
    <w:rsid w:val="00C40285"/>
    <w:rsid w:val="00C41C4E"/>
    <w:rsid w:val="00C4292D"/>
    <w:rsid w:val="00C449D3"/>
    <w:rsid w:val="00C45D9B"/>
    <w:rsid w:val="00C462CD"/>
    <w:rsid w:val="00C469EE"/>
    <w:rsid w:val="00C46D00"/>
    <w:rsid w:val="00C47B24"/>
    <w:rsid w:val="00C47C86"/>
    <w:rsid w:val="00C51244"/>
    <w:rsid w:val="00C53B38"/>
    <w:rsid w:val="00C53B96"/>
    <w:rsid w:val="00C5558E"/>
    <w:rsid w:val="00C57572"/>
    <w:rsid w:val="00C57875"/>
    <w:rsid w:val="00C607F6"/>
    <w:rsid w:val="00C6108E"/>
    <w:rsid w:val="00C61523"/>
    <w:rsid w:val="00C615BC"/>
    <w:rsid w:val="00C61D67"/>
    <w:rsid w:val="00C63639"/>
    <w:rsid w:val="00C63EFC"/>
    <w:rsid w:val="00C6563E"/>
    <w:rsid w:val="00C65EEA"/>
    <w:rsid w:val="00C669F7"/>
    <w:rsid w:val="00C67F92"/>
    <w:rsid w:val="00C70EE3"/>
    <w:rsid w:val="00C712DA"/>
    <w:rsid w:val="00C71862"/>
    <w:rsid w:val="00C7417A"/>
    <w:rsid w:val="00C7421A"/>
    <w:rsid w:val="00C74D06"/>
    <w:rsid w:val="00C7575D"/>
    <w:rsid w:val="00C766FC"/>
    <w:rsid w:val="00C76BE0"/>
    <w:rsid w:val="00C773F8"/>
    <w:rsid w:val="00C77D63"/>
    <w:rsid w:val="00C80D40"/>
    <w:rsid w:val="00C820DE"/>
    <w:rsid w:val="00C829D8"/>
    <w:rsid w:val="00C83723"/>
    <w:rsid w:val="00C8475D"/>
    <w:rsid w:val="00C854C4"/>
    <w:rsid w:val="00C869C4"/>
    <w:rsid w:val="00C87FAA"/>
    <w:rsid w:val="00C9140C"/>
    <w:rsid w:val="00C935A3"/>
    <w:rsid w:val="00C93803"/>
    <w:rsid w:val="00C94AF4"/>
    <w:rsid w:val="00C94C31"/>
    <w:rsid w:val="00C94D24"/>
    <w:rsid w:val="00C95FB6"/>
    <w:rsid w:val="00CA19D1"/>
    <w:rsid w:val="00CA2EF1"/>
    <w:rsid w:val="00CA3809"/>
    <w:rsid w:val="00CA5FAB"/>
    <w:rsid w:val="00CA67E7"/>
    <w:rsid w:val="00CA6D7C"/>
    <w:rsid w:val="00CA722C"/>
    <w:rsid w:val="00CB0393"/>
    <w:rsid w:val="00CB07F8"/>
    <w:rsid w:val="00CB0EF0"/>
    <w:rsid w:val="00CB243A"/>
    <w:rsid w:val="00CB2527"/>
    <w:rsid w:val="00CB2AF8"/>
    <w:rsid w:val="00CB3CE8"/>
    <w:rsid w:val="00CB5809"/>
    <w:rsid w:val="00CB6492"/>
    <w:rsid w:val="00CB69B6"/>
    <w:rsid w:val="00CB7CEA"/>
    <w:rsid w:val="00CC0380"/>
    <w:rsid w:val="00CC0693"/>
    <w:rsid w:val="00CC1FDB"/>
    <w:rsid w:val="00CC34AA"/>
    <w:rsid w:val="00CC54F2"/>
    <w:rsid w:val="00CC74CF"/>
    <w:rsid w:val="00CC7E5A"/>
    <w:rsid w:val="00CD21B8"/>
    <w:rsid w:val="00CD5647"/>
    <w:rsid w:val="00CD5DAB"/>
    <w:rsid w:val="00CD5ED9"/>
    <w:rsid w:val="00CD60CB"/>
    <w:rsid w:val="00CE0953"/>
    <w:rsid w:val="00CE0AC4"/>
    <w:rsid w:val="00CE17C4"/>
    <w:rsid w:val="00CE3333"/>
    <w:rsid w:val="00CE5161"/>
    <w:rsid w:val="00CE7E4B"/>
    <w:rsid w:val="00CF0A64"/>
    <w:rsid w:val="00CF22B1"/>
    <w:rsid w:val="00CF27B0"/>
    <w:rsid w:val="00CF2F05"/>
    <w:rsid w:val="00CF3A0A"/>
    <w:rsid w:val="00CF414D"/>
    <w:rsid w:val="00CF48D5"/>
    <w:rsid w:val="00CF7816"/>
    <w:rsid w:val="00D00722"/>
    <w:rsid w:val="00D01795"/>
    <w:rsid w:val="00D023C7"/>
    <w:rsid w:val="00D03BE4"/>
    <w:rsid w:val="00D05DDB"/>
    <w:rsid w:val="00D114A9"/>
    <w:rsid w:val="00D122EF"/>
    <w:rsid w:val="00D123E7"/>
    <w:rsid w:val="00D12E39"/>
    <w:rsid w:val="00D1307C"/>
    <w:rsid w:val="00D153DB"/>
    <w:rsid w:val="00D1550D"/>
    <w:rsid w:val="00D16260"/>
    <w:rsid w:val="00D16405"/>
    <w:rsid w:val="00D2261D"/>
    <w:rsid w:val="00D25AEF"/>
    <w:rsid w:val="00D267FB"/>
    <w:rsid w:val="00D26D68"/>
    <w:rsid w:val="00D270C9"/>
    <w:rsid w:val="00D277BD"/>
    <w:rsid w:val="00D3025C"/>
    <w:rsid w:val="00D30C6A"/>
    <w:rsid w:val="00D31248"/>
    <w:rsid w:val="00D32AC8"/>
    <w:rsid w:val="00D3377A"/>
    <w:rsid w:val="00D33A20"/>
    <w:rsid w:val="00D35A3C"/>
    <w:rsid w:val="00D35A8B"/>
    <w:rsid w:val="00D36964"/>
    <w:rsid w:val="00D36C42"/>
    <w:rsid w:val="00D370AB"/>
    <w:rsid w:val="00D4047B"/>
    <w:rsid w:val="00D40B63"/>
    <w:rsid w:val="00D41B11"/>
    <w:rsid w:val="00D42C69"/>
    <w:rsid w:val="00D42E4B"/>
    <w:rsid w:val="00D442CC"/>
    <w:rsid w:val="00D445B9"/>
    <w:rsid w:val="00D448C7"/>
    <w:rsid w:val="00D47A40"/>
    <w:rsid w:val="00D54A48"/>
    <w:rsid w:val="00D54A8A"/>
    <w:rsid w:val="00D5515B"/>
    <w:rsid w:val="00D555A3"/>
    <w:rsid w:val="00D567C6"/>
    <w:rsid w:val="00D56A44"/>
    <w:rsid w:val="00D57BDD"/>
    <w:rsid w:val="00D60247"/>
    <w:rsid w:val="00D60370"/>
    <w:rsid w:val="00D64019"/>
    <w:rsid w:val="00D65578"/>
    <w:rsid w:val="00D6647A"/>
    <w:rsid w:val="00D6685B"/>
    <w:rsid w:val="00D66B68"/>
    <w:rsid w:val="00D66E82"/>
    <w:rsid w:val="00D678AC"/>
    <w:rsid w:val="00D67B85"/>
    <w:rsid w:val="00D739BE"/>
    <w:rsid w:val="00D739D7"/>
    <w:rsid w:val="00D73F81"/>
    <w:rsid w:val="00D74876"/>
    <w:rsid w:val="00D74A12"/>
    <w:rsid w:val="00D74EA5"/>
    <w:rsid w:val="00D80729"/>
    <w:rsid w:val="00D80ECC"/>
    <w:rsid w:val="00D815B2"/>
    <w:rsid w:val="00D820FD"/>
    <w:rsid w:val="00D82271"/>
    <w:rsid w:val="00D838DC"/>
    <w:rsid w:val="00D8493D"/>
    <w:rsid w:val="00D84A5B"/>
    <w:rsid w:val="00D85D88"/>
    <w:rsid w:val="00D86360"/>
    <w:rsid w:val="00D8776E"/>
    <w:rsid w:val="00D87808"/>
    <w:rsid w:val="00D9172E"/>
    <w:rsid w:val="00D917D9"/>
    <w:rsid w:val="00D92B0B"/>
    <w:rsid w:val="00D938B4"/>
    <w:rsid w:val="00D93F95"/>
    <w:rsid w:val="00D954B5"/>
    <w:rsid w:val="00D95ECF"/>
    <w:rsid w:val="00DA0338"/>
    <w:rsid w:val="00DA15D8"/>
    <w:rsid w:val="00DA1A5F"/>
    <w:rsid w:val="00DA21D7"/>
    <w:rsid w:val="00DA28DD"/>
    <w:rsid w:val="00DA29D9"/>
    <w:rsid w:val="00DA495B"/>
    <w:rsid w:val="00DA4DCE"/>
    <w:rsid w:val="00DA5B8B"/>
    <w:rsid w:val="00DA6730"/>
    <w:rsid w:val="00DA6D10"/>
    <w:rsid w:val="00DA7199"/>
    <w:rsid w:val="00DB148B"/>
    <w:rsid w:val="00DB1877"/>
    <w:rsid w:val="00DB1955"/>
    <w:rsid w:val="00DB20AC"/>
    <w:rsid w:val="00DB2762"/>
    <w:rsid w:val="00DB3BF5"/>
    <w:rsid w:val="00DB44A3"/>
    <w:rsid w:val="00DB4C0F"/>
    <w:rsid w:val="00DB51C4"/>
    <w:rsid w:val="00DB546F"/>
    <w:rsid w:val="00DB5BD6"/>
    <w:rsid w:val="00DB66D4"/>
    <w:rsid w:val="00DB67B7"/>
    <w:rsid w:val="00DB6B26"/>
    <w:rsid w:val="00DC0B65"/>
    <w:rsid w:val="00DC0D78"/>
    <w:rsid w:val="00DC2107"/>
    <w:rsid w:val="00DC2FAA"/>
    <w:rsid w:val="00DC37F5"/>
    <w:rsid w:val="00DC395B"/>
    <w:rsid w:val="00DC4523"/>
    <w:rsid w:val="00DC49F0"/>
    <w:rsid w:val="00DC4A2C"/>
    <w:rsid w:val="00DC54CB"/>
    <w:rsid w:val="00DC78F5"/>
    <w:rsid w:val="00DC79D1"/>
    <w:rsid w:val="00DD0D07"/>
    <w:rsid w:val="00DD13A2"/>
    <w:rsid w:val="00DD1A9D"/>
    <w:rsid w:val="00DD3BE4"/>
    <w:rsid w:val="00DD4BDB"/>
    <w:rsid w:val="00DD53A2"/>
    <w:rsid w:val="00DD648B"/>
    <w:rsid w:val="00DD64EF"/>
    <w:rsid w:val="00DD732F"/>
    <w:rsid w:val="00DE55BD"/>
    <w:rsid w:val="00DE58EE"/>
    <w:rsid w:val="00DF0495"/>
    <w:rsid w:val="00DF1799"/>
    <w:rsid w:val="00DF4485"/>
    <w:rsid w:val="00DF46E7"/>
    <w:rsid w:val="00DF4CB6"/>
    <w:rsid w:val="00DF4F84"/>
    <w:rsid w:val="00DF5A26"/>
    <w:rsid w:val="00DF6C53"/>
    <w:rsid w:val="00DF7236"/>
    <w:rsid w:val="00E000CD"/>
    <w:rsid w:val="00E03397"/>
    <w:rsid w:val="00E03AAF"/>
    <w:rsid w:val="00E05D18"/>
    <w:rsid w:val="00E06E64"/>
    <w:rsid w:val="00E0763E"/>
    <w:rsid w:val="00E10BCD"/>
    <w:rsid w:val="00E115C5"/>
    <w:rsid w:val="00E11C26"/>
    <w:rsid w:val="00E1318E"/>
    <w:rsid w:val="00E14EA4"/>
    <w:rsid w:val="00E15579"/>
    <w:rsid w:val="00E169D6"/>
    <w:rsid w:val="00E1737D"/>
    <w:rsid w:val="00E17797"/>
    <w:rsid w:val="00E2057C"/>
    <w:rsid w:val="00E20D92"/>
    <w:rsid w:val="00E217B7"/>
    <w:rsid w:val="00E229FB"/>
    <w:rsid w:val="00E23550"/>
    <w:rsid w:val="00E238CE"/>
    <w:rsid w:val="00E23D58"/>
    <w:rsid w:val="00E25219"/>
    <w:rsid w:val="00E25CB3"/>
    <w:rsid w:val="00E26629"/>
    <w:rsid w:val="00E27F26"/>
    <w:rsid w:val="00E30987"/>
    <w:rsid w:val="00E31006"/>
    <w:rsid w:val="00E32096"/>
    <w:rsid w:val="00E36509"/>
    <w:rsid w:val="00E36659"/>
    <w:rsid w:val="00E40F0A"/>
    <w:rsid w:val="00E44840"/>
    <w:rsid w:val="00E44885"/>
    <w:rsid w:val="00E44E0F"/>
    <w:rsid w:val="00E45F61"/>
    <w:rsid w:val="00E46B51"/>
    <w:rsid w:val="00E50FC9"/>
    <w:rsid w:val="00E5133D"/>
    <w:rsid w:val="00E52F76"/>
    <w:rsid w:val="00E551DD"/>
    <w:rsid w:val="00E55AD3"/>
    <w:rsid w:val="00E563AE"/>
    <w:rsid w:val="00E60428"/>
    <w:rsid w:val="00E6214A"/>
    <w:rsid w:val="00E62C68"/>
    <w:rsid w:val="00E62F46"/>
    <w:rsid w:val="00E63C11"/>
    <w:rsid w:val="00E6449A"/>
    <w:rsid w:val="00E6470E"/>
    <w:rsid w:val="00E65130"/>
    <w:rsid w:val="00E66C17"/>
    <w:rsid w:val="00E67937"/>
    <w:rsid w:val="00E709EE"/>
    <w:rsid w:val="00E71338"/>
    <w:rsid w:val="00E71733"/>
    <w:rsid w:val="00E71C97"/>
    <w:rsid w:val="00E72021"/>
    <w:rsid w:val="00E73706"/>
    <w:rsid w:val="00E74E6D"/>
    <w:rsid w:val="00E75505"/>
    <w:rsid w:val="00E75855"/>
    <w:rsid w:val="00E75E77"/>
    <w:rsid w:val="00E76049"/>
    <w:rsid w:val="00E768F2"/>
    <w:rsid w:val="00E76FFC"/>
    <w:rsid w:val="00E81494"/>
    <w:rsid w:val="00E83B24"/>
    <w:rsid w:val="00E84655"/>
    <w:rsid w:val="00E848F0"/>
    <w:rsid w:val="00E84B81"/>
    <w:rsid w:val="00E86529"/>
    <w:rsid w:val="00E904CD"/>
    <w:rsid w:val="00E90908"/>
    <w:rsid w:val="00E93B8C"/>
    <w:rsid w:val="00E93E04"/>
    <w:rsid w:val="00E948FC"/>
    <w:rsid w:val="00E950A5"/>
    <w:rsid w:val="00E962A1"/>
    <w:rsid w:val="00E96D77"/>
    <w:rsid w:val="00E97160"/>
    <w:rsid w:val="00EA02F4"/>
    <w:rsid w:val="00EA0F97"/>
    <w:rsid w:val="00EA17E5"/>
    <w:rsid w:val="00EA1D5B"/>
    <w:rsid w:val="00EA6CE9"/>
    <w:rsid w:val="00EA7A3E"/>
    <w:rsid w:val="00EB0CDF"/>
    <w:rsid w:val="00EB10E6"/>
    <w:rsid w:val="00EB1FA1"/>
    <w:rsid w:val="00EB2187"/>
    <w:rsid w:val="00EB24F7"/>
    <w:rsid w:val="00EB2D0C"/>
    <w:rsid w:val="00EB2DB1"/>
    <w:rsid w:val="00EB3442"/>
    <w:rsid w:val="00EB41A3"/>
    <w:rsid w:val="00EB425A"/>
    <w:rsid w:val="00EB50C8"/>
    <w:rsid w:val="00EB5419"/>
    <w:rsid w:val="00EB58A5"/>
    <w:rsid w:val="00EB6569"/>
    <w:rsid w:val="00EC0EE1"/>
    <w:rsid w:val="00EC174F"/>
    <w:rsid w:val="00EC17EB"/>
    <w:rsid w:val="00EC2561"/>
    <w:rsid w:val="00EC2B3D"/>
    <w:rsid w:val="00EC2C08"/>
    <w:rsid w:val="00EC3FF5"/>
    <w:rsid w:val="00EC558D"/>
    <w:rsid w:val="00EC5B84"/>
    <w:rsid w:val="00EC5F4F"/>
    <w:rsid w:val="00EC61E2"/>
    <w:rsid w:val="00EC6B7E"/>
    <w:rsid w:val="00EC735E"/>
    <w:rsid w:val="00ED01AE"/>
    <w:rsid w:val="00ED2A0B"/>
    <w:rsid w:val="00ED2C8C"/>
    <w:rsid w:val="00ED35D4"/>
    <w:rsid w:val="00ED5488"/>
    <w:rsid w:val="00ED7301"/>
    <w:rsid w:val="00EE0559"/>
    <w:rsid w:val="00EE0AB5"/>
    <w:rsid w:val="00EE4A6F"/>
    <w:rsid w:val="00EE4F5B"/>
    <w:rsid w:val="00EE702C"/>
    <w:rsid w:val="00EF0AB2"/>
    <w:rsid w:val="00EF189B"/>
    <w:rsid w:val="00EF2DF0"/>
    <w:rsid w:val="00EF30A8"/>
    <w:rsid w:val="00EF4406"/>
    <w:rsid w:val="00EF473E"/>
    <w:rsid w:val="00EF4BEF"/>
    <w:rsid w:val="00EF5F89"/>
    <w:rsid w:val="00EF61D8"/>
    <w:rsid w:val="00EF77A4"/>
    <w:rsid w:val="00EF78FA"/>
    <w:rsid w:val="00F0042E"/>
    <w:rsid w:val="00F02E6B"/>
    <w:rsid w:val="00F03654"/>
    <w:rsid w:val="00F04098"/>
    <w:rsid w:val="00F057EB"/>
    <w:rsid w:val="00F07E44"/>
    <w:rsid w:val="00F11677"/>
    <w:rsid w:val="00F12126"/>
    <w:rsid w:val="00F12DE6"/>
    <w:rsid w:val="00F13B40"/>
    <w:rsid w:val="00F14599"/>
    <w:rsid w:val="00F15414"/>
    <w:rsid w:val="00F179A2"/>
    <w:rsid w:val="00F20307"/>
    <w:rsid w:val="00F21D42"/>
    <w:rsid w:val="00F22CE6"/>
    <w:rsid w:val="00F25020"/>
    <w:rsid w:val="00F262E3"/>
    <w:rsid w:val="00F26F8B"/>
    <w:rsid w:val="00F27A96"/>
    <w:rsid w:val="00F3215A"/>
    <w:rsid w:val="00F3425B"/>
    <w:rsid w:val="00F3618D"/>
    <w:rsid w:val="00F36BAA"/>
    <w:rsid w:val="00F37EBC"/>
    <w:rsid w:val="00F40409"/>
    <w:rsid w:val="00F40D8B"/>
    <w:rsid w:val="00F41BD1"/>
    <w:rsid w:val="00F4278C"/>
    <w:rsid w:val="00F42DF4"/>
    <w:rsid w:val="00F4347A"/>
    <w:rsid w:val="00F444DF"/>
    <w:rsid w:val="00F44936"/>
    <w:rsid w:val="00F450C6"/>
    <w:rsid w:val="00F452B5"/>
    <w:rsid w:val="00F4558F"/>
    <w:rsid w:val="00F4638D"/>
    <w:rsid w:val="00F4743B"/>
    <w:rsid w:val="00F515E9"/>
    <w:rsid w:val="00F51D9C"/>
    <w:rsid w:val="00F51F78"/>
    <w:rsid w:val="00F520C4"/>
    <w:rsid w:val="00F529F9"/>
    <w:rsid w:val="00F52C72"/>
    <w:rsid w:val="00F52E10"/>
    <w:rsid w:val="00F55433"/>
    <w:rsid w:val="00F55F8B"/>
    <w:rsid w:val="00F55FA8"/>
    <w:rsid w:val="00F60F29"/>
    <w:rsid w:val="00F61A6A"/>
    <w:rsid w:val="00F61D8C"/>
    <w:rsid w:val="00F63361"/>
    <w:rsid w:val="00F634C5"/>
    <w:rsid w:val="00F63E0C"/>
    <w:rsid w:val="00F64AF8"/>
    <w:rsid w:val="00F6504B"/>
    <w:rsid w:val="00F6631C"/>
    <w:rsid w:val="00F6657E"/>
    <w:rsid w:val="00F66700"/>
    <w:rsid w:val="00F67D66"/>
    <w:rsid w:val="00F72CFB"/>
    <w:rsid w:val="00F72DF4"/>
    <w:rsid w:val="00F72FCD"/>
    <w:rsid w:val="00F765EF"/>
    <w:rsid w:val="00F76BA3"/>
    <w:rsid w:val="00F8083B"/>
    <w:rsid w:val="00F80BB3"/>
    <w:rsid w:val="00F80FBE"/>
    <w:rsid w:val="00F81367"/>
    <w:rsid w:val="00F82C41"/>
    <w:rsid w:val="00F82DB6"/>
    <w:rsid w:val="00F832AE"/>
    <w:rsid w:val="00F8435B"/>
    <w:rsid w:val="00F8563D"/>
    <w:rsid w:val="00F85C69"/>
    <w:rsid w:val="00F907C8"/>
    <w:rsid w:val="00F91CF0"/>
    <w:rsid w:val="00F92CD1"/>
    <w:rsid w:val="00F92E7F"/>
    <w:rsid w:val="00F93738"/>
    <w:rsid w:val="00F94950"/>
    <w:rsid w:val="00F95ED1"/>
    <w:rsid w:val="00F95FEF"/>
    <w:rsid w:val="00F965E2"/>
    <w:rsid w:val="00F9683E"/>
    <w:rsid w:val="00F96A7B"/>
    <w:rsid w:val="00FA0354"/>
    <w:rsid w:val="00FA0658"/>
    <w:rsid w:val="00FA09E1"/>
    <w:rsid w:val="00FA1A50"/>
    <w:rsid w:val="00FA2765"/>
    <w:rsid w:val="00FA4A3A"/>
    <w:rsid w:val="00FA5DDA"/>
    <w:rsid w:val="00FA63F0"/>
    <w:rsid w:val="00FA6BE8"/>
    <w:rsid w:val="00FA75C6"/>
    <w:rsid w:val="00FB05C1"/>
    <w:rsid w:val="00FB1868"/>
    <w:rsid w:val="00FB56F6"/>
    <w:rsid w:val="00FB65C1"/>
    <w:rsid w:val="00FC03AE"/>
    <w:rsid w:val="00FC0CBA"/>
    <w:rsid w:val="00FC23F4"/>
    <w:rsid w:val="00FC285B"/>
    <w:rsid w:val="00FC3368"/>
    <w:rsid w:val="00FC3604"/>
    <w:rsid w:val="00FC52EF"/>
    <w:rsid w:val="00FC530E"/>
    <w:rsid w:val="00FC6EEF"/>
    <w:rsid w:val="00FC7E9B"/>
    <w:rsid w:val="00FD364E"/>
    <w:rsid w:val="00FD5947"/>
    <w:rsid w:val="00FD75FA"/>
    <w:rsid w:val="00FE0438"/>
    <w:rsid w:val="00FE0584"/>
    <w:rsid w:val="00FE0919"/>
    <w:rsid w:val="00FE3102"/>
    <w:rsid w:val="00FE366C"/>
    <w:rsid w:val="00FE3BB6"/>
    <w:rsid w:val="00FE4411"/>
    <w:rsid w:val="00FE45B9"/>
    <w:rsid w:val="00FE4F3D"/>
    <w:rsid w:val="00FE5A37"/>
    <w:rsid w:val="00FE6CA0"/>
    <w:rsid w:val="00FE7ADF"/>
    <w:rsid w:val="00FF086A"/>
    <w:rsid w:val="00FF170E"/>
    <w:rsid w:val="00FF1F08"/>
    <w:rsid w:val="00FF330A"/>
    <w:rsid w:val="00FF41E1"/>
    <w:rsid w:val="00FF4EBA"/>
    <w:rsid w:val="00FF52A6"/>
    <w:rsid w:val="00FF7A79"/>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1048"/>
    <o:shapelayout v:ext="edit">
      <o:idmap v:ext="edit" data="1"/>
      <o:rules v:ext="edit">
        <o:r id="V:Rule9" type="connector" idref="#_x0000_s1039"/>
        <o:r id="V:Rule10" type="connector" idref="#_x0000_s1044"/>
        <o:r id="V:Rule11" type="connector" idref="#_x0000_s1046"/>
        <o:r id="V:Rule12" type="connector" idref="#_x0000_s1027"/>
        <o:r id="V:Rule13" type="connector" idref="#_x0000_s1045"/>
        <o:r id="V:Rule14" type="connector" idref="#_x0000_s1040"/>
        <o:r id="V:Rule15" type="connector" idref="#_x0000_s1026"/>
        <o:r id="V:Rule16"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AA"/>
    <w:pPr>
      <w:spacing w:after="100" w:afterAutospacing="1"/>
      <w:ind w:left="720" w:firstLine="720"/>
    </w:pPr>
    <w:rPr>
      <w:sz w:val="22"/>
      <w:szCs w:val="22"/>
    </w:rPr>
  </w:style>
  <w:style w:type="paragraph" w:styleId="Heading1">
    <w:name w:val="heading 1"/>
    <w:basedOn w:val="Normal"/>
    <w:next w:val="Normal"/>
    <w:link w:val="Heading1Char"/>
    <w:qFormat/>
    <w:rsid w:val="00C766FC"/>
    <w:pPr>
      <w:keepNext/>
      <w:autoSpaceDE w:val="0"/>
      <w:autoSpaceDN w:val="0"/>
      <w:adjustRightInd w:val="0"/>
      <w:spacing w:after="0" w:afterAutospacing="0"/>
      <w:ind w:left="0" w:firstLine="0"/>
      <w:outlineLvl w:val="0"/>
    </w:pPr>
    <w:rPr>
      <w:rFonts w:ascii="Times New Roman" w:eastAsia="Times New Roman" w:hAnsi="Times New Roman"/>
      <w:b/>
      <w:bCs/>
      <w:sz w:val="24"/>
      <w:szCs w:val="20"/>
    </w:rPr>
  </w:style>
  <w:style w:type="paragraph" w:styleId="Heading3">
    <w:name w:val="heading 3"/>
    <w:basedOn w:val="Normal"/>
    <w:next w:val="Normal"/>
    <w:link w:val="Heading3Char"/>
    <w:qFormat/>
    <w:rsid w:val="00C766FC"/>
    <w:pPr>
      <w:keepNext/>
      <w:spacing w:before="240" w:after="60" w:afterAutospacing="0"/>
      <w:ind w:left="0" w:firstLine="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766FC"/>
    <w:pPr>
      <w:keepNext/>
      <w:spacing w:before="240" w:after="60" w:afterAutospacing="0"/>
      <w:ind w:left="0" w:firstLine="0"/>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C766FC"/>
    <w:pPr>
      <w:spacing w:before="240" w:after="60" w:afterAutospacing="0"/>
      <w:ind w:left="0" w:firstLine="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C766FC"/>
    <w:pPr>
      <w:spacing w:before="240" w:after="60" w:afterAutospacing="0"/>
      <w:ind w:left="0" w:firstLine="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66FC"/>
    <w:rPr>
      <w:rFonts w:ascii="Times New Roman" w:eastAsia="Times New Roman" w:hAnsi="Times New Roman"/>
      <w:b/>
      <w:bCs/>
      <w:sz w:val="24"/>
    </w:rPr>
  </w:style>
  <w:style w:type="character" w:customStyle="1" w:styleId="Heading3Char">
    <w:name w:val="Heading 3 Char"/>
    <w:link w:val="Heading3"/>
    <w:rsid w:val="00C766FC"/>
    <w:rPr>
      <w:rFonts w:ascii="Arial" w:eastAsia="Times New Roman" w:hAnsi="Arial" w:cs="Arial"/>
      <w:b/>
      <w:bCs/>
      <w:sz w:val="26"/>
      <w:szCs w:val="26"/>
    </w:rPr>
  </w:style>
  <w:style w:type="character" w:customStyle="1" w:styleId="Heading4Char">
    <w:name w:val="Heading 4 Char"/>
    <w:link w:val="Heading4"/>
    <w:rsid w:val="00C766FC"/>
    <w:rPr>
      <w:rFonts w:ascii="Times New Roman" w:eastAsia="Times New Roman" w:hAnsi="Times New Roman"/>
      <w:b/>
      <w:bCs/>
      <w:sz w:val="28"/>
      <w:szCs w:val="28"/>
    </w:rPr>
  </w:style>
  <w:style w:type="character" w:customStyle="1" w:styleId="Heading5Char">
    <w:name w:val="Heading 5 Char"/>
    <w:link w:val="Heading5"/>
    <w:rsid w:val="00C766FC"/>
    <w:rPr>
      <w:rFonts w:ascii="Times New Roman" w:eastAsia="Times New Roman" w:hAnsi="Times New Roman"/>
      <w:b/>
      <w:bCs/>
      <w:i/>
      <w:iCs/>
      <w:sz w:val="26"/>
      <w:szCs w:val="26"/>
    </w:rPr>
  </w:style>
  <w:style w:type="character" w:customStyle="1" w:styleId="Heading6Char">
    <w:name w:val="Heading 6 Char"/>
    <w:link w:val="Heading6"/>
    <w:rsid w:val="00C766FC"/>
    <w:rPr>
      <w:rFonts w:ascii="Times New Roman" w:eastAsia="Times New Roman" w:hAnsi="Times New Roman"/>
      <w:b/>
      <w:bCs/>
      <w:sz w:val="22"/>
      <w:szCs w:val="22"/>
    </w:rPr>
  </w:style>
  <w:style w:type="paragraph" w:styleId="NormalWeb">
    <w:name w:val="Normal (Web)"/>
    <w:basedOn w:val="Normal"/>
    <w:uiPriority w:val="99"/>
    <w:rsid w:val="00584D6C"/>
    <w:pPr>
      <w:spacing w:before="100" w:beforeAutospacing="1"/>
    </w:pPr>
    <w:rPr>
      <w:rFonts w:ascii="Times New Roman" w:eastAsia="Times New Roman" w:hAnsi="Times New Roman"/>
      <w:sz w:val="24"/>
      <w:szCs w:val="24"/>
    </w:rPr>
  </w:style>
  <w:style w:type="character" w:customStyle="1" w:styleId="textmediumnormal">
    <w:name w:val="textmediumnormal"/>
    <w:rsid w:val="000F6259"/>
  </w:style>
  <w:style w:type="character" w:styleId="Hyperlink">
    <w:name w:val="Hyperlink"/>
    <w:unhideWhenUsed/>
    <w:rsid w:val="00FF7E99"/>
    <w:rPr>
      <w:color w:val="0000FF"/>
      <w:u w:val="single"/>
    </w:rPr>
  </w:style>
  <w:style w:type="character" w:styleId="Strong">
    <w:name w:val="Strong"/>
    <w:uiPriority w:val="22"/>
    <w:qFormat/>
    <w:rsid w:val="00D739D7"/>
    <w:rPr>
      <w:b/>
      <w:bCs/>
    </w:rPr>
  </w:style>
  <w:style w:type="paragraph" w:styleId="ListParagraph">
    <w:name w:val="List Paragraph"/>
    <w:basedOn w:val="Normal"/>
    <w:uiPriority w:val="34"/>
    <w:qFormat/>
    <w:rsid w:val="00A55012"/>
  </w:style>
  <w:style w:type="character" w:styleId="FollowedHyperlink">
    <w:name w:val="FollowedHyperlink"/>
    <w:uiPriority w:val="99"/>
    <w:semiHidden/>
    <w:unhideWhenUsed/>
    <w:rsid w:val="00D26D68"/>
    <w:rPr>
      <w:color w:val="800080"/>
      <w:u w:val="single"/>
    </w:rPr>
  </w:style>
  <w:style w:type="paragraph" w:customStyle="1" w:styleId="Default">
    <w:name w:val="Default"/>
    <w:rsid w:val="005044D4"/>
    <w:pPr>
      <w:widowControl w:val="0"/>
      <w:autoSpaceDE w:val="0"/>
      <w:autoSpaceDN w:val="0"/>
      <w:adjustRightInd w:val="0"/>
      <w:spacing w:after="100" w:afterAutospacing="1"/>
      <w:ind w:left="720" w:firstLine="720"/>
    </w:pPr>
    <w:rPr>
      <w:rFonts w:ascii="Arial" w:eastAsia="Times New Roman" w:hAnsi="Arial" w:cs="Arial"/>
      <w:color w:val="000000"/>
      <w:sz w:val="24"/>
      <w:szCs w:val="24"/>
    </w:rPr>
  </w:style>
  <w:style w:type="character" w:styleId="Emphasis">
    <w:name w:val="Emphasis"/>
    <w:uiPriority w:val="20"/>
    <w:qFormat/>
    <w:rsid w:val="002056CD"/>
    <w:rPr>
      <w:i/>
      <w:iCs/>
    </w:rPr>
  </w:style>
  <w:style w:type="character" w:customStyle="1" w:styleId="textmediumnormal1">
    <w:name w:val="textmediumnormal1"/>
    <w:rsid w:val="00262B6F"/>
    <w:rPr>
      <w:rFonts w:ascii="Verdana" w:hAnsi="Verdana" w:hint="default"/>
      <w:b w:val="0"/>
      <w:bCs w:val="0"/>
      <w:color w:val="000000"/>
      <w:sz w:val="20"/>
      <w:szCs w:val="20"/>
    </w:rPr>
  </w:style>
  <w:style w:type="paragraph" w:styleId="BalloonText">
    <w:name w:val="Balloon Text"/>
    <w:basedOn w:val="Normal"/>
    <w:link w:val="BalloonTextChar"/>
    <w:uiPriority w:val="99"/>
    <w:semiHidden/>
    <w:unhideWhenUsed/>
    <w:rsid w:val="0089100B"/>
    <w:pPr>
      <w:spacing w:after="0"/>
    </w:pPr>
    <w:rPr>
      <w:rFonts w:ascii="Tahoma" w:hAnsi="Tahoma" w:cs="Tahoma"/>
      <w:sz w:val="16"/>
      <w:szCs w:val="16"/>
    </w:rPr>
  </w:style>
  <w:style w:type="character" w:customStyle="1" w:styleId="BalloonTextChar">
    <w:name w:val="Balloon Text Char"/>
    <w:link w:val="BalloonText"/>
    <w:uiPriority w:val="99"/>
    <w:semiHidden/>
    <w:rsid w:val="0089100B"/>
    <w:rPr>
      <w:rFonts w:ascii="Tahoma" w:hAnsi="Tahoma" w:cs="Tahoma"/>
      <w:sz w:val="16"/>
      <w:szCs w:val="16"/>
    </w:rPr>
  </w:style>
  <w:style w:type="paragraph" w:styleId="NoSpacing">
    <w:name w:val="No Spacing"/>
    <w:link w:val="NoSpacingChar"/>
    <w:uiPriority w:val="1"/>
    <w:qFormat/>
    <w:rsid w:val="00485A1B"/>
    <w:pPr>
      <w:spacing w:after="100" w:afterAutospacing="1"/>
      <w:ind w:left="720" w:firstLine="720"/>
    </w:pPr>
    <w:rPr>
      <w:sz w:val="22"/>
      <w:szCs w:val="22"/>
    </w:rPr>
  </w:style>
  <w:style w:type="character" w:customStyle="1" w:styleId="NoSpacingChar">
    <w:name w:val="No Spacing Char"/>
    <w:link w:val="NoSpacing"/>
    <w:uiPriority w:val="1"/>
    <w:rsid w:val="007A46EB"/>
    <w:rPr>
      <w:sz w:val="22"/>
      <w:szCs w:val="22"/>
    </w:rPr>
  </w:style>
  <w:style w:type="character" w:customStyle="1" w:styleId="z-TopofFormChar">
    <w:name w:val="z-Top of Form Char"/>
    <w:link w:val="z-TopofForm"/>
    <w:uiPriority w:val="99"/>
    <w:semiHidden/>
    <w:rsid w:val="008B2F26"/>
    <w:rPr>
      <w:rFonts w:ascii="Arial" w:eastAsia="Times New Roman"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8B2F26"/>
    <w:pPr>
      <w:pBdr>
        <w:bottom w:val="single" w:sz="6" w:space="1" w:color="auto"/>
      </w:pBdr>
      <w:spacing w:after="0"/>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8B2F26"/>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8B2F26"/>
    <w:pPr>
      <w:pBdr>
        <w:top w:val="single" w:sz="6" w:space="1" w:color="auto"/>
      </w:pBdr>
      <w:spacing w:after="0"/>
      <w:jc w:val="center"/>
    </w:pPr>
    <w:rPr>
      <w:rFonts w:ascii="Arial" w:eastAsia="Times New Roman" w:hAnsi="Arial" w:cs="Arial"/>
      <w:vanish/>
      <w:color w:val="000000"/>
      <w:sz w:val="16"/>
      <w:szCs w:val="16"/>
    </w:rPr>
  </w:style>
  <w:style w:type="paragraph" w:styleId="CommentText">
    <w:name w:val="annotation text"/>
    <w:basedOn w:val="Normal"/>
    <w:link w:val="CommentTextChar"/>
    <w:rsid w:val="007A46EB"/>
    <w:pPr>
      <w:widowControl w:val="0"/>
      <w:autoSpaceDE w:val="0"/>
      <w:autoSpaceDN w:val="0"/>
      <w:spacing w:after="0"/>
    </w:pPr>
    <w:rPr>
      <w:rFonts w:ascii="Times New Roman" w:eastAsia="Times New Roman" w:hAnsi="Times New Roman"/>
      <w:sz w:val="20"/>
      <w:szCs w:val="20"/>
    </w:rPr>
  </w:style>
  <w:style w:type="character" w:customStyle="1" w:styleId="CommentTextChar">
    <w:name w:val="Comment Text Char"/>
    <w:link w:val="CommentText"/>
    <w:rsid w:val="007A46EB"/>
    <w:rPr>
      <w:rFonts w:ascii="Times New Roman" w:eastAsia="Times New Roman" w:hAnsi="Times New Roman"/>
    </w:rPr>
  </w:style>
  <w:style w:type="paragraph" w:customStyle="1" w:styleId="TableStyle">
    <w:name w:val="Table Style"/>
    <w:basedOn w:val="NoSpacing"/>
    <w:link w:val="TableStyleChar"/>
    <w:qFormat/>
    <w:rsid w:val="007A46EB"/>
    <w:pPr>
      <w:jc w:val="center"/>
    </w:pPr>
    <w:rPr>
      <w:rFonts w:ascii="Verdana" w:hAnsi="Verdana"/>
      <w:b/>
      <w:sz w:val="20"/>
      <w:szCs w:val="20"/>
    </w:rPr>
  </w:style>
  <w:style w:type="character" w:customStyle="1" w:styleId="TableStyleChar">
    <w:name w:val="Table Style Char"/>
    <w:link w:val="TableStyle"/>
    <w:rsid w:val="007A46EB"/>
    <w:rPr>
      <w:rFonts w:ascii="Verdana" w:hAnsi="Verdana"/>
      <w:b/>
    </w:rPr>
  </w:style>
  <w:style w:type="character" w:customStyle="1" w:styleId="apple-converted-space">
    <w:name w:val="apple-converted-space"/>
    <w:rsid w:val="007A46EB"/>
  </w:style>
  <w:style w:type="paragraph" w:styleId="Header">
    <w:name w:val="header"/>
    <w:basedOn w:val="Normal"/>
    <w:link w:val="HeaderChar"/>
    <w:rsid w:val="007A46EB"/>
    <w:pPr>
      <w:widowControl w:val="0"/>
      <w:tabs>
        <w:tab w:val="center" w:pos="4320"/>
        <w:tab w:val="right" w:pos="8640"/>
      </w:tabs>
      <w:autoSpaceDE w:val="0"/>
      <w:autoSpaceDN w:val="0"/>
      <w:spacing w:after="0"/>
    </w:pPr>
    <w:rPr>
      <w:rFonts w:ascii="Times New Roman" w:eastAsia="Times New Roman" w:hAnsi="Times New Roman"/>
      <w:sz w:val="24"/>
      <w:szCs w:val="24"/>
    </w:rPr>
  </w:style>
  <w:style w:type="character" w:customStyle="1" w:styleId="HeaderChar">
    <w:name w:val="Header Char"/>
    <w:link w:val="Header"/>
    <w:rsid w:val="007A46EB"/>
    <w:rPr>
      <w:rFonts w:ascii="Times New Roman" w:eastAsia="Times New Roman" w:hAnsi="Times New Roman"/>
      <w:sz w:val="24"/>
      <w:szCs w:val="24"/>
    </w:rPr>
  </w:style>
  <w:style w:type="paragraph" w:styleId="Footer">
    <w:name w:val="footer"/>
    <w:basedOn w:val="Normal"/>
    <w:link w:val="FooterChar"/>
    <w:rsid w:val="00C766FC"/>
    <w:pPr>
      <w:tabs>
        <w:tab w:val="center" w:pos="4320"/>
        <w:tab w:val="right" w:pos="8640"/>
      </w:tabs>
      <w:spacing w:after="0" w:afterAutospacing="0"/>
      <w:ind w:left="0" w:firstLine="0"/>
    </w:pPr>
    <w:rPr>
      <w:rFonts w:ascii="Times New Roman" w:eastAsia="Times New Roman" w:hAnsi="Times New Roman"/>
      <w:sz w:val="24"/>
      <w:szCs w:val="24"/>
    </w:rPr>
  </w:style>
  <w:style w:type="character" w:customStyle="1" w:styleId="FooterChar">
    <w:name w:val="Footer Char"/>
    <w:link w:val="Footer"/>
    <w:rsid w:val="00C766FC"/>
    <w:rPr>
      <w:rFonts w:ascii="Times New Roman" w:eastAsia="Times New Roman" w:hAnsi="Times New Roman"/>
      <w:sz w:val="24"/>
      <w:szCs w:val="24"/>
    </w:rPr>
  </w:style>
  <w:style w:type="character" w:styleId="PageNumber">
    <w:name w:val="page number"/>
    <w:rsid w:val="00C766FC"/>
  </w:style>
  <w:style w:type="paragraph" w:styleId="BodyText2">
    <w:name w:val="Body Text 2"/>
    <w:basedOn w:val="Normal"/>
    <w:link w:val="BodyText2Char"/>
    <w:rsid w:val="00C766FC"/>
    <w:pPr>
      <w:spacing w:after="120" w:afterAutospacing="0" w:line="480" w:lineRule="auto"/>
      <w:ind w:left="0" w:firstLine="0"/>
    </w:pPr>
    <w:rPr>
      <w:rFonts w:ascii="Times New Roman" w:eastAsia="Times New Roman" w:hAnsi="Times New Roman"/>
      <w:sz w:val="24"/>
      <w:szCs w:val="24"/>
    </w:rPr>
  </w:style>
  <w:style w:type="character" w:customStyle="1" w:styleId="BodyText2Char">
    <w:name w:val="Body Text 2 Char"/>
    <w:link w:val="BodyText2"/>
    <w:rsid w:val="00C766FC"/>
    <w:rPr>
      <w:rFonts w:ascii="Times New Roman" w:eastAsia="Times New Roman" w:hAnsi="Times New Roman"/>
      <w:sz w:val="24"/>
      <w:szCs w:val="24"/>
    </w:rPr>
  </w:style>
  <w:style w:type="paragraph" w:styleId="BodyText">
    <w:name w:val="Body Text"/>
    <w:basedOn w:val="Normal"/>
    <w:link w:val="BodyTextChar"/>
    <w:rsid w:val="00C766FC"/>
    <w:pPr>
      <w:spacing w:after="120" w:afterAutospacing="0"/>
      <w:ind w:left="0" w:firstLine="0"/>
    </w:pPr>
    <w:rPr>
      <w:rFonts w:ascii="Times New Roman" w:eastAsia="Times New Roman" w:hAnsi="Times New Roman"/>
      <w:sz w:val="24"/>
      <w:szCs w:val="24"/>
    </w:rPr>
  </w:style>
  <w:style w:type="character" w:customStyle="1" w:styleId="BodyTextChar">
    <w:name w:val="Body Text Char"/>
    <w:link w:val="BodyText"/>
    <w:rsid w:val="00C766FC"/>
    <w:rPr>
      <w:rFonts w:ascii="Times New Roman" w:eastAsia="Times New Roman" w:hAnsi="Times New Roman"/>
      <w:sz w:val="24"/>
      <w:szCs w:val="24"/>
    </w:rPr>
  </w:style>
  <w:style w:type="paragraph" w:customStyle="1" w:styleId="Section1">
    <w:name w:val="Section1"/>
    <w:rsid w:val="00C766FC"/>
    <w:pPr>
      <w:widowControl w:val="0"/>
      <w:autoSpaceDE w:val="0"/>
      <w:autoSpaceDN w:val="0"/>
      <w:adjustRightInd w:val="0"/>
      <w:spacing w:before="180"/>
    </w:pPr>
    <w:rPr>
      <w:rFonts w:ascii="Arial" w:eastAsia="Times New Roman" w:hAnsi="Arial" w:cs="Arial"/>
      <w:b/>
      <w:bCs/>
      <w:sz w:val="22"/>
      <w:szCs w:val="22"/>
    </w:rPr>
  </w:style>
  <w:style w:type="paragraph" w:customStyle="1" w:styleId="Section3">
    <w:name w:val="Section3"/>
    <w:rsid w:val="00C766FC"/>
    <w:pPr>
      <w:widowControl w:val="0"/>
      <w:autoSpaceDE w:val="0"/>
      <w:autoSpaceDN w:val="0"/>
      <w:adjustRightInd w:val="0"/>
      <w:spacing w:before="180"/>
      <w:ind w:left="720"/>
    </w:pPr>
    <w:rPr>
      <w:rFonts w:ascii="Arial" w:eastAsia="Times New Roman" w:hAnsi="Arial" w:cs="Arial"/>
      <w:b/>
      <w:bCs/>
      <w:sz w:val="22"/>
      <w:szCs w:val="22"/>
    </w:rPr>
  </w:style>
  <w:style w:type="paragraph" w:customStyle="1" w:styleId="List3">
    <w:name w:val="List3"/>
    <w:rsid w:val="00C766FC"/>
    <w:pPr>
      <w:widowControl w:val="0"/>
      <w:tabs>
        <w:tab w:val="left" w:pos="1440"/>
      </w:tabs>
      <w:autoSpaceDE w:val="0"/>
      <w:autoSpaceDN w:val="0"/>
      <w:adjustRightInd w:val="0"/>
      <w:ind w:left="1440" w:hanging="360"/>
    </w:pPr>
    <w:rPr>
      <w:rFonts w:ascii="Arial" w:eastAsia="Times New Roman" w:hAnsi="Arial" w:cs="Arial"/>
    </w:rPr>
  </w:style>
  <w:style w:type="paragraph" w:customStyle="1" w:styleId="Section2">
    <w:name w:val="Section2"/>
    <w:rsid w:val="00C766FC"/>
    <w:pPr>
      <w:widowControl w:val="0"/>
      <w:autoSpaceDE w:val="0"/>
      <w:autoSpaceDN w:val="0"/>
      <w:adjustRightInd w:val="0"/>
      <w:spacing w:before="180"/>
      <w:ind w:left="360"/>
    </w:pPr>
    <w:rPr>
      <w:rFonts w:ascii="Arial" w:eastAsia="Times New Roman" w:hAnsi="Arial" w:cs="Arial"/>
      <w:b/>
      <w:bCs/>
      <w:sz w:val="22"/>
      <w:szCs w:val="22"/>
    </w:rPr>
  </w:style>
  <w:style w:type="paragraph" w:styleId="BodyTextIndent3">
    <w:name w:val="Body Text Indent 3"/>
    <w:basedOn w:val="Normal"/>
    <w:link w:val="BodyTextIndent3Char"/>
    <w:rsid w:val="00C766FC"/>
    <w:pPr>
      <w:spacing w:after="120" w:afterAutospacing="0"/>
      <w:ind w:left="360" w:firstLine="0"/>
    </w:pPr>
    <w:rPr>
      <w:rFonts w:ascii="Times New Roman" w:eastAsia="Times New Roman" w:hAnsi="Times New Roman"/>
      <w:sz w:val="16"/>
      <w:szCs w:val="16"/>
    </w:rPr>
  </w:style>
  <w:style w:type="character" w:customStyle="1" w:styleId="BodyTextIndent3Char">
    <w:name w:val="Body Text Indent 3 Char"/>
    <w:link w:val="BodyTextIndent3"/>
    <w:rsid w:val="00C766FC"/>
    <w:rPr>
      <w:rFonts w:ascii="Times New Roman" w:eastAsia="Times New Roman" w:hAnsi="Times New Roman"/>
      <w:sz w:val="16"/>
      <w:szCs w:val="16"/>
    </w:rPr>
  </w:style>
  <w:style w:type="paragraph" w:customStyle="1" w:styleId="List1">
    <w:name w:val="List1"/>
    <w:rsid w:val="00C766FC"/>
    <w:pPr>
      <w:widowControl w:val="0"/>
      <w:autoSpaceDE w:val="0"/>
      <w:autoSpaceDN w:val="0"/>
      <w:adjustRightInd w:val="0"/>
      <w:ind w:left="720" w:hanging="360"/>
    </w:pPr>
    <w:rPr>
      <w:rFonts w:ascii="Arial" w:eastAsia="Times New Roman" w:hAnsi="Arial" w:cs="Arial"/>
    </w:rPr>
  </w:style>
  <w:style w:type="character" w:customStyle="1" w:styleId="s91">
    <w:name w:val="s91"/>
    <w:rsid w:val="00C766FC"/>
    <w:rPr>
      <w:sz w:val="17"/>
      <w:szCs w:val="17"/>
    </w:rPr>
  </w:style>
  <w:style w:type="paragraph" w:styleId="BodyTextIndent2">
    <w:name w:val="Body Text Indent 2"/>
    <w:basedOn w:val="Normal"/>
    <w:link w:val="BodyTextIndent2Char"/>
    <w:rsid w:val="00C766FC"/>
    <w:pPr>
      <w:widowControl w:val="0"/>
      <w:autoSpaceDE w:val="0"/>
      <w:autoSpaceDN w:val="0"/>
      <w:adjustRightInd w:val="0"/>
      <w:spacing w:after="120" w:afterAutospacing="0" w:line="480" w:lineRule="auto"/>
      <w:ind w:left="360" w:firstLine="0"/>
    </w:pPr>
    <w:rPr>
      <w:rFonts w:ascii="Arial" w:eastAsia="Times New Roman" w:hAnsi="Arial" w:cs="Arial"/>
      <w:sz w:val="24"/>
      <w:szCs w:val="24"/>
    </w:rPr>
  </w:style>
  <w:style w:type="character" w:customStyle="1" w:styleId="BodyTextIndent2Char">
    <w:name w:val="Body Text Indent 2 Char"/>
    <w:link w:val="BodyTextIndent2"/>
    <w:rsid w:val="00C766FC"/>
    <w:rPr>
      <w:rFonts w:ascii="Arial" w:eastAsia="Times New Roman" w:hAnsi="Arial" w:cs="Arial"/>
      <w:sz w:val="24"/>
      <w:szCs w:val="24"/>
    </w:rPr>
  </w:style>
  <w:style w:type="paragraph" w:styleId="BodyText3">
    <w:name w:val="Body Text 3"/>
    <w:basedOn w:val="Normal"/>
    <w:link w:val="BodyText3Char"/>
    <w:rsid w:val="00C766FC"/>
    <w:pPr>
      <w:widowControl w:val="0"/>
      <w:autoSpaceDE w:val="0"/>
      <w:autoSpaceDN w:val="0"/>
      <w:adjustRightInd w:val="0"/>
      <w:spacing w:after="120" w:afterAutospacing="0"/>
      <w:ind w:left="0" w:firstLine="0"/>
    </w:pPr>
    <w:rPr>
      <w:rFonts w:ascii="Arial" w:eastAsia="Times New Roman" w:hAnsi="Arial" w:cs="Arial"/>
      <w:sz w:val="16"/>
      <w:szCs w:val="16"/>
    </w:rPr>
  </w:style>
  <w:style w:type="character" w:customStyle="1" w:styleId="BodyText3Char">
    <w:name w:val="Body Text 3 Char"/>
    <w:link w:val="BodyText3"/>
    <w:rsid w:val="00C766FC"/>
    <w:rPr>
      <w:rFonts w:ascii="Arial" w:eastAsia="Times New Roman" w:hAnsi="Arial" w:cs="Arial"/>
      <w:sz w:val="16"/>
      <w:szCs w:val="16"/>
    </w:rPr>
  </w:style>
  <w:style w:type="table" w:styleId="TableGrid">
    <w:name w:val="Table Grid"/>
    <w:basedOn w:val="TableNormal"/>
    <w:rsid w:val="00CB25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091">
      <w:bodyDiv w:val="1"/>
      <w:marLeft w:val="0"/>
      <w:marRight w:val="0"/>
      <w:marTop w:val="0"/>
      <w:marBottom w:val="0"/>
      <w:divBdr>
        <w:top w:val="none" w:sz="0" w:space="0" w:color="auto"/>
        <w:left w:val="none" w:sz="0" w:space="0" w:color="auto"/>
        <w:bottom w:val="none" w:sz="0" w:space="0" w:color="auto"/>
        <w:right w:val="none" w:sz="0" w:space="0" w:color="auto"/>
      </w:divBdr>
    </w:div>
    <w:div w:id="88745566">
      <w:bodyDiv w:val="1"/>
      <w:marLeft w:val="75"/>
      <w:marRight w:val="75"/>
      <w:marTop w:val="0"/>
      <w:marBottom w:val="75"/>
      <w:divBdr>
        <w:top w:val="none" w:sz="0" w:space="0" w:color="auto"/>
        <w:left w:val="none" w:sz="0" w:space="0" w:color="auto"/>
        <w:bottom w:val="none" w:sz="0" w:space="0" w:color="auto"/>
        <w:right w:val="none" w:sz="0" w:space="0" w:color="auto"/>
      </w:divBdr>
    </w:div>
    <w:div w:id="154685029">
      <w:bodyDiv w:val="1"/>
      <w:marLeft w:val="0"/>
      <w:marRight w:val="0"/>
      <w:marTop w:val="0"/>
      <w:marBottom w:val="0"/>
      <w:divBdr>
        <w:top w:val="none" w:sz="0" w:space="0" w:color="auto"/>
        <w:left w:val="none" w:sz="0" w:space="0" w:color="auto"/>
        <w:bottom w:val="none" w:sz="0" w:space="0" w:color="auto"/>
        <w:right w:val="none" w:sz="0" w:space="0" w:color="auto"/>
      </w:divBdr>
    </w:div>
    <w:div w:id="163130024">
      <w:bodyDiv w:val="1"/>
      <w:marLeft w:val="0"/>
      <w:marRight w:val="0"/>
      <w:marTop w:val="0"/>
      <w:marBottom w:val="0"/>
      <w:divBdr>
        <w:top w:val="none" w:sz="0" w:space="0" w:color="auto"/>
        <w:left w:val="none" w:sz="0" w:space="0" w:color="auto"/>
        <w:bottom w:val="none" w:sz="0" w:space="0" w:color="auto"/>
        <w:right w:val="none" w:sz="0" w:space="0" w:color="auto"/>
      </w:divBdr>
      <w:divsChild>
        <w:div w:id="1263223045">
          <w:marLeft w:val="0"/>
          <w:marRight w:val="0"/>
          <w:marTop w:val="0"/>
          <w:marBottom w:val="0"/>
          <w:divBdr>
            <w:top w:val="none" w:sz="0" w:space="0" w:color="auto"/>
            <w:left w:val="none" w:sz="0" w:space="0" w:color="auto"/>
            <w:bottom w:val="none" w:sz="0" w:space="0" w:color="auto"/>
            <w:right w:val="none" w:sz="0" w:space="0" w:color="auto"/>
          </w:divBdr>
          <w:divsChild>
            <w:div w:id="1317881786">
              <w:marLeft w:val="0"/>
              <w:marRight w:val="0"/>
              <w:marTop w:val="0"/>
              <w:marBottom w:val="0"/>
              <w:divBdr>
                <w:top w:val="none" w:sz="0" w:space="0" w:color="auto"/>
                <w:left w:val="none" w:sz="0" w:space="0" w:color="auto"/>
                <w:bottom w:val="none" w:sz="0" w:space="0" w:color="auto"/>
                <w:right w:val="none" w:sz="0" w:space="0" w:color="auto"/>
              </w:divBdr>
              <w:divsChild>
                <w:div w:id="664556288">
                  <w:marLeft w:val="0"/>
                  <w:marRight w:val="0"/>
                  <w:marTop w:val="0"/>
                  <w:marBottom w:val="0"/>
                  <w:divBdr>
                    <w:top w:val="none" w:sz="0" w:space="0" w:color="auto"/>
                    <w:left w:val="none" w:sz="0" w:space="0" w:color="auto"/>
                    <w:bottom w:val="none" w:sz="0" w:space="0" w:color="auto"/>
                    <w:right w:val="none" w:sz="0" w:space="0" w:color="auto"/>
                  </w:divBdr>
                  <w:divsChild>
                    <w:div w:id="11562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9079">
      <w:bodyDiv w:val="1"/>
      <w:marLeft w:val="0"/>
      <w:marRight w:val="0"/>
      <w:marTop w:val="0"/>
      <w:marBottom w:val="0"/>
      <w:divBdr>
        <w:top w:val="none" w:sz="0" w:space="0" w:color="auto"/>
        <w:left w:val="none" w:sz="0" w:space="0" w:color="auto"/>
        <w:bottom w:val="none" w:sz="0" w:space="0" w:color="auto"/>
        <w:right w:val="none" w:sz="0" w:space="0" w:color="auto"/>
      </w:divBdr>
    </w:div>
    <w:div w:id="436564965">
      <w:bodyDiv w:val="1"/>
      <w:marLeft w:val="0"/>
      <w:marRight w:val="0"/>
      <w:marTop w:val="0"/>
      <w:marBottom w:val="0"/>
      <w:divBdr>
        <w:top w:val="none" w:sz="0" w:space="0" w:color="auto"/>
        <w:left w:val="none" w:sz="0" w:space="0" w:color="auto"/>
        <w:bottom w:val="none" w:sz="0" w:space="0" w:color="auto"/>
        <w:right w:val="none" w:sz="0" w:space="0" w:color="auto"/>
      </w:divBdr>
      <w:divsChild>
        <w:div w:id="599918470">
          <w:marLeft w:val="0"/>
          <w:marRight w:val="0"/>
          <w:marTop w:val="0"/>
          <w:marBottom w:val="0"/>
          <w:divBdr>
            <w:top w:val="none" w:sz="0" w:space="0" w:color="auto"/>
            <w:left w:val="none" w:sz="0" w:space="0" w:color="auto"/>
            <w:bottom w:val="none" w:sz="0" w:space="0" w:color="auto"/>
            <w:right w:val="none" w:sz="0" w:space="0" w:color="auto"/>
          </w:divBdr>
          <w:divsChild>
            <w:div w:id="947930478">
              <w:marLeft w:val="0"/>
              <w:marRight w:val="0"/>
              <w:marTop w:val="0"/>
              <w:marBottom w:val="0"/>
              <w:divBdr>
                <w:top w:val="none" w:sz="0" w:space="0" w:color="auto"/>
                <w:left w:val="none" w:sz="0" w:space="0" w:color="auto"/>
                <w:bottom w:val="none" w:sz="0" w:space="0" w:color="auto"/>
                <w:right w:val="none" w:sz="0" w:space="0" w:color="auto"/>
              </w:divBdr>
              <w:divsChild>
                <w:div w:id="1209533975">
                  <w:marLeft w:val="0"/>
                  <w:marRight w:val="0"/>
                  <w:marTop w:val="0"/>
                  <w:marBottom w:val="0"/>
                  <w:divBdr>
                    <w:top w:val="none" w:sz="0" w:space="0" w:color="auto"/>
                    <w:left w:val="none" w:sz="0" w:space="0" w:color="auto"/>
                    <w:bottom w:val="none" w:sz="0" w:space="0" w:color="auto"/>
                    <w:right w:val="none" w:sz="0" w:space="0" w:color="auto"/>
                  </w:divBdr>
                  <w:divsChild>
                    <w:div w:id="304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74184">
      <w:bodyDiv w:val="1"/>
      <w:marLeft w:val="0"/>
      <w:marRight w:val="0"/>
      <w:marTop w:val="0"/>
      <w:marBottom w:val="0"/>
      <w:divBdr>
        <w:top w:val="none" w:sz="0" w:space="0" w:color="auto"/>
        <w:left w:val="none" w:sz="0" w:space="0" w:color="auto"/>
        <w:bottom w:val="none" w:sz="0" w:space="0" w:color="auto"/>
        <w:right w:val="none" w:sz="0" w:space="0" w:color="auto"/>
      </w:divBdr>
      <w:divsChild>
        <w:div w:id="523370660">
          <w:marLeft w:val="0"/>
          <w:marRight w:val="0"/>
          <w:marTop w:val="0"/>
          <w:marBottom w:val="0"/>
          <w:divBdr>
            <w:top w:val="none" w:sz="0" w:space="0" w:color="auto"/>
            <w:left w:val="none" w:sz="0" w:space="0" w:color="auto"/>
            <w:bottom w:val="none" w:sz="0" w:space="0" w:color="auto"/>
            <w:right w:val="none" w:sz="0" w:space="0" w:color="auto"/>
          </w:divBdr>
          <w:divsChild>
            <w:div w:id="1706131312">
              <w:marLeft w:val="0"/>
              <w:marRight w:val="0"/>
              <w:marTop w:val="0"/>
              <w:marBottom w:val="0"/>
              <w:divBdr>
                <w:top w:val="none" w:sz="0" w:space="0" w:color="auto"/>
                <w:left w:val="none" w:sz="0" w:space="0" w:color="auto"/>
                <w:bottom w:val="none" w:sz="0" w:space="0" w:color="auto"/>
                <w:right w:val="none" w:sz="0" w:space="0" w:color="auto"/>
              </w:divBdr>
              <w:divsChild>
                <w:div w:id="2144931303">
                  <w:marLeft w:val="0"/>
                  <w:marRight w:val="0"/>
                  <w:marTop w:val="0"/>
                  <w:marBottom w:val="0"/>
                  <w:divBdr>
                    <w:top w:val="none" w:sz="0" w:space="0" w:color="auto"/>
                    <w:left w:val="none" w:sz="0" w:space="0" w:color="auto"/>
                    <w:bottom w:val="none" w:sz="0" w:space="0" w:color="auto"/>
                    <w:right w:val="none" w:sz="0" w:space="0" w:color="auto"/>
                  </w:divBdr>
                  <w:divsChild>
                    <w:div w:id="718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85196">
      <w:bodyDiv w:val="1"/>
      <w:marLeft w:val="0"/>
      <w:marRight w:val="0"/>
      <w:marTop w:val="0"/>
      <w:marBottom w:val="0"/>
      <w:divBdr>
        <w:top w:val="none" w:sz="0" w:space="0" w:color="auto"/>
        <w:left w:val="none" w:sz="0" w:space="0" w:color="auto"/>
        <w:bottom w:val="none" w:sz="0" w:space="0" w:color="auto"/>
        <w:right w:val="none" w:sz="0" w:space="0" w:color="auto"/>
      </w:divBdr>
    </w:div>
    <w:div w:id="540091716">
      <w:bodyDiv w:val="1"/>
      <w:marLeft w:val="75"/>
      <w:marRight w:val="75"/>
      <w:marTop w:val="0"/>
      <w:marBottom w:val="75"/>
      <w:divBdr>
        <w:top w:val="none" w:sz="0" w:space="0" w:color="auto"/>
        <w:left w:val="none" w:sz="0" w:space="0" w:color="auto"/>
        <w:bottom w:val="none" w:sz="0" w:space="0" w:color="auto"/>
        <w:right w:val="none" w:sz="0" w:space="0" w:color="auto"/>
      </w:divBdr>
    </w:div>
    <w:div w:id="945581883">
      <w:bodyDiv w:val="1"/>
      <w:marLeft w:val="0"/>
      <w:marRight w:val="0"/>
      <w:marTop w:val="0"/>
      <w:marBottom w:val="0"/>
      <w:divBdr>
        <w:top w:val="none" w:sz="0" w:space="0" w:color="auto"/>
        <w:left w:val="none" w:sz="0" w:space="0" w:color="auto"/>
        <w:bottom w:val="none" w:sz="0" w:space="0" w:color="auto"/>
        <w:right w:val="none" w:sz="0" w:space="0" w:color="auto"/>
      </w:divBdr>
    </w:div>
    <w:div w:id="998577911">
      <w:bodyDiv w:val="1"/>
      <w:marLeft w:val="0"/>
      <w:marRight w:val="0"/>
      <w:marTop w:val="0"/>
      <w:marBottom w:val="0"/>
      <w:divBdr>
        <w:top w:val="none" w:sz="0" w:space="0" w:color="auto"/>
        <w:left w:val="none" w:sz="0" w:space="0" w:color="auto"/>
        <w:bottom w:val="none" w:sz="0" w:space="0" w:color="auto"/>
        <w:right w:val="none" w:sz="0" w:space="0" w:color="auto"/>
      </w:divBdr>
      <w:divsChild>
        <w:div w:id="187931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708800">
      <w:bodyDiv w:val="1"/>
      <w:marLeft w:val="0"/>
      <w:marRight w:val="0"/>
      <w:marTop w:val="0"/>
      <w:marBottom w:val="0"/>
      <w:divBdr>
        <w:top w:val="none" w:sz="0" w:space="0" w:color="auto"/>
        <w:left w:val="none" w:sz="0" w:space="0" w:color="auto"/>
        <w:bottom w:val="none" w:sz="0" w:space="0" w:color="auto"/>
        <w:right w:val="none" w:sz="0" w:space="0" w:color="auto"/>
      </w:divBdr>
    </w:div>
    <w:div w:id="1115713421">
      <w:bodyDiv w:val="1"/>
      <w:marLeft w:val="0"/>
      <w:marRight w:val="0"/>
      <w:marTop w:val="0"/>
      <w:marBottom w:val="0"/>
      <w:divBdr>
        <w:top w:val="none" w:sz="0" w:space="0" w:color="auto"/>
        <w:left w:val="none" w:sz="0" w:space="0" w:color="auto"/>
        <w:bottom w:val="none" w:sz="0" w:space="0" w:color="auto"/>
        <w:right w:val="none" w:sz="0" w:space="0" w:color="auto"/>
      </w:divBdr>
      <w:divsChild>
        <w:div w:id="1519537579">
          <w:marLeft w:val="0"/>
          <w:marRight w:val="0"/>
          <w:marTop w:val="0"/>
          <w:marBottom w:val="0"/>
          <w:divBdr>
            <w:top w:val="none" w:sz="0" w:space="0" w:color="auto"/>
            <w:left w:val="none" w:sz="0" w:space="0" w:color="auto"/>
            <w:bottom w:val="none" w:sz="0" w:space="0" w:color="auto"/>
            <w:right w:val="none" w:sz="0" w:space="0" w:color="auto"/>
          </w:divBdr>
          <w:divsChild>
            <w:div w:id="1064524575">
              <w:marLeft w:val="0"/>
              <w:marRight w:val="0"/>
              <w:marTop w:val="0"/>
              <w:marBottom w:val="0"/>
              <w:divBdr>
                <w:top w:val="none" w:sz="0" w:space="0" w:color="auto"/>
                <w:left w:val="none" w:sz="0" w:space="0" w:color="auto"/>
                <w:bottom w:val="none" w:sz="0" w:space="0" w:color="auto"/>
                <w:right w:val="none" w:sz="0" w:space="0" w:color="auto"/>
              </w:divBdr>
              <w:divsChild>
                <w:div w:id="664744735">
                  <w:marLeft w:val="0"/>
                  <w:marRight w:val="0"/>
                  <w:marTop w:val="0"/>
                  <w:marBottom w:val="0"/>
                  <w:divBdr>
                    <w:top w:val="none" w:sz="0" w:space="0" w:color="auto"/>
                    <w:left w:val="none" w:sz="0" w:space="0" w:color="auto"/>
                    <w:bottom w:val="none" w:sz="0" w:space="0" w:color="auto"/>
                    <w:right w:val="none" w:sz="0" w:space="0" w:color="auto"/>
                  </w:divBdr>
                  <w:divsChild>
                    <w:div w:id="1435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3894">
      <w:bodyDiv w:val="1"/>
      <w:marLeft w:val="0"/>
      <w:marRight w:val="0"/>
      <w:marTop w:val="0"/>
      <w:marBottom w:val="0"/>
      <w:divBdr>
        <w:top w:val="none" w:sz="0" w:space="0" w:color="auto"/>
        <w:left w:val="none" w:sz="0" w:space="0" w:color="auto"/>
        <w:bottom w:val="none" w:sz="0" w:space="0" w:color="auto"/>
        <w:right w:val="none" w:sz="0" w:space="0" w:color="auto"/>
      </w:divBdr>
      <w:divsChild>
        <w:div w:id="99230214">
          <w:marLeft w:val="0"/>
          <w:marRight w:val="0"/>
          <w:marTop w:val="0"/>
          <w:marBottom w:val="0"/>
          <w:divBdr>
            <w:top w:val="none" w:sz="0" w:space="0" w:color="auto"/>
            <w:left w:val="none" w:sz="0" w:space="0" w:color="auto"/>
            <w:bottom w:val="none" w:sz="0" w:space="0" w:color="auto"/>
            <w:right w:val="none" w:sz="0" w:space="0" w:color="auto"/>
          </w:divBdr>
          <w:divsChild>
            <w:div w:id="279186536">
              <w:marLeft w:val="0"/>
              <w:marRight w:val="0"/>
              <w:marTop w:val="0"/>
              <w:marBottom w:val="0"/>
              <w:divBdr>
                <w:top w:val="none" w:sz="0" w:space="0" w:color="auto"/>
                <w:left w:val="none" w:sz="0" w:space="0" w:color="auto"/>
                <w:bottom w:val="none" w:sz="0" w:space="0" w:color="auto"/>
                <w:right w:val="none" w:sz="0" w:space="0" w:color="auto"/>
              </w:divBdr>
              <w:divsChild>
                <w:div w:id="1985432365">
                  <w:marLeft w:val="0"/>
                  <w:marRight w:val="0"/>
                  <w:marTop w:val="0"/>
                  <w:marBottom w:val="0"/>
                  <w:divBdr>
                    <w:top w:val="none" w:sz="0" w:space="0" w:color="auto"/>
                    <w:left w:val="none" w:sz="0" w:space="0" w:color="auto"/>
                    <w:bottom w:val="none" w:sz="0" w:space="0" w:color="auto"/>
                    <w:right w:val="none" w:sz="0" w:space="0" w:color="auto"/>
                  </w:divBdr>
                  <w:divsChild>
                    <w:div w:id="1390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395">
      <w:bodyDiv w:val="1"/>
      <w:marLeft w:val="0"/>
      <w:marRight w:val="0"/>
      <w:marTop w:val="0"/>
      <w:marBottom w:val="0"/>
      <w:divBdr>
        <w:top w:val="none" w:sz="0" w:space="0" w:color="auto"/>
        <w:left w:val="none" w:sz="0" w:space="0" w:color="auto"/>
        <w:bottom w:val="none" w:sz="0" w:space="0" w:color="auto"/>
        <w:right w:val="none" w:sz="0" w:space="0" w:color="auto"/>
      </w:divBdr>
      <w:divsChild>
        <w:div w:id="1565213205">
          <w:marLeft w:val="0"/>
          <w:marRight w:val="0"/>
          <w:marTop w:val="0"/>
          <w:marBottom w:val="0"/>
          <w:divBdr>
            <w:top w:val="none" w:sz="0" w:space="0" w:color="auto"/>
            <w:left w:val="none" w:sz="0" w:space="0" w:color="auto"/>
            <w:bottom w:val="none" w:sz="0" w:space="0" w:color="auto"/>
            <w:right w:val="none" w:sz="0" w:space="0" w:color="auto"/>
          </w:divBdr>
          <w:divsChild>
            <w:div w:id="1651206227">
              <w:marLeft w:val="0"/>
              <w:marRight w:val="0"/>
              <w:marTop w:val="0"/>
              <w:marBottom w:val="0"/>
              <w:divBdr>
                <w:top w:val="none" w:sz="0" w:space="0" w:color="auto"/>
                <w:left w:val="none" w:sz="0" w:space="0" w:color="auto"/>
                <w:bottom w:val="none" w:sz="0" w:space="0" w:color="auto"/>
                <w:right w:val="none" w:sz="0" w:space="0" w:color="auto"/>
              </w:divBdr>
              <w:divsChild>
                <w:div w:id="920140713">
                  <w:marLeft w:val="0"/>
                  <w:marRight w:val="0"/>
                  <w:marTop w:val="0"/>
                  <w:marBottom w:val="0"/>
                  <w:divBdr>
                    <w:top w:val="none" w:sz="0" w:space="0" w:color="auto"/>
                    <w:left w:val="none" w:sz="0" w:space="0" w:color="auto"/>
                    <w:bottom w:val="none" w:sz="0" w:space="0" w:color="auto"/>
                    <w:right w:val="none" w:sz="0" w:space="0" w:color="auto"/>
                  </w:divBdr>
                  <w:divsChild>
                    <w:div w:id="7050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1552">
      <w:bodyDiv w:val="1"/>
      <w:marLeft w:val="0"/>
      <w:marRight w:val="0"/>
      <w:marTop w:val="0"/>
      <w:marBottom w:val="0"/>
      <w:divBdr>
        <w:top w:val="none" w:sz="0" w:space="0" w:color="auto"/>
        <w:left w:val="none" w:sz="0" w:space="0" w:color="auto"/>
        <w:bottom w:val="none" w:sz="0" w:space="0" w:color="auto"/>
        <w:right w:val="none" w:sz="0" w:space="0" w:color="auto"/>
      </w:divBdr>
      <w:divsChild>
        <w:div w:id="1178154283">
          <w:marLeft w:val="0"/>
          <w:marRight w:val="0"/>
          <w:marTop w:val="0"/>
          <w:marBottom w:val="0"/>
          <w:divBdr>
            <w:top w:val="none" w:sz="0" w:space="0" w:color="auto"/>
            <w:left w:val="none" w:sz="0" w:space="0" w:color="auto"/>
            <w:bottom w:val="none" w:sz="0" w:space="0" w:color="auto"/>
            <w:right w:val="none" w:sz="0" w:space="0" w:color="auto"/>
          </w:divBdr>
          <w:divsChild>
            <w:div w:id="238055704">
              <w:marLeft w:val="0"/>
              <w:marRight w:val="0"/>
              <w:marTop w:val="0"/>
              <w:marBottom w:val="0"/>
              <w:divBdr>
                <w:top w:val="none" w:sz="0" w:space="0" w:color="auto"/>
                <w:left w:val="none" w:sz="0" w:space="0" w:color="auto"/>
                <w:bottom w:val="none" w:sz="0" w:space="0" w:color="auto"/>
                <w:right w:val="none" w:sz="0" w:space="0" w:color="auto"/>
              </w:divBdr>
              <w:divsChild>
                <w:div w:id="745419973">
                  <w:marLeft w:val="0"/>
                  <w:marRight w:val="0"/>
                  <w:marTop w:val="0"/>
                  <w:marBottom w:val="0"/>
                  <w:divBdr>
                    <w:top w:val="none" w:sz="0" w:space="0" w:color="auto"/>
                    <w:left w:val="none" w:sz="0" w:space="0" w:color="auto"/>
                    <w:bottom w:val="none" w:sz="0" w:space="0" w:color="auto"/>
                    <w:right w:val="none" w:sz="0" w:space="0" w:color="auto"/>
                  </w:divBdr>
                  <w:divsChild>
                    <w:div w:id="12030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4138">
      <w:bodyDiv w:val="1"/>
      <w:marLeft w:val="0"/>
      <w:marRight w:val="0"/>
      <w:marTop w:val="0"/>
      <w:marBottom w:val="0"/>
      <w:divBdr>
        <w:top w:val="none" w:sz="0" w:space="0" w:color="auto"/>
        <w:left w:val="none" w:sz="0" w:space="0" w:color="auto"/>
        <w:bottom w:val="none" w:sz="0" w:space="0" w:color="auto"/>
        <w:right w:val="none" w:sz="0" w:space="0" w:color="auto"/>
      </w:divBdr>
    </w:div>
    <w:div w:id="1568614085">
      <w:bodyDiv w:val="1"/>
      <w:marLeft w:val="0"/>
      <w:marRight w:val="0"/>
      <w:marTop w:val="0"/>
      <w:marBottom w:val="0"/>
      <w:divBdr>
        <w:top w:val="none" w:sz="0" w:space="0" w:color="auto"/>
        <w:left w:val="none" w:sz="0" w:space="0" w:color="auto"/>
        <w:bottom w:val="none" w:sz="0" w:space="0" w:color="auto"/>
        <w:right w:val="none" w:sz="0" w:space="0" w:color="auto"/>
      </w:divBdr>
      <w:divsChild>
        <w:div w:id="273446522">
          <w:marLeft w:val="0"/>
          <w:marRight w:val="0"/>
          <w:marTop w:val="0"/>
          <w:marBottom w:val="0"/>
          <w:divBdr>
            <w:top w:val="none" w:sz="0" w:space="0" w:color="auto"/>
            <w:left w:val="none" w:sz="0" w:space="0" w:color="auto"/>
            <w:bottom w:val="none" w:sz="0" w:space="0" w:color="auto"/>
            <w:right w:val="none" w:sz="0" w:space="0" w:color="auto"/>
          </w:divBdr>
          <w:divsChild>
            <w:div w:id="1415317588">
              <w:marLeft w:val="0"/>
              <w:marRight w:val="0"/>
              <w:marTop w:val="0"/>
              <w:marBottom w:val="0"/>
              <w:divBdr>
                <w:top w:val="none" w:sz="0" w:space="0" w:color="auto"/>
                <w:left w:val="none" w:sz="0" w:space="0" w:color="auto"/>
                <w:bottom w:val="none" w:sz="0" w:space="0" w:color="auto"/>
                <w:right w:val="none" w:sz="0" w:space="0" w:color="auto"/>
              </w:divBdr>
              <w:divsChild>
                <w:div w:id="200829034">
                  <w:marLeft w:val="0"/>
                  <w:marRight w:val="0"/>
                  <w:marTop w:val="0"/>
                  <w:marBottom w:val="0"/>
                  <w:divBdr>
                    <w:top w:val="none" w:sz="0" w:space="0" w:color="auto"/>
                    <w:left w:val="none" w:sz="0" w:space="0" w:color="auto"/>
                    <w:bottom w:val="none" w:sz="0" w:space="0" w:color="auto"/>
                    <w:right w:val="none" w:sz="0" w:space="0" w:color="auto"/>
                  </w:divBdr>
                  <w:divsChild>
                    <w:div w:id="18119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6807">
      <w:bodyDiv w:val="1"/>
      <w:marLeft w:val="0"/>
      <w:marRight w:val="0"/>
      <w:marTop w:val="0"/>
      <w:marBottom w:val="0"/>
      <w:divBdr>
        <w:top w:val="none" w:sz="0" w:space="0" w:color="auto"/>
        <w:left w:val="none" w:sz="0" w:space="0" w:color="auto"/>
        <w:bottom w:val="none" w:sz="0" w:space="0" w:color="auto"/>
        <w:right w:val="none" w:sz="0" w:space="0" w:color="auto"/>
      </w:divBdr>
      <w:divsChild>
        <w:div w:id="129239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486323">
      <w:bodyDiv w:val="1"/>
      <w:marLeft w:val="0"/>
      <w:marRight w:val="0"/>
      <w:marTop w:val="0"/>
      <w:marBottom w:val="0"/>
      <w:divBdr>
        <w:top w:val="none" w:sz="0" w:space="0" w:color="auto"/>
        <w:left w:val="none" w:sz="0" w:space="0" w:color="auto"/>
        <w:bottom w:val="none" w:sz="0" w:space="0" w:color="auto"/>
        <w:right w:val="none" w:sz="0" w:space="0" w:color="auto"/>
      </w:divBdr>
      <w:divsChild>
        <w:div w:id="1792893184">
          <w:marLeft w:val="0"/>
          <w:marRight w:val="0"/>
          <w:marTop w:val="0"/>
          <w:marBottom w:val="0"/>
          <w:divBdr>
            <w:top w:val="none" w:sz="0" w:space="0" w:color="auto"/>
            <w:left w:val="none" w:sz="0" w:space="0" w:color="auto"/>
            <w:bottom w:val="none" w:sz="0" w:space="0" w:color="auto"/>
            <w:right w:val="none" w:sz="0" w:space="0" w:color="auto"/>
          </w:divBdr>
          <w:divsChild>
            <w:div w:id="614797823">
              <w:marLeft w:val="0"/>
              <w:marRight w:val="0"/>
              <w:marTop w:val="0"/>
              <w:marBottom w:val="0"/>
              <w:divBdr>
                <w:top w:val="none" w:sz="0" w:space="0" w:color="auto"/>
                <w:left w:val="none" w:sz="0" w:space="0" w:color="auto"/>
                <w:bottom w:val="none" w:sz="0" w:space="0" w:color="auto"/>
                <w:right w:val="none" w:sz="0" w:space="0" w:color="auto"/>
              </w:divBdr>
              <w:divsChild>
                <w:div w:id="63072004">
                  <w:marLeft w:val="0"/>
                  <w:marRight w:val="0"/>
                  <w:marTop w:val="0"/>
                  <w:marBottom w:val="0"/>
                  <w:divBdr>
                    <w:top w:val="none" w:sz="0" w:space="0" w:color="auto"/>
                    <w:left w:val="none" w:sz="0" w:space="0" w:color="auto"/>
                    <w:bottom w:val="none" w:sz="0" w:space="0" w:color="auto"/>
                    <w:right w:val="none" w:sz="0" w:space="0" w:color="auto"/>
                  </w:divBdr>
                  <w:divsChild>
                    <w:div w:id="10141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10306">
      <w:bodyDiv w:val="1"/>
      <w:marLeft w:val="0"/>
      <w:marRight w:val="0"/>
      <w:marTop w:val="0"/>
      <w:marBottom w:val="0"/>
      <w:divBdr>
        <w:top w:val="none" w:sz="0" w:space="0" w:color="auto"/>
        <w:left w:val="none" w:sz="0" w:space="0" w:color="auto"/>
        <w:bottom w:val="none" w:sz="0" w:space="0" w:color="auto"/>
        <w:right w:val="none" w:sz="0" w:space="0" w:color="auto"/>
      </w:divBdr>
      <w:divsChild>
        <w:div w:id="987242397">
          <w:marLeft w:val="0"/>
          <w:marRight w:val="0"/>
          <w:marTop w:val="0"/>
          <w:marBottom w:val="0"/>
          <w:divBdr>
            <w:top w:val="none" w:sz="0" w:space="0" w:color="auto"/>
            <w:left w:val="none" w:sz="0" w:space="0" w:color="auto"/>
            <w:bottom w:val="none" w:sz="0" w:space="0" w:color="auto"/>
            <w:right w:val="none" w:sz="0" w:space="0" w:color="auto"/>
          </w:divBdr>
          <w:divsChild>
            <w:div w:id="1914199345">
              <w:marLeft w:val="0"/>
              <w:marRight w:val="0"/>
              <w:marTop w:val="0"/>
              <w:marBottom w:val="0"/>
              <w:divBdr>
                <w:top w:val="none" w:sz="0" w:space="0" w:color="auto"/>
                <w:left w:val="none" w:sz="0" w:space="0" w:color="auto"/>
                <w:bottom w:val="none" w:sz="0" w:space="0" w:color="auto"/>
                <w:right w:val="none" w:sz="0" w:space="0" w:color="auto"/>
              </w:divBdr>
              <w:divsChild>
                <w:div w:id="1707365091">
                  <w:marLeft w:val="0"/>
                  <w:marRight w:val="0"/>
                  <w:marTop w:val="0"/>
                  <w:marBottom w:val="0"/>
                  <w:divBdr>
                    <w:top w:val="none" w:sz="0" w:space="0" w:color="auto"/>
                    <w:left w:val="none" w:sz="0" w:space="0" w:color="auto"/>
                    <w:bottom w:val="none" w:sz="0" w:space="0" w:color="auto"/>
                    <w:right w:val="none" w:sz="0" w:space="0" w:color="auto"/>
                  </w:divBdr>
                  <w:divsChild>
                    <w:div w:id="790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7507">
      <w:bodyDiv w:val="1"/>
      <w:marLeft w:val="75"/>
      <w:marRight w:val="75"/>
      <w:marTop w:val="0"/>
      <w:marBottom w:val="75"/>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2011761381">
      <w:bodyDiv w:val="1"/>
      <w:marLeft w:val="75"/>
      <w:marRight w:val="75"/>
      <w:marTop w:val="0"/>
      <w:marBottom w:val="75"/>
      <w:divBdr>
        <w:top w:val="none" w:sz="0" w:space="0" w:color="auto"/>
        <w:left w:val="none" w:sz="0" w:space="0" w:color="auto"/>
        <w:bottom w:val="none" w:sz="0" w:space="0" w:color="auto"/>
        <w:right w:val="none" w:sz="0" w:space="0" w:color="auto"/>
      </w:divBdr>
    </w:div>
    <w:div w:id="2142260397">
      <w:bodyDiv w:val="1"/>
      <w:marLeft w:val="0"/>
      <w:marRight w:val="0"/>
      <w:marTop w:val="0"/>
      <w:marBottom w:val="0"/>
      <w:divBdr>
        <w:top w:val="none" w:sz="0" w:space="0" w:color="auto"/>
        <w:left w:val="none" w:sz="0" w:space="0" w:color="auto"/>
        <w:bottom w:val="none" w:sz="0" w:space="0" w:color="auto"/>
        <w:right w:val="none" w:sz="0" w:space="0" w:color="auto"/>
      </w:divBdr>
      <w:divsChild>
        <w:div w:id="1162042214">
          <w:marLeft w:val="0"/>
          <w:marRight w:val="0"/>
          <w:marTop w:val="0"/>
          <w:marBottom w:val="0"/>
          <w:divBdr>
            <w:top w:val="none" w:sz="0" w:space="0" w:color="auto"/>
            <w:left w:val="none" w:sz="0" w:space="0" w:color="auto"/>
            <w:bottom w:val="none" w:sz="0" w:space="0" w:color="auto"/>
            <w:right w:val="none" w:sz="0" w:space="0" w:color="auto"/>
          </w:divBdr>
          <w:divsChild>
            <w:div w:id="1540895816">
              <w:marLeft w:val="0"/>
              <w:marRight w:val="0"/>
              <w:marTop w:val="0"/>
              <w:marBottom w:val="0"/>
              <w:divBdr>
                <w:top w:val="none" w:sz="0" w:space="0" w:color="auto"/>
                <w:left w:val="none" w:sz="0" w:space="0" w:color="auto"/>
                <w:bottom w:val="none" w:sz="0" w:space="0" w:color="auto"/>
                <w:right w:val="none" w:sz="0" w:space="0" w:color="auto"/>
              </w:divBdr>
              <w:divsChild>
                <w:div w:id="111439118">
                  <w:marLeft w:val="0"/>
                  <w:marRight w:val="0"/>
                  <w:marTop w:val="0"/>
                  <w:marBottom w:val="0"/>
                  <w:divBdr>
                    <w:top w:val="none" w:sz="0" w:space="0" w:color="auto"/>
                    <w:left w:val="none" w:sz="0" w:space="0" w:color="auto"/>
                    <w:bottom w:val="none" w:sz="0" w:space="0" w:color="auto"/>
                    <w:right w:val="none" w:sz="0" w:space="0" w:color="auto"/>
                  </w:divBdr>
                  <w:divsChild>
                    <w:div w:id="952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Search_String=&amp;URL=0900-0999/0933/Sections/0933.20.html" TargetMode="External"/><Relationship Id="rId18" Type="http://schemas.openxmlformats.org/officeDocument/2006/relationships/hyperlink" Target="javascript:Next('./icod_ibc_2012_11_par001.htm');" TargetMode="External"/><Relationship Id="rId26" Type="http://schemas.openxmlformats.org/officeDocument/2006/relationships/hyperlink" Target="javascript:Next('./icod_ibc_2012_10_par242.htm');" TargetMode="External"/><Relationship Id="rId39" Type="http://schemas.openxmlformats.org/officeDocument/2006/relationships/hyperlink" Target="javascript:Next('./icod_ibc_2012_11_par047.htm');" TargetMode="External"/><Relationship Id="rId21" Type="http://schemas.openxmlformats.org/officeDocument/2006/relationships/hyperlink" Target="javascript:vo();" TargetMode="External"/><Relationship Id="rId34" Type="http://schemas.openxmlformats.org/officeDocument/2006/relationships/hyperlink" Target="javascript:vo();" TargetMode="External"/><Relationship Id="rId42"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b=553%2C(98)" TargetMode="External"/><Relationship Id="rId47"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2C" TargetMode="External"/><Relationship Id="rId50"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55"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b=606%2C" TargetMode="External"/><Relationship Id="rId7" Type="http://schemas.openxmlformats.org/officeDocument/2006/relationships/hyperlink" Target="http://www.floridabuilding.org" TargetMode="External"/><Relationship Id="rId12" Type="http://schemas.openxmlformats.org/officeDocument/2006/relationships/hyperlink" Target="http://www.leg.state.fl.us/Statutes/index.cfm?App_mode=Display_Statute&amp;Search_String=&amp;URL=0500-0599/0553/Sections/0553.507.html" TargetMode="External"/><Relationship Id="rId17" Type="http://schemas.openxmlformats.org/officeDocument/2006/relationships/hyperlink" Target="javascript:Next('./icod_ibc_2012_11_par001.htm');" TargetMode="External"/><Relationship Id="rId25" Type="http://schemas.openxmlformats.org/officeDocument/2006/relationships/hyperlink" Target="javascript:Next('./icod_ibc_2012_10_par208.htm');" TargetMode="External"/><Relationship Id="rId33" Type="http://schemas.openxmlformats.org/officeDocument/2006/relationships/hyperlink" Target="javascript:Next('./st_fl_st_b200v10_23_sec004_par011.htm');" TargetMode="External"/><Relationship Id="rId38" Type="http://schemas.openxmlformats.org/officeDocument/2006/relationships/hyperlink" Target="http://infosolutions.com/icce/gateway.dll?f=xhitlist$xhitlist_x=Advanced$xhitlist_vpc=first$xhitlist_xsl=querylink.xsl$xhitlist_sel=title;path;content-type;home-title$xhitlist_d=Florida%20Custom(Build2004_FL)$xhitlist_q=%5bfield%20folio-destination-name:'FLBuild1816.1.6'%5d$xhitlist_md=target-id=0-0-0-13691" TargetMode="External"/><Relationship Id="rId46"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des.cyberregs.com/cgi-exe/cpage.dll?pg=x&amp;rp=/pseudo.htm&amp;sid=2013030612335929782&amp;aph=0&amp;cid=iccf&amp;uid=iccf0002&amp;clrA=005596&amp;clrV=005596&amp;clrX=005596&amp;ref=/indx/ST/fl/st/b200v10/st_fl_st_b200v10_1.htm&amp;pseudo=UN1%2C%2CST%2CSTF2012020910260711586%2C%2C" TargetMode="External"/><Relationship Id="rId20" Type="http://schemas.openxmlformats.org/officeDocument/2006/relationships/hyperlink" Target="javascript:vo();" TargetMode="External"/><Relationship Id="rId29" Type="http://schemas.openxmlformats.org/officeDocument/2006/relationships/hyperlink" Target="javascript:Next('./icod_ibc_2012_10_par321.htm');" TargetMode="External"/><Relationship Id="rId41" Type="http://schemas.openxmlformats.org/officeDocument/2006/relationships/hyperlink" Target="http://www.fgiguidelines.org" TargetMode="External"/><Relationship Id="rId54"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02042311463150000%2Cd=79%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state.fl.us/Statutes/index.cfm?App_mode=Display_Statute&amp;Search_String=&amp;URL=0500-0599/0553/Sections/0553.79.html" TargetMode="External"/><Relationship Id="rId24" Type="http://schemas.openxmlformats.org/officeDocument/2006/relationships/hyperlink" Target="http://www.floridabuilding.org/" TargetMode="External"/><Relationship Id="rId32" Type="http://schemas.openxmlformats.org/officeDocument/2006/relationships/hyperlink" Target="javascript:Next('./st_fl_st_b200v10_23_sec004_par011.htm');" TargetMode="External"/><Relationship Id="rId37" Type="http://schemas.openxmlformats.org/officeDocument/2006/relationships/hyperlink" Target="http://infosolutions.com/icce/gateway.dll?f=xhitlist$xhitlist_x=Advanced$xhitlist_vpc=first$xhitlist_xsl=querylink.xsl$xhitlist_sel=title;path;content-type;home-title$xhitlist_d=Florida%20Custom(Build2004_FL)$xhitlist_q=%5bfield%20folio-destination-name:'FLBuild1816.1.1'%5d$xhitlist_md=target-id=0-0-0-13681" TargetMode="External"/><Relationship Id="rId40" Type="http://schemas.openxmlformats.org/officeDocument/2006/relationships/hyperlink" Target="javascript:Next('./icod_ibc_2012_11_par142.htm');" TargetMode="External"/><Relationship Id="rId45"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53"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02042311463351406%2Cd=003%2C" TargetMode="External"/><Relationship Id="rId58"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b=603%2C(2)" TargetMode="External"/><Relationship Id="rId5" Type="http://schemas.openxmlformats.org/officeDocument/2006/relationships/settings" Target="settings.xml"/><Relationship Id="rId15" Type="http://schemas.openxmlformats.org/officeDocument/2006/relationships/hyperlink" Target="http://ecodes.cyberregs.com/cgi-exe/cpage.dll?pg=x&amp;rp=/pseudo.htm&amp;sid=2013030612335929782&amp;aph=0&amp;cid=iccf&amp;uid=iccf0002&amp;clrA=005596&amp;clrV=005596&amp;clrX=005596&amp;ref=/indx/ST/fl/st/b200v10/st_fl_st_b200v10_1.htm&amp;pseudo=UN1%2C%2CST%2CSTF2012020910241411578%2C%2C" TargetMode="External"/><Relationship Id="rId23" Type="http://schemas.openxmlformats.org/officeDocument/2006/relationships/hyperlink" Target="javascript:vo();" TargetMode="External"/><Relationship Id="rId28" Type="http://schemas.openxmlformats.org/officeDocument/2006/relationships/hyperlink" Target="javascript:Next('./icod_ibc_2012_10_par047.htm');" TargetMode="External"/><Relationship Id="rId36" Type="http://schemas.openxmlformats.org/officeDocument/2006/relationships/hyperlink" Target="javascript:Next('./icod_ibc_2012_16_sec004_par002.htm');" TargetMode="External"/><Relationship Id="rId49"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2515525%2Cb=103%2C" TargetMode="External"/><Relationship Id="rId57"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3615529%2C%2C" TargetMode="External"/><Relationship Id="rId10" Type="http://schemas.openxmlformats.org/officeDocument/2006/relationships/hyperlink" Target="http://www.leg.state.fl.us/Statutes/index.cfm?App_mode=Display_Statute&amp;Search_String=&amp;URL=0100-0199/0161/Sections/0161.54.html" TargetMode="External"/><Relationship Id="rId19" Type="http://schemas.openxmlformats.org/officeDocument/2006/relationships/hyperlink" Target="javascript:vo();" TargetMode="External"/><Relationship Id="rId31" Type="http://schemas.openxmlformats.org/officeDocument/2006/relationships/hyperlink" Target="javascript:Next('./st_fl_st_b200v10_23_sec004_par011.htm');" TargetMode="External"/><Relationship Id="rId44"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2C" TargetMode="External"/><Relationship Id="rId52" Type="http://schemas.openxmlformats.org/officeDocument/2006/relationships/hyperlink" Target="javascript:vo();"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Next('./icod_ibc_2012_16_par121.htm');" TargetMode="External"/><Relationship Id="rId14" Type="http://schemas.openxmlformats.org/officeDocument/2006/relationships/hyperlink" Target="http://www.leg.state.fl.us/Statutes/index.cfm?App_mode=Display_Statute&amp;Search_String=&amp;URL=0900-0999/0933/Sections/0933.30.html" TargetMode="External"/><Relationship Id="rId22" Type="http://schemas.openxmlformats.org/officeDocument/2006/relationships/hyperlink" Target="javascript:vo();" TargetMode="External"/><Relationship Id="rId27" Type="http://schemas.openxmlformats.org/officeDocument/2006/relationships/hyperlink" Target="javascript:Next('./icod_ibc_2012_10_par046.htm');" TargetMode="External"/><Relationship Id="rId30" Type="http://schemas.openxmlformats.org/officeDocument/2006/relationships/hyperlink" Target="javascript:Next('./st_fl_st_b200v10_23_sec004_par011.htm');" TargetMode="External"/><Relationship Id="rId35" Type="http://schemas.openxmlformats.org/officeDocument/2006/relationships/hyperlink" Target="javascript:Next('./icod_ibc_2012_17_par028.htm');" TargetMode="External"/><Relationship Id="rId43"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5115537%2C%2C" TargetMode="External"/><Relationship Id="rId48"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56" Type="http://schemas.openxmlformats.org/officeDocument/2006/relationships/hyperlink" Target="javascript:vo();" TargetMode="External"/><Relationship Id="rId8" Type="http://schemas.openxmlformats.org/officeDocument/2006/relationships/hyperlink" Target="javascript:Next('./icod_ibc_2012_16_par123.htm');" TargetMode="External"/><Relationship Id="rId51" Type="http://schemas.openxmlformats.org/officeDocument/2006/relationships/hyperlink" Target="javascript:v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6407-2D1E-41D9-B9FE-54A2645B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TotalTime>
  <Pages>503</Pages>
  <Words>183536</Words>
  <Characters>1046158</Characters>
  <Application>Microsoft Office Word</Application>
  <DocSecurity>0</DocSecurity>
  <Lines>8717</Lines>
  <Paragraphs>2454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1227240</CharactersWithSpaces>
  <SharedDoc>false</SharedDoc>
  <HLinks>
    <vt:vector size="1398" baseType="variant">
      <vt:variant>
        <vt:i4>4325446</vt:i4>
      </vt:variant>
      <vt:variant>
        <vt:i4>696</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2012021013351215558%2Cb=603%2C(2)</vt:lpwstr>
      </vt:variant>
      <vt:variant>
        <vt:lpwstr>b=603~(2)</vt:lpwstr>
      </vt:variant>
      <vt:variant>
        <vt:i4>4653067</vt:i4>
      </vt:variant>
      <vt:variant>
        <vt:i4>693</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2012021013343615529%2C%2C</vt:lpwstr>
      </vt:variant>
      <vt:variant>
        <vt:lpwstr/>
      </vt:variant>
      <vt:variant>
        <vt:i4>1769489</vt:i4>
      </vt:variant>
      <vt:variant>
        <vt:i4>690</vt:i4>
      </vt:variant>
      <vt:variant>
        <vt:i4>0</vt:i4>
      </vt:variant>
      <vt:variant>
        <vt:i4>5</vt:i4>
      </vt:variant>
      <vt:variant>
        <vt:lpwstr>javascript:vo();</vt:lpwstr>
      </vt:variant>
      <vt:variant>
        <vt:lpwstr/>
      </vt:variant>
      <vt:variant>
        <vt:i4>917597</vt:i4>
      </vt:variant>
      <vt:variant>
        <vt:i4>687</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2012021013351215558%2Cb=606%2C</vt:lpwstr>
      </vt:variant>
      <vt:variant>
        <vt:lpwstr>b=606</vt:lpwstr>
      </vt:variant>
      <vt:variant>
        <vt:i4>983133</vt:i4>
      </vt:variant>
      <vt:variant>
        <vt:i4>684</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2002042311463150000%2Cd=79%2C</vt:lpwstr>
      </vt:variant>
      <vt:variant>
        <vt:lpwstr>d=79</vt:lpwstr>
      </vt:variant>
      <vt:variant>
        <vt:i4>262233</vt:i4>
      </vt:variant>
      <vt:variant>
        <vt:i4>681</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2002042311463351406%2Cd=003%2C</vt:lpwstr>
      </vt:variant>
      <vt:variant>
        <vt:lpwstr>d=003</vt:lpwstr>
      </vt:variant>
      <vt:variant>
        <vt:i4>1769489</vt:i4>
      </vt:variant>
      <vt:variant>
        <vt:i4>678</vt:i4>
      </vt:variant>
      <vt:variant>
        <vt:i4>0</vt:i4>
      </vt:variant>
      <vt:variant>
        <vt:i4>5</vt:i4>
      </vt:variant>
      <vt:variant>
        <vt:lpwstr>javascript:vo();</vt:lpwstr>
      </vt:variant>
      <vt:variant>
        <vt:lpwstr/>
      </vt:variant>
      <vt:variant>
        <vt:i4>1769489</vt:i4>
      </vt:variant>
      <vt:variant>
        <vt:i4>675</vt:i4>
      </vt:variant>
      <vt:variant>
        <vt:i4>0</vt:i4>
      </vt:variant>
      <vt:variant>
        <vt:i4>5</vt:i4>
      </vt:variant>
      <vt:variant>
        <vt:lpwstr>javascript:vo();</vt:lpwstr>
      </vt:variant>
      <vt:variant>
        <vt:lpwstr/>
      </vt:variant>
      <vt:variant>
        <vt:i4>4718604</vt:i4>
      </vt:variant>
      <vt:variant>
        <vt:i4>672</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2012021013350715555%2C%2C</vt:lpwstr>
      </vt:variant>
      <vt:variant>
        <vt:lpwstr/>
      </vt:variant>
      <vt:variant>
        <vt:i4>91</vt:i4>
      </vt:variant>
      <vt:variant>
        <vt:i4>669</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2012021013342515525%2Cb=103%2C</vt:lpwstr>
      </vt:variant>
      <vt:variant>
        <vt:lpwstr>b=103</vt:lpwstr>
      </vt:variant>
      <vt:variant>
        <vt:i4>4718604</vt:i4>
      </vt:variant>
      <vt:variant>
        <vt:i4>666</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2012021013350715555%2C%2C</vt:lpwstr>
      </vt:variant>
      <vt:variant>
        <vt:lpwstr/>
      </vt:variant>
      <vt:variant>
        <vt:i4>4456457</vt:i4>
      </vt:variant>
      <vt:variant>
        <vt:i4>663</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2012021013351215558%2C%2C</vt:lpwstr>
      </vt:variant>
      <vt:variant>
        <vt:lpwstr/>
      </vt:variant>
      <vt:variant>
        <vt:i4>4718604</vt:i4>
      </vt:variant>
      <vt:variant>
        <vt:i4>660</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2012021013350715555%2C%2C</vt:lpwstr>
      </vt:variant>
      <vt:variant>
        <vt:lpwstr/>
      </vt:variant>
      <vt:variant>
        <vt:i4>4718604</vt:i4>
      </vt:variant>
      <vt:variant>
        <vt:i4>657</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2012021013350715555%2C%2C</vt:lpwstr>
      </vt:variant>
      <vt:variant>
        <vt:lpwstr/>
      </vt:variant>
      <vt:variant>
        <vt:i4>4456457</vt:i4>
      </vt:variant>
      <vt:variant>
        <vt:i4>654</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2012021013351215558%2C%2C</vt:lpwstr>
      </vt:variant>
      <vt:variant>
        <vt:lpwstr/>
      </vt:variant>
      <vt:variant>
        <vt:i4>5177357</vt:i4>
      </vt:variant>
      <vt:variant>
        <vt:i4>651</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2012021013345115537%2C%2C</vt:lpwstr>
      </vt:variant>
      <vt:variant>
        <vt:lpwstr/>
      </vt:variant>
      <vt:variant>
        <vt:i4>6881400</vt:i4>
      </vt:variant>
      <vt:variant>
        <vt:i4>648</vt:i4>
      </vt:variant>
      <vt:variant>
        <vt:i4>0</vt:i4>
      </vt:variant>
      <vt:variant>
        <vt:i4>5</vt:i4>
      </vt:variant>
      <vt:variant>
        <vt:lpwstr>http://ecodes.cyberregs.com/cgi-exe/cpage.dll?pg=x&amp;rp=/pseudo.htm&amp;sid=2013071508545885133&amp;aph=0&amp;cid=iccf&amp;uid=iccf0002&amp;clrA=005596&amp;clrV=005596&amp;clrX=005596&amp;ref=/indx/ST/fl/st/b400v10/st_fl_st_b400v10_appe.htm&amp;pseudo=UN1%2C%2CST%2CSTF2012021013350715555%2Cb=553%2C(98)</vt:lpwstr>
      </vt:variant>
      <vt:variant>
        <vt:lpwstr>b=553~(98)</vt:lpwstr>
      </vt:variant>
      <vt:variant>
        <vt:i4>4980748</vt:i4>
      </vt:variant>
      <vt:variant>
        <vt:i4>645</vt:i4>
      </vt:variant>
      <vt:variant>
        <vt:i4>0</vt:i4>
      </vt:variant>
      <vt:variant>
        <vt:i4>5</vt:i4>
      </vt:variant>
      <vt:variant>
        <vt:lpwstr>http://www.fgiguidelines.org/</vt:lpwstr>
      </vt:variant>
      <vt:variant>
        <vt:lpwstr/>
      </vt:variant>
      <vt:variant>
        <vt:i4>2883685</vt:i4>
      </vt:variant>
      <vt:variant>
        <vt:i4>642</vt:i4>
      </vt:variant>
      <vt:variant>
        <vt:i4>0</vt:i4>
      </vt:variant>
      <vt:variant>
        <vt:i4>5</vt:i4>
      </vt:variant>
      <vt:variant>
        <vt:lpwstr>javascript:Next('./icod_ibc_2012_30_par055.htm');</vt:lpwstr>
      </vt:variant>
      <vt:variant>
        <vt:lpwstr/>
      </vt:variant>
      <vt:variant>
        <vt:i4>2621541</vt:i4>
      </vt:variant>
      <vt:variant>
        <vt:i4>639</vt:i4>
      </vt:variant>
      <vt:variant>
        <vt:i4>0</vt:i4>
      </vt:variant>
      <vt:variant>
        <vt:i4>5</vt:i4>
      </vt:variant>
      <vt:variant>
        <vt:lpwstr>javascript:Next('./icod_ibc_2012_30_par051.htm');</vt:lpwstr>
      </vt:variant>
      <vt:variant>
        <vt:lpwstr/>
      </vt:variant>
      <vt:variant>
        <vt:i4>5832705</vt:i4>
      </vt:variant>
      <vt:variant>
        <vt:i4>636</vt:i4>
      </vt:variant>
      <vt:variant>
        <vt:i4>0</vt:i4>
      </vt:variant>
      <vt:variant>
        <vt:i4>5</vt:i4>
      </vt:variant>
      <vt:variant>
        <vt:lpwstr>javascript:Next('./icod_ibc_2012_7_sec008.htm');</vt:lpwstr>
      </vt:variant>
      <vt:variant>
        <vt:lpwstr/>
      </vt:variant>
      <vt:variant>
        <vt:i4>5832705</vt:i4>
      </vt:variant>
      <vt:variant>
        <vt:i4>633</vt:i4>
      </vt:variant>
      <vt:variant>
        <vt:i4>0</vt:i4>
      </vt:variant>
      <vt:variant>
        <vt:i4>5</vt:i4>
      </vt:variant>
      <vt:variant>
        <vt:lpwstr>javascript:Next('./icod_ibc_2012_7_sec008.htm');</vt:lpwstr>
      </vt:variant>
      <vt:variant>
        <vt:lpwstr/>
      </vt:variant>
      <vt:variant>
        <vt:i4>2621541</vt:i4>
      </vt:variant>
      <vt:variant>
        <vt:i4>630</vt:i4>
      </vt:variant>
      <vt:variant>
        <vt:i4>0</vt:i4>
      </vt:variant>
      <vt:variant>
        <vt:i4>5</vt:i4>
      </vt:variant>
      <vt:variant>
        <vt:lpwstr>javascript:Next('./icod_ibc_2012_11_par142.htm');</vt:lpwstr>
      </vt:variant>
      <vt:variant>
        <vt:lpwstr/>
      </vt:variant>
      <vt:variant>
        <vt:i4>2883685</vt:i4>
      </vt:variant>
      <vt:variant>
        <vt:i4>627</vt:i4>
      </vt:variant>
      <vt:variant>
        <vt:i4>0</vt:i4>
      </vt:variant>
      <vt:variant>
        <vt:i4>5</vt:i4>
      </vt:variant>
      <vt:variant>
        <vt:lpwstr>javascript:Next('./icod_ibc_2012_11_par047.htm');</vt:lpwstr>
      </vt:variant>
      <vt:variant>
        <vt:lpwstr/>
      </vt:variant>
      <vt:variant>
        <vt:i4>2490484</vt:i4>
      </vt:variant>
      <vt:variant>
        <vt:i4>624</vt:i4>
      </vt:variant>
      <vt:variant>
        <vt:i4>0</vt:i4>
      </vt:variant>
      <vt:variant>
        <vt:i4>5</vt:i4>
      </vt:variant>
      <vt:variant>
        <vt:lpwstr>javascript:Next('./icod_ibc_2012_16_sec009.htm');</vt:lpwstr>
      </vt:variant>
      <vt:variant>
        <vt:lpwstr/>
      </vt:variant>
      <vt:variant>
        <vt:i4>2490484</vt:i4>
      </vt:variant>
      <vt:variant>
        <vt:i4>621</vt:i4>
      </vt:variant>
      <vt:variant>
        <vt:i4>0</vt:i4>
      </vt:variant>
      <vt:variant>
        <vt:i4>5</vt:i4>
      </vt:variant>
      <vt:variant>
        <vt:lpwstr>javascript:Next('./icod_ibc_2012_16_sec009.htm');</vt:lpwstr>
      </vt:variant>
      <vt:variant>
        <vt:lpwstr/>
      </vt:variant>
      <vt:variant>
        <vt:i4>2490484</vt:i4>
      </vt:variant>
      <vt:variant>
        <vt:i4>618</vt:i4>
      </vt:variant>
      <vt:variant>
        <vt:i4>0</vt:i4>
      </vt:variant>
      <vt:variant>
        <vt:i4>5</vt:i4>
      </vt:variant>
      <vt:variant>
        <vt:lpwstr>javascript:Next('./icod_ibc_2012_16_sec009.htm');</vt:lpwstr>
      </vt:variant>
      <vt:variant>
        <vt:lpwstr/>
      </vt:variant>
      <vt:variant>
        <vt:i4>6291553</vt:i4>
      </vt:variant>
      <vt:variant>
        <vt:i4>615</vt:i4>
      </vt:variant>
      <vt:variant>
        <vt:i4>0</vt:i4>
      </vt:variant>
      <vt:variant>
        <vt:i4>5</vt:i4>
      </vt:variant>
      <vt:variant>
        <vt:lpwstr>http://ecodes.citation.com/cgi-exe/cpage.dll?pg=x&amp;rp=/pseudo.htm&amp;sid=2012052906131108271&amp;aph=0&amp;cid=iccf&amp;uid=iccf0002&amp;clrA=005596&amp;clrV=005596&amp;clrX=005596&amp;ref=/indx/ST/fl/st/b200v10/st_fl_st_b200v10_19.htm&amp;pseudo=UN1%2C%2CST%2CSTF2012020910284611630%2Cb=1609%2C</vt:lpwstr>
      </vt:variant>
      <vt:variant>
        <vt:lpwstr>b=1609</vt:lpwstr>
      </vt:variant>
      <vt:variant>
        <vt:i4>7077935</vt:i4>
      </vt:variant>
      <vt:variant>
        <vt:i4>612</vt:i4>
      </vt:variant>
      <vt:variant>
        <vt:i4>0</vt:i4>
      </vt:variant>
      <vt:variant>
        <vt:i4>5</vt:i4>
      </vt:variant>
      <vt:variant>
        <vt:lpwstr>http://ecodes.citation.com/cgi-exe/cpage.dll?pg=x&amp;rp=/pseudo.htm&amp;sid=2012052906131108271&amp;aph=0&amp;cid=iccf&amp;uid=iccf0002&amp;clrA=005596&amp;clrV=005596&amp;clrX=005596&amp;ref=/indx/ST/fl/st/b200v10/st_fl_st_b200v10_19.htm&amp;pseudo=UN1%2C%2CST%2CSTF2012020910320111697%2Cb=2603%2C(2)</vt:lpwstr>
      </vt:variant>
      <vt:variant>
        <vt:lpwstr>b=2603~(2)</vt:lpwstr>
      </vt:variant>
      <vt:variant>
        <vt:i4>1769489</vt:i4>
      </vt:variant>
      <vt:variant>
        <vt:i4>609</vt:i4>
      </vt:variant>
      <vt:variant>
        <vt:i4>0</vt:i4>
      </vt:variant>
      <vt:variant>
        <vt:i4>5</vt:i4>
      </vt:variant>
      <vt:variant>
        <vt:lpwstr>javascript:vo();</vt:lpwstr>
      </vt:variant>
      <vt:variant>
        <vt:lpwstr/>
      </vt:variant>
      <vt:variant>
        <vt:i4>6291553</vt:i4>
      </vt:variant>
      <vt:variant>
        <vt:i4>606</vt:i4>
      </vt:variant>
      <vt:variant>
        <vt:i4>0</vt:i4>
      </vt:variant>
      <vt:variant>
        <vt:i4>5</vt:i4>
      </vt:variant>
      <vt:variant>
        <vt:lpwstr>http://ecodes.citation.com/cgi-exe/cpage.dll?pg=x&amp;rp=/pseudo.htm&amp;sid=2012052906131108271&amp;aph=0&amp;cid=iccf&amp;uid=iccf0002&amp;clrA=005596&amp;clrV=005596&amp;clrX=005596&amp;ref=/indx/ST/fl/st/b200v10/st_fl_st_b200v10_19.htm&amp;pseudo=UN1%2C%2CST%2CSTF2012020910284611630%2Cb=1609%2C</vt:lpwstr>
      </vt:variant>
      <vt:variant>
        <vt:lpwstr>b=1609</vt:lpwstr>
      </vt:variant>
      <vt:variant>
        <vt:i4>1769489</vt:i4>
      </vt:variant>
      <vt:variant>
        <vt:i4>603</vt:i4>
      </vt:variant>
      <vt:variant>
        <vt:i4>0</vt:i4>
      </vt:variant>
      <vt:variant>
        <vt:i4>5</vt:i4>
      </vt:variant>
      <vt:variant>
        <vt:lpwstr>javascript:vo();</vt:lpwstr>
      </vt:variant>
      <vt:variant>
        <vt:lpwstr/>
      </vt:variant>
      <vt:variant>
        <vt:i4>1769489</vt:i4>
      </vt:variant>
      <vt:variant>
        <vt:i4>600</vt:i4>
      </vt:variant>
      <vt:variant>
        <vt:i4>0</vt:i4>
      </vt:variant>
      <vt:variant>
        <vt:i4>5</vt:i4>
      </vt:variant>
      <vt:variant>
        <vt:lpwstr>javascript:vo();</vt:lpwstr>
      </vt:variant>
      <vt:variant>
        <vt:lpwstr/>
      </vt:variant>
      <vt:variant>
        <vt:i4>1769489</vt:i4>
      </vt:variant>
      <vt:variant>
        <vt:i4>597</vt:i4>
      </vt:variant>
      <vt:variant>
        <vt:i4>0</vt:i4>
      </vt:variant>
      <vt:variant>
        <vt:i4>5</vt:i4>
      </vt:variant>
      <vt:variant>
        <vt:lpwstr>javascript:vo();</vt:lpwstr>
      </vt:variant>
      <vt:variant>
        <vt:lpwstr/>
      </vt:variant>
      <vt:variant>
        <vt:i4>1769489</vt:i4>
      </vt:variant>
      <vt:variant>
        <vt:i4>594</vt:i4>
      </vt:variant>
      <vt:variant>
        <vt:i4>0</vt:i4>
      </vt:variant>
      <vt:variant>
        <vt:i4>5</vt:i4>
      </vt:variant>
      <vt:variant>
        <vt:lpwstr>javascript:vo();</vt:lpwstr>
      </vt:variant>
      <vt:variant>
        <vt:lpwstr/>
      </vt:variant>
      <vt:variant>
        <vt:i4>1769489</vt:i4>
      </vt:variant>
      <vt:variant>
        <vt:i4>591</vt:i4>
      </vt:variant>
      <vt:variant>
        <vt:i4>0</vt:i4>
      </vt:variant>
      <vt:variant>
        <vt:i4>5</vt:i4>
      </vt:variant>
      <vt:variant>
        <vt:lpwstr>javascript:vo();</vt:lpwstr>
      </vt:variant>
      <vt:variant>
        <vt:lpwstr/>
      </vt:variant>
      <vt:variant>
        <vt:i4>1769489</vt:i4>
      </vt:variant>
      <vt:variant>
        <vt:i4>588</vt:i4>
      </vt:variant>
      <vt:variant>
        <vt:i4>0</vt:i4>
      </vt:variant>
      <vt:variant>
        <vt:i4>5</vt:i4>
      </vt:variant>
      <vt:variant>
        <vt:lpwstr>javascript:vo();</vt:lpwstr>
      </vt:variant>
      <vt:variant>
        <vt:lpwstr/>
      </vt:variant>
      <vt:variant>
        <vt:i4>1769489</vt:i4>
      </vt:variant>
      <vt:variant>
        <vt:i4>585</vt:i4>
      </vt:variant>
      <vt:variant>
        <vt:i4>0</vt:i4>
      </vt:variant>
      <vt:variant>
        <vt:i4>5</vt:i4>
      </vt:variant>
      <vt:variant>
        <vt:lpwstr>javascript:vo();</vt:lpwstr>
      </vt:variant>
      <vt:variant>
        <vt:lpwstr/>
      </vt:variant>
      <vt:variant>
        <vt:i4>1769489</vt:i4>
      </vt:variant>
      <vt:variant>
        <vt:i4>582</vt:i4>
      </vt:variant>
      <vt:variant>
        <vt:i4>0</vt:i4>
      </vt:variant>
      <vt:variant>
        <vt:i4>5</vt:i4>
      </vt:variant>
      <vt:variant>
        <vt:lpwstr>javascript:vo();</vt:lpwstr>
      </vt:variant>
      <vt:variant>
        <vt:lpwstr/>
      </vt:variant>
      <vt:variant>
        <vt:i4>1769489</vt:i4>
      </vt:variant>
      <vt:variant>
        <vt:i4>579</vt:i4>
      </vt:variant>
      <vt:variant>
        <vt:i4>0</vt:i4>
      </vt:variant>
      <vt:variant>
        <vt:i4>5</vt:i4>
      </vt:variant>
      <vt:variant>
        <vt:lpwstr>javascript:vo();</vt:lpwstr>
      </vt:variant>
      <vt:variant>
        <vt:lpwstr/>
      </vt:variant>
      <vt:variant>
        <vt:i4>1769489</vt:i4>
      </vt:variant>
      <vt:variant>
        <vt:i4>576</vt:i4>
      </vt:variant>
      <vt:variant>
        <vt:i4>0</vt:i4>
      </vt:variant>
      <vt:variant>
        <vt:i4>5</vt:i4>
      </vt:variant>
      <vt:variant>
        <vt:lpwstr>javascript:vo();</vt:lpwstr>
      </vt:variant>
      <vt:variant>
        <vt:lpwstr/>
      </vt:variant>
      <vt:variant>
        <vt:i4>1769489</vt:i4>
      </vt:variant>
      <vt:variant>
        <vt:i4>573</vt:i4>
      </vt:variant>
      <vt:variant>
        <vt:i4>0</vt:i4>
      </vt:variant>
      <vt:variant>
        <vt:i4>5</vt:i4>
      </vt:variant>
      <vt:variant>
        <vt:lpwstr>javascript:vo();</vt:lpwstr>
      </vt:variant>
      <vt:variant>
        <vt:lpwstr/>
      </vt:variant>
      <vt:variant>
        <vt:i4>1769489</vt:i4>
      </vt:variant>
      <vt:variant>
        <vt:i4>570</vt:i4>
      </vt:variant>
      <vt:variant>
        <vt:i4>0</vt:i4>
      </vt:variant>
      <vt:variant>
        <vt:i4>5</vt:i4>
      </vt:variant>
      <vt:variant>
        <vt:lpwstr>javascript:vo();</vt:lpwstr>
      </vt:variant>
      <vt:variant>
        <vt:lpwstr/>
      </vt:variant>
      <vt:variant>
        <vt:i4>1769489</vt:i4>
      </vt:variant>
      <vt:variant>
        <vt:i4>567</vt:i4>
      </vt:variant>
      <vt:variant>
        <vt:i4>0</vt:i4>
      </vt:variant>
      <vt:variant>
        <vt:i4>5</vt:i4>
      </vt:variant>
      <vt:variant>
        <vt:lpwstr>javascript:vo();</vt:lpwstr>
      </vt:variant>
      <vt:variant>
        <vt:lpwstr/>
      </vt:variant>
      <vt:variant>
        <vt:i4>2621550</vt:i4>
      </vt:variant>
      <vt:variant>
        <vt:i4>564</vt:i4>
      </vt:variant>
      <vt:variant>
        <vt:i4>0</vt:i4>
      </vt:variant>
      <vt:variant>
        <vt:i4>5</vt:i4>
      </vt:variant>
      <vt:variant>
        <vt:lpwstr>http://ecodes.citation.com/cgi-exe/cpage.dll?pg=x&amp;rp=/indx/ST/fl/st/b200v07/st_fl_st_b200v07_18.htm&amp;sid=2010122312103388048&amp;aph=0&amp;cid=iccf&amp;uid=icsc0418&amp;clrA=005596&amp;clrV=005596&amp;clrX=005596&amp;ref=/nonindx/ST/fl/st/b200v07/index.htm</vt:lpwstr>
      </vt:variant>
      <vt:variant>
        <vt:lpwstr>b=1818</vt:lpwstr>
      </vt:variant>
      <vt:variant>
        <vt:i4>983095</vt:i4>
      </vt:variant>
      <vt:variant>
        <vt:i4>561</vt:i4>
      </vt:variant>
      <vt:variant>
        <vt:i4>0</vt:i4>
      </vt:variant>
      <vt:variant>
        <vt:i4>5</vt:i4>
      </vt:variant>
      <vt:variant>
        <vt:lpwstr>http://infosolutions.com/icce/gateway.dll?f=xhitlist$xhitlist_x=Advanced$xhitlist_vpc=first$xhitlist_xsl=querylink.xsl$xhitlist_sel=title;path;content-type;home-title$xhitlist_d=Florida%20Custom(Build2004_FL)$xhitlist_q=%5bfield%20folio-destination-name:'FLBuild1816.1.6'%5d$xhitlist_md=target-id=0-0-0-13691</vt:lpwstr>
      </vt:variant>
      <vt:variant>
        <vt:lpwstr/>
      </vt:variant>
      <vt:variant>
        <vt:i4>983095</vt:i4>
      </vt:variant>
      <vt:variant>
        <vt:i4>558</vt:i4>
      </vt:variant>
      <vt:variant>
        <vt:i4>0</vt:i4>
      </vt:variant>
      <vt:variant>
        <vt:i4>5</vt:i4>
      </vt:variant>
      <vt:variant>
        <vt:lpwstr>http://infosolutions.com/icce/gateway.dll?f=xhitlist$xhitlist_x=Advanced$xhitlist_vpc=first$xhitlist_xsl=querylink.xsl$xhitlist_sel=title;path;content-type;home-title$xhitlist_d=Florida%20Custom(Build2004_FL)$xhitlist_q=%5bfield%20folio-destination-name:'FLBuild1816.1.1'%5d$xhitlist_md=target-id=0-0-0-13681</vt:lpwstr>
      </vt:variant>
      <vt:variant>
        <vt:lpwstr/>
      </vt:variant>
      <vt:variant>
        <vt:i4>3014775</vt:i4>
      </vt:variant>
      <vt:variant>
        <vt:i4>555</vt:i4>
      </vt:variant>
      <vt:variant>
        <vt:i4>0</vt:i4>
      </vt:variant>
      <vt:variant>
        <vt:i4>5</vt:i4>
      </vt:variant>
      <vt:variant>
        <vt:lpwstr>javascript:Next('./icod_ibc_2012_15_sec001.htm');</vt:lpwstr>
      </vt:variant>
      <vt:variant>
        <vt:lpwstr/>
      </vt:variant>
      <vt:variant>
        <vt:i4>3014772</vt:i4>
      </vt:variant>
      <vt:variant>
        <vt:i4>552</vt:i4>
      </vt:variant>
      <vt:variant>
        <vt:i4>0</vt:i4>
      </vt:variant>
      <vt:variant>
        <vt:i4>5</vt:i4>
      </vt:variant>
      <vt:variant>
        <vt:lpwstr>javascript:Next('./icod_ibc_2012_16_sec001.htm');</vt:lpwstr>
      </vt:variant>
      <vt:variant>
        <vt:lpwstr/>
      </vt:variant>
      <vt:variant>
        <vt:i4>3014775</vt:i4>
      </vt:variant>
      <vt:variant>
        <vt:i4>549</vt:i4>
      </vt:variant>
      <vt:variant>
        <vt:i4>0</vt:i4>
      </vt:variant>
      <vt:variant>
        <vt:i4>5</vt:i4>
      </vt:variant>
      <vt:variant>
        <vt:lpwstr>javascript:Next('./icod_ibc_2012_15_sec001.htm');</vt:lpwstr>
      </vt:variant>
      <vt:variant>
        <vt:lpwstr/>
      </vt:variant>
      <vt:variant>
        <vt:i4>7733276</vt:i4>
      </vt:variant>
      <vt:variant>
        <vt:i4>546</vt:i4>
      </vt:variant>
      <vt:variant>
        <vt:i4>0</vt:i4>
      </vt:variant>
      <vt:variant>
        <vt:i4>5</vt:i4>
      </vt:variant>
      <vt:variant>
        <vt:lpwstr>javascript:Next('./icod_ibc_2012_17_sec011_par007.htm');</vt:lpwstr>
      </vt:variant>
      <vt:variant>
        <vt:lpwstr/>
      </vt:variant>
      <vt:variant>
        <vt:i4>7733277</vt:i4>
      </vt:variant>
      <vt:variant>
        <vt:i4>543</vt:i4>
      </vt:variant>
      <vt:variant>
        <vt:i4>0</vt:i4>
      </vt:variant>
      <vt:variant>
        <vt:i4>5</vt:i4>
      </vt:variant>
      <vt:variant>
        <vt:lpwstr>javascript:Next('./icod_ibc_2012_17_sec011_par006.htm');</vt:lpwstr>
      </vt:variant>
      <vt:variant>
        <vt:lpwstr/>
      </vt:variant>
      <vt:variant>
        <vt:i4>2949238</vt:i4>
      </vt:variant>
      <vt:variant>
        <vt:i4>540</vt:i4>
      </vt:variant>
      <vt:variant>
        <vt:i4>0</vt:i4>
      </vt:variant>
      <vt:variant>
        <vt:i4>5</vt:i4>
      </vt:variant>
      <vt:variant>
        <vt:lpwstr>javascript:Next('./icod_ibc_2012_24_sec001.htm');</vt:lpwstr>
      </vt:variant>
      <vt:variant>
        <vt:lpwstr/>
      </vt:variant>
      <vt:variant>
        <vt:i4>2687094</vt:i4>
      </vt:variant>
      <vt:variant>
        <vt:i4>537</vt:i4>
      </vt:variant>
      <vt:variant>
        <vt:i4>0</vt:i4>
      </vt:variant>
      <vt:variant>
        <vt:i4>5</vt:i4>
      </vt:variant>
      <vt:variant>
        <vt:lpwstr>javascript:Next('./icod_ibc_2012_24_sec005.htm');</vt:lpwstr>
      </vt:variant>
      <vt:variant>
        <vt:lpwstr/>
      </vt:variant>
      <vt:variant>
        <vt:i4>1769489</vt:i4>
      </vt:variant>
      <vt:variant>
        <vt:i4>534</vt:i4>
      </vt:variant>
      <vt:variant>
        <vt:i4>0</vt:i4>
      </vt:variant>
      <vt:variant>
        <vt:i4>5</vt:i4>
      </vt:variant>
      <vt:variant>
        <vt:lpwstr>javascript:vo();</vt:lpwstr>
      </vt:variant>
      <vt:variant>
        <vt:lpwstr/>
      </vt:variant>
      <vt:variant>
        <vt:i4>1769489</vt:i4>
      </vt:variant>
      <vt:variant>
        <vt:i4>531</vt:i4>
      </vt:variant>
      <vt:variant>
        <vt:i4>0</vt:i4>
      </vt:variant>
      <vt:variant>
        <vt:i4>5</vt:i4>
      </vt:variant>
      <vt:variant>
        <vt:lpwstr>javascript:vo();</vt:lpwstr>
      </vt:variant>
      <vt:variant>
        <vt:lpwstr/>
      </vt:variant>
      <vt:variant>
        <vt:i4>1769489</vt:i4>
      </vt:variant>
      <vt:variant>
        <vt:i4>528</vt:i4>
      </vt:variant>
      <vt:variant>
        <vt:i4>0</vt:i4>
      </vt:variant>
      <vt:variant>
        <vt:i4>5</vt:i4>
      </vt:variant>
      <vt:variant>
        <vt:lpwstr>javascript:vo();</vt:lpwstr>
      </vt:variant>
      <vt:variant>
        <vt:lpwstr/>
      </vt:variant>
      <vt:variant>
        <vt:i4>1769489</vt:i4>
      </vt:variant>
      <vt:variant>
        <vt:i4>525</vt:i4>
      </vt:variant>
      <vt:variant>
        <vt:i4>0</vt:i4>
      </vt:variant>
      <vt:variant>
        <vt:i4>5</vt:i4>
      </vt:variant>
      <vt:variant>
        <vt:lpwstr>javascript:vo();</vt:lpwstr>
      </vt:variant>
      <vt:variant>
        <vt:lpwstr/>
      </vt:variant>
      <vt:variant>
        <vt:i4>3014772</vt:i4>
      </vt:variant>
      <vt:variant>
        <vt:i4>522</vt:i4>
      </vt:variant>
      <vt:variant>
        <vt:i4>0</vt:i4>
      </vt:variant>
      <vt:variant>
        <vt:i4>5</vt:i4>
      </vt:variant>
      <vt:variant>
        <vt:lpwstr>javascript:Next('./icod_ibc_2012_16_sec001.htm');</vt:lpwstr>
      </vt:variant>
      <vt:variant>
        <vt:lpwstr/>
      </vt:variant>
      <vt:variant>
        <vt:i4>3080310</vt:i4>
      </vt:variant>
      <vt:variant>
        <vt:i4>519</vt:i4>
      </vt:variant>
      <vt:variant>
        <vt:i4>0</vt:i4>
      </vt:variant>
      <vt:variant>
        <vt:i4>5</vt:i4>
      </vt:variant>
      <vt:variant>
        <vt:lpwstr>javascript:Next('./icod_ibc_2012_24_sec003.htm');</vt:lpwstr>
      </vt:variant>
      <vt:variant>
        <vt:lpwstr/>
      </vt:variant>
      <vt:variant>
        <vt:i4>7798812</vt:i4>
      </vt:variant>
      <vt:variant>
        <vt:i4>516</vt:i4>
      </vt:variant>
      <vt:variant>
        <vt:i4>0</vt:i4>
      </vt:variant>
      <vt:variant>
        <vt:i4>5</vt:i4>
      </vt:variant>
      <vt:variant>
        <vt:lpwstr>javascript:Next('./icod_ibc_2012_17_sec010_par007.htm');</vt:lpwstr>
      </vt:variant>
      <vt:variant>
        <vt:lpwstr/>
      </vt:variant>
      <vt:variant>
        <vt:i4>7798803</vt:i4>
      </vt:variant>
      <vt:variant>
        <vt:i4>513</vt:i4>
      </vt:variant>
      <vt:variant>
        <vt:i4>0</vt:i4>
      </vt:variant>
      <vt:variant>
        <vt:i4>5</vt:i4>
      </vt:variant>
      <vt:variant>
        <vt:lpwstr>javascript:Next('./icod_ibc_2012_17_sec010_par008.htm');</vt:lpwstr>
      </vt:variant>
      <vt:variant>
        <vt:lpwstr/>
      </vt:variant>
      <vt:variant>
        <vt:i4>7798812</vt:i4>
      </vt:variant>
      <vt:variant>
        <vt:i4>510</vt:i4>
      </vt:variant>
      <vt:variant>
        <vt:i4>0</vt:i4>
      </vt:variant>
      <vt:variant>
        <vt:i4>5</vt:i4>
      </vt:variant>
      <vt:variant>
        <vt:lpwstr>javascript:Next('./icod_ibc_2012_17_sec010_par007.htm');</vt:lpwstr>
      </vt:variant>
      <vt:variant>
        <vt:lpwstr/>
      </vt:variant>
      <vt:variant>
        <vt:i4>7536665</vt:i4>
      </vt:variant>
      <vt:variant>
        <vt:i4>507</vt:i4>
      </vt:variant>
      <vt:variant>
        <vt:i4>0</vt:i4>
      </vt:variant>
      <vt:variant>
        <vt:i4>5</vt:i4>
      </vt:variant>
      <vt:variant>
        <vt:lpwstr>javascript:Next('./icod_ibc_2012_16_sec004_par002.htm');</vt:lpwstr>
      </vt:variant>
      <vt:variant>
        <vt:lpwstr/>
      </vt:variant>
      <vt:variant>
        <vt:i4>7798815</vt:i4>
      </vt:variant>
      <vt:variant>
        <vt:i4>504</vt:i4>
      </vt:variant>
      <vt:variant>
        <vt:i4>0</vt:i4>
      </vt:variant>
      <vt:variant>
        <vt:i4>5</vt:i4>
      </vt:variant>
      <vt:variant>
        <vt:lpwstr>javascript:Next('./icod_ibc_2012_17_sec010_par004.htm');</vt:lpwstr>
      </vt:variant>
      <vt:variant>
        <vt:lpwstr/>
      </vt:variant>
      <vt:variant>
        <vt:i4>7798815</vt:i4>
      </vt:variant>
      <vt:variant>
        <vt:i4>501</vt:i4>
      </vt:variant>
      <vt:variant>
        <vt:i4>0</vt:i4>
      </vt:variant>
      <vt:variant>
        <vt:i4>5</vt:i4>
      </vt:variant>
      <vt:variant>
        <vt:lpwstr>javascript:Next('./icod_ibc_2012_17_sec010_par004.htm');</vt:lpwstr>
      </vt:variant>
      <vt:variant>
        <vt:lpwstr/>
      </vt:variant>
      <vt:variant>
        <vt:i4>7798815</vt:i4>
      </vt:variant>
      <vt:variant>
        <vt:i4>498</vt:i4>
      </vt:variant>
      <vt:variant>
        <vt:i4>0</vt:i4>
      </vt:variant>
      <vt:variant>
        <vt:i4>5</vt:i4>
      </vt:variant>
      <vt:variant>
        <vt:lpwstr>javascript:Next('./icod_ibc_2012_17_sec010_par004.htm');</vt:lpwstr>
      </vt:variant>
      <vt:variant>
        <vt:lpwstr/>
      </vt:variant>
      <vt:variant>
        <vt:i4>3014772</vt:i4>
      </vt:variant>
      <vt:variant>
        <vt:i4>495</vt:i4>
      </vt:variant>
      <vt:variant>
        <vt:i4>0</vt:i4>
      </vt:variant>
      <vt:variant>
        <vt:i4>5</vt:i4>
      </vt:variant>
      <vt:variant>
        <vt:lpwstr>javascript:Next('./icod_ibc_2012_16_sec001.htm');</vt:lpwstr>
      </vt:variant>
      <vt:variant>
        <vt:lpwstr/>
      </vt:variant>
      <vt:variant>
        <vt:i4>7798808</vt:i4>
      </vt:variant>
      <vt:variant>
        <vt:i4>492</vt:i4>
      </vt:variant>
      <vt:variant>
        <vt:i4>0</vt:i4>
      </vt:variant>
      <vt:variant>
        <vt:i4>5</vt:i4>
      </vt:variant>
      <vt:variant>
        <vt:lpwstr>javascript:Next('./icod_ibc_2012_17_sec010_par003.htm');</vt:lpwstr>
      </vt:variant>
      <vt:variant>
        <vt:lpwstr/>
      </vt:variant>
      <vt:variant>
        <vt:i4>7798809</vt:i4>
      </vt:variant>
      <vt:variant>
        <vt:i4>489</vt:i4>
      </vt:variant>
      <vt:variant>
        <vt:i4>0</vt:i4>
      </vt:variant>
      <vt:variant>
        <vt:i4>5</vt:i4>
      </vt:variant>
      <vt:variant>
        <vt:lpwstr>javascript:Next('./icod_ibc_2012_17_sec010_par002.htm');</vt:lpwstr>
      </vt:variant>
      <vt:variant>
        <vt:lpwstr/>
      </vt:variant>
      <vt:variant>
        <vt:i4>4915206</vt:i4>
      </vt:variant>
      <vt:variant>
        <vt:i4>486</vt:i4>
      </vt:variant>
      <vt:variant>
        <vt:i4>0</vt:i4>
      </vt:variant>
      <vt:variant>
        <vt:i4>5</vt:i4>
      </vt:variant>
      <vt:variant>
        <vt:lpwstr>javascript:Next('./icod_ibc_2012_7_par209.htm');</vt:lpwstr>
      </vt:variant>
      <vt:variant>
        <vt:lpwstr/>
      </vt:variant>
      <vt:variant>
        <vt:i4>4915207</vt:i4>
      </vt:variant>
      <vt:variant>
        <vt:i4>483</vt:i4>
      </vt:variant>
      <vt:variant>
        <vt:i4>0</vt:i4>
      </vt:variant>
      <vt:variant>
        <vt:i4>5</vt:i4>
      </vt:variant>
      <vt:variant>
        <vt:lpwstr>javascript:Next('./icod_ibc_2012_7_par208.htm');</vt:lpwstr>
      </vt:variant>
      <vt:variant>
        <vt:lpwstr/>
      </vt:variant>
      <vt:variant>
        <vt:i4>4325381</vt:i4>
      </vt:variant>
      <vt:variant>
        <vt:i4>480</vt:i4>
      </vt:variant>
      <vt:variant>
        <vt:i4>0</vt:i4>
      </vt:variant>
      <vt:variant>
        <vt:i4>5</vt:i4>
      </vt:variant>
      <vt:variant>
        <vt:lpwstr>javascript:Next('./icod_ibc_2012_7_par199.htm');</vt:lpwstr>
      </vt:variant>
      <vt:variant>
        <vt:lpwstr/>
      </vt:variant>
      <vt:variant>
        <vt:i4>4325389</vt:i4>
      </vt:variant>
      <vt:variant>
        <vt:i4>477</vt:i4>
      </vt:variant>
      <vt:variant>
        <vt:i4>0</vt:i4>
      </vt:variant>
      <vt:variant>
        <vt:i4>5</vt:i4>
      </vt:variant>
      <vt:variant>
        <vt:lpwstr>javascript:Next('./icod_ibc_2012_7_par191.htm');</vt:lpwstr>
      </vt:variant>
      <vt:variant>
        <vt:lpwstr/>
      </vt:variant>
      <vt:variant>
        <vt:i4>2687079</vt:i4>
      </vt:variant>
      <vt:variant>
        <vt:i4>474</vt:i4>
      </vt:variant>
      <vt:variant>
        <vt:i4>0</vt:i4>
      </vt:variant>
      <vt:variant>
        <vt:i4>5</vt:i4>
      </vt:variant>
      <vt:variant>
        <vt:lpwstr>javascript:Next('./icod_ibc_2012_17_par103.htm');</vt:lpwstr>
      </vt:variant>
      <vt:variant>
        <vt:lpwstr/>
      </vt:variant>
      <vt:variant>
        <vt:i4>2621543</vt:i4>
      </vt:variant>
      <vt:variant>
        <vt:i4>471</vt:i4>
      </vt:variant>
      <vt:variant>
        <vt:i4>0</vt:i4>
      </vt:variant>
      <vt:variant>
        <vt:i4>5</vt:i4>
      </vt:variant>
      <vt:variant>
        <vt:lpwstr>javascript:Next('./icod_ibc_2012_17_par102.htm');</vt:lpwstr>
      </vt:variant>
      <vt:variant>
        <vt:lpwstr/>
      </vt:variant>
      <vt:variant>
        <vt:i4>4915206</vt:i4>
      </vt:variant>
      <vt:variant>
        <vt:i4>468</vt:i4>
      </vt:variant>
      <vt:variant>
        <vt:i4>0</vt:i4>
      </vt:variant>
      <vt:variant>
        <vt:i4>5</vt:i4>
      </vt:variant>
      <vt:variant>
        <vt:lpwstr>javascript:Next('./icod_ibc_2012_7_par209.htm');</vt:lpwstr>
      </vt:variant>
      <vt:variant>
        <vt:lpwstr/>
      </vt:variant>
      <vt:variant>
        <vt:i4>4915207</vt:i4>
      </vt:variant>
      <vt:variant>
        <vt:i4>465</vt:i4>
      </vt:variant>
      <vt:variant>
        <vt:i4>0</vt:i4>
      </vt:variant>
      <vt:variant>
        <vt:i4>5</vt:i4>
      </vt:variant>
      <vt:variant>
        <vt:lpwstr>javascript:Next('./icod_ibc_2012_7_par208.htm');</vt:lpwstr>
      </vt:variant>
      <vt:variant>
        <vt:lpwstr/>
      </vt:variant>
      <vt:variant>
        <vt:i4>4325381</vt:i4>
      </vt:variant>
      <vt:variant>
        <vt:i4>462</vt:i4>
      </vt:variant>
      <vt:variant>
        <vt:i4>0</vt:i4>
      </vt:variant>
      <vt:variant>
        <vt:i4>5</vt:i4>
      </vt:variant>
      <vt:variant>
        <vt:lpwstr>javascript:Next('./icod_ibc_2012_7_par199.htm');</vt:lpwstr>
      </vt:variant>
      <vt:variant>
        <vt:lpwstr/>
      </vt:variant>
      <vt:variant>
        <vt:i4>4325389</vt:i4>
      </vt:variant>
      <vt:variant>
        <vt:i4>459</vt:i4>
      </vt:variant>
      <vt:variant>
        <vt:i4>0</vt:i4>
      </vt:variant>
      <vt:variant>
        <vt:i4>5</vt:i4>
      </vt:variant>
      <vt:variant>
        <vt:lpwstr>javascript:Next('./icod_ibc_2012_7_par191.htm');</vt:lpwstr>
      </vt:variant>
      <vt:variant>
        <vt:lpwstr/>
      </vt:variant>
      <vt:variant>
        <vt:i4>2621540</vt:i4>
      </vt:variant>
      <vt:variant>
        <vt:i4>456</vt:i4>
      </vt:variant>
      <vt:variant>
        <vt:i4>0</vt:i4>
      </vt:variant>
      <vt:variant>
        <vt:i4>5</vt:i4>
      </vt:variant>
      <vt:variant>
        <vt:lpwstr>javascript:Next('./icod_ibc_2012_16_par023.htm');</vt:lpwstr>
      </vt:variant>
      <vt:variant>
        <vt:lpwstr/>
      </vt:variant>
      <vt:variant>
        <vt:i4>2883694</vt:i4>
      </vt:variant>
      <vt:variant>
        <vt:i4>453</vt:i4>
      </vt:variant>
      <vt:variant>
        <vt:i4>0</vt:i4>
      </vt:variant>
      <vt:variant>
        <vt:i4>5</vt:i4>
      </vt:variant>
      <vt:variant>
        <vt:lpwstr>javascript:Next('./icod_ibc_2012_17_par097.htm');</vt:lpwstr>
      </vt:variant>
      <vt:variant>
        <vt:lpwstr/>
      </vt:variant>
      <vt:variant>
        <vt:i4>3014766</vt:i4>
      </vt:variant>
      <vt:variant>
        <vt:i4>450</vt:i4>
      </vt:variant>
      <vt:variant>
        <vt:i4>0</vt:i4>
      </vt:variant>
      <vt:variant>
        <vt:i4>5</vt:i4>
      </vt:variant>
      <vt:variant>
        <vt:lpwstr>javascript:Next('./icod_ibc_2012_17_par095.htm');</vt:lpwstr>
      </vt:variant>
      <vt:variant>
        <vt:lpwstr/>
      </vt:variant>
      <vt:variant>
        <vt:i4>2949231</vt:i4>
      </vt:variant>
      <vt:variant>
        <vt:i4>447</vt:i4>
      </vt:variant>
      <vt:variant>
        <vt:i4>0</vt:i4>
      </vt:variant>
      <vt:variant>
        <vt:i4>5</vt:i4>
      </vt:variant>
      <vt:variant>
        <vt:lpwstr>javascript:Next('./icod_ibc_2012_17_par086.htm');</vt:lpwstr>
      </vt:variant>
      <vt:variant>
        <vt:lpwstr/>
      </vt:variant>
      <vt:variant>
        <vt:i4>3014767</vt:i4>
      </vt:variant>
      <vt:variant>
        <vt:i4>444</vt:i4>
      </vt:variant>
      <vt:variant>
        <vt:i4>0</vt:i4>
      </vt:variant>
      <vt:variant>
        <vt:i4>5</vt:i4>
      </vt:variant>
      <vt:variant>
        <vt:lpwstr>javascript:Next('./icod_ibc_2012_17_par085.htm');</vt:lpwstr>
      </vt:variant>
      <vt:variant>
        <vt:lpwstr/>
      </vt:variant>
      <vt:variant>
        <vt:i4>3080303</vt:i4>
      </vt:variant>
      <vt:variant>
        <vt:i4>441</vt:i4>
      </vt:variant>
      <vt:variant>
        <vt:i4>0</vt:i4>
      </vt:variant>
      <vt:variant>
        <vt:i4>5</vt:i4>
      </vt:variant>
      <vt:variant>
        <vt:lpwstr>javascript:Next('./icod_ibc_2012_17_par084.htm');</vt:lpwstr>
      </vt:variant>
      <vt:variant>
        <vt:lpwstr/>
      </vt:variant>
      <vt:variant>
        <vt:i4>3080302</vt:i4>
      </vt:variant>
      <vt:variant>
        <vt:i4>438</vt:i4>
      </vt:variant>
      <vt:variant>
        <vt:i4>0</vt:i4>
      </vt:variant>
      <vt:variant>
        <vt:i4>5</vt:i4>
      </vt:variant>
      <vt:variant>
        <vt:lpwstr>javascript:Next('./icod_ibc_2012_17_par094.htm');</vt:lpwstr>
      </vt:variant>
      <vt:variant>
        <vt:lpwstr/>
      </vt:variant>
      <vt:variant>
        <vt:i4>2818159</vt:i4>
      </vt:variant>
      <vt:variant>
        <vt:i4>435</vt:i4>
      </vt:variant>
      <vt:variant>
        <vt:i4>0</vt:i4>
      </vt:variant>
      <vt:variant>
        <vt:i4>5</vt:i4>
      </vt:variant>
      <vt:variant>
        <vt:lpwstr>javascript:Next('./icod_ibc_2012_17_par080.htm');</vt:lpwstr>
      </vt:variant>
      <vt:variant>
        <vt:lpwstr/>
      </vt:variant>
      <vt:variant>
        <vt:i4>3080288</vt:i4>
      </vt:variant>
      <vt:variant>
        <vt:i4>432</vt:i4>
      </vt:variant>
      <vt:variant>
        <vt:i4>0</vt:i4>
      </vt:variant>
      <vt:variant>
        <vt:i4>5</vt:i4>
      </vt:variant>
      <vt:variant>
        <vt:lpwstr>javascript:Next('./icod_ibc_2012_17_par074.htm');</vt:lpwstr>
      </vt:variant>
      <vt:variant>
        <vt:lpwstr/>
      </vt:variant>
      <vt:variant>
        <vt:i4>2293856</vt:i4>
      </vt:variant>
      <vt:variant>
        <vt:i4>429</vt:i4>
      </vt:variant>
      <vt:variant>
        <vt:i4>0</vt:i4>
      </vt:variant>
      <vt:variant>
        <vt:i4>5</vt:i4>
      </vt:variant>
      <vt:variant>
        <vt:lpwstr>javascript:Next('./icod_ibc_2012_17_par078.htm');</vt:lpwstr>
      </vt:variant>
      <vt:variant>
        <vt:lpwstr/>
      </vt:variant>
      <vt:variant>
        <vt:i4>2883680</vt:i4>
      </vt:variant>
      <vt:variant>
        <vt:i4>426</vt:i4>
      </vt:variant>
      <vt:variant>
        <vt:i4>0</vt:i4>
      </vt:variant>
      <vt:variant>
        <vt:i4>5</vt:i4>
      </vt:variant>
      <vt:variant>
        <vt:lpwstr>javascript:Next('./icod_ibc_2012_17_par077.htm');</vt:lpwstr>
      </vt:variant>
      <vt:variant>
        <vt:lpwstr/>
      </vt:variant>
      <vt:variant>
        <vt:i4>2883680</vt:i4>
      </vt:variant>
      <vt:variant>
        <vt:i4>423</vt:i4>
      </vt:variant>
      <vt:variant>
        <vt:i4>0</vt:i4>
      </vt:variant>
      <vt:variant>
        <vt:i4>5</vt:i4>
      </vt:variant>
      <vt:variant>
        <vt:lpwstr>javascript:Next('./icod_ibc_2012_17_par077.htm');</vt:lpwstr>
      </vt:variant>
      <vt:variant>
        <vt:lpwstr/>
      </vt:variant>
      <vt:variant>
        <vt:i4>2949216</vt:i4>
      </vt:variant>
      <vt:variant>
        <vt:i4>420</vt:i4>
      </vt:variant>
      <vt:variant>
        <vt:i4>0</vt:i4>
      </vt:variant>
      <vt:variant>
        <vt:i4>5</vt:i4>
      </vt:variant>
      <vt:variant>
        <vt:lpwstr>javascript:Next('./icod_ibc_2012_17_par076.htm');</vt:lpwstr>
      </vt:variant>
      <vt:variant>
        <vt:lpwstr/>
      </vt:variant>
      <vt:variant>
        <vt:i4>3014752</vt:i4>
      </vt:variant>
      <vt:variant>
        <vt:i4>417</vt:i4>
      </vt:variant>
      <vt:variant>
        <vt:i4>0</vt:i4>
      </vt:variant>
      <vt:variant>
        <vt:i4>5</vt:i4>
      </vt:variant>
      <vt:variant>
        <vt:lpwstr>javascript:Next('./icod_ibc_2012_17_par075.htm');</vt:lpwstr>
      </vt:variant>
      <vt:variant>
        <vt:lpwstr/>
      </vt:variant>
      <vt:variant>
        <vt:i4>2621541</vt:i4>
      </vt:variant>
      <vt:variant>
        <vt:i4>414</vt:i4>
      </vt:variant>
      <vt:variant>
        <vt:i4>0</vt:i4>
      </vt:variant>
      <vt:variant>
        <vt:i4>5</vt:i4>
      </vt:variant>
      <vt:variant>
        <vt:lpwstr>javascript:Next('./icod_ibc_2012_17_par023.htm');</vt:lpwstr>
      </vt:variant>
      <vt:variant>
        <vt:lpwstr/>
      </vt:variant>
      <vt:variant>
        <vt:i4>2293856</vt:i4>
      </vt:variant>
      <vt:variant>
        <vt:i4>411</vt:i4>
      </vt:variant>
      <vt:variant>
        <vt:i4>0</vt:i4>
      </vt:variant>
      <vt:variant>
        <vt:i4>5</vt:i4>
      </vt:variant>
      <vt:variant>
        <vt:lpwstr>javascript:Next('./icod_ibc_2012_17_par078.htm');</vt:lpwstr>
      </vt:variant>
      <vt:variant>
        <vt:lpwstr/>
      </vt:variant>
      <vt:variant>
        <vt:i4>3014752</vt:i4>
      </vt:variant>
      <vt:variant>
        <vt:i4>408</vt:i4>
      </vt:variant>
      <vt:variant>
        <vt:i4>0</vt:i4>
      </vt:variant>
      <vt:variant>
        <vt:i4>5</vt:i4>
      </vt:variant>
      <vt:variant>
        <vt:lpwstr>javascript:Next('./icod_ibc_2012_17_par075.htm');</vt:lpwstr>
      </vt:variant>
      <vt:variant>
        <vt:lpwstr/>
      </vt:variant>
      <vt:variant>
        <vt:i4>2883680</vt:i4>
      </vt:variant>
      <vt:variant>
        <vt:i4>405</vt:i4>
      </vt:variant>
      <vt:variant>
        <vt:i4>0</vt:i4>
      </vt:variant>
      <vt:variant>
        <vt:i4>5</vt:i4>
      </vt:variant>
      <vt:variant>
        <vt:lpwstr>javascript:Next('./icod_ibc_2012_17_par077.htm');</vt:lpwstr>
      </vt:variant>
      <vt:variant>
        <vt:lpwstr/>
      </vt:variant>
      <vt:variant>
        <vt:i4>2687077</vt:i4>
      </vt:variant>
      <vt:variant>
        <vt:i4>402</vt:i4>
      </vt:variant>
      <vt:variant>
        <vt:i4>0</vt:i4>
      </vt:variant>
      <vt:variant>
        <vt:i4>5</vt:i4>
      </vt:variant>
      <vt:variant>
        <vt:lpwstr>javascript:Next('./icod_ibc_2012_16_par133.htm');</vt:lpwstr>
      </vt:variant>
      <vt:variant>
        <vt:lpwstr/>
      </vt:variant>
      <vt:variant>
        <vt:i4>2687077</vt:i4>
      </vt:variant>
      <vt:variant>
        <vt:i4>399</vt:i4>
      </vt:variant>
      <vt:variant>
        <vt:i4>0</vt:i4>
      </vt:variant>
      <vt:variant>
        <vt:i4>5</vt:i4>
      </vt:variant>
      <vt:variant>
        <vt:lpwstr>javascript:Next('./icod_ibc_2012_16_par133.htm');</vt:lpwstr>
      </vt:variant>
      <vt:variant>
        <vt:lpwstr/>
      </vt:variant>
      <vt:variant>
        <vt:i4>2621536</vt:i4>
      </vt:variant>
      <vt:variant>
        <vt:i4>396</vt:i4>
      </vt:variant>
      <vt:variant>
        <vt:i4>0</vt:i4>
      </vt:variant>
      <vt:variant>
        <vt:i4>5</vt:i4>
      </vt:variant>
      <vt:variant>
        <vt:lpwstr>javascript:Next('./icod_ibc_2012_17_par073.htm');</vt:lpwstr>
      </vt:variant>
      <vt:variant>
        <vt:lpwstr/>
      </vt:variant>
      <vt:variant>
        <vt:i4>3014753</vt:i4>
      </vt:variant>
      <vt:variant>
        <vt:i4>393</vt:i4>
      </vt:variant>
      <vt:variant>
        <vt:i4>0</vt:i4>
      </vt:variant>
      <vt:variant>
        <vt:i4>5</vt:i4>
      </vt:variant>
      <vt:variant>
        <vt:lpwstr>javascript:Next('./icod_ibc_2012_17_par065.htm');</vt:lpwstr>
      </vt:variant>
      <vt:variant>
        <vt:lpwstr/>
      </vt:variant>
      <vt:variant>
        <vt:i4>2621536</vt:i4>
      </vt:variant>
      <vt:variant>
        <vt:i4>390</vt:i4>
      </vt:variant>
      <vt:variant>
        <vt:i4>0</vt:i4>
      </vt:variant>
      <vt:variant>
        <vt:i4>5</vt:i4>
      </vt:variant>
      <vt:variant>
        <vt:lpwstr>javascript:Next('./icod_ibc_2012_17_par073.htm');</vt:lpwstr>
      </vt:variant>
      <vt:variant>
        <vt:lpwstr/>
      </vt:variant>
      <vt:variant>
        <vt:i4>2687072</vt:i4>
      </vt:variant>
      <vt:variant>
        <vt:i4>387</vt:i4>
      </vt:variant>
      <vt:variant>
        <vt:i4>0</vt:i4>
      </vt:variant>
      <vt:variant>
        <vt:i4>5</vt:i4>
      </vt:variant>
      <vt:variant>
        <vt:lpwstr>javascript:Next('./icod_ibc_2012_17_par072.htm');</vt:lpwstr>
      </vt:variant>
      <vt:variant>
        <vt:lpwstr/>
      </vt:variant>
      <vt:variant>
        <vt:i4>2752608</vt:i4>
      </vt:variant>
      <vt:variant>
        <vt:i4>384</vt:i4>
      </vt:variant>
      <vt:variant>
        <vt:i4>0</vt:i4>
      </vt:variant>
      <vt:variant>
        <vt:i4>5</vt:i4>
      </vt:variant>
      <vt:variant>
        <vt:lpwstr>javascript:Next('./icod_ibc_2012_17_par071.htm');</vt:lpwstr>
      </vt:variant>
      <vt:variant>
        <vt:lpwstr/>
      </vt:variant>
      <vt:variant>
        <vt:i4>2228321</vt:i4>
      </vt:variant>
      <vt:variant>
        <vt:i4>381</vt:i4>
      </vt:variant>
      <vt:variant>
        <vt:i4>0</vt:i4>
      </vt:variant>
      <vt:variant>
        <vt:i4>5</vt:i4>
      </vt:variant>
      <vt:variant>
        <vt:lpwstr>javascript:Next('./icod_ibc_2012_17_par069.htm');</vt:lpwstr>
      </vt:variant>
      <vt:variant>
        <vt:lpwstr/>
      </vt:variant>
      <vt:variant>
        <vt:i4>2293857</vt:i4>
      </vt:variant>
      <vt:variant>
        <vt:i4>378</vt:i4>
      </vt:variant>
      <vt:variant>
        <vt:i4>0</vt:i4>
      </vt:variant>
      <vt:variant>
        <vt:i4>5</vt:i4>
      </vt:variant>
      <vt:variant>
        <vt:lpwstr>javascript:Next('./icod_ibc_2012_17_par068.htm');</vt:lpwstr>
      </vt:variant>
      <vt:variant>
        <vt:lpwstr/>
      </vt:variant>
      <vt:variant>
        <vt:i4>2883681</vt:i4>
      </vt:variant>
      <vt:variant>
        <vt:i4>375</vt:i4>
      </vt:variant>
      <vt:variant>
        <vt:i4>0</vt:i4>
      </vt:variant>
      <vt:variant>
        <vt:i4>5</vt:i4>
      </vt:variant>
      <vt:variant>
        <vt:lpwstr>javascript:Next('./icod_ibc_2012_17_par067.htm');</vt:lpwstr>
      </vt:variant>
      <vt:variant>
        <vt:lpwstr/>
      </vt:variant>
      <vt:variant>
        <vt:i4>3014753</vt:i4>
      </vt:variant>
      <vt:variant>
        <vt:i4>372</vt:i4>
      </vt:variant>
      <vt:variant>
        <vt:i4>0</vt:i4>
      </vt:variant>
      <vt:variant>
        <vt:i4>5</vt:i4>
      </vt:variant>
      <vt:variant>
        <vt:lpwstr>javascript:Next('./icod_ibc_2012_17_par065.htm');</vt:lpwstr>
      </vt:variant>
      <vt:variant>
        <vt:lpwstr/>
      </vt:variant>
      <vt:variant>
        <vt:i4>2621541</vt:i4>
      </vt:variant>
      <vt:variant>
        <vt:i4>369</vt:i4>
      </vt:variant>
      <vt:variant>
        <vt:i4>0</vt:i4>
      </vt:variant>
      <vt:variant>
        <vt:i4>5</vt:i4>
      </vt:variant>
      <vt:variant>
        <vt:lpwstr>javascript:Next('./icod_ibc_2012_17_par023.htm');</vt:lpwstr>
      </vt:variant>
      <vt:variant>
        <vt:lpwstr/>
      </vt:variant>
      <vt:variant>
        <vt:i4>2621536</vt:i4>
      </vt:variant>
      <vt:variant>
        <vt:i4>366</vt:i4>
      </vt:variant>
      <vt:variant>
        <vt:i4>0</vt:i4>
      </vt:variant>
      <vt:variant>
        <vt:i4>5</vt:i4>
      </vt:variant>
      <vt:variant>
        <vt:lpwstr>javascript:Next('./icod_ibc_2012_17_par073.htm');</vt:lpwstr>
      </vt:variant>
      <vt:variant>
        <vt:lpwstr/>
      </vt:variant>
      <vt:variant>
        <vt:i4>3014753</vt:i4>
      </vt:variant>
      <vt:variant>
        <vt:i4>363</vt:i4>
      </vt:variant>
      <vt:variant>
        <vt:i4>0</vt:i4>
      </vt:variant>
      <vt:variant>
        <vt:i4>5</vt:i4>
      </vt:variant>
      <vt:variant>
        <vt:lpwstr>javascript:Next('./icod_ibc_2012_17_par065.htm');</vt:lpwstr>
      </vt:variant>
      <vt:variant>
        <vt:lpwstr/>
      </vt:variant>
      <vt:variant>
        <vt:i4>2228335</vt:i4>
      </vt:variant>
      <vt:variant>
        <vt:i4>360</vt:i4>
      </vt:variant>
      <vt:variant>
        <vt:i4>0</vt:i4>
      </vt:variant>
      <vt:variant>
        <vt:i4>5</vt:i4>
      </vt:variant>
      <vt:variant>
        <vt:lpwstr>javascript:Next('./icod_ibc_2012_16_par099.htm');</vt:lpwstr>
      </vt:variant>
      <vt:variant>
        <vt:lpwstr/>
      </vt:variant>
      <vt:variant>
        <vt:i4>2228335</vt:i4>
      </vt:variant>
      <vt:variant>
        <vt:i4>357</vt:i4>
      </vt:variant>
      <vt:variant>
        <vt:i4>0</vt:i4>
      </vt:variant>
      <vt:variant>
        <vt:i4>5</vt:i4>
      </vt:variant>
      <vt:variant>
        <vt:lpwstr>javascript:Next('./icod_ibc_2012_16_par099.htm');</vt:lpwstr>
      </vt:variant>
      <vt:variant>
        <vt:lpwstr/>
      </vt:variant>
      <vt:variant>
        <vt:i4>2621541</vt:i4>
      </vt:variant>
      <vt:variant>
        <vt:i4>354</vt:i4>
      </vt:variant>
      <vt:variant>
        <vt:i4>0</vt:i4>
      </vt:variant>
      <vt:variant>
        <vt:i4>5</vt:i4>
      </vt:variant>
      <vt:variant>
        <vt:lpwstr>javascript:Next('./icod_ibc_2012_17_par023.htm');</vt:lpwstr>
      </vt:variant>
      <vt:variant>
        <vt:lpwstr/>
      </vt:variant>
      <vt:variant>
        <vt:i4>2621537</vt:i4>
      </vt:variant>
      <vt:variant>
        <vt:i4>351</vt:i4>
      </vt:variant>
      <vt:variant>
        <vt:i4>0</vt:i4>
      </vt:variant>
      <vt:variant>
        <vt:i4>5</vt:i4>
      </vt:variant>
      <vt:variant>
        <vt:lpwstr>javascript:Next('./icod_ibc_2012_17_par063.htm');</vt:lpwstr>
      </vt:variant>
      <vt:variant>
        <vt:lpwstr/>
      </vt:variant>
      <vt:variant>
        <vt:i4>2752609</vt:i4>
      </vt:variant>
      <vt:variant>
        <vt:i4>348</vt:i4>
      </vt:variant>
      <vt:variant>
        <vt:i4>0</vt:i4>
      </vt:variant>
      <vt:variant>
        <vt:i4>5</vt:i4>
      </vt:variant>
      <vt:variant>
        <vt:lpwstr>javascript:Next('./icod_ibc_2012_17_par061.htm');</vt:lpwstr>
      </vt:variant>
      <vt:variant>
        <vt:lpwstr/>
      </vt:variant>
      <vt:variant>
        <vt:i4>2293859</vt:i4>
      </vt:variant>
      <vt:variant>
        <vt:i4>345</vt:i4>
      </vt:variant>
      <vt:variant>
        <vt:i4>0</vt:i4>
      </vt:variant>
      <vt:variant>
        <vt:i4>5</vt:i4>
      </vt:variant>
      <vt:variant>
        <vt:lpwstr>javascript:Next('./icod_ibc_2012_17_par048.htm');</vt:lpwstr>
      </vt:variant>
      <vt:variant>
        <vt:lpwstr/>
      </vt:variant>
      <vt:variant>
        <vt:i4>2293859</vt:i4>
      </vt:variant>
      <vt:variant>
        <vt:i4>342</vt:i4>
      </vt:variant>
      <vt:variant>
        <vt:i4>0</vt:i4>
      </vt:variant>
      <vt:variant>
        <vt:i4>5</vt:i4>
      </vt:variant>
      <vt:variant>
        <vt:lpwstr>javascript:Next('./icod_ibc_2012_17_par048.htm');</vt:lpwstr>
      </vt:variant>
      <vt:variant>
        <vt:lpwstr/>
      </vt:variant>
      <vt:variant>
        <vt:i4>2752611</vt:i4>
      </vt:variant>
      <vt:variant>
        <vt:i4>339</vt:i4>
      </vt:variant>
      <vt:variant>
        <vt:i4>0</vt:i4>
      </vt:variant>
      <vt:variant>
        <vt:i4>5</vt:i4>
      </vt:variant>
      <vt:variant>
        <vt:lpwstr>javascript:Next('./icod_ibc_2012_17_par041.htm');</vt:lpwstr>
      </vt:variant>
      <vt:variant>
        <vt:lpwstr/>
      </vt:variant>
      <vt:variant>
        <vt:i4>3080296</vt:i4>
      </vt:variant>
      <vt:variant>
        <vt:i4>336</vt:i4>
      </vt:variant>
      <vt:variant>
        <vt:i4>0</vt:i4>
      </vt:variant>
      <vt:variant>
        <vt:i4>5</vt:i4>
      </vt:variant>
      <vt:variant>
        <vt:lpwstr>javascript:Next('./icod_ibc_2012_18_par004.htm');</vt:lpwstr>
      </vt:variant>
      <vt:variant>
        <vt:lpwstr/>
      </vt:variant>
      <vt:variant>
        <vt:i4>2621541</vt:i4>
      </vt:variant>
      <vt:variant>
        <vt:i4>333</vt:i4>
      </vt:variant>
      <vt:variant>
        <vt:i4>0</vt:i4>
      </vt:variant>
      <vt:variant>
        <vt:i4>5</vt:i4>
      </vt:variant>
      <vt:variant>
        <vt:lpwstr>javascript:Next('./icod_ibc_2012_17_par023.htm');</vt:lpwstr>
      </vt:variant>
      <vt:variant>
        <vt:lpwstr/>
      </vt:variant>
      <vt:variant>
        <vt:i4>3014752</vt:i4>
      </vt:variant>
      <vt:variant>
        <vt:i4>330</vt:i4>
      </vt:variant>
      <vt:variant>
        <vt:i4>0</vt:i4>
      </vt:variant>
      <vt:variant>
        <vt:i4>5</vt:i4>
      </vt:variant>
      <vt:variant>
        <vt:lpwstr>javascript:Next('./icod_ibc_2012_23_par137.htm');</vt:lpwstr>
      </vt:variant>
      <vt:variant>
        <vt:lpwstr/>
      </vt:variant>
      <vt:variant>
        <vt:i4>2293861</vt:i4>
      </vt:variant>
      <vt:variant>
        <vt:i4>327</vt:i4>
      </vt:variant>
      <vt:variant>
        <vt:i4>0</vt:i4>
      </vt:variant>
      <vt:variant>
        <vt:i4>5</vt:i4>
      </vt:variant>
      <vt:variant>
        <vt:lpwstr>javascript:Next('./icod_ibc_2012_17_par028.htm');</vt:lpwstr>
      </vt:variant>
      <vt:variant>
        <vt:lpwstr/>
      </vt:variant>
      <vt:variant>
        <vt:i4>2818146</vt:i4>
      </vt:variant>
      <vt:variant>
        <vt:i4>324</vt:i4>
      </vt:variant>
      <vt:variant>
        <vt:i4>0</vt:i4>
      </vt:variant>
      <vt:variant>
        <vt:i4>5</vt:i4>
      </vt:variant>
      <vt:variant>
        <vt:lpwstr>javascript:Next('./icod_ibc_2012_17_par050.htm');</vt:lpwstr>
      </vt:variant>
      <vt:variant>
        <vt:lpwstr/>
      </vt:variant>
      <vt:variant>
        <vt:i4>2621540</vt:i4>
      </vt:variant>
      <vt:variant>
        <vt:i4>321</vt:i4>
      </vt:variant>
      <vt:variant>
        <vt:i4>0</vt:i4>
      </vt:variant>
      <vt:variant>
        <vt:i4>5</vt:i4>
      </vt:variant>
      <vt:variant>
        <vt:lpwstr>javascript:Next('./icod_ibc_2012_16_par023.htm');</vt:lpwstr>
      </vt:variant>
      <vt:variant>
        <vt:lpwstr/>
      </vt:variant>
      <vt:variant>
        <vt:i4>2752612</vt:i4>
      </vt:variant>
      <vt:variant>
        <vt:i4>318</vt:i4>
      </vt:variant>
      <vt:variant>
        <vt:i4>0</vt:i4>
      </vt:variant>
      <vt:variant>
        <vt:i4>5</vt:i4>
      </vt:variant>
      <vt:variant>
        <vt:lpwstr>javascript:Next('./icod_ibc_2012_14_par001.htm');</vt:lpwstr>
      </vt:variant>
      <vt:variant>
        <vt:lpwstr/>
      </vt:variant>
      <vt:variant>
        <vt:i4>2883681</vt:i4>
      </vt:variant>
      <vt:variant>
        <vt:i4>315</vt:i4>
      </vt:variant>
      <vt:variant>
        <vt:i4>0</vt:i4>
      </vt:variant>
      <vt:variant>
        <vt:i4>5</vt:i4>
      </vt:variant>
      <vt:variant>
        <vt:lpwstr>javascript:Next('./icod_ibc_2012_21_par105.htm');</vt:lpwstr>
      </vt:variant>
      <vt:variant>
        <vt:lpwstr/>
      </vt:variant>
      <vt:variant>
        <vt:i4>2162791</vt:i4>
      </vt:variant>
      <vt:variant>
        <vt:i4>312</vt:i4>
      </vt:variant>
      <vt:variant>
        <vt:i4>0</vt:i4>
      </vt:variant>
      <vt:variant>
        <vt:i4>5</vt:i4>
      </vt:variant>
      <vt:variant>
        <vt:lpwstr>javascript:Next('./icod_ibc_2012_21_par069.htm');</vt:lpwstr>
      </vt:variant>
      <vt:variant>
        <vt:lpwstr/>
      </vt:variant>
      <vt:variant>
        <vt:i4>2687077</vt:i4>
      </vt:variant>
      <vt:variant>
        <vt:i4>309</vt:i4>
      </vt:variant>
      <vt:variant>
        <vt:i4>0</vt:i4>
      </vt:variant>
      <vt:variant>
        <vt:i4>5</vt:i4>
      </vt:variant>
      <vt:variant>
        <vt:lpwstr>javascript:Next('./icod_ibc_2012_21_par140.htm');</vt:lpwstr>
      </vt:variant>
      <vt:variant>
        <vt:lpwstr/>
      </vt:variant>
      <vt:variant>
        <vt:i4>2883682</vt:i4>
      </vt:variant>
      <vt:variant>
        <vt:i4>306</vt:i4>
      </vt:variant>
      <vt:variant>
        <vt:i4>0</vt:i4>
      </vt:variant>
      <vt:variant>
        <vt:i4>5</vt:i4>
      </vt:variant>
      <vt:variant>
        <vt:lpwstr>javascript:Next('./icod_ibc_2012_21_par135.htm');</vt:lpwstr>
      </vt:variant>
      <vt:variant>
        <vt:lpwstr/>
      </vt:variant>
      <vt:variant>
        <vt:i4>3014753</vt:i4>
      </vt:variant>
      <vt:variant>
        <vt:i4>303</vt:i4>
      </vt:variant>
      <vt:variant>
        <vt:i4>0</vt:i4>
      </vt:variant>
      <vt:variant>
        <vt:i4>5</vt:i4>
      </vt:variant>
      <vt:variant>
        <vt:lpwstr>javascript:Next('./icod_ibc_2012_21_par107.htm');</vt:lpwstr>
      </vt:variant>
      <vt:variant>
        <vt:lpwstr/>
      </vt:variant>
      <vt:variant>
        <vt:i4>2621540</vt:i4>
      </vt:variant>
      <vt:variant>
        <vt:i4>300</vt:i4>
      </vt:variant>
      <vt:variant>
        <vt:i4>0</vt:i4>
      </vt:variant>
      <vt:variant>
        <vt:i4>5</vt:i4>
      </vt:variant>
      <vt:variant>
        <vt:lpwstr>javascript:Next('./icod_ibc_2012_16_par023.htm');</vt:lpwstr>
      </vt:variant>
      <vt:variant>
        <vt:lpwstr/>
      </vt:variant>
      <vt:variant>
        <vt:i4>2752612</vt:i4>
      </vt:variant>
      <vt:variant>
        <vt:i4>297</vt:i4>
      </vt:variant>
      <vt:variant>
        <vt:i4>0</vt:i4>
      </vt:variant>
      <vt:variant>
        <vt:i4>5</vt:i4>
      </vt:variant>
      <vt:variant>
        <vt:lpwstr>javascript:Next('./icod_ibc_2012_14_par001.htm');</vt:lpwstr>
      </vt:variant>
      <vt:variant>
        <vt:lpwstr/>
      </vt:variant>
      <vt:variant>
        <vt:i4>2883681</vt:i4>
      </vt:variant>
      <vt:variant>
        <vt:i4>294</vt:i4>
      </vt:variant>
      <vt:variant>
        <vt:i4>0</vt:i4>
      </vt:variant>
      <vt:variant>
        <vt:i4>5</vt:i4>
      </vt:variant>
      <vt:variant>
        <vt:lpwstr>javascript:Next('./icod_ibc_2012_21_par105.htm');</vt:lpwstr>
      </vt:variant>
      <vt:variant>
        <vt:lpwstr/>
      </vt:variant>
      <vt:variant>
        <vt:i4>2162791</vt:i4>
      </vt:variant>
      <vt:variant>
        <vt:i4>291</vt:i4>
      </vt:variant>
      <vt:variant>
        <vt:i4>0</vt:i4>
      </vt:variant>
      <vt:variant>
        <vt:i4>5</vt:i4>
      </vt:variant>
      <vt:variant>
        <vt:lpwstr>javascript:Next('./icod_ibc_2012_21_par069.htm');</vt:lpwstr>
      </vt:variant>
      <vt:variant>
        <vt:lpwstr/>
      </vt:variant>
      <vt:variant>
        <vt:i4>3080289</vt:i4>
      </vt:variant>
      <vt:variant>
        <vt:i4>288</vt:i4>
      </vt:variant>
      <vt:variant>
        <vt:i4>0</vt:i4>
      </vt:variant>
      <vt:variant>
        <vt:i4>5</vt:i4>
      </vt:variant>
      <vt:variant>
        <vt:lpwstr>javascript:Next('./icod_ibc_2012_17_par064.htm');</vt:lpwstr>
      </vt:variant>
      <vt:variant>
        <vt:lpwstr/>
      </vt:variant>
      <vt:variant>
        <vt:i4>3080289</vt:i4>
      </vt:variant>
      <vt:variant>
        <vt:i4>285</vt:i4>
      </vt:variant>
      <vt:variant>
        <vt:i4>0</vt:i4>
      </vt:variant>
      <vt:variant>
        <vt:i4>5</vt:i4>
      </vt:variant>
      <vt:variant>
        <vt:lpwstr>javascript:Next('./icod_ibc_2012_17_par064.htm');</vt:lpwstr>
      </vt:variant>
      <vt:variant>
        <vt:lpwstr/>
      </vt:variant>
      <vt:variant>
        <vt:i4>2228335</vt:i4>
      </vt:variant>
      <vt:variant>
        <vt:i4>282</vt:i4>
      </vt:variant>
      <vt:variant>
        <vt:i4>0</vt:i4>
      </vt:variant>
      <vt:variant>
        <vt:i4>5</vt:i4>
      </vt:variant>
      <vt:variant>
        <vt:lpwstr>javascript:Next('./icod_ibc_2012_16_par099.htm');</vt:lpwstr>
      </vt:variant>
      <vt:variant>
        <vt:lpwstr/>
      </vt:variant>
      <vt:variant>
        <vt:i4>3080295</vt:i4>
      </vt:variant>
      <vt:variant>
        <vt:i4>279</vt:i4>
      </vt:variant>
      <vt:variant>
        <vt:i4>0</vt:i4>
      </vt:variant>
      <vt:variant>
        <vt:i4>5</vt:i4>
      </vt:variant>
      <vt:variant>
        <vt:lpwstr>javascript:Next('./icod_ibc_2012_17_par004.htm');</vt:lpwstr>
      </vt:variant>
      <vt:variant>
        <vt:lpwstr/>
      </vt:variant>
      <vt:variant>
        <vt:i4>2293860</vt:i4>
      </vt:variant>
      <vt:variant>
        <vt:i4>276</vt:i4>
      </vt:variant>
      <vt:variant>
        <vt:i4>0</vt:i4>
      </vt:variant>
      <vt:variant>
        <vt:i4>5</vt:i4>
      </vt:variant>
      <vt:variant>
        <vt:lpwstr>javascript:Next('./icod_ibc_2012_17_par038.htm');</vt:lpwstr>
      </vt:variant>
      <vt:variant>
        <vt:lpwstr/>
      </vt:variant>
      <vt:variant>
        <vt:i4>2883684</vt:i4>
      </vt:variant>
      <vt:variant>
        <vt:i4>273</vt:i4>
      </vt:variant>
      <vt:variant>
        <vt:i4>0</vt:i4>
      </vt:variant>
      <vt:variant>
        <vt:i4>5</vt:i4>
      </vt:variant>
      <vt:variant>
        <vt:lpwstr>javascript:Next('./icod_ibc_2012_17_par037.htm');</vt:lpwstr>
      </vt:variant>
      <vt:variant>
        <vt:lpwstr/>
      </vt:variant>
      <vt:variant>
        <vt:i4>2818145</vt:i4>
      </vt:variant>
      <vt:variant>
        <vt:i4>270</vt:i4>
      </vt:variant>
      <vt:variant>
        <vt:i4>0</vt:i4>
      </vt:variant>
      <vt:variant>
        <vt:i4>5</vt:i4>
      </vt:variant>
      <vt:variant>
        <vt:lpwstr>javascript:Next('./icod_ibc_2012_17_par060.htm');</vt:lpwstr>
      </vt:variant>
      <vt:variant>
        <vt:lpwstr/>
      </vt:variant>
      <vt:variant>
        <vt:i4>3080288</vt:i4>
      </vt:variant>
      <vt:variant>
        <vt:i4>267</vt:i4>
      </vt:variant>
      <vt:variant>
        <vt:i4>0</vt:i4>
      </vt:variant>
      <vt:variant>
        <vt:i4>5</vt:i4>
      </vt:variant>
      <vt:variant>
        <vt:lpwstr>javascript:Next('./icod_ibc_2012_17_par074.htm');</vt:lpwstr>
      </vt:variant>
      <vt:variant>
        <vt:lpwstr/>
      </vt:variant>
      <vt:variant>
        <vt:i4>3080289</vt:i4>
      </vt:variant>
      <vt:variant>
        <vt:i4>264</vt:i4>
      </vt:variant>
      <vt:variant>
        <vt:i4>0</vt:i4>
      </vt:variant>
      <vt:variant>
        <vt:i4>5</vt:i4>
      </vt:variant>
      <vt:variant>
        <vt:lpwstr>javascript:Next('./icod_ibc_2012_17_par064.htm');</vt:lpwstr>
      </vt:variant>
      <vt:variant>
        <vt:lpwstr/>
      </vt:variant>
      <vt:variant>
        <vt:i4>3080288</vt:i4>
      </vt:variant>
      <vt:variant>
        <vt:i4>261</vt:i4>
      </vt:variant>
      <vt:variant>
        <vt:i4>0</vt:i4>
      </vt:variant>
      <vt:variant>
        <vt:i4>5</vt:i4>
      </vt:variant>
      <vt:variant>
        <vt:lpwstr>javascript:Next('./icod_ibc_2012_17_par074.htm');</vt:lpwstr>
      </vt:variant>
      <vt:variant>
        <vt:lpwstr/>
      </vt:variant>
      <vt:variant>
        <vt:i4>3080289</vt:i4>
      </vt:variant>
      <vt:variant>
        <vt:i4>258</vt:i4>
      </vt:variant>
      <vt:variant>
        <vt:i4>0</vt:i4>
      </vt:variant>
      <vt:variant>
        <vt:i4>5</vt:i4>
      </vt:variant>
      <vt:variant>
        <vt:lpwstr>javascript:Next('./icod_ibc_2012_17_par064.htm');</vt:lpwstr>
      </vt:variant>
      <vt:variant>
        <vt:lpwstr/>
      </vt:variant>
      <vt:variant>
        <vt:i4>2818145</vt:i4>
      </vt:variant>
      <vt:variant>
        <vt:i4>255</vt:i4>
      </vt:variant>
      <vt:variant>
        <vt:i4>0</vt:i4>
      </vt:variant>
      <vt:variant>
        <vt:i4>5</vt:i4>
      </vt:variant>
      <vt:variant>
        <vt:lpwstr>javascript:Next('./icod_ibc_2012_17_par060.htm');</vt:lpwstr>
      </vt:variant>
      <vt:variant>
        <vt:lpwstr/>
      </vt:variant>
      <vt:variant>
        <vt:i4>2949221</vt:i4>
      </vt:variant>
      <vt:variant>
        <vt:i4>252</vt:i4>
      </vt:variant>
      <vt:variant>
        <vt:i4>0</vt:i4>
      </vt:variant>
      <vt:variant>
        <vt:i4>5</vt:i4>
      </vt:variant>
      <vt:variant>
        <vt:lpwstr>javascript:Next('./icod_ibc_2012_17_par026.htm');</vt:lpwstr>
      </vt:variant>
      <vt:variant>
        <vt:lpwstr/>
      </vt:variant>
      <vt:variant>
        <vt:i4>2687076</vt:i4>
      </vt:variant>
      <vt:variant>
        <vt:i4>249</vt:i4>
      </vt:variant>
      <vt:variant>
        <vt:i4>0</vt:i4>
      </vt:variant>
      <vt:variant>
        <vt:i4>5</vt:i4>
      </vt:variant>
      <vt:variant>
        <vt:lpwstr>javascript:Next('./icod_ibc_2012_17_par032.htm');</vt:lpwstr>
      </vt:variant>
      <vt:variant>
        <vt:lpwstr/>
      </vt:variant>
      <vt:variant>
        <vt:i4>2228324</vt:i4>
      </vt:variant>
      <vt:variant>
        <vt:i4>246</vt:i4>
      </vt:variant>
      <vt:variant>
        <vt:i4>0</vt:i4>
      </vt:variant>
      <vt:variant>
        <vt:i4>5</vt:i4>
      </vt:variant>
      <vt:variant>
        <vt:lpwstr>javascript:Next('./icod_ibc_2012_17_par039.htm');</vt:lpwstr>
      </vt:variant>
      <vt:variant>
        <vt:lpwstr/>
      </vt:variant>
      <vt:variant>
        <vt:i4>2228324</vt:i4>
      </vt:variant>
      <vt:variant>
        <vt:i4>243</vt:i4>
      </vt:variant>
      <vt:variant>
        <vt:i4>0</vt:i4>
      </vt:variant>
      <vt:variant>
        <vt:i4>5</vt:i4>
      </vt:variant>
      <vt:variant>
        <vt:lpwstr>javascript:Next('./icod_ibc_2012_17_par039.htm');</vt:lpwstr>
      </vt:variant>
      <vt:variant>
        <vt:lpwstr/>
      </vt:variant>
      <vt:variant>
        <vt:i4>2818148</vt:i4>
      </vt:variant>
      <vt:variant>
        <vt:i4>240</vt:i4>
      </vt:variant>
      <vt:variant>
        <vt:i4>0</vt:i4>
      </vt:variant>
      <vt:variant>
        <vt:i4>5</vt:i4>
      </vt:variant>
      <vt:variant>
        <vt:lpwstr>javascript:Next('./icod_ibc_2012_17_par030.htm');</vt:lpwstr>
      </vt:variant>
      <vt:variant>
        <vt:lpwstr/>
      </vt:variant>
      <vt:variant>
        <vt:i4>2293861</vt:i4>
      </vt:variant>
      <vt:variant>
        <vt:i4>237</vt:i4>
      </vt:variant>
      <vt:variant>
        <vt:i4>0</vt:i4>
      </vt:variant>
      <vt:variant>
        <vt:i4>5</vt:i4>
      </vt:variant>
      <vt:variant>
        <vt:lpwstr>javascript:Next('./icod_ibc_2012_17_par028.htm');</vt:lpwstr>
      </vt:variant>
      <vt:variant>
        <vt:lpwstr/>
      </vt:variant>
      <vt:variant>
        <vt:i4>2621543</vt:i4>
      </vt:variant>
      <vt:variant>
        <vt:i4>234</vt:i4>
      </vt:variant>
      <vt:variant>
        <vt:i4>0</vt:i4>
      </vt:variant>
      <vt:variant>
        <vt:i4>5</vt:i4>
      </vt:variant>
      <vt:variant>
        <vt:lpwstr>javascript:Next('./icod_ibc_2012_23_par141.htm');</vt:lpwstr>
      </vt:variant>
      <vt:variant>
        <vt:lpwstr/>
      </vt:variant>
      <vt:variant>
        <vt:i4>3080289</vt:i4>
      </vt:variant>
      <vt:variant>
        <vt:i4>231</vt:i4>
      </vt:variant>
      <vt:variant>
        <vt:i4>0</vt:i4>
      </vt:variant>
      <vt:variant>
        <vt:i4>5</vt:i4>
      </vt:variant>
      <vt:variant>
        <vt:lpwstr>javascript:Next('./icod_ibc_2012_22_par037.htm');</vt:lpwstr>
      </vt:variant>
      <vt:variant>
        <vt:lpwstr/>
      </vt:variant>
      <vt:variant>
        <vt:i4>2752612</vt:i4>
      </vt:variant>
      <vt:variant>
        <vt:i4>228</vt:i4>
      </vt:variant>
      <vt:variant>
        <vt:i4>0</vt:i4>
      </vt:variant>
      <vt:variant>
        <vt:i4>5</vt:i4>
      </vt:variant>
      <vt:variant>
        <vt:lpwstr>javascript:Next('./icod_ibc_2012_17_par031.htm');</vt:lpwstr>
      </vt:variant>
      <vt:variant>
        <vt:lpwstr/>
      </vt:variant>
      <vt:variant>
        <vt:i4>2621543</vt:i4>
      </vt:variant>
      <vt:variant>
        <vt:i4>225</vt:i4>
      </vt:variant>
      <vt:variant>
        <vt:i4>0</vt:i4>
      </vt:variant>
      <vt:variant>
        <vt:i4>5</vt:i4>
      </vt:variant>
      <vt:variant>
        <vt:lpwstr>javascript:Next('./icod_ibc_2012_23_par141.htm');</vt:lpwstr>
      </vt:variant>
      <vt:variant>
        <vt:lpwstr/>
      </vt:variant>
      <vt:variant>
        <vt:i4>3080289</vt:i4>
      </vt:variant>
      <vt:variant>
        <vt:i4>222</vt:i4>
      </vt:variant>
      <vt:variant>
        <vt:i4>0</vt:i4>
      </vt:variant>
      <vt:variant>
        <vt:i4>5</vt:i4>
      </vt:variant>
      <vt:variant>
        <vt:lpwstr>javascript:Next('./icod_ibc_2012_22_par037.htm');</vt:lpwstr>
      </vt:variant>
      <vt:variant>
        <vt:lpwstr/>
      </vt:variant>
      <vt:variant>
        <vt:i4>4784137</vt:i4>
      </vt:variant>
      <vt:variant>
        <vt:i4>219</vt:i4>
      </vt:variant>
      <vt:variant>
        <vt:i4>0</vt:i4>
      </vt:variant>
      <vt:variant>
        <vt:i4>5</vt:i4>
      </vt:variant>
      <vt:variant>
        <vt:lpwstr>javascript:Next('./icod_ibc_2012_3_par064.htm');</vt:lpwstr>
      </vt:variant>
      <vt:variant>
        <vt:lpwstr/>
      </vt:variant>
      <vt:variant>
        <vt:i4>2228324</vt:i4>
      </vt:variant>
      <vt:variant>
        <vt:i4>216</vt:i4>
      </vt:variant>
      <vt:variant>
        <vt:i4>0</vt:i4>
      </vt:variant>
      <vt:variant>
        <vt:i4>5</vt:i4>
      </vt:variant>
      <vt:variant>
        <vt:lpwstr>javascript:Next('./icod_ibc_2012_17_par039.htm');</vt:lpwstr>
      </vt:variant>
      <vt:variant>
        <vt:lpwstr/>
      </vt:variant>
      <vt:variant>
        <vt:i4>2293861</vt:i4>
      </vt:variant>
      <vt:variant>
        <vt:i4>213</vt:i4>
      </vt:variant>
      <vt:variant>
        <vt:i4>0</vt:i4>
      </vt:variant>
      <vt:variant>
        <vt:i4>5</vt:i4>
      </vt:variant>
      <vt:variant>
        <vt:lpwstr>javascript:Next('./icod_ibc_2012_17_par028.htm');</vt:lpwstr>
      </vt:variant>
      <vt:variant>
        <vt:lpwstr/>
      </vt:variant>
      <vt:variant>
        <vt:i4>1769489</vt:i4>
      </vt:variant>
      <vt:variant>
        <vt:i4>210</vt:i4>
      </vt:variant>
      <vt:variant>
        <vt:i4>0</vt:i4>
      </vt:variant>
      <vt:variant>
        <vt:i4>5</vt:i4>
      </vt:variant>
      <vt:variant>
        <vt:lpwstr>javascript:vo();</vt:lpwstr>
      </vt:variant>
      <vt:variant>
        <vt:lpwstr/>
      </vt:variant>
      <vt:variant>
        <vt:i4>8323101</vt:i4>
      </vt:variant>
      <vt:variant>
        <vt:i4>207</vt:i4>
      </vt:variant>
      <vt:variant>
        <vt:i4>0</vt:i4>
      </vt:variant>
      <vt:variant>
        <vt:i4>5</vt:i4>
      </vt:variant>
      <vt:variant>
        <vt:lpwstr>javascript:Next('./icod_ibc_2012_15_sec009_par015.htm');</vt:lpwstr>
      </vt:variant>
      <vt:variant>
        <vt:lpwstr/>
      </vt:variant>
      <vt:variant>
        <vt:i4>8257561</vt:i4>
      </vt:variant>
      <vt:variant>
        <vt:i4>204</vt:i4>
      </vt:variant>
      <vt:variant>
        <vt:i4>0</vt:i4>
      </vt:variant>
      <vt:variant>
        <vt:i4>5</vt:i4>
      </vt:variant>
      <vt:variant>
        <vt:lpwstr>javascript:Next('./icod_ibc_2012_15_sec009_par001.htm');</vt:lpwstr>
      </vt:variant>
      <vt:variant>
        <vt:lpwstr/>
      </vt:variant>
      <vt:variant>
        <vt:i4>8126481</vt:i4>
      </vt:variant>
      <vt:variant>
        <vt:i4>201</vt:i4>
      </vt:variant>
      <vt:variant>
        <vt:i4>0</vt:i4>
      </vt:variant>
      <vt:variant>
        <vt:i4>5</vt:i4>
      </vt:variant>
      <vt:variant>
        <vt:lpwstr>javascript:Next('./icod_ibc_2012_15_sec009_par029.htm');</vt:lpwstr>
      </vt:variant>
      <vt:variant>
        <vt:lpwstr/>
      </vt:variant>
      <vt:variant>
        <vt:i4>8126493</vt:i4>
      </vt:variant>
      <vt:variant>
        <vt:i4>198</vt:i4>
      </vt:variant>
      <vt:variant>
        <vt:i4>0</vt:i4>
      </vt:variant>
      <vt:variant>
        <vt:i4>5</vt:i4>
      </vt:variant>
      <vt:variant>
        <vt:lpwstr>javascript:Next('./icod_ibc_2012_15_sec009_par025.htm');</vt:lpwstr>
      </vt:variant>
      <vt:variant>
        <vt:lpwstr/>
      </vt:variant>
      <vt:variant>
        <vt:i4>8323089</vt:i4>
      </vt:variant>
      <vt:variant>
        <vt:i4>195</vt:i4>
      </vt:variant>
      <vt:variant>
        <vt:i4>0</vt:i4>
      </vt:variant>
      <vt:variant>
        <vt:i4>5</vt:i4>
      </vt:variant>
      <vt:variant>
        <vt:lpwstr>javascript:Next('./icod_ibc_2012_15_sec009_par019.htm');</vt:lpwstr>
      </vt:variant>
      <vt:variant>
        <vt:lpwstr/>
      </vt:variant>
      <vt:variant>
        <vt:i4>8257561</vt:i4>
      </vt:variant>
      <vt:variant>
        <vt:i4>192</vt:i4>
      </vt:variant>
      <vt:variant>
        <vt:i4>0</vt:i4>
      </vt:variant>
      <vt:variant>
        <vt:i4>5</vt:i4>
      </vt:variant>
      <vt:variant>
        <vt:lpwstr>javascript:Next('./icod_ibc_2012_15_sec009_par001.htm');</vt:lpwstr>
      </vt:variant>
      <vt:variant>
        <vt:lpwstr/>
      </vt:variant>
      <vt:variant>
        <vt:i4>2752631</vt:i4>
      </vt:variant>
      <vt:variant>
        <vt:i4>189</vt:i4>
      </vt:variant>
      <vt:variant>
        <vt:i4>0</vt:i4>
      </vt:variant>
      <vt:variant>
        <vt:i4>5</vt:i4>
      </vt:variant>
      <vt:variant>
        <vt:lpwstr>javascript:Next('./icod_ibc_2012_15_sec005.htm');</vt:lpwstr>
      </vt:variant>
      <vt:variant>
        <vt:lpwstr/>
      </vt:variant>
      <vt:variant>
        <vt:i4>3014772</vt:i4>
      </vt:variant>
      <vt:variant>
        <vt:i4>186</vt:i4>
      </vt:variant>
      <vt:variant>
        <vt:i4>0</vt:i4>
      </vt:variant>
      <vt:variant>
        <vt:i4>5</vt:i4>
      </vt:variant>
      <vt:variant>
        <vt:lpwstr>javascript:Next('./icod_ibc_2012_16_sec001.htm');</vt:lpwstr>
      </vt:variant>
      <vt:variant>
        <vt:lpwstr/>
      </vt:variant>
      <vt:variant>
        <vt:i4>7667743</vt:i4>
      </vt:variant>
      <vt:variant>
        <vt:i4>183</vt:i4>
      </vt:variant>
      <vt:variant>
        <vt:i4>0</vt:i4>
      </vt:variant>
      <vt:variant>
        <vt:i4>5</vt:i4>
      </vt:variant>
      <vt:variant>
        <vt:lpwstr>javascript:Next('./icod_ibc_2012_23_sec003_par021.htm');</vt:lpwstr>
      </vt:variant>
      <vt:variant>
        <vt:lpwstr/>
      </vt:variant>
      <vt:variant>
        <vt:i4>7667743</vt:i4>
      </vt:variant>
      <vt:variant>
        <vt:i4>180</vt:i4>
      </vt:variant>
      <vt:variant>
        <vt:i4>0</vt:i4>
      </vt:variant>
      <vt:variant>
        <vt:i4>5</vt:i4>
      </vt:variant>
      <vt:variant>
        <vt:lpwstr>javascript:Next('./icod_ibc_2012_23_sec003_par021.htm');</vt:lpwstr>
      </vt:variant>
      <vt:variant>
        <vt:lpwstr/>
      </vt:variant>
      <vt:variant>
        <vt:i4>8323101</vt:i4>
      </vt:variant>
      <vt:variant>
        <vt:i4>177</vt:i4>
      </vt:variant>
      <vt:variant>
        <vt:i4>0</vt:i4>
      </vt:variant>
      <vt:variant>
        <vt:i4>5</vt:i4>
      </vt:variant>
      <vt:variant>
        <vt:lpwstr>javascript:Next('./icod_ibc_2012_15_sec009_par015.htm');</vt:lpwstr>
      </vt:variant>
      <vt:variant>
        <vt:lpwstr/>
      </vt:variant>
      <vt:variant>
        <vt:i4>5767179</vt:i4>
      </vt:variant>
      <vt:variant>
        <vt:i4>174</vt:i4>
      </vt:variant>
      <vt:variant>
        <vt:i4>0</vt:i4>
      </vt:variant>
      <vt:variant>
        <vt:i4>5</vt:i4>
      </vt:variant>
      <vt:variant>
        <vt:lpwstr>javascript:Next('./icod_ibc_2012_7_sec012.htm');</vt:lpwstr>
      </vt:variant>
      <vt:variant>
        <vt:lpwstr/>
      </vt:variant>
      <vt:variant>
        <vt:i4>655467</vt:i4>
      </vt:variant>
      <vt:variant>
        <vt:i4>171</vt:i4>
      </vt:variant>
      <vt:variant>
        <vt:i4>0</vt:i4>
      </vt:variant>
      <vt:variant>
        <vt:i4>5</vt:i4>
      </vt:variant>
      <vt:variant>
        <vt:lpwstr>javascript:Next('./icod_ibc_2012_9_sec001_par009.htm');</vt:lpwstr>
      </vt:variant>
      <vt:variant>
        <vt:lpwstr/>
      </vt:variant>
      <vt:variant>
        <vt:i4>917609</vt:i4>
      </vt:variant>
      <vt:variant>
        <vt:i4>168</vt:i4>
      </vt:variant>
      <vt:variant>
        <vt:i4>0</vt:i4>
      </vt:variant>
      <vt:variant>
        <vt:i4>5</vt:i4>
      </vt:variant>
      <vt:variant>
        <vt:lpwstr>javascript:Next('./icod_ibc_2012_5_sec003_par001.htm');</vt:lpwstr>
      </vt:variant>
      <vt:variant>
        <vt:lpwstr/>
      </vt:variant>
      <vt:variant>
        <vt:i4>8257566</vt:i4>
      </vt:variant>
      <vt:variant>
        <vt:i4>165</vt:i4>
      </vt:variant>
      <vt:variant>
        <vt:i4>0</vt:i4>
      </vt:variant>
      <vt:variant>
        <vt:i4>5</vt:i4>
      </vt:variant>
      <vt:variant>
        <vt:lpwstr>javascript:Next('./icod_ibc_2012_15_sec009_par006.htm');</vt:lpwstr>
      </vt:variant>
      <vt:variant>
        <vt:lpwstr/>
      </vt:variant>
      <vt:variant>
        <vt:i4>8257562</vt:i4>
      </vt:variant>
      <vt:variant>
        <vt:i4>162</vt:i4>
      </vt:variant>
      <vt:variant>
        <vt:i4>0</vt:i4>
      </vt:variant>
      <vt:variant>
        <vt:i4>5</vt:i4>
      </vt:variant>
      <vt:variant>
        <vt:lpwstr>javascript:Next('./icod_ibc_2012_15_sec009_par002.htm');</vt:lpwstr>
      </vt:variant>
      <vt:variant>
        <vt:lpwstr/>
      </vt:variant>
      <vt:variant>
        <vt:i4>1769489</vt:i4>
      </vt:variant>
      <vt:variant>
        <vt:i4>159</vt:i4>
      </vt:variant>
      <vt:variant>
        <vt:i4>0</vt:i4>
      </vt:variant>
      <vt:variant>
        <vt:i4>5</vt:i4>
      </vt:variant>
      <vt:variant>
        <vt:lpwstr>javascript:vo();</vt:lpwstr>
      </vt:variant>
      <vt:variant>
        <vt:lpwstr/>
      </vt:variant>
      <vt:variant>
        <vt:i4>1769489</vt:i4>
      </vt:variant>
      <vt:variant>
        <vt:i4>156</vt:i4>
      </vt:variant>
      <vt:variant>
        <vt:i4>0</vt:i4>
      </vt:variant>
      <vt:variant>
        <vt:i4>5</vt:i4>
      </vt:variant>
      <vt:variant>
        <vt:lpwstr>javascript:vo();</vt:lpwstr>
      </vt:variant>
      <vt:variant>
        <vt:lpwstr/>
      </vt:variant>
      <vt:variant>
        <vt:i4>1769489</vt:i4>
      </vt:variant>
      <vt:variant>
        <vt:i4>153</vt:i4>
      </vt:variant>
      <vt:variant>
        <vt:i4>0</vt:i4>
      </vt:variant>
      <vt:variant>
        <vt:i4>5</vt:i4>
      </vt:variant>
      <vt:variant>
        <vt:lpwstr>javascript:vo();</vt:lpwstr>
      </vt:variant>
      <vt:variant>
        <vt:lpwstr/>
      </vt:variant>
      <vt:variant>
        <vt:i4>1769489</vt:i4>
      </vt:variant>
      <vt:variant>
        <vt:i4>150</vt:i4>
      </vt:variant>
      <vt:variant>
        <vt:i4>0</vt:i4>
      </vt:variant>
      <vt:variant>
        <vt:i4>5</vt:i4>
      </vt:variant>
      <vt:variant>
        <vt:lpwstr>javascript:vo();</vt:lpwstr>
      </vt:variant>
      <vt:variant>
        <vt:lpwstr/>
      </vt:variant>
      <vt:variant>
        <vt:i4>1769489</vt:i4>
      </vt:variant>
      <vt:variant>
        <vt:i4>147</vt:i4>
      </vt:variant>
      <vt:variant>
        <vt:i4>0</vt:i4>
      </vt:variant>
      <vt:variant>
        <vt:i4>5</vt:i4>
      </vt:variant>
      <vt:variant>
        <vt:lpwstr>javascript:vo();</vt:lpwstr>
      </vt:variant>
      <vt:variant>
        <vt:lpwstr/>
      </vt:variant>
      <vt:variant>
        <vt:i4>1769489</vt:i4>
      </vt:variant>
      <vt:variant>
        <vt:i4>144</vt:i4>
      </vt:variant>
      <vt:variant>
        <vt:i4>0</vt:i4>
      </vt:variant>
      <vt:variant>
        <vt:i4>5</vt:i4>
      </vt:variant>
      <vt:variant>
        <vt:lpwstr>javascript:vo();</vt:lpwstr>
      </vt:variant>
      <vt:variant>
        <vt:lpwstr/>
      </vt:variant>
      <vt:variant>
        <vt:i4>1769489</vt:i4>
      </vt:variant>
      <vt:variant>
        <vt:i4>141</vt:i4>
      </vt:variant>
      <vt:variant>
        <vt:i4>0</vt:i4>
      </vt:variant>
      <vt:variant>
        <vt:i4>5</vt:i4>
      </vt:variant>
      <vt:variant>
        <vt:lpwstr>javascript:vo();</vt:lpwstr>
      </vt:variant>
      <vt:variant>
        <vt:lpwstr/>
      </vt:variant>
      <vt:variant>
        <vt:i4>1769489</vt:i4>
      </vt:variant>
      <vt:variant>
        <vt:i4>138</vt:i4>
      </vt:variant>
      <vt:variant>
        <vt:i4>0</vt:i4>
      </vt:variant>
      <vt:variant>
        <vt:i4>5</vt:i4>
      </vt:variant>
      <vt:variant>
        <vt:lpwstr>javascript:vo();</vt:lpwstr>
      </vt:variant>
      <vt:variant>
        <vt:lpwstr/>
      </vt:variant>
      <vt:variant>
        <vt:i4>1769489</vt:i4>
      </vt:variant>
      <vt:variant>
        <vt:i4>135</vt:i4>
      </vt:variant>
      <vt:variant>
        <vt:i4>0</vt:i4>
      </vt:variant>
      <vt:variant>
        <vt:i4>5</vt:i4>
      </vt:variant>
      <vt:variant>
        <vt:lpwstr>javascript:vo();</vt:lpwstr>
      </vt:variant>
      <vt:variant>
        <vt:lpwstr/>
      </vt:variant>
      <vt:variant>
        <vt:i4>1769489</vt:i4>
      </vt:variant>
      <vt:variant>
        <vt:i4>132</vt:i4>
      </vt:variant>
      <vt:variant>
        <vt:i4>0</vt:i4>
      </vt:variant>
      <vt:variant>
        <vt:i4>5</vt:i4>
      </vt:variant>
      <vt:variant>
        <vt:lpwstr>javascript:vo();</vt:lpwstr>
      </vt:variant>
      <vt:variant>
        <vt:lpwstr/>
      </vt:variant>
      <vt:variant>
        <vt:i4>2949232</vt:i4>
      </vt:variant>
      <vt:variant>
        <vt:i4>129</vt:i4>
      </vt:variant>
      <vt:variant>
        <vt:i4>0</vt:i4>
      </vt:variant>
      <vt:variant>
        <vt:i4>5</vt:i4>
      </vt:variant>
      <vt:variant>
        <vt:lpwstr>javascript:Next('./icod_ibc_2012_22_sec001.htm');</vt:lpwstr>
      </vt:variant>
      <vt:variant>
        <vt:lpwstr/>
      </vt:variant>
      <vt:variant>
        <vt:i4>1769489</vt:i4>
      </vt:variant>
      <vt:variant>
        <vt:i4>126</vt:i4>
      </vt:variant>
      <vt:variant>
        <vt:i4>0</vt:i4>
      </vt:variant>
      <vt:variant>
        <vt:i4>5</vt:i4>
      </vt:variant>
      <vt:variant>
        <vt:lpwstr>javascript:vo();</vt:lpwstr>
      </vt:variant>
      <vt:variant>
        <vt:lpwstr/>
      </vt:variant>
      <vt:variant>
        <vt:i4>3997800</vt:i4>
      </vt:variant>
      <vt:variant>
        <vt:i4>123</vt:i4>
      </vt:variant>
      <vt:variant>
        <vt:i4>0</vt:i4>
      </vt:variant>
      <vt:variant>
        <vt:i4>5</vt:i4>
      </vt:variant>
      <vt:variant>
        <vt:lpwstr>http://ecodes.citation.com/cgi-exe/cpage.dll?pg=x&amp;rp=/indx/ST/fl/st/b200v10/st_fl_st_b200v10_15.htm&amp;sid=2012051406022753592&amp;aph=0&amp;cid=iccf&amp;uid=iccf0002&amp;clrA=005596&amp;clrV=005596&amp;clrX=005596&amp;ref=/nonindx/ST/fl/st/b200v10/index.htm</vt:lpwstr>
      </vt:variant>
      <vt:variant>
        <vt:lpwstr>b=1510</vt:lpwstr>
      </vt:variant>
      <vt:variant>
        <vt:i4>6029320</vt:i4>
      </vt:variant>
      <vt:variant>
        <vt:i4>120</vt:i4>
      </vt:variant>
      <vt:variant>
        <vt:i4>0</vt:i4>
      </vt:variant>
      <vt:variant>
        <vt:i4>5</vt:i4>
      </vt:variant>
      <vt:variant>
        <vt:lpwstr>javascript:Next('./icod_ibc_2012_2_sec001.htm');</vt:lpwstr>
      </vt:variant>
      <vt:variant>
        <vt:lpwstr/>
      </vt:variant>
      <vt:variant>
        <vt:i4>7208993</vt:i4>
      </vt:variant>
      <vt:variant>
        <vt:i4>117</vt:i4>
      </vt:variant>
      <vt:variant>
        <vt:i4>0</vt:i4>
      </vt:variant>
      <vt:variant>
        <vt:i4>5</vt:i4>
      </vt:variant>
      <vt:variant>
        <vt:lpwstr>javascript:Next('./st_fl_st_b200v10_23_sec004_par011.htm');</vt:lpwstr>
      </vt:variant>
      <vt:variant>
        <vt:lpwstr/>
      </vt:variant>
      <vt:variant>
        <vt:i4>7208993</vt:i4>
      </vt:variant>
      <vt:variant>
        <vt:i4>114</vt:i4>
      </vt:variant>
      <vt:variant>
        <vt:i4>0</vt:i4>
      </vt:variant>
      <vt:variant>
        <vt:i4>5</vt:i4>
      </vt:variant>
      <vt:variant>
        <vt:lpwstr>javascript:Next('./st_fl_st_b200v10_23_sec004_par011.htm');</vt:lpwstr>
      </vt:variant>
      <vt:variant>
        <vt:lpwstr/>
      </vt:variant>
      <vt:variant>
        <vt:i4>7208993</vt:i4>
      </vt:variant>
      <vt:variant>
        <vt:i4>111</vt:i4>
      </vt:variant>
      <vt:variant>
        <vt:i4>0</vt:i4>
      </vt:variant>
      <vt:variant>
        <vt:i4>5</vt:i4>
      </vt:variant>
      <vt:variant>
        <vt:lpwstr>javascript:Next('./st_fl_st_b200v10_23_sec004_par011.htm');</vt:lpwstr>
      </vt:variant>
      <vt:variant>
        <vt:lpwstr/>
      </vt:variant>
      <vt:variant>
        <vt:i4>7208993</vt:i4>
      </vt:variant>
      <vt:variant>
        <vt:i4>108</vt:i4>
      </vt:variant>
      <vt:variant>
        <vt:i4>0</vt:i4>
      </vt:variant>
      <vt:variant>
        <vt:i4>5</vt:i4>
      </vt:variant>
      <vt:variant>
        <vt:lpwstr>javascript:Next('./st_fl_st_b200v10_23_sec004_par011.htm');</vt:lpwstr>
      </vt:variant>
      <vt:variant>
        <vt:lpwstr/>
      </vt:variant>
      <vt:variant>
        <vt:i4>2883681</vt:i4>
      </vt:variant>
      <vt:variant>
        <vt:i4>105</vt:i4>
      </vt:variant>
      <vt:variant>
        <vt:i4>0</vt:i4>
      </vt:variant>
      <vt:variant>
        <vt:i4>5</vt:i4>
      </vt:variant>
      <vt:variant>
        <vt:lpwstr>javascript:Next('./icod_ibc_2012_10_par017.htm');</vt:lpwstr>
      </vt:variant>
      <vt:variant>
        <vt:lpwstr/>
      </vt:variant>
      <vt:variant>
        <vt:i4>3080289</vt:i4>
      </vt:variant>
      <vt:variant>
        <vt:i4>102</vt:i4>
      </vt:variant>
      <vt:variant>
        <vt:i4>0</vt:i4>
      </vt:variant>
      <vt:variant>
        <vt:i4>5</vt:i4>
      </vt:variant>
      <vt:variant>
        <vt:lpwstr>javascript:Next('./icod_ibc_2012_10_par216.htm');</vt:lpwstr>
      </vt:variant>
      <vt:variant>
        <vt:lpwstr/>
      </vt:variant>
      <vt:variant>
        <vt:i4>2883681</vt:i4>
      </vt:variant>
      <vt:variant>
        <vt:i4>99</vt:i4>
      </vt:variant>
      <vt:variant>
        <vt:i4>0</vt:i4>
      </vt:variant>
      <vt:variant>
        <vt:i4>5</vt:i4>
      </vt:variant>
      <vt:variant>
        <vt:lpwstr>javascript:Next('./icod_ibc_2012_10_par215.htm');</vt:lpwstr>
      </vt:variant>
      <vt:variant>
        <vt:lpwstr/>
      </vt:variant>
      <vt:variant>
        <vt:i4>2949217</vt:i4>
      </vt:variant>
      <vt:variant>
        <vt:i4>96</vt:i4>
      </vt:variant>
      <vt:variant>
        <vt:i4>0</vt:i4>
      </vt:variant>
      <vt:variant>
        <vt:i4>5</vt:i4>
      </vt:variant>
      <vt:variant>
        <vt:lpwstr>javascript:Next('./icod_ibc_2012_10_par214.htm');</vt:lpwstr>
      </vt:variant>
      <vt:variant>
        <vt:lpwstr/>
      </vt:variant>
      <vt:variant>
        <vt:i4>2752609</vt:i4>
      </vt:variant>
      <vt:variant>
        <vt:i4>93</vt:i4>
      </vt:variant>
      <vt:variant>
        <vt:i4>0</vt:i4>
      </vt:variant>
      <vt:variant>
        <vt:i4>5</vt:i4>
      </vt:variant>
      <vt:variant>
        <vt:lpwstr>javascript:Next('./icod_ibc_2012_10_par213.htm');</vt:lpwstr>
      </vt:variant>
      <vt:variant>
        <vt:lpwstr/>
      </vt:variant>
      <vt:variant>
        <vt:i4>3014752</vt:i4>
      </vt:variant>
      <vt:variant>
        <vt:i4>90</vt:i4>
      </vt:variant>
      <vt:variant>
        <vt:i4>0</vt:i4>
      </vt:variant>
      <vt:variant>
        <vt:i4>5</vt:i4>
      </vt:variant>
      <vt:variant>
        <vt:lpwstr>javascript:Next('./icod_ibc_2012_10_par207.htm');</vt:lpwstr>
      </vt:variant>
      <vt:variant>
        <vt:lpwstr/>
      </vt:variant>
      <vt:variant>
        <vt:i4>4194312</vt:i4>
      </vt:variant>
      <vt:variant>
        <vt:i4>87</vt:i4>
      </vt:variant>
      <vt:variant>
        <vt:i4>0</vt:i4>
      </vt:variant>
      <vt:variant>
        <vt:i4>5</vt:i4>
      </vt:variant>
      <vt:variant>
        <vt:lpwstr>javascript:Next('./icod_ibc_2012_4_par184.htm');</vt:lpwstr>
      </vt:variant>
      <vt:variant>
        <vt:lpwstr/>
      </vt:variant>
      <vt:variant>
        <vt:i4>4194315</vt:i4>
      </vt:variant>
      <vt:variant>
        <vt:i4>84</vt:i4>
      </vt:variant>
      <vt:variant>
        <vt:i4>0</vt:i4>
      </vt:variant>
      <vt:variant>
        <vt:i4>5</vt:i4>
      </vt:variant>
      <vt:variant>
        <vt:lpwstr>javascript:Next('./icod_ibc_2012_9_par056.htm');</vt:lpwstr>
      </vt:variant>
      <vt:variant>
        <vt:lpwstr/>
      </vt:variant>
      <vt:variant>
        <vt:i4>4194313</vt:i4>
      </vt:variant>
      <vt:variant>
        <vt:i4>81</vt:i4>
      </vt:variant>
      <vt:variant>
        <vt:i4>0</vt:i4>
      </vt:variant>
      <vt:variant>
        <vt:i4>5</vt:i4>
      </vt:variant>
      <vt:variant>
        <vt:lpwstr>javascript:Next('./icod_ibc_2012_9_par054.htm');</vt:lpwstr>
      </vt:variant>
      <vt:variant>
        <vt:lpwstr/>
      </vt:variant>
      <vt:variant>
        <vt:i4>2752609</vt:i4>
      </vt:variant>
      <vt:variant>
        <vt:i4>78</vt:i4>
      </vt:variant>
      <vt:variant>
        <vt:i4>0</vt:i4>
      </vt:variant>
      <vt:variant>
        <vt:i4>5</vt:i4>
      </vt:variant>
      <vt:variant>
        <vt:lpwstr>javascript:Next('./icod_ibc_2012_11_par001.htm');</vt:lpwstr>
      </vt:variant>
      <vt:variant>
        <vt:lpwstr/>
      </vt:variant>
      <vt:variant>
        <vt:i4>2687074</vt:i4>
      </vt:variant>
      <vt:variant>
        <vt:i4>75</vt:i4>
      </vt:variant>
      <vt:variant>
        <vt:i4>0</vt:i4>
      </vt:variant>
      <vt:variant>
        <vt:i4>5</vt:i4>
      </vt:variant>
      <vt:variant>
        <vt:lpwstr>javascript:Next('./icod_ibc_2012_10_par321.htm');</vt:lpwstr>
      </vt:variant>
      <vt:variant>
        <vt:lpwstr/>
      </vt:variant>
      <vt:variant>
        <vt:i4>2293860</vt:i4>
      </vt:variant>
      <vt:variant>
        <vt:i4>72</vt:i4>
      </vt:variant>
      <vt:variant>
        <vt:i4>0</vt:i4>
      </vt:variant>
      <vt:variant>
        <vt:i4>5</vt:i4>
      </vt:variant>
      <vt:variant>
        <vt:lpwstr>javascript:Next('./icod_ibc_2012_10_par048.htm');</vt:lpwstr>
      </vt:variant>
      <vt:variant>
        <vt:lpwstr/>
      </vt:variant>
      <vt:variant>
        <vt:i4>2883684</vt:i4>
      </vt:variant>
      <vt:variant>
        <vt:i4>69</vt:i4>
      </vt:variant>
      <vt:variant>
        <vt:i4>0</vt:i4>
      </vt:variant>
      <vt:variant>
        <vt:i4>5</vt:i4>
      </vt:variant>
      <vt:variant>
        <vt:lpwstr>javascript:Next('./icod_ibc_2012_10_par047.htm');</vt:lpwstr>
      </vt:variant>
      <vt:variant>
        <vt:lpwstr/>
      </vt:variant>
      <vt:variant>
        <vt:i4>2949220</vt:i4>
      </vt:variant>
      <vt:variant>
        <vt:i4>66</vt:i4>
      </vt:variant>
      <vt:variant>
        <vt:i4>0</vt:i4>
      </vt:variant>
      <vt:variant>
        <vt:i4>5</vt:i4>
      </vt:variant>
      <vt:variant>
        <vt:lpwstr>javascript:Next('./icod_ibc_2012_10_par046.htm');</vt:lpwstr>
      </vt:variant>
      <vt:variant>
        <vt:lpwstr/>
      </vt:variant>
      <vt:variant>
        <vt:i4>2818148</vt:i4>
      </vt:variant>
      <vt:variant>
        <vt:i4>63</vt:i4>
      </vt:variant>
      <vt:variant>
        <vt:i4>0</vt:i4>
      </vt:variant>
      <vt:variant>
        <vt:i4>5</vt:i4>
      </vt:variant>
      <vt:variant>
        <vt:lpwstr>javascript:Next('./icod_ibc_2012_10_par242.htm');</vt:lpwstr>
      </vt:variant>
      <vt:variant>
        <vt:lpwstr/>
      </vt:variant>
      <vt:variant>
        <vt:i4>2162784</vt:i4>
      </vt:variant>
      <vt:variant>
        <vt:i4>60</vt:i4>
      </vt:variant>
      <vt:variant>
        <vt:i4>0</vt:i4>
      </vt:variant>
      <vt:variant>
        <vt:i4>5</vt:i4>
      </vt:variant>
      <vt:variant>
        <vt:lpwstr>javascript:Next('./icod_ibc_2012_10_par208.htm');</vt:lpwstr>
      </vt:variant>
      <vt:variant>
        <vt:lpwstr/>
      </vt:variant>
      <vt:variant>
        <vt:i4>5111820</vt:i4>
      </vt:variant>
      <vt:variant>
        <vt:i4>57</vt:i4>
      </vt:variant>
      <vt:variant>
        <vt:i4>0</vt:i4>
      </vt:variant>
      <vt:variant>
        <vt:i4>5</vt:i4>
      </vt:variant>
      <vt:variant>
        <vt:lpwstr>javascript:Next('./icod_ibc_2012_2_par001.htm');</vt:lpwstr>
      </vt:variant>
      <vt:variant>
        <vt:lpwstr/>
      </vt:variant>
      <vt:variant>
        <vt:i4>3473527</vt:i4>
      </vt:variant>
      <vt:variant>
        <vt:i4>54</vt:i4>
      </vt:variant>
      <vt:variant>
        <vt:i4>0</vt:i4>
      </vt:variant>
      <vt:variant>
        <vt:i4>5</vt:i4>
      </vt:variant>
      <vt:variant>
        <vt:lpwstr>http://www.floridabuilding.org/</vt:lpwstr>
      </vt:variant>
      <vt:variant>
        <vt:lpwstr/>
      </vt:variant>
      <vt:variant>
        <vt:i4>1769489</vt:i4>
      </vt:variant>
      <vt:variant>
        <vt:i4>51</vt:i4>
      </vt:variant>
      <vt:variant>
        <vt:i4>0</vt:i4>
      </vt:variant>
      <vt:variant>
        <vt:i4>5</vt:i4>
      </vt:variant>
      <vt:variant>
        <vt:lpwstr>javascript:vo();</vt:lpwstr>
      </vt:variant>
      <vt:variant>
        <vt:lpwstr/>
      </vt:variant>
      <vt:variant>
        <vt:i4>1769489</vt:i4>
      </vt:variant>
      <vt:variant>
        <vt:i4>48</vt:i4>
      </vt:variant>
      <vt:variant>
        <vt:i4>0</vt:i4>
      </vt:variant>
      <vt:variant>
        <vt:i4>5</vt:i4>
      </vt:variant>
      <vt:variant>
        <vt:lpwstr>javascript:vo();</vt:lpwstr>
      </vt:variant>
      <vt:variant>
        <vt:lpwstr/>
      </vt:variant>
      <vt:variant>
        <vt:i4>1769489</vt:i4>
      </vt:variant>
      <vt:variant>
        <vt:i4>45</vt:i4>
      </vt:variant>
      <vt:variant>
        <vt:i4>0</vt:i4>
      </vt:variant>
      <vt:variant>
        <vt:i4>5</vt:i4>
      </vt:variant>
      <vt:variant>
        <vt:lpwstr>javascript:vo();</vt:lpwstr>
      </vt:variant>
      <vt:variant>
        <vt:lpwstr/>
      </vt:variant>
      <vt:variant>
        <vt:i4>1769489</vt:i4>
      </vt:variant>
      <vt:variant>
        <vt:i4>42</vt:i4>
      </vt:variant>
      <vt:variant>
        <vt:i4>0</vt:i4>
      </vt:variant>
      <vt:variant>
        <vt:i4>5</vt:i4>
      </vt:variant>
      <vt:variant>
        <vt:lpwstr>javascript:vo();</vt:lpwstr>
      </vt:variant>
      <vt:variant>
        <vt:lpwstr/>
      </vt:variant>
      <vt:variant>
        <vt:i4>1769489</vt:i4>
      </vt:variant>
      <vt:variant>
        <vt:i4>39</vt:i4>
      </vt:variant>
      <vt:variant>
        <vt:i4>0</vt:i4>
      </vt:variant>
      <vt:variant>
        <vt:i4>5</vt:i4>
      </vt:variant>
      <vt:variant>
        <vt:lpwstr>javascript:vo();</vt:lpwstr>
      </vt:variant>
      <vt:variant>
        <vt:lpwstr/>
      </vt:variant>
      <vt:variant>
        <vt:i4>2228324</vt:i4>
      </vt:variant>
      <vt:variant>
        <vt:i4>36</vt:i4>
      </vt:variant>
      <vt:variant>
        <vt:i4>0</vt:i4>
      </vt:variant>
      <vt:variant>
        <vt:i4>5</vt:i4>
      </vt:variant>
      <vt:variant>
        <vt:lpwstr>javascript:Next('./icod_ibc_2012_17_par039.htm');</vt:lpwstr>
      </vt:variant>
      <vt:variant>
        <vt:lpwstr/>
      </vt:variant>
      <vt:variant>
        <vt:i4>2752609</vt:i4>
      </vt:variant>
      <vt:variant>
        <vt:i4>33</vt:i4>
      </vt:variant>
      <vt:variant>
        <vt:i4>0</vt:i4>
      </vt:variant>
      <vt:variant>
        <vt:i4>5</vt:i4>
      </vt:variant>
      <vt:variant>
        <vt:lpwstr>javascript:Next('./icod_ibc_2012_11_par001.htm');</vt:lpwstr>
      </vt:variant>
      <vt:variant>
        <vt:lpwstr/>
      </vt:variant>
      <vt:variant>
        <vt:i4>2752609</vt:i4>
      </vt:variant>
      <vt:variant>
        <vt:i4>30</vt:i4>
      </vt:variant>
      <vt:variant>
        <vt:i4>0</vt:i4>
      </vt:variant>
      <vt:variant>
        <vt:i4>5</vt:i4>
      </vt:variant>
      <vt:variant>
        <vt:lpwstr>javascript:Next('./icod_ibc_2012_11_par001.htm');</vt:lpwstr>
      </vt:variant>
      <vt:variant>
        <vt:lpwstr/>
      </vt:variant>
      <vt:variant>
        <vt:i4>2621540</vt:i4>
      </vt:variant>
      <vt:variant>
        <vt:i4>27</vt:i4>
      </vt:variant>
      <vt:variant>
        <vt:i4>0</vt:i4>
      </vt:variant>
      <vt:variant>
        <vt:i4>5</vt:i4>
      </vt:variant>
      <vt:variant>
        <vt:lpwstr>javascript:Next('./icod_ibc_2012_34_par001.htm');</vt:lpwstr>
      </vt:variant>
      <vt:variant>
        <vt:lpwstr/>
      </vt:variant>
      <vt:variant>
        <vt:i4>6291495</vt:i4>
      </vt:variant>
      <vt:variant>
        <vt:i4>24</vt:i4>
      </vt:variant>
      <vt:variant>
        <vt:i4>0</vt:i4>
      </vt:variant>
      <vt:variant>
        <vt:i4>5</vt:i4>
      </vt:variant>
      <vt:variant>
        <vt:lpwstr>http://ecodes.cyberregs.com/cgi-exe/cpage.dll?pg=x&amp;rp=/pseudo.htm&amp;sid=2013030612335929782&amp;aph=0&amp;cid=iccf&amp;uid=iccf0002&amp;clrA=005596&amp;clrV=005596&amp;clrX=005596&amp;ref=/indx/ST/fl/st/b200v10/st_fl_st_b200v10_1.htm&amp;pseudo=UN1%2C%2CST%2CSTF2012020910260711586%2C%2C</vt:lpwstr>
      </vt:variant>
      <vt:variant>
        <vt:lpwstr/>
      </vt:variant>
      <vt:variant>
        <vt:i4>7209000</vt:i4>
      </vt:variant>
      <vt:variant>
        <vt:i4>21</vt:i4>
      </vt:variant>
      <vt:variant>
        <vt:i4>0</vt:i4>
      </vt:variant>
      <vt:variant>
        <vt:i4>5</vt:i4>
      </vt:variant>
      <vt:variant>
        <vt:lpwstr>http://ecodes.cyberregs.com/cgi-exe/cpage.dll?pg=x&amp;rp=/pseudo.htm&amp;sid=2013030612335929782&amp;aph=0&amp;cid=iccf&amp;uid=iccf0002&amp;clrA=005596&amp;clrV=005596&amp;clrX=005596&amp;ref=/indx/ST/fl/st/b200v10/st_fl_st_b200v10_1.htm&amp;pseudo=UN1%2C%2CST%2CSTF2012020910241411578%2C%2C</vt:lpwstr>
      </vt:variant>
      <vt:variant>
        <vt:lpwstr/>
      </vt:variant>
      <vt:variant>
        <vt:i4>3604495</vt:i4>
      </vt:variant>
      <vt:variant>
        <vt:i4>18</vt:i4>
      </vt:variant>
      <vt:variant>
        <vt:i4>0</vt:i4>
      </vt:variant>
      <vt:variant>
        <vt:i4>5</vt:i4>
      </vt:variant>
      <vt:variant>
        <vt:lpwstr>http://www.leg.state.fl.us/Statutes/index.cfm?App_mode=Display_Statute&amp;Search_String=&amp;URL=0900-0999/0933/Sections/0933.30.html</vt:lpwstr>
      </vt:variant>
      <vt:variant>
        <vt:lpwstr/>
      </vt:variant>
      <vt:variant>
        <vt:i4>3538959</vt:i4>
      </vt:variant>
      <vt:variant>
        <vt:i4>15</vt:i4>
      </vt:variant>
      <vt:variant>
        <vt:i4>0</vt:i4>
      </vt:variant>
      <vt:variant>
        <vt:i4>5</vt:i4>
      </vt:variant>
      <vt:variant>
        <vt:lpwstr>http://www.leg.state.fl.us/Statutes/index.cfm?App_mode=Display_Statute&amp;Search_String=&amp;URL=0900-0999/0933/Sections/0933.20.html</vt:lpwstr>
      </vt:variant>
      <vt:variant>
        <vt:lpwstr/>
      </vt:variant>
      <vt:variant>
        <vt:i4>3735644</vt:i4>
      </vt:variant>
      <vt:variant>
        <vt:i4>12</vt:i4>
      </vt:variant>
      <vt:variant>
        <vt:i4>0</vt:i4>
      </vt:variant>
      <vt:variant>
        <vt:i4>5</vt:i4>
      </vt:variant>
      <vt:variant>
        <vt:lpwstr>http://www.leg.state.fl.us/Statutes/index.cfm?App_mode=Display_Statute&amp;Search_String=&amp;URL=0500-0599/0553/Sections/0553.507.html</vt:lpwstr>
      </vt:variant>
      <vt:variant>
        <vt:lpwstr/>
      </vt:variant>
      <vt:variant>
        <vt:i4>4128827</vt:i4>
      </vt:variant>
      <vt:variant>
        <vt:i4>9</vt:i4>
      </vt:variant>
      <vt:variant>
        <vt:i4>0</vt:i4>
      </vt:variant>
      <vt:variant>
        <vt:i4>5</vt:i4>
      </vt:variant>
      <vt:variant>
        <vt:lpwstr>http://www.leg.state.fl.us/Statutes/index.cfm?App_mode=Display_Statute&amp;Search_String=&amp;URL=0500-0599/0553/Sections/0553.79.html</vt:lpwstr>
      </vt:variant>
      <vt:variant>
        <vt:lpwstr>1</vt:lpwstr>
      </vt:variant>
      <vt:variant>
        <vt:i4>3735555</vt:i4>
      </vt:variant>
      <vt:variant>
        <vt:i4>6</vt:i4>
      </vt:variant>
      <vt:variant>
        <vt:i4>0</vt:i4>
      </vt:variant>
      <vt:variant>
        <vt:i4>5</vt:i4>
      </vt:variant>
      <vt:variant>
        <vt:lpwstr>http://www.leg.state.fl.us/Statutes/index.cfm?App_mode=Display_Statute&amp;Search_String=&amp;URL=0100-0199/0161/Sections/0161.54.html</vt:lpwstr>
      </vt:variant>
      <vt:variant>
        <vt:lpwstr/>
      </vt:variant>
      <vt:variant>
        <vt:i4>2818148</vt:i4>
      </vt:variant>
      <vt:variant>
        <vt:i4>3</vt:i4>
      </vt:variant>
      <vt:variant>
        <vt:i4>0</vt:i4>
      </vt:variant>
      <vt:variant>
        <vt:i4>5</vt:i4>
      </vt:variant>
      <vt:variant>
        <vt:lpwstr>javascript:Next('./icod_ibc_2012_16_par121.htm');</vt:lpwstr>
      </vt:variant>
      <vt:variant>
        <vt:lpwstr/>
      </vt:variant>
      <vt:variant>
        <vt:i4>2687076</vt:i4>
      </vt:variant>
      <vt:variant>
        <vt:i4>0</vt:i4>
      </vt:variant>
      <vt:variant>
        <vt:i4>0</vt:i4>
      </vt:variant>
      <vt:variant>
        <vt:i4>5</vt:i4>
      </vt:variant>
      <vt:variant>
        <vt:lpwstr>javascript:Next('./icod_ibc_2012_16_par123.htm');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Cureton, Ken</dc:creator>
  <cp:lastModifiedBy>Madani, Mo</cp:lastModifiedBy>
  <cp:revision>290</cp:revision>
  <cp:lastPrinted>2013-09-24T19:46:00Z</cp:lastPrinted>
  <dcterms:created xsi:type="dcterms:W3CDTF">2013-08-15T15:21:00Z</dcterms:created>
  <dcterms:modified xsi:type="dcterms:W3CDTF">2015-06-28T22:05:00Z</dcterms:modified>
</cp:coreProperties>
</file>