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FC" w:rsidRDefault="0099720B" w:rsidP="00F135FC">
      <w:r>
        <w:rPr>
          <w:noProof/>
        </w:rPr>
        <mc:AlternateContent>
          <mc:Choice Requires="wps">
            <w:drawing>
              <wp:anchor distT="0" distB="0" distL="114300" distR="114300" simplePos="0" relativeHeight="251661312" behindDoc="0" locked="0" layoutInCell="1" allowOverlap="1" wp14:anchorId="35DD1AF8" wp14:editId="7E6076AE">
                <wp:simplePos x="0" y="0"/>
                <wp:positionH relativeFrom="column">
                  <wp:posOffset>762000</wp:posOffset>
                </wp:positionH>
                <wp:positionV relativeFrom="paragraph">
                  <wp:posOffset>676910</wp:posOffset>
                </wp:positionV>
                <wp:extent cx="533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B404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pt,53.3pt" to="480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" strokecolor="#00c" strokeweight="1pt"/>
            </w:pict>
          </mc:Fallback>
        </mc:AlternateContent>
      </w:r>
      <w:r>
        <w:rPr>
          <w:noProof/>
        </w:rPr>
        <mc:AlternateContent>
          <mc:Choice Requires="wps">
            <w:drawing>
              <wp:anchor distT="0" distB="0" distL="114300" distR="114300" simplePos="0" relativeHeight="251659264" behindDoc="0" locked="0" layoutInCell="1" allowOverlap="1" wp14:anchorId="15A3768E" wp14:editId="3B07D0AC">
                <wp:simplePos x="0" y="0"/>
                <wp:positionH relativeFrom="column">
                  <wp:posOffset>762000</wp:posOffset>
                </wp:positionH>
                <wp:positionV relativeFrom="paragraph">
                  <wp:posOffset>635</wp:posOffset>
                </wp:positionV>
                <wp:extent cx="533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75A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pt,.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" strokecolor="#00c" strokeweight="1pt"/>
            </w:pict>
          </mc:Fallback>
        </mc:AlternateContent>
      </w:r>
    </w:p>
    <w:p w:rsidR="00F135FC" w:rsidRDefault="00F135FC" w:rsidP="00F135FC"/>
    <w:p w:rsidR="00977A18" w:rsidRDefault="00977A18" w:rsidP="00F135FC"/>
    <w:p w:rsidR="00506DB9" w:rsidRDefault="00506DB9" w:rsidP="00506DB9">
      <w:pPr>
        <w:pStyle w:val="NoSpacing"/>
        <w:jc w:val="left"/>
      </w:pPr>
      <w:r>
        <w:t>June 5, 2017</w:t>
      </w:r>
    </w:p>
    <w:p w:rsidR="00506DB9" w:rsidRDefault="00506DB9" w:rsidP="00506DB9">
      <w:pPr>
        <w:pStyle w:val="NoSpacing"/>
        <w:jc w:val="left"/>
      </w:pPr>
    </w:p>
    <w:p w:rsidR="00506DB9" w:rsidRDefault="00506DB9" w:rsidP="00506DB9">
      <w:pPr>
        <w:pStyle w:val="NoSpacing"/>
        <w:jc w:val="left"/>
      </w:pPr>
      <w:r>
        <w:t>TO: Mo Madani, FBC Staff</w:t>
      </w:r>
    </w:p>
    <w:p w:rsidR="00506DB9" w:rsidRDefault="00506DB9" w:rsidP="00506DB9">
      <w:pPr>
        <w:pStyle w:val="NoSpacing"/>
        <w:jc w:val="left"/>
      </w:pPr>
    </w:p>
    <w:p w:rsidR="00506DB9" w:rsidRDefault="00506DB9" w:rsidP="00506DB9">
      <w:pPr>
        <w:pStyle w:val="NoSpacing"/>
        <w:pBdr>
          <w:bottom w:val="single" w:sz="12" w:space="1" w:color="auto"/>
        </w:pBdr>
        <w:jc w:val="left"/>
      </w:pPr>
      <w:r>
        <w:t>FROM: Lisa Pate, FRSA</w:t>
      </w:r>
    </w:p>
    <w:p w:rsidR="00506DB9" w:rsidRDefault="00506DB9" w:rsidP="00506DB9">
      <w:pPr>
        <w:pStyle w:val="NoSpacing"/>
        <w:jc w:val="left"/>
      </w:pPr>
    </w:p>
    <w:p w:rsidR="00506DB9" w:rsidRDefault="00506DB9" w:rsidP="00506DB9">
      <w:pPr>
        <w:pStyle w:val="NoSpacing"/>
        <w:jc w:val="left"/>
      </w:pPr>
      <w:r>
        <w:t>Hello Mo! We went through the code mods that were submitted and have a few grammatical changes, nothing critical. They are as follows:</w:t>
      </w:r>
    </w:p>
    <w:p w:rsidR="00506DB9" w:rsidRDefault="00506DB9" w:rsidP="00506DB9">
      <w:pPr>
        <w:pStyle w:val="NoSpacing"/>
        <w:jc w:val="left"/>
      </w:pPr>
    </w:p>
    <w:p w:rsidR="00506DB9" w:rsidRDefault="00506DB9" w:rsidP="00506DB9">
      <w:pPr>
        <w:pStyle w:val="NoSpacing"/>
        <w:jc w:val="left"/>
      </w:pPr>
      <w:r>
        <w:t>SECTION 706 REROOFING</w:t>
      </w:r>
    </w:p>
    <w:p w:rsidR="00506DB9" w:rsidRDefault="00506DB9" w:rsidP="00506DB9">
      <w:pPr>
        <w:pStyle w:val="NoSpacing"/>
        <w:jc w:val="left"/>
      </w:pPr>
      <w:r>
        <w:t>Section 706.3 Recovering versus replacement.</w:t>
      </w:r>
    </w:p>
    <w:p w:rsidR="00506DB9" w:rsidRDefault="00506DB9" w:rsidP="00506DB9">
      <w:pPr>
        <w:pStyle w:val="NoSpacing"/>
        <w:jc w:val="left"/>
      </w:pPr>
      <w:r>
        <w:t xml:space="preserve">5. Where the existing roof is to be used for attachment for a new roof system and compliance </w:t>
      </w:r>
      <w:r>
        <w:rPr>
          <w:color w:val="FF0000"/>
        </w:rPr>
        <w:t xml:space="preserve">(should read “in compliance” or “compliant”) </w:t>
      </w:r>
      <w:r>
        <w:t xml:space="preserve">with the securement provisions of Section 1504.1 of the Florida Building Code, Building cannot be met. </w:t>
      </w:r>
    </w:p>
    <w:p w:rsidR="00506DB9" w:rsidRDefault="00506DB9" w:rsidP="00506DB9">
      <w:pPr>
        <w:pStyle w:val="NoSpacing"/>
        <w:jc w:val="left"/>
      </w:pPr>
    </w:p>
    <w:p w:rsidR="00506DB9" w:rsidRDefault="00506DB9" w:rsidP="00506DB9">
      <w:pPr>
        <w:pStyle w:val="NoSpacing"/>
        <w:jc w:val="left"/>
      </w:pPr>
      <w:r>
        <w:t>SECTION 15 ROOF ASSEMBLIES AND ROOFTOP STRUCTURES</w:t>
      </w:r>
    </w:p>
    <w:p w:rsidR="00506DB9" w:rsidRDefault="00506DB9" w:rsidP="00506DB9">
      <w:pPr>
        <w:pStyle w:val="NoSpacing"/>
        <w:jc w:val="left"/>
      </w:pPr>
      <w:r>
        <w:t xml:space="preserve">1501.1 Scope. </w:t>
      </w:r>
    </w:p>
    <w:p w:rsidR="00506DB9" w:rsidRDefault="00506DB9" w:rsidP="00506DB9">
      <w:pPr>
        <w:pStyle w:val="NoSpacing"/>
        <w:jc w:val="left"/>
        <w:rPr>
          <w:color w:val="FF0000"/>
        </w:rPr>
      </w:pPr>
      <w:r>
        <w:tab/>
        <w:t xml:space="preserve">Exception: Building and structures located within the high-velocity hurricane zone …. </w:t>
      </w:r>
      <w:r>
        <w:rPr>
          <w:color w:val="FF0000"/>
        </w:rPr>
        <w:t>(letters H, V, H, Z should be capital letters).</w:t>
      </w:r>
    </w:p>
    <w:p w:rsidR="00506DB9" w:rsidRDefault="00506DB9" w:rsidP="00506DB9">
      <w:pPr>
        <w:pStyle w:val="NoSpacing"/>
        <w:jc w:val="left"/>
        <w:rPr>
          <w:color w:val="FF0000"/>
        </w:rPr>
      </w:pPr>
    </w:p>
    <w:p w:rsidR="00506DB9" w:rsidRDefault="00506DB9" w:rsidP="00506DB9">
      <w:pPr>
        <w:pStyle w:val="NoSpacing"/>
        <w:jc w:val="left"/>
      </w:pPr>
      <w:r>
        <w:t xml:space="preserve">1507.1.1 Underlayments. </w:t>
      </w:r>
    </w:p>
    <w:p w:rsidR="00506DB9" w:rsidRDefault="00506DB9" w:rsidP="00506DB9">
      <w:pPr>
        <w:pStyle w:val="NoSpacing"/>
        <w:jc w:val="left"/>
      </w:pPr>
      <w:r>
        <w:tab/>
      </w:r>
      <w:proofErr w:type="spellStart"/>
      <w:r>
        <w:rPr>
          <w:vertAlign w:val="superscript"/>
        </w:rPr>
        <w:t>a</w:t>
      </w:r>
      <w:r>
        <w:t>Underlayment</w:t>
      </w:r>
      <w:proofErr w:type="spellEnd"/>
      <w:r>
        <w:t xml:space="preserve"> Attachment (under table)</w:t>
      </w:r>
    </w:p>
    <w:p w:rsidR="00506DB9" w:rsidRDefault="00506DB9" w:rsidP="00506DB9">
      <w:pPr>
        <w:pStyle w:val="NoSpacing"/>
        <w:numPr>
          <w:ilvl w:val="0"/>
          <w:numId w:val="4"/>
        </w:numPr>
        <w:jc w:val="left"/>
      </w:pPr>
      <w:r>
        <w:t xml:space="preserve">After (914 mm) it should </w:t>
      </w:r>
      <w:r w:rsidRPr="00934346">
        <w:rPr>
          <w:color w:val="FF0000"/>
        </w:rPr>
        <w:t>read sheet not sheets</w:t>
      </w:r>
      <w:r>
        <w:t xml:space="preserve">. </w:t>
      </w:r>
    </w:p>
    <w:p w:rsidR="00506DB9" w:rsidRDefault="00506DB9" w:rsidP="00506DB9">
      <w:pPr>
        <w:pStyle w:val="NoSpacing"/>
        <w:jc w:val="left"/>
      </w:pPr>
    </w:p>
    <w:p w:rsidR="00506DB9" w:rsidRDefault="00506DB9" w:rsidP="00506DB9">
      <w:pPr>
        <w:pStyle w:val="NoSpacing"/>
        <w:jc w:val="left"/>
      </w:pPr>
      <w:r>
        <w:t xml:space="preserve">1507.2.7 Attachment. </w:t>
      </w:r>
    </w:p>
    <w:p w:rsidR="00506DB9" w:rsidRDefault="00506DB9" w:rsidP="00506DB9">
      <w:pPr>
        <w:pStyle w:val="NoSpacing"/>
        <w:jc w:val="left"/>
      </w:pPr>
      <w:r>
        <w:t xml:space="preserve">Asphalt shingles shall have the minimum number of fasteners required by the manufacturer and Section 1504.1. Asphalt shingles shall be secured to the roof with not less than four fasteners per strip shingle or two fasteners </w:t>
      </w:r>
      <w:r w:rsidRPr="00934346">
        <w:rPr>
          <w:color w:val="FF0000"/>
        </w:rPr>
        <w:t xml:space="preserve">strip shingle or two fasteners </w:t>
      </w:r>
      <w:r>
        <w:t xml:space="preserve">(missing red text). </w:t>
      </w:r>
    </w:p>
    <w:p w:rsidR="00506DB9" w:rsidRDefault="00506DB9" w:rsidP="00506DB9">
      <w:pPr>
        <w:pStyle w:val="NoSpacing"/>
        <w:jc w:val="left"/>
      </w:pPr>
    </w:p>
    <w:p w:rsidR="00506DB9" w:rsidRDefault="00506DB9" w:rsidP="00506DB9">
      <w:pPr>
        <w:pStyle w:val="NoSpacing"/>
        <w:jc w:val="left"/>
      </w:pPr>
      <w:r>
        <w:t>1507.3.9 Flashing</w:t>
      </w:r>
    </w:p>
    <w:p w:rsidR="00506DB9" w:rsidRDefault="00506DB9" w:rsidP="00506DB9">
      <w:pPr>
        <w:pStyle w:val="NoSpacing"/>
        <w:jc w:val="left"/>
      </w:pPr>
      <w:r>
        <w:t xml:space="preserve">(At the end of the sentence missing RAS number) </w:t>
      </w:r>
      <w:r w:rsidRPr="00934346">
        <w:rPr>
          <w:color w:val="FF0000"/>
        </w:rPr>
        <w:t>RAS 111</w:t>
      </w:r>
      <w:r>
        <w:t>, 118, 119 or 120.</w:t>
      </w:r>
    </w:p>
    <w:p w:rsidR="00506DB9" w:rsidRDefault="00506DB9" w:rsidP="00506DB9">
      <w:pPr>
        <w:pStyle w:val="NoSpacing"/>
        <w:jc w:val="left"/>
      </w:pPr>
    </w:p>
    <w:p w:rsidR="00506DB9" w:rsidRDefault="00506DB9" w:rsidP="00506DB9">
      <w:pPr>
        <w:pStyle w:val="NoSpacing"/>
        <w:jc w:val="left"/>
      </w:pPr>
      <w:r>
        <w:t>TABLE 1508.2</w:t>
      </w:r>
    </w:p>
    <w:p w:rsidR="00506DB9" w:rsidRDefault="00506DB9" w:rsidP="00506DB9">
      <w:pPr>
        <w:pStyle w:val="NoSpacing"/>
        <w:jc w:val="left"/>
      </w:pPr>
      <w:r>
        <w:t>MATERIAL STANDARDS FOR ROOF INSULATION</w:t>
      </w:r>
    </w:p>
    <w:p w:rsidR="00506DB9" w:rsidRDefault="00506DB9" w:rsidP="00506DB9">
      <w:pPr>
        <w:pStyle w:val="NoSpacing"/>
        <w:jc w:val="left"/>
      </w:pPr>
      <w:r>
        <w:t xml:space="preserve">Listing for “Lightweight insulating concrete” should be moved up under “Glass-face gypsum board” to show consistency in alphabetical order. </w:t>
      </w:r>
    </w:p>
    <w:p w:rsidR="00506DB9" w:rsidRDefault="00506DB9" w:rsidP="00506DB9">
      <w:pPr>
        <w:pStyle w:val="NoSpacing"/>
        <w:jc w:val="left"/>
      </w:pPr>
    </w:p>
    <w:p w:rsidR="00506DB9" w:rsidRDefault="00506DB9" w:rsidP="00506DB9">
      <w:pPr>
        <w:pStyle w:val="NoSpacing"/>
        <w:jc w:val="left"/>
      </w:pPr>
      <w:r>
        <w:t xml:space="preserve">1510.7 Photovoltaic systems. </w:t>
      </w:r>
    </w:p>
    <w:p w:rsidR="00506DB9" w:rsidRDefault="00506DB9" w:rsidP="00506DB9">
      <w:pPr>
        <w:pStyle w:val="NoSpacing"/>
        <w:jc w:val="left"/>
        <w:rPr>
          <w:color w:val="FF0000"/>
        </w:rPr>
      </w:pPr>
      <w:r>
        <w:t xml:space="preserve">Rooftop-mounted photovoltaic systems shall be designed in accordance with this section and (missing text) </w:t>
      </w:r>
      <w:r w:rsidRPr="000355E6">
        <w:rPr>
          <w:color w:val="FF0000"/>
        </w:rPr>
        <w:t>NFPA 70.</w:t>
      </w:r>
    </w:p>
    <w:p w:rsidR="00506DB9" w:rsidRDefault="00506DB9" w:rsidP="00506DB9">
      <w:pPr>
        <w:pStyle w:val="NoSpacing"/>
        <w:jc w:val="left"/>
        <w:rPr>
          <w:color w:val="FF0000"/>
        </w:rPr>
      </w:pPr>
    </w:p>
    <w:p w:rsidR="00506DB9" w:rsidRDefault="00506DB9" w:rsidP="00506DB9">
      <w:pPr>
        <w:pStyle w:val="NoSpacing"/>
        <w:jc w:val="left"/>
      </w:pPr>
      <w:r>
        <w:lastRenderedPageBreak/>
        <w:t>SECTION 1512</w:t>
      </w:r>
    </w:p>
    <w:p w:rsidR="00506DB9" w:rsidRDefault="00506DB9" w:rsidP="00506DB9">
      <w:pPr>
        <w:pStyle w:val="NoSpacing"/>
        <w:jc w:val="left"/>
        <w:rPr>
          <w:color w:val="FF0000"/>
        </w:rPr>
      </w:pPr>
      <w:r w:rsidRPr="000355E6">
        <w:rPr>
          <w:color w:val="FF0000"/>
        </w:rPr>
        <w:t xml:space="preserve">Missing section. </w:t>
      </w:r>
    </w:p>
    <w:p w:rsidR="00506DB9" w:rsidRDefault="00506DB9" w:rsidP="00506DB9">
      <w:pPr>
        <w:pStyle w:val="NoSpacing"/>
        <w:jc w:val="left"/>
        <w:rPr>
          <w:color w:val="FF0000"/>
        </w:rPr>
      </w:pPr>
    </w:p>
    <w:p w:rsidR="00506DB9" w:rsidRDefault="00506DB9" w:rsidP="00506DB9">
      <w:pPr>
        <w:pStyle w:val="NoSpacing"/>
        <w:jc w:val="left"/>
      </w:pPr>
      <w:r w:rsidRPr="000355E6">
        <w:t xml:space="preserve">SECTION </w:t>
      </w:r>
      <w:proofErr w:type="spellStart"/>
      <w:r w:rsidRPr="000355E6">
        <w:t>R901</w:t>
      </w:r>
      <w:proofErr w:type="spellEnd"/>
      <w:r w:rsidRPr="000355E6">
        <w:t xml:space="preserve"> GENERAL</w:t>
      </w:r>
    </w:p>
    <w:p w:rsidR="00506DB9" w:rsidRDefault="00506DB9" w:rsidP="00506DB9">
      <w:pPr>
        <w:pStyle w:val="NoSpacing"/>
        <w:jc w:val="left"/>
      </w:pPr>
      <w:r>
        <w:t xml:space="preserve">TABLE </w:t>
      </w:r>
      <w:proofErr w:type="spellStart"/>
      <w:r>
        <w:t>R903.2.1</w:t>
      </w:r>
      <w:proofErr w:type="spellEnd"/>
      <w:r>
        <w:t xml:space="preserve"> METAL FLASHING MATERIAL</w:t>
      </w:r>
    </w:p>
    <w:p w:rsidR="00506DB9" w:rsidRDefault="00506DB9" w:rsidP="00506DB9">
      <w:pPr>
        <w:pStyle w:val="NoSpacing"/>
        <w:jc w:val="left"/>
      </w:pPr>
    </w:p>
    <w:p w:rsidR="00506DB9" w:rsidRDefault="00506DB9" w:rsidP="00506DB9">
      <w:pPr>
        <w:pStyle w:val="NoSpacing"/>
        <w:jc w:val="left"/>
      </w:pPr>
      <w:r>
        <w:t xml:space="preserve">Listing for </w:t>
      </w:r>
      <w:r w:rsidRPr="000355E6">
        <w:rPr>
          <w:color w:val="FF0000"/>
        </w:rPr>
        <w:t xml:space="preserve">Lead 2.5 (40 </w:t>
      </w:r>
      <w:proofErr w:type="spellStart"/>
      <w:r w:rsidRPr="000355E6">
        <w:rPr>
          <w:color w:val="FF0000"/>
        </w:rPr>
        <w:t>oz</w:t>
      </w:r>
      <w:proofErr w:type="spellEnd"/>
      <w:r w:rsidRPr="000355E6">
        <w:rPr>
          <w:color w:val="FF0000"/>
        </w:rPr>
        <w:t xml:space="preserve">) </w:t>
      </w:r>
      <w:r>
        <w:t>is in wrong column?</w:t>
      </w:r>
    </w:p>
    <w:p w:rsidR="00506DB9" w:rsidRDefault="00506DB9" w:rsidP="00506DB9">
      <w:pPr>
        <w:pStyle w:val="NoSpacing"/>
        <w:jc w:val="left"/>
      </w:pPr>
    </w:p>
    <w:p w:rsidR="00506DB9" w:rsidRDefault="00506DB9" w:rsidP="00506DB9">
      <w:pPr>
        <w:pStyle w:val="NoSpacing"/>
        <w:jc w:val="left"/>
      </w:pPr>
      <w:r>
        <w:t xml:space="preserve">TABLE </w:t>
      </w:r>
      <w:proofErr w:type="spellStart"/>
      <w:r>
        <w:t>R905.1.1</w:t>
      </w:r>
      <w:proofErr w:type="spellEnd"/>
      <w:r>
        <w:t xml:space="preserve"> UNDERLAYMENT TABLE</w:t>
      </w:r>
    </w:p>
    <w:p w:rsidR="00506DB9" w:rsidRDefault="00506DB9" w:rsidP="00506DB9">
      <w:pPr>
        <w:pStyle w:val="NoSpacing"/>
        <w:jc w:val="left"/>
      </w:pPr>
    </w:p>
    <w:p w:rsidR="00506DB9" w:rsidRDefault="00506DB9" w:rsidP="00506DB9">
      <w:pPr>
        <w:pStyle w:val="NoSpacing"/>
        <w:jc w:val="left"/>
      </w:pPr>
      <w:r>
        <w:t xml:space="preserve">Under “Mineral-surfaced roll roofing </w:t>
      </w:r>
      <w:proofErr w:type="spellStart"/>
      <w:r>
        <w:t>R905.5</w:t>
      </w:r>
      <w:proofErr w:type="spellEnd"/>
      <w:r>
        <w:t xml:space="preserve">, first column, the </w:t>
      </w:r>
      <w:r w:rsidRPr="000355E6">
        <w:rPr>
          <w:color w:val="FF0000"/>
        </w:rPr>
        <w:t xml:space="preserve">“1” is missing </w:t>
      </w:r>
      <w:r>
        <w:t>from ASTM D 1970.</w:t>
      </w:r>
    </w:p>
    <w:p w:rsidR="00506DB9" w:rsidRDefault="00506DB9" w:rsidP="00506DB9">
      <w:pPr>
        <w:pStyle w:val="NoSpacing"/>
        <w:jc w:val="left"/>
      </w:pPr>
    </w:p>
    <w:p w:rsidR="00506DB9" w:rsidRDefault="00506DB9" w:rsidP="00506DB9">
      <w:pPr>
        <w:pStyle w:val="NoSpacing"/>
        <w:jc w:val="left"/>
      </w:pPr>
      <w:proofErr w:type="spellStart"/>
      <w:r>
        <w:t>R905.1.1</w:t>
      </w:r>
      <w:proofErr w:type="spellEnd"/>
      <w:r>
        <w:t xml:space="preserve"> Underlayments. </w:t>
      </w:r>
    </w:p>
    <w:p w:rsidR="00506DB9" w:rsidRDefault="00506DB9" w:rsidP="00506DB9">
      <w:pPr>
        <w:pStyle w:val="NoSpacing"/>
        <w:jc w:val="left"/>
      </w:pPr>
      <w:r>
        <w:tab/>
      </w:r>
      <w:proofErr w:type="spellStart"/>
      <w:r>
        <w:rPr>
          <w:vertAlign w:val="superscript"/>
        </w:rPr>
        <w:t>a</w:t>
      </w:r>
      <w:r>
        <w:t>Underlayment</w:t>
      </w:r>
      <w:proofErr w:type="spellEnd"/>
      <w:r>
        <w:t xml:space="preserve"> Attachment (under table)</w:t>
      </w:r>
    </w:p>
    <w:p w:rsidR="00506DB9" w:rsidRDefault="00506DB9" w:rsidP="00506DB9">
      <w:pPr>
        <w:pStyle w:val="NoSpacing"/>
        <w:numPr>
          <w:ilvl w:val="0"/>
          <w:numId w:val="5"/>
        </w:numPr>
        <w:jc w:val="left"/>
      </w:pPr>
      <w:r>
        <w:t xml:space="preserve">After (914 mm) it should </w:t>
      </w:r>
      <w:r w:rsidRPr="00934346">
        <w:rPr>
          <w:color w:val="FF0000"/>
        </w:rPr>
        <w:t>read sheet not sheets</w:t>
      </w:r>
      <w:r>
        <w:t xml:space="preserve">. </w:t>
      </w:r>
    </w:p>
    <w:p w:rsidR="00506DB9" w:rsidRDefault="00506DB9" w:rsidP="00506DB9">
      <w:pPr>
        <w:pStyle w:val="NoSpacing"/>
        <w:ind w:left="1440"/>
        <w:jc w:val="left"/>
      </w:pPr>
    </w:p>
    <w:p w:rsidR="00506DB9" w:rsidRDefault="00506DB9" w:rsidP="00506DB9">
      <w:pPr>
        <w:pStyle w:val="NoSpacing"/>
        <w:ind w:left="1440"/>
        <w:jc w:val="left"/>
      </w:pPr>
      <w:proofErr w:type="spellStart"/>
      <w:r>
        <w:t>3.</w:t>
      </w:r>
      <w:r w:rsidRPr="00B434F7">
        <w:t>Under</w:t>
      </w:r>
      <w:proofErr w:type="spellEnd"/>
      <w:r w:rsidRPr="00B434F7">
        <w:t xml:space="preserve"> Exception: </w:t>
      </w:r>
      <w:r>
        <w:t xml:space="preserve">should table reference be </w:t>
      </w:r>
      <w:proofErr w:type="spellStart"/>
      <w:r>
        <w:t>R905.1.1</w:t>
      </w:r>
      <w:proofErr w:type="spellEnd"/>
      <w:r>
        <w:t>?</w:t>
      </w:r>
    </w:p>
    <w:p w:rsidR="00506DB9" w:rsidRDefault="00506DB9" w:rsidP="00506DB9">
      <w:pPr>
        <w:pStyle w:val="NoSpacing"/>
        <w:ind w:left="1440"/>
        <w:jc w:val="left"/>
      </w:pPr>
    </w:p>
    <w:p w:rsidR="00506DB9" w:rsidRDefault="00506DB9" w:rsidP="00506DB9">
      <w:pPr>
        <w:pStyle w:val="NoSpacing"/>
        <w:jc w:val="left"/>
      </w:pPr>
      <w:proofErr w:type="spellStart"/>
      <w:r>
        <w:t>R905.2.6.1</w:t>
      </w:r>
      <w:proofErr w:type="spellEnd"/>
      <w:r>
        <w:t xml:space="preserve"> Classifications of Asphalt Shingles.</w:t>
      </w:r>
    </w:p>
    <w:p w:rsidR="00506DB9" w:rsidRDefault="00506DB9" w:rsidP="00506DB9">
      <w:pPr>
        <w:pStyle w:val="NoSpacing"/>
        <w:jc w:val="left"/>
      </w:pPr>
      <w:r>
        <w:t xml:space="preserve">Asphalt shingles shall be classified in accordance with ASTM D 3161, TAS 107 or ASTM D 7158 to resist the basic wind speed per Figure </w:t>
      </w:r>
      <w:proofErr w:type="spellStart"/>
      <w:r>
        <w:t>R301.2</w:t>
      </w:r>
      <w:proofErr w:type="spellEnd"/>
      <w:r>
        <w:t xml:space="preserve">(4). Shingles classified as ASTM D 3161 Class D or classified as ASTM D 7158 Class </w:t>
      </w:r>
      <w:r w:rsidRPr="00B434F7">
        <w:rPr>
          <w:color w:val="FF0000"/>
        </w:rPr>
        <w:t>G</w:t>
      </w:r>
      <w:r>
        <w:t xml:space="preserve"> are acceptable…</w:t>
      </w:r>
    </w:p>
    <w:p w:rsidR="00506DB9" w:rsidRDefault="00506DB9" w:rsidP="00506DB9">
      <w:pPr>
        <w:pStyle w:val="NoSpacing"/>
        <w:jc w:val="left"/>
      </w:pPr>
    </w:p>
    <w:p w:rsidR="00506DB9" w:rsidRDefault="00506DB9" w:rsidP="00506DB9">
      <w:pPr>
        <w:pStyle w:val="NoSpacing"/>
        <w:jc w:val="left"/>
      </w:pPr>
      <w:proofErr w:type="spellStart"/>
      <w:r>
        <w:t>R905.2.8.1</w:t>
      </w:r>
      <w:proofErr w:type="spellEnd"/>
      <w:r>
        <w:t xml:space="preserve"> Base and counter flashing. </w:t>
      </w:r>
    </w:p>
    <w:p w:rsidR="00506DB9" w:rsidRDefault="00506DB9" w:rsidP="00506DB9">
      <w:pPr>
        <w:pStyle w:val="NoSpacing"/>
        <w:jc w:val="left"/>
      </w:pPr>
    </w:p>
    <w:p w:rsidR="00506DB9" w:rsidRPr="004F34DB" w:rsidRDefault="00506DB9" w:rsidP="00506DB9">
      <w:pPr>
        <w:pStyle w:val="NoSpacing"/>
        <w:numPr>
          <w:ilvl w:val="0"/>
          <w:numId w:val="5"/>
        </w:numPr>
        <w:jc w:val="left"/>
        <w:rPr>
          <w:color w:val="FF0000"/>
        </w:rPr>
      </w:pPr>
      <w:r>
        <w:t xml:space="preserve">A continuous metal minimum 4 inch by 4 </w:t>
      </w:r>
      <w:proofErr w:type="gramStart"/>
      <w:r>
        <w:t>inch</w:t>
      </w:r>
      <w:proofErr w:type="gramEnd"/>
      <w:r>
        <w:t xml:space="preserve"> “L’… (</w:t>
      </w:r>
      <w:r w:rsidRPr="004F34DB">
        <w:rPr>
          <w:color w:val="FF0000"/>
        </w:rPr>
        <w:t xml:space="preserve">reference number should be number 3). </w:t>
      </w:r>
    </w:p>
    <w:p w:rsidR="00506DB9" w:rsidRDefault="00506DB9" w:rsidP="00506DB9">
      <w:pPr>
        <w:pStyle w:val="NoSpacing"/>
        <w:jc w:val="left"/>
        <w:rPr>
          <w:color w:val="FF0000"/>
        </w:rPr>
      </w:pPr>
    </w:p>
    <w:p w:rsidR="00506DB9" w:rsidRDefault="00506DB9" w:rsidP="00506DB9">
      <w:pPr>
        <w:pStyle w:val="NoSpacing"/>
        <w:jc w:val="left"/>
      </w:pPr>
      <w:proofErr w:type="spellStart"/>
      <w:r>
        <w:t>R905.3.8</w:t>
      </w:r>
      <w:proofErr w:type="spellEnd"/>
      <w:r>
        <w:t xml:space="preserve"> Flashing</w:t>
      </w:r>
    </w:p>
    <w:p w:rsidR="00506DB9" w:rsidRDefault="00506DB9" w:rsidP="00506DB9">
      <w:pPr>
        <w:pStyle w:val="NoSpacing"/>
        <w:jc w:val="left"/>
      </w:pPr>
      <w:r>
        <w:t xml:space="preserve">(At the end of the sentence missing RAS number) </w:t>
      </w:r>
      <w:r w:rsidRPr="00934346">
        <w:rPr>
          <w:color w:val="FF0000"/>
        </w:rPr>
        <w:t>RAS 111</w:t>
      </w:r>
      <w:r>
        <w:t>, 118, 119 or 120.</w:t>
      </w:r>
    </w:p>
    <w:p w:rsidR="00506DB9" w:rsidRDefault="00506DB9" w:rsidP="00506DB9">
      <w:pPr>
        <w:pStyle w:val="NoSpacing"/>
        <w:jc w:val="left"/>
      </w:pPr>
    </w:p>
    <w:p w:rsidR="00506DB9" w:rsidRDefault="00506DB9" w:rsidP="00506DB9">
      <w:pPr>
        <w:pStyle w:val="NoSpacing"/>
        <w:jc w:val="left"/>
      </w:pPr>
      <w:proofErr w:type="spellStart"/>
      <w:r>
        <w:t>R905.6.3</w:t>
      </w:r>
      <w:proofErr w:type="spellEnd"/>
      <w:r>
        <w:t xml:space="preserve"> Underlayment</w:t>
      </w:r>
    </w:p>
    <w:p w:rsidR="00506DB9" w:rsidRDefault="00506DB9" w:rsidP="00506DB9">
      <w:pPr>
        <w:pStyle w:val="NoSpacing"/>
        <w:jc w:val="left"/>
      </w:pPr>
      <w:r>
        <w:t xml:space="preserve">Underlayment shall comply </w:t>
      </w:r>
      <w:r w:rsidRPr="004F34DB">
        <w:rPr>
          <w:color w:val="FF0000"/>
        </w:rPr>
        <w:t xml:space="preserve">and be installed in accordance </w:t>
      </w:r>
      <w:r>
        <w:t xml:space="preserve">with Section </w:t>
      </w:r>
      <w:proofErr w:type="spellStart"/>
      <w:r>
        <w:t>R905.1</w:t>
      </w:r>
      <w:proofErr w:type="spellEnd"/>
      <w:r>
        <w:t xml:space="preserve">. (missing red text). </w:t>
      </w:r>
    </w:p>
    <w:p w:rsidR="00506DB9" w:rsidRDefault="00506DB9" w:rsidP="00506DB9">
      <w:pPr>
        <w:pStyle w:val="NoSpacing"/>
        <w:jc w:val="left"/>
      </w:pPr>
    </w:p>
    <w:p w:rsidR="00506DB9" w:rsidRDefault="00506DB9" w:rsidP="00506DB9">
      <w:pPr>
        <w:pStyle w:val="NoSpacing"/>
        <w:jc w:val="left"/>
      </w:pPr>
      <w:proofErr w:type="spellStart"/>
      <w:r w:rsidRPr="004F34DB">
        <w:rPr>
          <w:color w:val="FF0000"/>
        </w:rPr>
        <w:t>R905</w:t>
      </w:r>
      <w:r>
        <w:t>.7.6.1.1</w:t>
      </w:r>
      <w:proofErr w:type="spellEnd"/>
      <w:r>
        <w:t xml:space="preserve"> – numbers are mixed up in section title in red. </w:t>
      </w:r>
    </w:p>
    <w:p w:rsidR="00506DB9" w:rsidRDefault="00506DB9" w:rsidP="00506DB9">
      <w:pPr>
        <w:pStyle w:val="NoSpacing"/>
        <w:jc w:val="left"/>
      </w:pPr>
    </w:p>
    <w:p w:rsidR="00506DB9" w:rsidRDefault="00506DB9" w:rsidP="00506DB9">
      <w:pPr>
        <w:pStyle w:val="NoSpacing"/>
        <w:jc w:val="left"/>
      </w:pPr>
      <w:proofErr w:type="spellStart"/>
      <w:r w:rsidRPr="004F34DB">
        <w:rPr>
          <w:color w:val="FF0000"/>
        </w:rPr>
        <w:t>R905</w:t>
      </w:r>
      <w:r>
        <w:t>.8.7.1.1</w:t>
      </w:r>
      <w:proofErr w:type="spellEnd"/>
      <w:r>
        <w:t xml:space="preserve"> – numbers are mixed up in section title in red. </w:t>
      </w:r>
    </w:p>
    <w:p w:rsidR="00506DB9" w:rsidRDefault="00506DB9" w:rsidP="00506DB9">
      <w:pPr>
        <w:pStyle w:val="NoSpacing"/>
        <w:jc w:val="left"/>
      </w:pPr>
    </w:p>
    <w:p w:rsidR="00506DB9" w:rsidRDefault="00506DB9" w:rsidP="00506DB9">
      <w:pPr>
        <w:pStyle w:val="NoSpacing"/>
        <w:jc w:val="left"/>
      </w:pPr>
      <w:proofErr w:type="spellStart"/>
      <w:r>
        <w:t>R905.14</w:t>
      </w:r>
      <w:proofErr w:type="spellEnd"/>
      <w:r>
        <w:t xml:space="preserve"> Sprayed polyurethane foam roofing. </w:t>
      </w:r>
    </w:p>
    <w:p w:rsidR="00506DB9" w:rsidRDefault="00506DB9" w:rsidP="00506DB9">
      <w:pPr>
        <w:pStyle w:val="NoSpacing"/>
        <w:jc w:val="left"/>
      </w:pPr>
      <w:r>
        <w:t>Need to add space between “</w:t>
      </w:r>
      <w:r w:rsidRPr="004F34DB">
        <w:rPr>
          <w:color w:val="FF0000"/>
        </w:rPr>
        <w:t>incompliance</w:t>
      </w:r>
      <w:r>
        <w:t xml:space="preserve">” to read “in compliance”. </w:t>
      </w:r>
    </w:p>
    <w:p w:rsidR="00506DB9" w:rsidRDefault="00506DB9" w:rsidP="00506DB9">
      <w:pPr>
        <w:pStyle w:val="NoSpacing"/>
        <w:jc w:val="left"/>
      </w:pPr>
    </w:p>
    <w:p w:rsidR="00506DB9" w:rsidRDefault="00506DB9" w:rsidP="00506DB9">
      <w:pPr>
        <w:pStyle w:val="NoSpacing"/>
        <w:jc w:val="left"/>
      </w:pPr>
      <w:proofErr w:type="spellStart"/>
      <w:r>
        <w:t>R905.16.7</w:t>
      </w:r>
      <w:proofErr w:type="spellEnd"/>
      <w:r>
        <w:t xml:space="preserve"> Wind resistance.</w:t>
      </w:r>
    </w:p>
    <w:p w:rsidR="00506DB9" w:rsidRDefault="00506DB9" w:rsidP="00506DB9">
      <w:pPr>
        <w:pStyle w:val="NoSpacing"/>
        <w:jc w:val="left"/>
      </w:pPr>
      <w:r>
        <w:t xml:space="preserve">Missing table reference in text. Table </w:t>
      </w:r>
      <w:proofErr w:type="spellStart"/>
      <w:r w:rsidRPr="004F34DB">
        <w:rPr>
          <w:color w:val="FF0000"/>
        </w:rPr>
        <w:t>R905.2.4.6.1</w:t>
      </w:r>
      <w:proofErr w:type="spellEnd"/>
      <w:r w:rsidRPr="004F34DB">
        <w:rPr>
          <w:color w:val="FF0000"/>
        </w:rPr>
        <w:t xml:space="preserve"> </w:t>
      </w:r>
      <w:r>
        <w:t xml:space="preserve">– missing twice. </w:t>
      </w:r>
    </w:p>
    <w:p w:rsidR="00506DB9" w:rsidRDefault="00506DB9" w:rsidP="00506DB9">
      <w:pPr>
        <w:pStyle w:val="NoSpacing"/>
        <w:jc w:val="left"/>
        <w:rPr>
          <w:color w:val="FF0000"/>
        </w:rPr>
      </w:pPr>
    </w:p>
    <w:p w:rsidR="00506DB9" w:rsidRDefault="00506DB9" w:rsidP="00506DB9">
      <w:pPr>
        <w:pStyle w:val="NoSpacing"/>
        <w:jc w:val="left"/>
      </w:pPr>
      <w:proofErr w:type="spellStart"/>
      <w:r w:rsidRPr="004F34DB">
        <w:t>R908.7.2</w:t>
      </w:r>
      <w:proofErr w:type="spellEnd"/>
      <w:r w:rsidRPr="004F34DB">
        <w:t xml:space="preserve"> Roof secondary water barrier for site-built single</w:t>
      </w:r>
      <w:r w:rsidRPr="004F34DB">
        <w:rPr>
          <w:highlight w:val="yellow"/>
        </w:rPr>
        <w:t>-</w:t>
      </w:r>
      <w:r w:rsidRPr="004F34DB">
        <w:t xml:space="preserve">family residential structures. </w:t>
      </w:r>
      <w:r>
        <w:t xml:space="preserve">Missing hyphen in “single family” – to make consistent with the rest of the section. </w:t>
      </w:r>
    </w:p>
    <w:p w:rsidR="00506DB9" w:rsidRDefault="00506DB9" w:rsidP="00506DB9">
      <w:pPr>
        <w:pStyle w:val="NoSpacing"/>
        <w:jc w:val="left"/>
      </w:pPr>
    </w:p>
    <w:p w:rsidR="00506DB9" w:rsidRPr="004F34DB" w:rsidRDefault="00506DB9" w:rsidP="00506DB9">
      <w:pPr>
        <w:pStyle w:val="NoSpacing"/>
        <w:jc w:val="left"/>
      </w:pPr>
      <w:r>
        <w:t>Thanks!</w:t>
      </w:r>
      <w:bookmarkStart w:id="0" w:name="_GoBack"/>
      <w:bookmarkEnd w:id="0"/>
    </w:p>
    <w:p w:rsidR="00977A18" w:rsidRDefault="00977A18" w:rsidP="00506DB9"/>
    <w:sectPr w:rsidR="00977A18" w:rsidSect="00C0459B">
      <w:headerReference w:type="first" r:id="rId7"/>
      <w:footerReference w:type="first" r:id="rId8"/>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FC" w:rsidRDefault="00F135FC" w:rsidP="006D4233">
      <w:r>
        <w:separator/>
      </w:r>
    </w:p>
  </w:endnote>
  <w:endnote w:type="continuationSeparator" w:id="0">
    <w:p w:rsidR="00F135FC" w:rsidRDefault="00F135FC" w:rsidP="006D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9B" w:rsidRPr="00C94E46" w:rsidRDefault="00C0459B" w:rsidP="00C0459B">
    <w:pPr>
      <w:pStyle w:val="Web"/>
      <w:jc w:val="center"/>
      <w:rPr>
        <w:rFonts w:ascii="Georgia" w:hAnsi="Georgia" w:cs="Georgia"/>
        <w:color w:val="0000CC"/>
        <w:sz w:val="18"/>
        <w:szCs w:val="18"/>
      </w:rPr>
    </w:pPr>
    <w:r w:rsidRPr="00C94E46">
      <w:rPr>
        <w:rFonts w:ascii="Georgia" w:hAnsi="Georgia" w:cs="Georgia"/>
        <w:color w:val="0000CC"/>
        <w:sz w:val="18"/>
        <w:szCs w:val="18"/>
      </w:rPr>
      <w:t>PO Box 4850, Winter Park, FL 32793 | t (800) 767-3772 ext. 100 | f (407) 679-0010</w:t>
    </w:r>
    <w:r w:rsidRPr="00C94E46">
      <w:rPr>
        <w:rFonts w:ascii="Georgia" w:hAnsi="Georgia" w:cs="Georgia"/>
        <w:color w:val="0000CC"/>
        <w:sz w:val="18"/>
        <w:szCs w:val="18"/>
      </w:rPr>
      <w:br/>
      <w:t>www.floridaroof.com</w:t>
    </w:r>
  </w:p>
  <w:p w:rsidR="00C0459B" w:rsidRDefault="00C0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FC" w:rsidRDefault="00F135FC" w:rsidP="006D4233">
      <w:r>
        <w:separator/>
      </w:r>
    </w:p>
  </w:footnote>
  <w:footnote w:type="continuationSeparator" w:id="0">
    <w:p w:rsidR="00F135FC" w:rsidRDefault="00F135FC" w:rsidP="006D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0F" w:rsidRDefault="0099720B">
    <w:pPr>
      <w:pStyle w:val="Header"/>
    </w:pPr>
    <w:r>
      <w:rPr>
        <w:noProof/>
      </w:rPr>
      <w:drawing>
        <wp:anchor distT="0" distB="0" distL="114300" distR="114300" simplePos="0" relativeHeight="251659264" behindDoc="1" locked="0" layoutInCell="1" allowOverlap="1" wp14:anchorId="67E94A7C" wp14:editId="7BDB5D9F">
          <wp:simplePos x="0" y="0"/>
          <wp:positionH relativeFrom="column">
            <wp:posOffset>0</wp:posOffset>
          </wp:positionH>
          <wp:positionV relativeFrom="paragraph">
            <wp:posOffset>76200</wp:posOffset>
          </wp:positionV>
          <wp:extent cx="762000" cy="757555"/>
          <wp:effectExtent l="0" t="0" r="0" b="4445"/>
          <wp:wrapTopAndBottom/>
          <wp:docPr id="2" name="Picture 2" descr="G:\Cheryl\Logos\FRSA\FRSA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eryl\Logos\FRSA\FRSA logo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29A39027" wp14:editId="02DDF785">
              <wp:simplePos x="0" y="0"/>
              <wp:positionH relativeFrom="column">
                <wp:posOffset>904875</wp:posOffset>
              </wp:positionH>
              <wp:positionV relativeFrom="paragraph">
                <wp:posOffset>-66675</wp:posOffset>
              </wp:positionV>
              <wp:extent cx="5124450" cy="1114425"/>
              <wp:effectExtent l="0" t="0" r="0" b="9525"/>
              <wp:wrapTight wrapText="bothSides">
                <wp:wrapPolygon edited="0">
                  <wp:start x="0" y="0"/>
                  <wp:lineTo x="0" y="21415"/>
                  <wp:lineTo x="21520" y="21415"/>
                  <wp:lineTo x="2152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14425"/>
                      </a:xfrm>
                      <a:prstGeom prst="rect">
                        <a:avLst/>
                      </a:prstGeom>
                      <a:solidFill>
                        <a:srgbClr val="FFFFFF"/>
                      </a:solidFill>
                      <a:ln w="9525">
                        <a:noFill/>
                        <a:miter lim="800000"/>
                        <a:headEnd/>
                        <a:tailEnd/>
                      </a:ln>
                    </wps:spPr>
                    <wps:txbx>
                      <w:txbxContent>
                        <w:p w:rsidR="00C94E46" w:rsidRPr="001C623A" w:rsidRDefault="00C94E46">
                          <w:pPr>
                            <w:rPr>
                              <w:rFonts w:ascii="Georgia" w:hAnsi="Georgia"/>
                              <w:b/>
                              <w:color w:val="0000CC"/>
                              <w:sz w:val="22"/>
                              <w:szCs w:val="22"/>
                            </w:rPr>
                          </w:pPr>
                          <w:r w:rsidRPr="001C623A">
                            <w:rPr>
                              <w:rFonts w:ascii="Georgia" w:hAnsi="Georgia"/>
                              <w:b/>
                              <w:color w:val="0000CC"/>
                              <w:sz w:val="22"/>
                              <w:szCs w:val="22"/>
                            </w:rPr>
                            <w:t>Florida Roofing &amp; Sheet Metal Contractors Association, Inc.</w:t>
                          </w:r>
                        </w:p>
                        <w:p w:rsidR="00C94E46" w:rsidRPr="00C94E46" w:rsidRDefault="00C94E46" w:rsidP="001C623A">
                          <w:pPr>
                            <w:spacing w:before="120"/>
                            <w:rPr>
                              <w:rFonts w:asciiTheme="minorHAnsi" w:hAnsiTheme="minorHAnsi"/>
                              <w:color w:val="0000CC"/>
                              <w:sz w:val="16"/>
                              <w:szCs w:val="16"/>
                            </w:rPr>
                          </w:pPr>
                          <w:r w:rsidRPr="00C94E46">
                            <w:rPr>
                              <w:rFonts w:asciiTheme="minorHAnsi" w:hAnsiTheme="minorHAnsi"/>
                              <w:color w:val="0000CC"/>
                              <w:sz w:val="16"/>
                              <w:szCs w:val="16"/>
                            </w:rPr>
                            <w:t>SELF INSURERS FUND</w:t>
                          </w:r>
                        </w:p>
                        <w:p w:rsidR="00C94E46" w:rsidRPr="00C94E46" w:rsidRDefault="00C94E46" w:rsidP="001C623A">
                          <w:pPr>
                            <w:rPr>
                              <w:rFonts w:asciiTheme="minorHAnsi" w:hAnsiTheme="minorHAnsi"/>
                              <w:color w:val="0000CC"/>
                              <w:sz w:val="16"/>
                              <w:szCs w:val="16"/>
                            </w:rPr>
                          </w:pPr>
                          <w:r w:rsidRPr="00C94E46">
                            <w:rPr>
                              <w:rFonts w:asciiTheme="minorHAnsi" w:hAnsiTheme="minorHAnsi"/>
                              <w:color w:val="0000CC"/>
                              <w:sz w:val="16"/>
                              <w:szCs w:val="16"/>
                            </w:rPr>
                            <w:t>FRSA CREDIT UNION</w:t>
                          </w:r>
                        </w:p>
                        <w:p w:rsidR="00C94E46" w:rsidRPr="00C94E46" w:rsidRDefault="00C94E46">
                          <w:pPr>
                            <w:rPr>
                              <w:rFonts w:asciiTheme="minorHAnsi" w:hAnsiTheme="minorHAnsi"/>
                              <w:color w:val="0000CC"/>
                              <w:sz w:val="16"/>
                              <w:szCs w:val="16"/>
                            </w:rPr>
                          </w:pPr>
                          <w:r w:rsidRPr="00C94E46">
                            <w:rPr>
                              <w:rFonts w:asciiTheme="minorHAnsi" w:hAnsiTheme="minorHAnsi"/>
                              <w:color w:val="0000CC"/>
                              <w:sz w:val="16"/>
                              <w:szCs w:val="16"/>
                            </w:rPr>
                            <w:t>FRSA EDUCATIONAL FOUNDATION</w:t>
                          </w:r>
                          <w:r w:rsidRPr="00C94E46">
                            <w:rPr>
                              <w:rFonts w:asciiTheme="minorHAnsi" w:hAnsiTheme="minorHAnsi"/>
                              <w:color w:val="0000CC"/>
                              <w:sz w:val="16"/>
                              <w:szCs w:val="16"/>
                            </w:rPr>
                            <w:br/>
                            <w:t>ROOFING FLORIDA MAGAZINE</w:t>
                          </w:r>
                        </w:p>
                        <w:p w:rsidR="00C94E46" w:rsidRPr="00C94E46" w:rsidRDefault="00C94E46">
                          <w:pPr>
                            <w:rPr>
                              <w:rFonts w:asciiTheme="minorHAnsi" w:hAnsiTheme="minorHAnsi"/>
                              <w:color w:val="0000CC"/>
                              <w:sz w:val="16"/>
                              <w:szCs w:val="16"/>
                            </w:rPr>
                          </w:pPr>
                          <w:r w:rsidRPr="00C94E46">
                            <w:rPr>
                              <w:rFonts w:asciiTheme="minorHAnsi" w:hAnsiTheme="minorHAnsi"/>
                              <w:color w:val="0000CC"/>
                              <w:sz w:val="16"/>
                              <w:szCs w:val="16"/>
                            </w:rPr>
                            <w:t>FRSA SERVICES CORP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39027" id="_x0000_t202" coordsize="21600,21600" o:spt="202" path="m,l,21600r21600,l21600,xe">
              <v:stroke joinstyle="miter"/>
              <v:path gradientshapeok="t" o:connecttype="rect"/>
            </v:shapetype>
            <v:shape id="Text Box 2" o:spid="_x0000_s1026" type="#_x0000_t202" style="position:absolute;margin-left:71.25pt;margin-top:-5.25pt;width:403.5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" stroked="f">
              <v:textbox>
                <w:txbxContent>
                  <w:p w:rsidR="00C94E46" w:rsidRPr="001C623A" w:rsidRDefault="00C94E46">
                    <w:pPr>
                      <w:rPr>
                        <w:rFonts w:ascii="Georgia" w:hAnsi="Georgia"/>
                        <w:b/>
                        <w:color w:val="0000CC"/>
                        <w:sz w:val="22"/>
                        <w:szCs w:val="22"/>
                      </w:rPr>
                    </w:pPr>
                    <w:r w:rsidRPr="001C623A">
                      <w:rPr>
                        <w:rFonts w:ascii="Georgia" w:hAnsi="Georgia"/>
                        <w:b/>
                        <w:color w:val="0000CC"/>
                        <w:sz w:val="22"/>
                        <w:szCs w:val="22"/>
                      </w:rPr>
                      <w:t>Florida Roofing &amp; Sheet Metal Contractors Association, Inc.</w:t>
                    </w:r>
                  </w:p>
                  <w:p w:rsidR="00C94E46" w:rsidRPr="00C94E46" w:rsidRDefault="00C94E46" w:rsidP="001C623A">
                    <w:pPr>
                      <w:spacing w:before="120"/>
                      <w:rPr>
                        <w:rFonts w:asciiTheme="minorHAnsi" w:hAnsiTheme="minorHAnsi"/>
                        <w:color w:val="0000CC"/>
                        <w:sz w:val="16"/>
                        <w:szCs w:val="16"/>
                      </w:rPr>
                    </w:pPr>
                    <w:r w:rsidRPr="00C94E46">
                      <w:rPr>
                        <w:rFonts w:asciiTheme="minorHAnsi" w:hAnsiTheme="minorHAnsi"/>
                        <w:color w:val="0000CC"/>
                        <w:sz w:val="16"/>
                        <w:szCs w:val="16"/>
                      </w:rPr>
                      <w:t>SELF INSURERS FUND</w:t>
                    </w:r>
                  </w:p>
                  <w:p w:rsidR="00C94E46" w:rsidRPr="00C94E46" w:rsidRDefault="00C94E46" w:rsidP="001C623A">
                    <w:pPr>
                      <w:rPr>
                        <w:rFonts w:asciiTheme="minorHAnsi" w:hAnsiTheme="minorHAnsi"/>
                        <w:color w:val="0000CC"/>
                        <w:sz w:val="16"/>
                        <w:szCs w:val="16"/>
                      </w:rPr>
                    </w:pPr>
                    <w:r w:rsidRPr="00C94E46">
                      <w:rPr>
                        <w:rFonts w:asciiTheme="minorHAnsi" w:hAnsiTheme="minorHAnsi"/>
                        <w:color w:val="0000CC"/>
                        <w:sz w:val="16"/>
                        <w:szCs w:val="16"/>
                      </w:rPr>
                      <w:t>FRSA CREDIT UNION</w:t>
                    </w:r>
                  </w:p>
                  <w:p w:rsidR="00C94E46" w:rsidRPr="00C94E46" w:rsidRDefault="00C94E46">
                    <w:pPr>
                      <w:rPr>
                        <w:rFonts w:asciiTheme="minorHAnsi" w:hAnsiTheme="minorHAnsi"/>
                        <w:color w:val="0000CC"/>
                        <w:sz w:val="16"/>
                        <w:szCs w:val="16"/>
                      </w:rPr>
                    </w:pPr>
                    <w:r w:rsidRPr="00C94E46">
                      <w:rPr>
                        <w:rFonts w:asciiTheme="minorHAnsi" w:hAnsiTheme="minorHAnsi"/>
                        <w:color w:val="0000CC"/>
                        <w:sz w:val="16"/>
                        <w:szCs w:val="16"/>
                      </w:rPr>
                      <w:t>FRSA EDUCATIONAL FOUNDATION</w:t>
                    </w:r>
                    <w:r w:rsidRPr="00C94E46">
                      <w:rPr>
                        <w:rFonts w:asciiTheme="minorHAnsi" w:hAnsiTheme="minorHAnsi"/>
                        <w:color w:val="0000CC"/>
                        <w:sz w:val="16"/>
                        <w:szCs w:val="16"/>
                      </w:rPr>
                      <w:br/>
                      <w:t>ROOFING FLORIDA MAGAZINE</w:t>
                    </w:r>
                  </w:p>
                  <w:p w:rsidR="00C94E46" w:rsidRPr="00C94E46" w:rsidRDefault="00C94E46">
                    <w:pPr>
                      <w:rPr>
                        <w:rFonts w:asciiTheme="minorHAnsi" w:hAnsiTheme="minorHAnsi"/>
                        <w:color w:val="0000CC"/>
                        <w:sz w:val="16"/>
                        <w:szCs w:val="16"/>
                      </w:rPr>
                    </w:pPr>
                    <w:r w:rsidRPr="00C94E46">
                      <w:rPr>
                        <w:rFonts w:asciiTheme="minorHAnsi" w:hAnsiTheme="minorHAnsi"/>
                        <w:color w:val="0000CC"/>
                        <w:sz w:val="16"/>
                        <w:szCs w:val="16"/>
                      </w:rPr>
                      <w:t>FRSA SERVICES CORP</w:t>
                    </w:r>
                  </w:p>
                </w:txbxContent>
              </v:textbox>
              <w10:wrap type="tight"/>
            </v:shape>
          </w:pict>
        </mc:Fallback>
      </mc:AlternateContent>
    </w:r>
    <w:r w:rsidR="003026C6">
      <w:t xml:space="preserve">                                </w:t>
    </w:r>
    <w:r w:rsidR="003026C6">
      <w:tab/>
    </w:r>
    <w:r w:rsidR="003026C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6C2"/>
    <w:multiLevelType w:val="hybridMultilevel"/>
    <w:tmpl w:val="7A64AF12"/>
    <w:lvl w:ilvl="0" w:tplc="9E1E5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E13DB5"/>
    <w:multiLevelType w:val="hybridMultilevel"/>
    <w:tmpl w:val="0360E324"/>
    <w:lvl w:ilvl="0" w:tplc="9E1E5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1A5597"/>
    <w:multiLevelType w:val="hybridMultilevel"/>
    <w:tmpl w:val="32FEB70E"/>
    <w:lvl w:ilvl="0" w:tplc="0AEAF89C">
      <w:start w:val="1"/>
      <w:numFmt w:val="bullet"/>
      <w:lvlText w:val="□"/>
      <w:lvlJc w:val="left"/>
      <w:pPr>
        <w:ind w:left="720" w:hanging="360"/>
      </w:pPr>
      <w:rPr>
        <w:rFonts w:ascii="Franklin Gothic Book" w:hAnsi="Franklin Gothic Book"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27FC6"/>
    <w:multiLevelType w:val="hybridMultilevel"/>
    <w:tmpl w:val="170EE760"/>
    <w:lvl w:ilvl="0" w:tplc="35D45F64">
      <w:start w:val="1"/>
      <w:numFmt w:val="bullet"/>
      <w:lvlText w:val="□"/>
      <w:lvlJc w:val="left"/>
      <w:pPr>
        <w:ind w:left="720" w:hanging="360"/>
      </w:pPr>
      <w:rPr>
        <w:rFonts w:ascii="Franklin Gothic Book" w:hAnsi="Franklin Gothic Book"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63CA1"/>
    <w:multiLevelType w:val="hybridMultilevel"/>
    <w:tmpl w:val="E5848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FC"/>
    <w:rsid w:val="000037AA"/>
    <w:rsid w:val="000053B2"/>
    <w:rsid w:val="00045FE8"/>
    <w:rsid w:val="000D6347"/>
    <w:rsid w:val="000E56D4"/>
    <w:rsid w:val="000E650F"/>
    <w:rsid w:val="00156019"/>
    <w:rsid w:val="00164EEE"/>
    <w:rsid w:val="001C623A"/>
    <w:rsid w:val="00200070"/>
    <w:rsid w:val="00205956"/>
    <w:rsid w:val="00205A90"/>
    <w:rsid w:val="00247C0C"/>
    <w:rsid w:val="003026C6"/>
    <w:rsid w:val="003B7861"/>
    <w:rsid w:val="003C52CC"/>
    <w:rsid w:val="004A1F05"/>
    <w:rsid w:val="00506DB9"/>
    <w:rsid w:val="006D4233"/>
    <w:rsid w:val="008473D2"/>
    <w:rsid w:val="009215DF"/>
    <w:rsid w:val="00977A18"/>
    <w:rsid w:val="0099720B"/>
    <w:rsid w:val="00B365E9"/>
    <w:rsid w:val="00C0459B"/>
    <w:rsid w:val="00C94E46"/>
    <w:rsid w:val="00CB0B0C"/>
    <w:rsid w:val="00D4434B"/>
    <w:rsid w:val="00F135FC"/>
    <w:rsid w:val="00F77115"/>
    <w:rsid w:val="00F83071"/>
    <w:rsid w:val="00FC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0DD8B3E-5551-4643-8DDA-0E8585C1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35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459B"/>
    <w:pPr>
      <w:keepNext/>
      <w:widowControl w:val="0"/>
      <w:autoSpaceDE w:val="0"/>
      <w:autoSpaceDN w:val="0"/>
      <w:adjustRightInd w:val="0"/>
      <w:outlineLvl w:val="0"/>
    </w:pPr>
    <w:rPr>
      <w:b/>
      <w:bCs/>
      <w:szCs w:val="28"/>
      <w:u w:val="single"/>
    </w:rPr>
  </w:style>
  <w:style w:type="paragraph" w:styleId="Heading2">
    <w:name w:val="heading 2"/>
    <w:basedOn w:val="Normal"/>
    <w:next w:val="Normal"/>
    <w:link w:val="Heading2Char"/>
    <w:semiHidden/>
    <w:unhideWhenUsed/>
    <w:qFormat/>
    <w:rsid w:val="00C0459B"/>
    <w:pPr>
      <w:keepNext/>
      <w:widowControl w:val="0"/>
      <w:autoSpaceDE w:val="0"/>
      <w:autoSpaceDN w:val="0"/>
      <w:adjustRightInd w:val="0"/>
      <w:jc w:val="center"/>
      <w:outlineLvl w:val="1"/>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23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4233"/>
  </w:style>
  <w:style w:type="paragraph" w:styleId="Footer">
    <w:name w:val="footer"/>
    <w:basedOn w:val="Normal"/>
    <w:link w:val="FooterChar"/>
    <w:uiPriority w:val="99"/>
    <w:unhideWhenUsed/>
    <w:rsid w:val="006D423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4233"/>
  </w:style>
  <w:style w:type="paragraph" w:styleId="BalloonText">
    <w:name w:val="Balloon Text"/>
    <w:basedOn w:val="Normal"/>
    <w:link w:val="BalloonTextChar"/>
    <w:uiPriority w:val="99"/>
    <w:semiHidden/>
    <w:unhideWhenUsed/>
    <w:rsid w:val="006D42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4233"/>
    <w:rPr>
      <w:rFonts w:ascii="Tahoma" w:hAnsi="Tahoma" w:cs="Tahoma"/>
      <w:sz w:val="16"/>
      <w:szCs w:val="16"/>
    </w:rPr>
  </w:style>
  <w:style w:type="paragraph" w:customStyle="1" w:styleId="Web">
    <w:name w:val="Web"/>
    <w:basedOn w:val="Normal"/>
    <w:uiPriority w:val="99"/>
    <w:rsid w:val="006D4233"/>
    <w:pPr>
      <w:autoSpaceDE w:val="0"/>
      <w:autoSpaceDN w:val="0"/>
      <w:adjustRightInd w:val="0"/>
      <w:spacing w:line="260" w:lineRule="atLeast"/>
      <w:textAlignment w:val="center"/>
    </w:pPr>
    <w:rPr>
      <w:rFonts w:ascii="Myriad Pro" w:eastAsiaTheme="minorHAnsi" w:hAnsi="Myriad Pro" w:cs="Myriad Pro"/>
      <w:b/>
      <w:bCs/>
      <w:color w:val="000000"/>
      <w:spacing w:val="11"/>
      <w:sz w:val="22"/>
      <w:szCs w:val="22"/>
    </w:rPr>
  </w:style>
  <w:style w:type="character" w:styleId="Hyperlink">
    <w:name w:val="Hyperlink"/>
    <w:basedOn w:val="DefaultParagraphFont"/>
    <w:rsid w:val="00F135FC"/>
    <w:rPr>
      <w:color w:val="0000FF" w:themeColor="hyperlink"/>
      <w:u w:val="single"/>
    </w:rPr>
  </w:style>
  <w:style w:type="paragraph" w:styleId="NoSpacing">
    <w:name w:val="No Spacing"/>
    <w:uiPriority w:val="1"/>
    <w:qFormat/>
    <w:rsid w:val="008473D2"/>
    <w:pPr>
      <w:spacing w:after="0" w:line="240" w:lineRule="auto"/>
      <w:jc w:val="center"/>
    </w:pPr>
    <w:rPr>
      <w:rFonts w:ascii="Times New Roman" w:hAnsi="Times New Roman" w:cs="Times New Roman"/>
      <w:sz w:val="24"/>
      <w:szCs w:val="24"/>
    </w:rPr>
  </w:style>
  <w:style w:type="character" w:customStyle="1" w:styleId="Heading1Char">
    <w:name w:val="Heading 1 Char"/>
    <w:basedOn w:val="DefaultParagraphFont"/>
    <w:link w:val="Heading1"/>
    <w:rsid w:val="00C0459B"/>
    <w:rPr>
      <w:rFonts w:ascii="Times New Roman" w:eastAsia="Times New Roman" w:hAnsi="Times New Roman" w:cs="Times New Roman"/>
      <w:b/>
      <w:bCs/>
      <w:sz w:val="24"/>
      <w:szCs w:val="28"/>
      <w:u w:val="single"/>
    </w:rPr>
  </w:style>
  <w:style w:type="character" w:customStyle="1" w:styleId="Heading2Char">
    <w:name w:val="Heading 2 Char"/>
    <w:basedOn w:val="DefaultParagraphFont"/>
    <w:link w:val="Heading2"/>
    <w:semiHidden/>
    <w:rsid w:val="00C0459B"/>
    <w:rPr>
      <w:rFonts w:ascii="Times New Roman" w:eastAsia="Times New Roman" w:hAnsi="Times New Roman" w:cs="Times New Roman"/>
      <w:b/>
      <w:bCs/>
      <w:sz w:val="24"/>
      <w:szCs w:val="28"/>
      <w:u w:val="single"/>
    </w:rPr>
  </w:style>
  <w:style w:type="paragraph" w:styleId="Title">
    <w:name w:val="Title"/>
    <w:basedOn w:val="Normal"/>
    <w:link w:val="TitleChar"/>
    <w:qFormat/>
    <w:rsid w:val="00C0459B"/>
    <w:pPr>
      <w:widowControl w:val="0"/>
      <w:autoSpaceDE w:val="0"/>
      <w:autoSpaceDN w:val="0"/>
      <w:adjustRightInd w:val="0"/>
      <w:jc w:val="center"/>
    </w:pPr>
    <w:rPr>
      <w:b/>
      <w:bCs/>
    </w:rPr>
  </w:style>
  <w:style w:type="character" w:customStyle="1" w:styleId="TitleChar">
    <w:name w:val="Title Char"/>
    <w:basedOn w:val="DefaultParagraphFont"/>
    <w:link w:val="Title"/>
    <w:rsid w:val="00C0459B"/>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045FE8"/>
    <w:rPr>
      <w:color w:val="800080" w:themeColor="followedHyperlink"/>
      <w:u w:val="single"/>
    </w:rPr>
  </w:style>
  <w:style w:type="paragraph" w:styleId="ListParagraph">
    <w:name w:val="List Paragraph"/>
    <w:basedOn w:val="Normal"/>
    <w:uiPriority w:val="34"/>
    <w:qFormat/>
    <w:rsid w:val="00CB0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19523">
      <w:bodyDiv w:val="1"/>
      <w:marLeft w:val="0"/>
      <w:marRight w:val="0"/>
      <w:marTop w:val="0"/>
      <w:marBottom w:val="0"/>
      <w:divBdr>
        <w:top w:val="none" w:sz="0" w:space="0" w:color="auto"/>
        <w:left w:val="none" w:sz="0" w:space="0" w:color="auto"/>
        <w:bottom w:val="none" w:sz="0" w:space="0" w:color="auto"/>
        <w:right w:val="none" w:sz="0" w:space="0" w:color="auto"/>
      </w:divBdr>
    </w:div>
    <w:div w:id="1433672607">
      <w:bodyDiv w:val="1"/>
      <w:marLeft w:val="0"/>
      <w:marRight w:val="0"/>
      <w:marTop w:val="0"/>
      <w:marBottom w:val="0"/>
      <w:divBdr>
        <w:top w:val="none" w:sz="0" w:space="0" w:color="auto"/>
        <w:left w:val="none" w:sz="0" w:space="0" w:color="auto"/>
        <w:bottom w:val="none" w:sz="0" w:space="0" w:color="auto"/>
        <w:right w:val="none" w:sz="0" w:space="0" w:color="auto"/>
      </w:divBdr>
    </w:div>
    <w:div w:id="16818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frs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frsa_letterhead.dotx</Template>
  <TotalTime>27</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Sulock</dc:creator>
  <cp:lastModifiedBy>Lisa Pate</cp:lastModifiedBy>
  <cp:revision>5</cp:revision>
  <cp:lastPrinted>2016-05-05T19:26:00Z</cp:lastPrinted>
  <dcterms:created xsi:type="dcterms:W3CDTF">2015-10-20T14:55:00Z</dcterms:created>
  <dcterms:modified xsi:type="dcterms:W3CDTF">2017-06-05T15:45:00Z</dcterms:modified>
</cp:coreProperties>
</file>