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B" w:rsidRPr="00D759FB" w:rsidRDefault="00D759FB" w:rsidP="00D759FB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Energy </w:t>
      </w:r>
      <w:r w:rsidRPr="00D759FB">
        <w:rPr>
          <w:rFonts w:asciiTheme="minorHAnsi" w:eastAsiaTheme="minorHAnsi" w:hAnsiTheme="minorHAnsi" w:cstheme="minorBidi"/>
          <w:b/>
          <w:sz w:val="28"/>
          <w:szCs w:val="28"/>
        </w:rPr>
        <w:t xml:space="preserve">Technical Advisory Committee – Errata </w:t>
      </w:r>
    </w:p>
    <w:p w:rsidR="00B361D9" w:rsidRDefault="00B361D9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  <w:r w:rsidRPr="00B361D9">
        <w:rPr>
          <w:rFonts w:ascii="Arial" w:eastAsia="Calibri" w:hAnsi="Arial" w:cs="Arial"/>
          <w:b/>
          <w:bCs/>
          <w:sz w:val="24"/>
          <w:szCs w:val="24"/>
        </w:rPr>
        <w:t>7th Edition (2020) Florida Building Code, Energy Conservation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– Residential Provisions </w:t>
      </w:r>
    </w:p>
    <w:p w:rsidR="003A0158" w:rsidRDefault="003A0158" w:rsidP="00B361D9">
      <w:pPr>
        <w:widowControl/>
        <w:autoSpaceDE/>
        <w:autoSpaceDN/>
        <w:rPr>
          <w:rFonts w:ascii="Arial" w:eastAsia="Calibri" w:hAnsi="Arial" w:cs="Arial"/>
          <w:b/>
          <w:bCs/>
          <w:sz w:val="24"/>
          <w:szCs w:val="24"/>
        </w:rPr>
      </w:pPr>
    </w:p>
    <w:p w:rsidR="003A0158" w:rsidRPr="00675DD7" w:rsidRDefault="00675DD7" w:rsidP="00675DD7">
      <w:pPr>
        <w:widowControl/>
        <w:adjustRightInd w:val="0"/>
        <w:rPr>
          <w:rFonts w:ascii="Arial" w:eastAsia="Calibri" w:hAnsi="Arial" w:cs="Arial"/>
          <w:sz w:val="24"/>
          <w:szCs w:val="24"/>
        </w:rPr>
      </w:pPr>
      <w:r w:rsidRPr="00675DD7">
        <w:rPr>
          <w:rFonts w:ascii="Helvetica-Bold" w:eastAsiaTheme="minorHAnsi" w:hAnsi="Helvetica-Bold" w:cs="Helvetica-Bold"/>
          <w:b/>
          <w:bCs/>
          <w:sz w:val="24"/>
          <w:szCs w:val="24"/>
        </w:rPr>
        <w:t>CHAPTER 1 [RE] SCOPE AND ADMINISTRATION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16"/>
        </w:rPr>
      </w:pPr>
    </w:p>
    <w:p w:rsidR="00D759FB" w:rsidRPr="00EB0F79" w:rsidRDefault="00D759FB" w:rsidP="00D759FB">
      <w:pPr>
        <w:spacing w:before="104" w:line="182" w:lineRule="exact"/>
        <w:ind w:right="1696"/>
        <w:rPr>
          <w:rFonts w:ascii="Arial"/>
          <w:b/>
          <w:color w:val="FF0000"/>
          <w:sz w:val="24"/>
          <w:szCs w:val="24"/>
        </w:rPr>
      </w:pPr>
      <w:r w:rsidRPr="00EB0F79">
        <w:rPr>
          <w:rFonts w:ascii="Arial"/>
          <w:b/>
          <w:color w:val="FF0000"/>
          <w:sz w:val="24"/>
          <w:szCs w:val="24"/>
        </w:rPr>
        <w:t>EN-FBC-EC/R-Ch.1-Errata #1</w:t>
      </w:r>
    </w:p>
    <w:p w:rsidR="00D759FB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D759FB" w:rsidRPr="00AC0667" w:rsidRDefault="00D759FB" w:rsidP="00D759FB">
      <w:pPr>
        <w:spacing w:before="104" w:line="182" w:lineRule="exact"/>
        <w:ind w:right="1696"/>
        <w:rPr>
          <w:rFonts w:ascii="Arial"/>
          <w:b/>
          <w:color w:val="231F20"/>
          <w:sz w:val="24"/>
          <w:szCs w:val="24"/>
        </w:rPr>
      </w:pPr>
      <w:r w:rsidRPr="00AC0667">
        <w:rPr>
          <w:rFonts w:ascii="Arial"/>
          <w:b/>
          <w:color w:val="231F20"/>
          <w:sz w:val="24"/>
          <w:szCs w:val="24"/>
        </w:rPr>
        <w:t xml:space="preserve">Staff </w:t>
      </w:r>
    </w:p>
    <w:p w:rsidR="00AC0667" w:rsidRDefault="00AC0667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</w:p>
    <w:p w:rsidR="00AC0667" w:rsidRDefault="00D759FB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 xml:space="preserve">Errata to remove the reference to Florida </w:t>
      </w:r>
      <w:proofErr w:type="spellStart"/>
      <w:r w:rsidR="00EB0F79">
        <w:rPr>
          <w:rFonts w:ascii="Arial"/>
          <w:color w:val="231F20"/>
          <w:sz w:val="24"/>
          <w:szCs w:val="24"/>
        </w:rPr>
        <w:t>REScheck</w:t>
      </w:r>
      <w:proofErr w:type="spellEnd"/>
      <w:r w:rsidR="00AC0667">
        <w:rPr>
          <w:rFonts w:ascii="Arial"/>
          <w:color w:val="231F20"/>
          <w:sz w:val="24"/>
          <w:szCs w:val="24"/>
        </w:rPr>
        <w:t>.</w:t>
      </w:r>
      <w:proofErr w:type="gramEnd"/>
      <w:r w:rsidR="00AC0667">
        <w:rPr>
          <w:rFonts w:ascii="Arial"/>
          <w:color w:val="231F20"/>
          <w:sz w:val="24"/>
          <w:szCs w:val="24"/>
        </w:rPr>
        <w:t xml:space="preserve">  This program </w:t>
      </w:r>
    </w:p>
    <w:p w:rsidR="00D759FB" w:rsidRDefault="00EB0F79" w:rsidP="00D759FB">
      <w:pPr>
        <w:spacing w:before="104" w:line="182" w:lineRule="exact"/>
        <w:ind w:right="1696"/>
        <w:rPr>
          <w:rFonts w:ascii="Arial"/>
          <w:color w:val="231F20"/>
          <w:sz w:val="24"/>
          <w:szCs w:val="24"/>
        </w:rPr>
      </w:pPr>
      <w:proofErr w:type="gramStart"/>
      <w:r>
        <w:rPr>
          <w:rFonts w:ascii="Arial"/>
          <w:color w:val="231F20"/>
          <w:sz w:val="24"/>
          <w:szCs w:val="24"/>
        </w:rPr>
        <w:t>doe</w:t>
      </w:r>
      <w:bookmarkStart w:id="0" w:name="_GoBack"/>
      <w:bookmarkEnd w:id="0"/>
      <w:r>
        <w:rPr>
          <w:rFonts w:ascii="Arial"/>
          <w:color w:val="231F20"/>
          <w:sz w:val="24"/>
          <w:szCs w:val="24"/>
        </w:rPr>
        <w:t>s</w:t>
      </w:r>
      <w:proofErr w:type="gramEnd"/>
      <w:r>
        <w:rPr>
          <w:rFonts w:ascii="Arial"/>
          <w:color w:val="231F20"/>
          <w:sz w:val="24"/>
          <w:szCs w:val="24"/>
        </w:rPr>
        <w:t xml:space="preserve"> not exist</w:t>
      </w:r>
      <w:r w:rsidR="00AC0667">
        <w:rPr>
          <w:rFonts w:ascii="Arial"/>
          <w:color w:val="231F20"/>
          <w:sz w:val="24"/>
          <w:szCs w:val="24"/>
        </w:rPr>
        <w:t xml:space="preserve"> as a compliance tool for the 2020 Florida Energy Code. </w:t>
      </w:r>
    </w:p>
    <w:p w:rsidR="00D759FB" w:rsidRDefault="00D759FB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AC0667" w:rsidRDefault="00AC0667" w:rsidP="00BE4310">
      <w:pPr>
        <w:spacing w:before="104" w:line="182" w:lineRule="exact"/>
        <w:ind w:left="1294" w:right="1696"/>
        <w:rPr>
          <w:rFonts w:ascii="Arial"/>
          <w:b/>
          <w:color w:val="231F20"/>
          <w:sz w:val="16"/>
        </w:rPr>
      </w:pPr>
    </w:p>
    <w:p w:rsidR="00BE4310" w:rsidRDefault="00BE4310" w:rsidP="00BE4310">
      <w:pPr>
        <w:spacing w:before="104" w:line="182" w:lineRule="exact"/>
        <w:ind w:left="1294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TABLE R101.5.1</w:t>
      </w:r>
    </w:p>
    <w:p w:rsidR="00BE4310" w:rsidRDefault="00BE4310" w:rsidP="00BE4310">
      <w:pPr>
        <w:spacing w:line="182" w:lineRule="exact"/>
        <w:ind w:left="1296" w:right="1696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INDEX TO CODE COMPLIANCE FORMS</w:t>
      </w:r>
    </w:p>
    <w:p w:rsidR="00BE4310" w:rsidRDefault="00BE4310" w:rsidP="00BE4310">
      <w:pPr>
        <w:pStyle w:val="BodyText"/>
        <w:spacing w:before="5"/>
        <w:rPr>
          <w:rFonts w:ascii="Arial"/>
          <w:b/>
          <w:sz w:val="6"/>
        </w:rPr>
      </w:pPr>
    </w:p>
    <w:tbl>
      <w:tblPr>
        <w:tblW w:w="0" w:type="auto"/>
        <w:tblInd w:w="36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657"/>
      </w:tblGrid>
      <w:tr w:rsidR="00BE4310" w:rsidTr="009427D2">
        <w:trPr>
          <w:trHeight w:val="251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spacing w:before="17"/>
              <w:ind w:left="917" w:right="9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FORM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7"/>
              <w:ind w:left="639" w:right="62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WHERE FOUND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R402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ind w:left="639" w:right="63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Appendix RD</w:t>
            </w:r>
          </w:p>
        </w:tc>
      </w:tr>
      <w:tr w:rsidR="00BE4310" w:rsidTr="009427D2">
        <w:trPr>
          <w:trHeight w:val="290"/>
        </w:trPr>
        <w:tc>
          <w:tcPr>
            <w:tcW w:w="2290" w:type="dxa"/>
          </w:tcPr>
          <w:p w:rsidR="00BE4310" w:rsidRPr="00BE4310" w:rsidRDefault="00BE4310" w:rsidP="009427D2">
            <w:pPr>
              <w:pStyle w:val="TableParagraph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Florida REScheck</w:t>
            </w:r>
          </w:p>
        </w:tc>
        <w:tc>
          <w:tcPr>
            <w:tcW w:w="2657" w:type="dxa"/>
          </w:tcPr>
          <w:p w:rsidR="00BE4310" w:rsidRPr="00BE4310" w:rsidRDefault="00BE4310" w:rsidP="009427D2">
            <w:pPr>
              <w:pStyle w:val="TableParagraph"/>
              <w:ind w:left="639" w:right="633"/>
              <w:jc w:val="center"/>
              <w:rPr>
                <w:strike/>
                <w:sz w:val="18"/>
              </w:rPr>
            </w:pPr>
            <w:r w:rsidRPr="00BE4310">
              <w:rPr>
                <w:strike/>
                <w:color w:val="231F20"/>
                <w:sz w:val="18"/>
              </w:rPr>
              <w:t>Computer printout</w:t>
            </w:r>
          </w:p>
        </w:tc>
      </w:tr>
      <w:tr w:rsidR="00BE4310" w:rsidTr="009427D2">
        <w:trPr>
          <w:trHeight w:val="489"/>
        </w:trPr>
        <w:tc>
          <w:tcPr>
            <w:tcW w:w="2290" w:type="dxa"/>
          </w:tcPr>
          <w:p w:rsidR="00BE4310" w:rsidRDefault="00BE4310" w:rsidP="009427D2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Form R405</w:t>
            </w:r>
          </w:p>
        </w:tc>
        <w:tc>
          <w:tcPr>
            <w:tcW w:w="2657" w:type="dxa"/>
          </w:tcPr>
          <w:p w:rsidR="00BE4310" w:rsidRDefault="00BE4310" w:rsidP="009427D2">
            <w:pPr>
              <w:pStyle w:val="TableParagraph"/>
              <w:spacing w:before="13" w:line="230" w:lineRule="auto"/>
              <w:ind w:left="712" w:right="486" w:hanging="196"/>
              <w:rPr>
                <w:sz w:val="18"/>
              </w:rPr>
            </w:pPr>
            <w:r>
              <w:rPr>
                <w:color w:val="231F20"/>
                <w:sz w:val="18"/>
              </w:rPr>
              <w:t>Commission approved software printout</w:t>
            </w:r>
          </w:p>
        </w:tc>
      </w:tr>
    </w:tbl>
    <w:p w:rsidR="006F51E6" w:rsidRDefault="006F51E6"/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  <w:r w:rsidRPr="00D759FB">
        <w:rPr>
          <w:rFonts w:eastAsiaTheme="minorHAnsi"/>
          <w:b/>
          <w:color w:val="1F497D"/>
          <w:sz w:val="24"/>
          <w:szCs w:val="24"/>
        </w:rPr>
        <w:t>TAC Recommendation:</w:t>
      </w:r>
    </w:p>
    <w:p w:rsidR="00D759FB" w:rsidRPr="00D759FB" w:rsidRDefault="00D759FB" w:rsidP="00D759FB">
      <w:pPr>
        <w:widowControl/>
        <w:autoSpaceDE/>
        <w:autoSpaceDN/>
        <w:rPr>
          <w:rFonts w:eastAsiaTheme="minorHAnsi"/>
          <w:b/>
          <w:color w:val="1F497D"/>
          <w:sz w:val="24"/>
          <w:szCs w:val="24"/>
        </w:rPr>
      </w:pPr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b/>
          <w:color w:val="000000"/>
        </w:rPr>
      </w:pPr>
      <w:r w:rsidRPr="00D759FB">
        <w:rPr>
          <w:rFonts w:eastAsiaTheme="minorHAnsi"/>
          <w:b/>
          <w:color w:val="1F497D"/>
          <w:sz w:val="24"/>
          <w:szCs w:val="24"/>
        </w:rPr>
        <w:t>Commission Action:</w:t>
      </w:r>
    </w:p>
    <w:p w:rsidR="00D759FB" w:rsidRPr="00D759FB" w:rsidRDefault="00D759FB" w:rsidP="00D759FB">
      <w:pPr>
        <w:widowControl/>
        <w:autoSpaceDE/>
        <w:autoSpaceDN/>
        <w:rPr>
          <w:rFonts w:ascii="Calibri" w:eastAsiaTheme="minorHAnsi" w:hAnsi="Calibri" w:cs="Calibri"/>
          <w:color w:val="1F497D"/>
        </w:rPr>
      </w:pPr>
    </w:p>
    <w:p w:rsidR="00D759FB" w:rsidRDefault="00D759FB"/>
    <w:sectPr w:rsidR="00D7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0"/>
    <w:rsid w:val="003015BE"/>
    <w:rsid w:val="003A0158"/>
    <w:rsid w:val="00675DD7"/>
    <w:rsid w:val="006F51E6"/>
    <w:rsid w:val="00AC0667"/>
    <w:rsid w:val="00B361D9"/>
    <w:rsid w:val="00BE4310"/>
    <w:rsid w:val="00D759FB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4310"/>
    <w:pPr>
      <w:ind w:left="45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310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4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431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4310"/>
    <w:pPr>
      <w:spacing w:before="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Bellamy, Norman</dc:creator>
  <cp:lastModifiedBy>Madani, Mo</cp:lastModifiedBy>
  <cp:revision>7</cp:revision>
  <dcterms:created xsi:type="dcterms:W3CDTF">2021-07-08T20:13:00Z</dcterms:created>
  <dcterms:modified xsi:type="dcterms:W3CDTF">2021-07-14T19:44:00Z</dcterms:modified>
</cp:coreProperties>
</file>