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C7" w:rsidRDefault="00185FC7"/>
    <w:p w:rsidR="009D5344" w:rsidRDefault="009D5344" w:rsidP="009D5344">
      <w:pPr>
        <w:rPr>
          <w:b/>
          <w:sz w:val="28"/>
          <w:szCs w:val="28"/>
        </w:rPr>
      </w:pPr>
      <w:r>
        <w:rPr>
          <w:b/>
          <w:sz w:val="28"/>
          <w:szCs w:val="28"/>
        </w:rPr>
        <w:t>Structural</w:t>
      </w:r>
      <w:r w:rsidRPr="00CB6C70">
        <w:rPr>
          <w:b/>
          <w:sz w:val="28"/>
          <w:szCs w:val="28"/>
        </w:rPr>
        <w:t xml:space="preserve"> Technical Advisory Committee </w:t>
      </w:r>
      <w:r>
        <w:rPr>
          <w:b/>
          <w:sz w:val="28"/>
          <w:szCs w:val="28"/>
        </w:rPr>
        <w:t xml:space="preserve">– Errata </w:t>
      </w:r>
    </w:p>
    <w:p w:rsidR="00F01DD3" w:rsidRDefault="00F01DD3" w:rsidP="009D5344">
      <w:pPr>
        <w:rPr>
          <w:rFonts w:ascii="Arial" w:eastAsia="SimSun" w:hAnsi="Arial" w:cs="Arial"/>
          <w:b/>
          <w:sz w:val="24"/>
          <w:szCs w:val="24"/>
          <w:lang w:eastAsia="zh-CN"/>
        </w:rPr>
      </w:pPr>
      <w:r w:rsidRPr="00F01DD3">
        <w:rPr>
          <w:rFonts w:ascii="Arial" w:eastAsia="SimSun" w:hAnsi="Arial" w:cs="Arial"/>
          <w:b/>
          <w:sz w:val="24"/>
          <w:szCs w:val="24"/>
          <w:lang w:eastAsia="zh-CN"/>
        </w:rPr>
        <w:t>7</w:t>
      </w:r>
      <w:r w:rsidRPr="00F01DD3">
        <w:rPr>
          <w:rFonts w:ascii="Arial" w:eastAsia="SimSun" w:hAnsi="Arial" w:cs="Arial"/>
          <w:b/>
          <w:sz w:val="24"/>
          <w:szCs w:val="24"/>
          <w:vertAlign w:val="superscript"/>
          <w:lang w:eastAsia="zh-CN"/>
        </w:rPr>
        <w:t>th</w:t>
      </w:r>
      <w:r w:rsidRPr="00F01DD3">
        <w:rPr>
          <w:rFonts w:ascii="Arial" w:eastAsia="SimSun" w:hAnsi="Arial" w:cs="Arial"/>
          <w:b/>
          <w:sz w:val="24"/>
          <w:szCs w:val="24"/>
          <w:lang w:eastAsia="zh-CN"/>
        </w:rPr>
        <w:t xml:space="preserve"> Edition (2020) Florida Building Code – Test Protocols for High-Velocity Hurricane Zones</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ROOFING APPLICATION STANDARD (RAS) No. 127-20</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PROCEDURE FOR DETERMINING THE MOMENT OF RESISTANCE AND MINIMUM</w:t>
      </w:r>
    </w:p>
    <w:p w:rsidR="00F01DD3" w:rsidRDefault="00F01DD3" w:rsidP="00F01DD3">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CHARACTERISTIC RESISTANCE LOAD TO INSTALL A TILE SYSTEM ON A</w:t>
      </w:r>
    </w:p>
    <w:p w:rsidR="00F01DD3" w:rsidRPr="00F01DD3" w:rsidRDefault="00F01DD3" w:rsidP="00F01DD3">
      <w:pPr>
        <w:autoSpaceDE w:val="0"/>
        <w:autoSpaceDN w:val="0"/>
        <w:adjustRightInd w:val="0"/>
        <w:spacing w:after="0" w:line="240" w:lineRule="auto"/>
        <w:rPr>
          <w:rFonts w:ascii="Arial" w:eastAsia="SimSun" w:hAnsi="Arial" w:cs="Arial"/>
          <w:b/>
          <w:sz w:val="24"/>
          <w:szCs w:val="24"/>
          <w:lang w:eastAsia="zh-CN"/>
        </w:rPr>
      </w:pPr>
      <w:r>
        <w:rPr>
          <w:rFonts w:ascii="Helvetica-Bold" w:hAnsi="Helvetica-Bold" w:cs="Helvetica-Bold"/>
          <w:b/>
          <w:bCs/>
          <w:sz w:val="24"/>
          <w:szCs w:val="24"/>
        </w:rPr>
        <w:t>BUILDING OF A SPECIFIED ROOF SLOPE AND HEIGHT USING ALLOWABLE STRESS</w:t>
      </w:r>
      <w:r>
        <w:rPr>
          <w:rFonts w:ascii="Helvetica-Bold" w:hAnsi="Helvetica-Bold" w:cs="Helvetica-Bold"/>
          <w:b/>
          <w:bCs/>
          <w:sz w:val="24"/>
          <w:szCs w:val="24"/>
        </w:rPr>
        <w:t xml:space="preserve"> </w:t>
      </w:r>
      <w:r>
        <w:rPr>
          <w:rFonts w:ascii="Helvetica-Bold" w:hAnsi="Helvetica-Bold" w:cs="Helvetica-Bold"/>
          <w:b/>
          <w:bCs/>
          <w:sz w:val="24"/>
          <w:szCs w:val="24"/>
        </w:rPr>
        <w:t>DESIGN (ASD) IN ACCORDANCE WITH ASCE 7</w:t>
      </w:r>
    </w:p>
    <w:p w:rsidR="00F01DD3" w:rsidRDefault="00F01DD3" w:rsidP="009D5344">
      <w:pPr>
        <w:rPr>
          <w:rFonts w:ascii="Arial" w:eastAsia="SimSun" w:hAnsi="Arial" w:cs="Arial"/>
          <w:sz w:val="24"/>
          <w:szCs w:val="24"/>
          <w:lang w:eastAsia="zh-CN"/>
        </w:rPr>
      </w:pPr>
    </w:p>
    <w:p w:rsidR="009D5344" w:rsidRPr="00F01DD3" w:rsidRDefault="009D5344" w:rsidP="009D5344">
      <w:pPr>
        <w:rPr>
          <w:rFonts w:ascii="Arial" w:eastAsia="SimSun" w:hAnsi="Arial" w:cs="Arial"/>
          <w:b/>
          <w:color w:val="FF0000"/>
          <w:sz w:val="24"/>
          <w:szCs w:val="24"/>
          <w:lang w:eastAsia="zh-CN"/>
        </w:rPr>
      </w:pPr>
      <w:r w:rsidRPr="00F01DD3">
        <w:rPr>
          <w:rFonts w:ascii="Arial" w:eastAsia="SimSun" w:hAnsi="Arial" w:cs="Arial"/>
          <w:b/>
          <w:color w:val="FF0000"/>
          <w:sz w:val="24"/>
          <w:szCs w:val="24"/>
          <w:lang w:eastAsia="zh-CN"/>
        </w:rPr>
        <w:t>S-FBC</w:t>
      </w:r>
      <w:r w:rsidR="0016570D" w:rsidRPr="00F01DD3">
        <w:rPr>
          <w:rFonts w:ascii="Arial" w:eastAsia="SimSun" w:hAnsi="Arial" w:cs="Arial"/>
          <w:b/>
          <w:color w:val="FF0000"/>
          <w:sz w:val="24"/>
          <w:szCs w:val="24"/>
          <w:lang w:eastAsia="zh-CN"/>
        </w:rPr>
        <w:t>-RAS 127-Errata #1</w:t>
      </w:r>
    </w:p>
    <w:p w:rsidR="0016570D" w:rsidRDefault="0016570D" w:rsidP="009D5344">
      <w:pPr>
        <w:rPr>
          <w:rFonts w:ascii="Arial" w:eastAsia="SimSun" w:hAnsi="Arial" w:cs="Arial"/>
          <w:sz w:val="24"/>
          <w:szCs w:val="24"/>
          <w:lang w:eastAsia="zh-CN"/>
        </w:rPr>
      </w:pPr>
      <w:r>
        <w:rPr>
          <w:rFonts w:ascii="Arial" w:eastAsia="SimSun" w:hAnsi="Arial" w:cs="Arial"/>
          <w:sz w:val="24"/>
          <w:szCs w:val="24"/>
          <w:lang w:eastAsia="zh-CN"/>
        </w:rPr>
        <w:t xml:space="preserve">Gaspar Rodriguez – Miami-Dade </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Good morning Mo,</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 xml:space="preserve">This email is to request that the following corrections to typographical errors in the Florida Building Code Test Protocols for High Velocity Hurricane Zone, Roofing Application Standard 127 (RAS 127) be submitted in the upcoming errata session. </w:t>
      </w: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The errors in four tables in RAS 127 are typographical errors which should be amended in the Code to indicate the correct data.  Attached are the corrected Tables.  Tables 3, 6 and 12 reflecting the correct roof wind zones.  Table 8 reflects the correctly calculated values.</w:t>
      </w: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965"/>
        <w:gridCol w:w="1980"/>
        <w:gridCol w:w="2250"/>
        <w:gridCol w:w="2155"/>
      </w:tblGrid>
      <w:tr w:rsidR="009D5344" w:rsidRPr="009D5344" w:rsidTr="00532B7E">
        <w:trPr>
          <w:trHeight w:val="890"/>
        </w:trPr>
        <w:tc>
          <w:tcPr>
            <w:tcW w:w="576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jc w:val="center"/>
              <w:rPr>
                <w:rFonts w:ascii="Arial" w:eastAsia="SimSun" w:hAnsi="Arial" w:cs="Arial"/>
                <w:b/>
                <w:bCs/>
                <w:sz w:val="24"/>
                <w:szCs w:val="24"/>
                <w:lang w:eastAsia="zh-CN"/>
              </w:rPr>
            </w:pPr>
            <w:bookmarkStart w:id="0" w:name="_Hlk74906764"/>
            <w:r w:rsidRPr="009D5344">
              <w:rPr>
                <w:rFonts w:ascii="Arial" w:eastAsia="SimSun" w:hAnsi="Arial" w:cs="Arial"/>
                <w:b/>
                <w:bCs/>
                <w:sz w:val="24"/>
                <w:szCs w:val="24"/>
                <w:lang w:eastAsia="zh-CN"/>
              </w:rPr>
              <w:t xml:space="preserve">TABLE 3 — GABLE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“C”</w:t>
            </w:r>
          </w:p>
        </w:tc>
      </w:tr>
      <w:tr w:rsidR="009D5344" w:rsidRPr="009D5344" w:rsidTr="00532B7E">
        <w:trPr>
          <w:trHeight w:val="305"/>
        </w:trPr>
        <w:tc>
          <w:tcPr>
            <w:tcW w:w="29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38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60"/>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sz w:val="24"/>
                <w:szCs w:val="24"/>
                <w:lang w:eastAsia="zh-CN"/>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-67</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-115</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-122</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-74</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-127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-78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-132</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-137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-91</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-141</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-93</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-95</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-147</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-88</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9D5344" w:rsidRPr="009D5344" w:rsidTr="00532B7E">
        <w:trPr>
          <w:trHeight w:val="144"/>
        </w:trPr>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lastRenderedPageBreak/>
              <w:t>&gt;55’ to ≤60’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-153</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515"/>
        <w:gridCol w:w="2250"/>
        <w:gridCol w:w="2520"/>
        <w:gridCol w:w="2065"/>
      </w:tblGrid>
      <w:tr w:rsidR="009D5344" w:rsidRPr="009D5344" w:rsidTr="00532B7E">
        <w:trPr>
          <w:trHeight w:val="800"/>
        </w:trPr>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TABLE 6 — GABLE ROOFS</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MINIMUM ASD DESIGN WIND UPLIFT PRESSURES IN PSF FOR ROOF SLOPE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&gt;6:12 to ≤12:12 RISK CATEGORY II EXPOSURE CATEGORY “D”</w:t>
            </w:r>
          </w:p>
        </w:tc>
      </w:tr>
      <w:tr w:rsidR="009D5344" w:rsidRPr="009D5344" w:rsidTr="00532B7E">
        <w:tc>
          <w:tcPr>
            <w:tcW w:w="25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sz w:val="24"/>
                <w:szCs w:val="24"/>
                <w:lang w:eastAsia="zh-CN"/>
              </w:rPr>
            </w:pPr>
            <w:r w:rsidRPr="009D5344">
              <w:rPr>
                <w:rFonts w:ascii="Arial" w:eastAsia="SimSun" w:hAnsi="Arial" w:cs="Arial"/>
                <w:b/>
                <w:bCs/>
                <w:sz w:val="24"/>
                <w:szCs w:val="24"/>
                <w:lang w:eastAsia="zh-CN"/>
              </w:rPr>
              <w:t>Roof Mean Height</w:t>
            </w:r>
          </w:p>
        </w:tc>
        <w:tc>
          <w:tcPr>
            <w:tcW w:w="683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15"/>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sz w:val="24"/>
                <w:szCs w:val="24"/>
                <w:lang w:eastAsia="zh-CN"/>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1, 2e and 2r</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2n and </w:t>
            </w: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3r</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3e</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-90</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-140</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-146</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-87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-98</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-151</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-157</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-103</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-161</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-106</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-165</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-99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-109</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-168</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-111</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-172</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-112</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-174</w:t>
            </w:r>
          </w:p>
        </w:tc>
      </w:tr>
      <w:tr w:rsidR="009D5344" w:rsidRPr="009D5344" w:rsidTr="00532B7E">
        <w:trPr>
          <w:trHeight w:val="144"/>
        </w:trPr>
        <w:tc>
          <w:tcPr>
            <w:tcW w:w="2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-104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-114</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-177</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9350" w:type="dxa"/>
        <w:tblCellMar>
          <w:left w:w="0" w:type="dxa"/>
          <w:right w:w="0" w:type="dxa"/>
        </w:tblCellMar>
        <w:tblLook w:val="04A0" w:firstRow="1" w:lastRow="0" w:firstColumn="1" w:lastColumn="0" w:noHBand="0" w:noVBand="1"/>
      </w:tblPr>
      <w:tblGrid>
        <w:gridCol w:w="3325"/>
        <w:gridCol w:w="2340"/>
        <w:gridCol w:w="2070"/>
        <w:gridCol w:w="1615"/>
      </w:tblGrid>
      <w:tr w:rsidR="009D5344" w:rsidRPr="009D5344" w:rsidTr="00532B7E">
        <w:tc>
          <w:tcPr>
            <w:tcW w:w="935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                                                      TABLE 8 — HIP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&gt;4:12 to ≤6:12 RISK CATEGORY II EXPOSURE CATEGORY “C”</w:t>
            </w:r>
          </w:p>
        </w:tc>
      </w:tr>
      <w:tr w:rsidR="009D5344" w:rsidRPr="009D5344" w:rsidTr="00532B7E">
        <w:trPr>
          <w:trHeight w:val="70"/>
        </w:trPr>
        <w:tc>
          <w:tcPr>
            <w:tcW w:w="33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0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70"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15"/>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b/>
                <w:bCs/>
                <w:sz w:val="24"/>
                <w:szCs w:val="24"/>
                <w:lang w:eastAsia="zh-CN"/>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2e, 2r and </w:t>
            </w:r>
            <w:r w:rsidRPr="009D5344">
              <w:rPr>
                <w:rFonts w:ascii="Arial" w:eastAsia="SimSun" w:hAnsi="Arial" w:cs="Arial"/>
                <w:b/>
                <w:bCs/>
                <w:sz w:val="24"/>
                <w:szCs w:val="24"/>
                <w:highlight w:val="yellow"/>
                <w:u w:val="single"/>
                <w:lang w:eastAsia="zh-CN"/>
              </w:rPr>
              <w:t>3</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215" w:lineRule="atLeast"/>
              <w:jc w:val="center"/>
              <w:rPr>
                <w:rFonts w:ascii="Arial" w:eastAsia="SimSun" w:hAnsi="Arial" w:cs="Arial"/>
                <w:b/>
                <w:bCs/>
                <w:strike/>
                <w:sz w:val="24"/>
                <w:szCs w:val="24"/>
                <w:lang w:eastAsia="zh-CN"/>
              </w:rPr>
            </w:pPr>
            <w:r w:rsidRPr="009D5344">
              <w:rPr>
                <w:rFonts w:ascii="Arial" w:eastAsia="SimSun" w:hAnsi="Arial" w:cs="Arial"/>
                <w:b/>
                <w:bCs/>
                <w:strike/>
                <w:sz w:val="24"/>
                <w:szCs w:val="24"/>
                <w:highlight w:val="yellow"/>
                <w:lang w:eastAsia="zh-CN"/>
              </w:rPr>
              <w:t>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-74</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-111</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-118</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-79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-59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-124</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-105</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-129</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-64</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-109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-88</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-90</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-137</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-89</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-67</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-140</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-91</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-69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-117</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-95</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-143</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-93</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-120</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-97</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-146</w:t>
            </w:r>
          </w:p>
        </w:tc>
      </w:tr>
      <w:tr w:rsidR="009D5344" w:rsidRPr="009D5344" w:rsidTr="00532B7E">
        <w:trPr>
          <w:trHeight w:val="144"/>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-94</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-72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highlight w:val="yellow"/>
                <w:lang w:eastAsia="zh-CN"/>
              </w:rPr>
            </w:pPr>
            <w:r w:rsidRPr="009D5344">
              <w:rPr>
                <w:rFonts w:ascii="Calibri" w:eastAsia="SimSun" w:hAnsi="Calibri" w:cs="Calibri"/>
                <w:strike/>
                <w:sz w:val="24"/>
                <w:szCs w:val="24"/>
                <w:highlight w:val="yellow"/>
                <w:lang w:eastAsia="zh-CN"/>
              </w:rPr>
              <w:t>-122</w:t>
            </w:r>
            <w:r w:rsidRPr="009D5344">
              <w:rPr>
                <w:rFonts w:ascii="Calibri" w:eastAsia="SimSun" w:hAnsi="Calibri" w:cs="Calibri"/>
                <w:sz w:val="24"/>
                <w:szCs w:val="24"/>
                <w:highlight w:val="yellow"/>
                <w:lang w:eastAsia="zh-CN"/>
              </w:rPr>
              <w:t xml:space="preserve"> </w:t>
            </w:r>
            <w:r w:rsidRPr="009D5344">
              <w:rPr>
                <w:rFonts w:ascii="Calibri" w:eastAsia="SimSun" w:hAnsi="Calibri" w:cs="Calibri"/>
                <w:sz w:val="24"/>
                <w:szCs w:val="24"/>
                <w:highlight w:val="yellow"/>
                <w:u w:val="single"/>
                <w:lang w:eastAsia="zh-CN"/>
              </w:rPr>
              <w:t>-99</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trike/>
                <w:sz w:val="24"/>
                <w:szCs w:val="24"/>
                <w:highlight w:val="yellow"/>
                <w:lang w:eastAsia="zh-CN"/>
              </w:rPr>
            </w:pPr>
            <w:r w:rsidRPr="009D5344">
              <w:rPr>
                <w:rFonts w:ascii="Calibri" w:eastAsia="SimSun" w:hAnsi="Calibri" w:cs="Calibri"/>
                <w:strike/>
                <w:sz w:val="24"/>
                <w:szCs w:val="24"/>
                <w:highlight w:val="yellow"/>
                <w:lang w:eastAsia="zh-CN"/>
              </w:rPr>
              <w:t>-149</w:t>
            </w:r>
          </w:p>
        </w:tc>
      </w:tr>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p w:rsidR="009D5344" w:rsidRPr="009D5344" w:rsidRDefault="009D5344" w:rsidP="009D5344">
      <w:pPr>
        <w:rPr>
          <w:rFonts w:ascii="Calibri" w:eastAsia="SimSun" w:hAnsi="Calibri" w:cs="Calibri"/>
          <w:lang w:eastAsia="zh-C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605"/>
        <w:gridCol w:w="1710"/>
        <w:gridCol w:w="1710"/>
        <w:gridCol w:w="1800"/>
        <w:gridCol w:w="1525"/>
      </w:tblGrid>
      <w:tr w:rsidR="009D5344" w:rsidRPr="009D5344" w:rsidTr="00532B7E">
        <w:trPr>
          <w:trHeight w:val="746"/>
        </w:trPr>
        <w:tc>
          <w:tcPr>
            <w:tcW w:w="93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TABLE 12 — HIP ROOFS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MINIMUM ASD DESIGN WIND UPLIFT PRESSURES IN PSF FOR ROOF SLOPE -  </w:t>
            </w:r>
          </w:p>
          <w:p w:rsidR="009D5344" w:rsidRPr="009D5344" w:rsidRDefault="009D5344" w:rsidP="009D5344">
            <w:pPr>
              <w:autoSpaceDE w:val="0"/>
              <w:autoSpaceDN w:val="0"/>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&gt;6:12 to ≤12:12 RISK CATEGORY II EXPOSURE CATEGORY “D”</w:t>
            </w:r>
          </w:p>
        </w:tc>
      </w:tr>
      <w:tr w:rsidR="009D5344" w:rsidRPr="009D5344" w:rsidTr="00532B7E">
        <w:tc>
          <w:tcPr>
            <w:tcW w:w="26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Mean Height</w:t>
            </w:r>
          </w:p>
        </w:tc>
        <w:tc>
          <w:tcPr>
            <w:tcW w:w="674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Roof Pressure Zones</w:t>
            </w:r>
          </w:p>
        </w:tc>
      </w:tr>
      <w:tr w:rsidR="009D5344" w:rsidRPr="009D5344" w:rsidTr="00532B7E">
        <w:trPr>
          <w:trHeight w:val="251"/>
        </w:trPr>
        <w:tc>
          <w:tcPr>
            <w:tcW w:w="0" w:type="auto"/>
            <w:vMerge/>
            <w:tcBorders>
              <w:top w:val="nil"/>
              <w:left w:val="single" w:sz="8" w:space="0" w:color="auto"/>
              <w:bottom w:val="single" w:sz="8" w:space="0" w:color="auto"/>
              <w:right w:val="single" w:sz="8" w:space="0" w:color="auto"/>
            </w:tcBorders>
            <w:vAlign w:val="center"/>
            <w:hideMark/>
          </w:tcPr>
          <w:p w:rsidR="009D5344" w:rsidRPr="009D5344" w:rsidRDefault="009D5344" w:rsidP="009D5344">
            <w:pPr>
              <w:spacing w:after="0" w:line="240" w:lineRule="auto"/>
              <w:rPr>
                <w:rFonts w:ascii="Arial" w:eastAsia="SimSun" w:hAnsi="Arial" w:cs="Arial"/>
                <w:b/>
                <w:bCs/>
                <w:sz w:val="24"/>
                <w:szCs w:val="24"/>
                <w:lang w:eastAsia="zh-CN"/>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z w:val="24"/>
                <w:szCs w:val="24"/>
                <w:lang w:eastAsia="zh-CN"/>
              </w:rPr>
              <w:t xml:space="preserve">1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2r</w:t>
            </w:r>
            <w:r w:rsidRPr="009D5344">
              <w:rPr>
                <w:rFonts w:ascii="Arial" w:eastAsia="SimSun" w:hAnsi="Arial" w:cs="Arial"/>
                <w:b/>
                <w:bCs/>
                <w:sz w:val="24"/>
                <w:szCs w:val="24"/>
                <w:highlight w:val="yellow"/>
                <w:u w:val="single"/>
                <w:lang w:eastAsia="zh-CN"/>
              </w:rPr>
              <w:t>2e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Arial" w:eastAsia="SimSun" w:hAnsi="Arial" w:cs="Arial"/>
                <w:b/>
                <w:bCs/>
                <w:sz w:val="24"/>
                <w:szCs w:val="24"/>
                <w:lang w:eastAsia="zh-CN"/>
              </w:rPr>
            </w:pPr>
            <w:r w:rsidRPr="009D5344">
              <w:rPr>
                <w:rFonts w:ascii="Arial" w:eastAsia="SimSun" w:hAnsi="Arial" w:cs="Arial"/>
                <w:b/>
                <w:bCs/>
                <w:strike/>
                <w:sz w:val="24"/>
                <w:szCs w:val="24"/>
                <w:highlight w:val="yellow"/>
                <w:lang w:eastAsia="zh-CN"/>
              </w:rPr>
              <w:t>2e</w:t>
            </w:r>
            <w:r w:rsidRPr="009D5344">
              <w:rPr>
                <w:rFonts w:ascii="Arial" w:eastAsia="SimSun" w:hAnsi="Arial" w:cs="Arial"/>
                <w:b/>
                <w:bCs/>
                <w:sz w:val="24"/>
                <w:szCs w:val="24"/>
                <w:highlight w:val="yellow"/>
                <w:u w:val="single"/>
                <w:lang w:eastAsia="zh-CN"/>
              </w:rPr>
              <w:t>2r</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jc w:val="center"/>
              <w:rPr>
                <w:rFonts w:ascii="Calibri" w:eastAsia="SimSun" w:hAnsi="Calibri" w:cs="Calibri"/>
                <w:b/>
                <w:bCs/>
                <w:sz w:val="24"/>
                <w:szCs w:val="24"/>
                <w:lang w:eastAsia="zh-CN"/>
              </w:rPr>
            </w:pPr>
            <w:r w:rsidRPr="009D5344">
              <w:rPr>
                <w:rFonts w:ascii="Arial" w:eastAsia="SimSun" w:hAnsi="Arial" w:cs="Arial"/>
                <w:b/>
                <w:bCs/>
                <w:sz w:val="24"/>
                <w:szCs w:val="24"/>
                <w:lang w:eastAsia="zh-CN"/>
              </w:rPr>
              <w:t xml:space="preserve">3 </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≤15’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-69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-119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&gt;15 to ≤20’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-163</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&gt;20’ to ≤25’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-129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-169</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&gt;25’ to ≤30’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-78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-134</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-175</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&gt;30 to ≤35’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-137</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-142</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-180</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&gt;35 to ≤40’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-145</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-184</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&gt;40’ to ≤45’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-143</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-148</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-188</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&gt;45’ to ≤50’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-146</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-192</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&gt;50’ to ≤55’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-149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-154</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-195</w:t>
            </w:r>
          </w:p>
        </w:tc>
      </w:tr>
      <w:tr w:rsidR="009D5344" w:rsidRPr="009D5344" w:rsidTr="00532B7E">
        <w:trPr>
          <w:trHeight w:val="144"/>
        </w:trPr>
        <w:tc>
          <w:tcPr>
            <w:tcW w:w="26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Arial" w:eastAsia="SimSun" w:hAnsi="Arial" w:cs="Arial"/>
                <w:sz w:val="24"/>
                <w:szCs w:val="24"/>
                <w:lang w:eastAsia="zh-CN"/>
              </w:rPr>
            </w:pPr>
            <w:r w:rsidRPr="009D5344">
              <w:rPr>
                <w:rFonts w:ascii="Arial" w:eastAsia="SimSun" w:hAnsi="Arial" w:cs="Arial"/>
                <w:sz w:val="24"/>
                <w:szCs w:val="24"/>
                <w:lang w:eastAsia="zh-CN"/>
              </w:rPr>
              <w:t>&gt;55’ to ≤60’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-88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-156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rsidR="009D5344" w:rsidRPr="009D5344" w:rsidRDefault="009D5344" w:rsidP="009D5344">
            <w:pPr>
              <w:spacing w:after="0" w:line="144" w:lineRule="atLeast"/>
              <w:jc w:val="center"/>
              <w:rPr>
                <w:rFonts w:ascii="Calibri" w:eastAsia="SimSun" w:hAnsi="Calibri" w:cs="Calibri"/>
                <w:sz w:val="24"/>
                <w:szCs w:val="24"/>
                <w:lang w:eastAsia="zh-CN"/>
              </w:rPr>
            </w:pPr>
            <w:r w:rsidRPr="009D5344">
              <w:rPr>
                <w:rFonts w:ascii="Calibri" w:eastAsia="SimSun" w:hAnsi="Calibri" w:cs="Calibri"/>
                <w:sz w:val="24"/>
                <w:szCs w:val="24"/>
                <w:lang w:eastAsia="zh-CN"/>
              </w:rPr>
              <w:t>-198</w:t>
            </w:r>
          </w:p>
        </w:tc>
      </w:tr>
      <w:bookmarkEnd w:id="0"/>
    </w:tbl>
    <w:p w:rsidR="009D5344" w:rsidRPr="009D5344" w:rsidRDefault="009D5344" w:rsidP="009D5344">
      <w:pPr>
        <w:rPr>
          <w:rFonts w:ascii="Calibri" w:eastAsia="SimSun" w:hAnsi="Calibri" w:cs="Calibri"/>
          <w:lang w:eastAsia="zh-CN"/>
        </w:rPr>
      </w:pPr>
    </w:p>
    <w:p w:rsidR="009D5344" w:rsidRPr="009D5344" w:rsidRDefault="009D5344" w:rsidP="009D5344">
      <w:pPr>
        <w:rPr>
          <w:rFonts w:ascii="Arial" w:eastAsia="SimSun" w:hAnsi="Arial" w:cs="Arial"/>
          <w:sz w:val="24"/>
          <w:szCs w:val="24"/>
          <w:lang w:eastAsia="zh-CN"/>
        </w:rPr>
      </w:pPr>
      <w:r w:rsidRPr="009D5344">
        <w:rPr>
          <w:rFonts w:ascii="Arial" w:eastAsia="SimSun" w:hAnsi="Arial" w:cs="Arial"/>
          <w:sz w:val="24"/>
          <w:szCs w:val="24"/>
          <w:lang w:eastAsia="zh-CN"/>
        </w:rPr>
        <w:t>Please contact me if any further information is required.</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Calibri" w:eastAsia="SimSun" w:hAnsi="Calibri" w:cs="Calibri"/>
          <w:color w:val="0D0D0D"/>
          <w:lang w:eastAsia="zh-CN"/>
        </w:rPr>
        <w:t>Regards,</w:t>
      </w:r>
    </w:p>
    <w:p w:rsidR="009D5344" w:rsidRPr="009D5344" w:rsidRDefault="009D5344" w:rsidP="009D5344">
      <w:pPr>
        <w:spacing w:after="0" w:line="240" w:lineRule="auto"/>
        <w:rPr>
          <w:rFonts w:ascii="Arial" w:eastAsia="SimSun" w:hAnsi="Arial" w:cs="Arial"/>
          <w:color w:val="0D0D0D"/>
          <w:sz w:val="20"/>
          <w:szCs w:val="20"/>
          <w:lang w:eastAsia="zh-CN"/>
        </w:rPr>
      </w:pPr>
    </w:p>
    <w:p w:rsidR="009D5344" w:rsidRPr="009D5344" w:rsidRDefault="009D5344" w:rsidP="009D5344">
      <w:pPr>
        <w:spacing w:after="0" w:line="240" w:lineRule="auto"/>
        <w:rPr>
          <w:rFonts w:ascii="Arial" w:eastAsia="SimSun" w:hAnsi="Arial" w:cs="Arial"/>
          <w:b/>
          <w:bCs/>
          <w:color w:val="000000"/>
          <w:sz w:val="20"/>
          <w:szCs w:val="20"/>
          <w:lang w:eastAsia="zh-CN"/>
        </w:rPr>
      </w:pPr>
      <w:r w:rsidRPr="009D5344">
        <w:rPr>
          <w:rFonts w:ascii="Arial" w:eastAsia="SimSun" w:hAnsi="Arial" w:cs="Arial"/>
          <w:b/>
          <w:bCs/>
          <w:color w:val="0D0D0D"/>
          <w:sz w:val="20"/>
          <w:szCs w:val="20"/>
          <w:lang w:eastAsia="zh-CN"/>
        </w:rPr>
        <w:t>Gaspar J Rodriguez,</w:t>
      </w:r>
      <w:r w:rsidRPr="009D5344">
        <w:rPr>
          <w:rFonts w:ascii="Arial" w:eastAsia="SimSun" w:hAnsi="Arial" w:cs="Arial"/>
          <w:color w:val="0D0D0D"/>
          <w:sz w:val="20"/>
          <w:szCs w:val="20"/>
          <w:lang w:eastAsia="zh-CN"/>
        </w:rPr>
        <w:t xml:space="preserve"> Senior Code Officer, Roofing</w:t>
      </w:r>
      <w:r w:rsidRPr="009D5344">
        <w:rPr>
          <w:rFonts w:ascii="Arial" w:eastAsia="SimSun" w:hAnsi="Arial" w:cs="Arial"/>
          <w:color w:val="0D0D0D"/>
          <w:sz w:val="20"/>
          <w:szCs w:val="20"/>
          <w:lang w:eastAsia="zh-CN"/>
        </w:rPr>
        <w:br/>
      </w:r>
      <w:r w:rsidRPr="009D5344">
        <w:rPr>
          <w:rFonts w:ascii="Arial" w:eastAsia="SimSun" w:hAnsi="Arial" w:cs="Arial"/>
          <w:b/>
          <w:bCs/>
          <w:color w:val="000000"/>
          <w:sz w:val="20"/>
          <w:szCs w:val="20"/>
          <w:lang w:eastAsia="zh-CN"/>
        </w:rPr>
        <w:t>Miami-Dade County Department of Regulatory and Economic Resources</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b/>
          <w:bCs/>
          <w:color w:val="000000"/>
          <w:sz w:val="20"/>
          <w:szCs w:val="20"/>
          <w:lang w:eastAsia="zh-CN"/>
        </w:rPr>
        <w:t>Board and Code Administration Division</w:t>
      </w:r>
      <w:r w:rsidRPr="009D5344">
        <w:rPr>
          <w:rFonts w:ascii="Arial" w:eastAsia="SimSun" w:hAnsi="Arial" w:cs="Arial"/>
          <w:color w:val="0D0D0D"/>
          <w:sz w:val="20"/>
          <w:szCs w:val="20"/>
          <w:lang w:eastAsia="zh-CN"/>
        </w:rPr>
        <w:br/>
        <w:t>11805 S.W. 26</w:t>
      </w:r>
      <w:r w:rsidRPr="009D5344">
        <w:rPr>
          <w:rFonts w:ascii="Arial" w:eastAsia="SimSun" w:hAnsi="Arial" w:cs="Arial"/>
          <w:color w:val="0D0D0D"/>
          <w:sz w:val="20"/>
          <w:szCs w:val="20"/>
          <w:vertAlign w:val="superscript"/>
          <w:lang w:eastAsia="zh-CN"/>
        </w:rPr>
        <w:t>th</w:t>
      </w:r>
      <w:r w:rsidRPr="009D5344">
        <w:rPr>
          <w:rFonts w:ascii="Arial" w:eastAsia="SimSun" w:hAnsi="Arial" w:cs="Arial"/>
          <w:color w:val="0D0D0D"/>
          <w:sz w:val="20"/>
          <w:szCs w:val="20"/>
          <w:lang w:eastAsia="zh-CN"/>
        </w:rPr>
        <w:t xml:space="preserve"> Street, Room 230</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Miami, FL 33175-2474</w:t>
      </w:r>
      <w:r w:rsidRPr="009D5344">
        <w:rPr>
          <w:rFonts w:ascii="Arial" w:eastAsia="SimSun" w:hAnsi="Arial" w:cs="Arial"/>
          <w:color w:val="0D0D0D"/>
          <w:sz w:val="20"/>
          <w:szCs w:val="20"/>
          <w:lang w:eastAsia="zh-CN"/>
        </w:rPr>
        <w:br/>
        <w:t>786-315-2232 Office</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305-582-2134 Cell</w:t>
      </w:r>
      <w:r w:rsidRPr="009D5344">
        <w:rPr>
          <w:rFonts w:ascii="Arial" w:eastAsia="SimSun" w:hAnsi="Arial" w:cs="Arial"/>
          <w:color w:val="0D0D0D"/>
          <w:sz w:val="20"/>
          <w:szCs w:val="20"/>
          <w:lang w:eastAsia="zh-CN"/>
        </w:rPr>
        <w:br/>
        <w:t>786-315-2560</w:t>
      </w:r>
      <w:r w:rsidRPr="009D5344">
        <w:rPr>
          <w:rFonts w:ascii="Calibri" w:eastAsia="SimSun" w:hAnsi="Calibri" w:cs="Calibri"/>
          <w:color w:val="0D0D0D"/>
          <w:lang w:eastAsia="zh-CN"/>
        </w:rPr>
        <w:t xml:space="preserve"> </w:t>
      </w:r>
      <w:r w:rsidRPr="009D5344">
        <w:rPr>
          <w:rFonts w:ascii="Arial" w:eastAsia="SimSun" w:hAnsi="Arial" w:cs="Arial"/>
          <w:color w:val="0D0D0D"/>
          <w:sz w:val="20"/>
          <w:szCs w:val="20"/>
          <w:lang w:eastAsia="zh-CN"/>
        </w:rPr>
        <w:t>Fax</w:t>
      </w:r>
    </w:p>
    <w:p w:rsidR="009D5344" w:rsidRPr="009D5344" w:rsidRDefault="009D5344" w:rsidP="009D5344">
      <w:pPr>
        <w:spacing w:after="0" w:line="240" w:lineRule="auto"/>
        <w:rPr>
          <w:rFonts w:ascii="Arial" w:eastAsia="SimSun" w:hAnsi="Arial" w:cs="Arial"/>
          <w:color w:val="0D0D0D"/>
          <w:sz w:val="20"/>
          <w:szCs w:val="20"/>
          <w:lang w:eastAsia="zh-CN"/>
        </w:rPr>
      </w:pPr>
      <w:r w:rsidRPr="009D5344">
        <w:rPr>
          <w:rFonts w:ascii="Arial" w:eastAsia="SimSun" w:hAnsi="Arial" w:cs="Arial"/>
          <w:color w:val="0D0D0D"/>
          <w:sz w:val="20"/>
          <w:szCs w:val="20"/>
          <w:lang w:eastAsia="zh-CN"/>
        </w:rPr>
        <w:t>gaspar@miamidade.gov</w:t>
      </w:r>
      <w:r w:rsidRPr="009D5344">
        <w:rPr>
          <w:rFonts w:ascii="Calibri" w:eastAsia="SimSun" w:hAnsi="Calibri" w:cs="Calibri"/>
          <w:color w:val="0D0D0D"/>
          <w:lang w:eastAsia="zh-CN"/>
        </w:rPr>
        <w:br/>
      </w:r>
      <w:hyperlink r:id="rId5" w:history="1">
        <w:r w:rsidRPr="009D5344">
          <w:rPr>
            <w:rFonts w:ascii="Calibri" w:eastAsia="SimSun" w:hAnsi="Calibri" w:cs="Calibri"/>
            <w:color w:val="0000FF"/>
            <w:u w:val="single"/>
            <w:lang w:eastAsia="zh-CN"/>
          </w:rPr>
          <w:t>www.miamidade.gov/development</w:t>
        </w:r>
      </w:hyperlink>
    </w:p>
    <w:p w:rsidR="009D5344" w:rsidRDefault="009D5344" w:rsidP="009D5344">
      <w:pPr>
        <w:spacing w:after="0" w:line="240" w:lineRule="auto"/>
        <w:rPr>
          <w:rFonts w:ascii="Arial" w:eastAsia="SimSun" w:hAnsi="Arial" w:cs="Arial"/>
          <w:b/>
          <w:bCs/>
          <w:i/>
          <w:iCs/>
          <w:color w:val="0000FF"/>
          <w:sz w:val="20"/>
          <w:szCs w:val="20"/>
          <w:lang w:eastAsia="zh-CN"/>
        </w:rPr>
      </w:pPr>
    </w:p>
    <w:p w:rsidR="0016570D" w:rsidRPr="00FF7DEA" w:rsidRDefault="0016570D" w:rsidP="0016570D">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16570D" w:rsidRPr="00FF7DEA" w:rsidRDefault="0016570D" w:rsidP="0016570D">
      <w:pPr>
        <w:spacing w:after="0" w:line="240" w:lineRule="auto"/>
        <w:rPr>
          <w:rFonts w:ascii="Times New Roman" w:hAnsi="Times New Roman" w:cs="Times New Roman"/>
          <w:b/>
          <w:color w:val="1F497D"/>
          <w:sz w:val="24"/>
          <w:szCs w:val="24"/>
        </w:rPr>
      </w:pPr>
    </w:p>
    <w:p w:rsidR="0016570D" w:rsidRPr="00FF7DEA" w:rsidRDefault="0016570D" w:rsidP="0016570D">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9D5344" w:rsidRDefault="009D5344" w:rsidP="009D5344">
      <w:pPr>
        <w:rPr>
          <w:rFonts w:ascii="Calibri" w:eastAsia="SimSun" w:hAnsi="Calibri" w:cs="Calibri"/>
          <w:lang w:eastAsia="zh-CN"/>
        </w:rPr>
      </w:pPr>
    </w:p>
    <w:p w:rsidR="00F01DD3" w:rsidRDefault="00F01DD3" w:rsidP="009D5344">
      <w:pPr>
        <w:rPr>
          <w:rFonts w:ascii="Arial" w:eastAsia="SimSun" w:hAnsi="Arial" w:cs="Arial"/>
          <w:b/>
          <w:sz w:val="24"/>
          <w:szCs w:val="24"/>
          <w:lang w:eastAsia="zh-CN"/>
        </w:rPr>
      </w:pPr>
      <w:r w:rsidRPr="00F01DD3">
        <w:rPr>
          <w:rFonts w:ascii="Arial" w:eastAsia="SimSun" w:hAnsi="Arial" w:cs="Arial"/>
          <w:b/>
          <w:sz w:val="24"/>
          <w:szCs w:val="24"/>
          <w:lang w:eastAsia="zh-CN"/>
        </w:rPr>
        <w:t>7</w:t>
      </w:r>
      <w:r w:rsidRPr="00F01DD3">
        <w:rPr>
          <w:rFonts w:ascii="Arial" w:eastAsia="SimSun" w:hAnsi="Arial" w:cs="Arial"/>
          <w:b/>
          <w:sz w:val="24"/>
          <w:szCs w:val="24"/>
          <w:vertAlign w:val="superscript"/>
          <w:lang w:eastAsia="zh-CN"/>
        </w:rPr>
        <w:t>th</w:t>
      </w:r>
      <w:r w:rsidRPr="00F01DD3">
        <w:rPr>
          <w:rFonts w:ascii="Arial" w:eastAsia="SimSun" w:hAnsi="Arial" w:cs="Arial"/>
          <w:b/>
          <w:sz w:val="24"/>
          <w:szCs w:val="24"/>
          <w:lang w:eastAsia="zh-CN"/>
        </w:rPr>
        <w:t xml:space="preserve"> Edition (2020) Florida Building Code</w:t>
      </w:r>
      <w:r>
        <w:rPr>
          <w:rFonts w:ascii="Arial" w:eastAsia="SimSun" w:hAnsi="Arial" w:cs="Arial"/>
          <w:b/>
          <w:sz w:val="24"/>
          <w:szCs w:val="24"/>
          <w:lang w:eastAsia="zh-CN"/>
        </w:rPr>
        <w:t xml:space="preserve"> – Building </w:t>
      </w:r>
    </w:p>
    <w:p w:rsidR="00F01DD3" w:rsidRPr="00F01DD3" w:rsidRDefault="00F01DD3" w:rsidP="00F01DD3">
      <w:pPr>
        <w:autoSpaceDE w:val="0"/>
        <w:autoSpaceDN w:val="0"/>
        <w:adjustRightInd w:val="0"/>
        <w:spacing w:after="0" w:line="240" w:lineRule="auto"/>
        <w:rPr>
          <w:rFonts w:ascii="Calibri" w:eastAsia="SimSun" w:hAnsi="Calibri" w:cs="Calibri"/>
          <w:sz w:val="24"/>
          <w:szCs w:val="24"/>
          <w:lang w:eastAsia="zh-CN"/>
        </w:rPr>
      </w:pPr>
      <w:r w:rsidRPr="00F01DD3">
        <w:rPr>
          <w:rFonts w:ascii="Helvetica-Bold" w:hAnsi="Helvetica-Bold" w:cs="Helvetica-Bold"/>
          <w:b/>
          <w:bCs/>
          <w:sz w:val="24"/>
          <w:szCs w:val="24"/>
        </w:rPr>
        <w:t>CHAPTER 20</w:t>
      </w:r>
      <w:r w:rsidRPr="00F01DD3">
        <w:rPr>
          <w:rFonts w:ascii="Helvetica-Bold" w:hAnsi="Helvetica-Bold" w:cs="Helvetica-Bold"/>
          <w:b/>
          <w:bCs/>
          <w:sz w:val="24"/>
          <w:szCs w:val="24"/>
        </w:rPr>
        <w:t xml:space="preserve"> </w:t>
      </w:r>
      <w:r w:rsidRPr="00F01DD3">
        <w:rPr>
          <w:rFonts w:ascii="Helvetica-Bold" w:hAnsi="Helvetica-Bold" w:cs="Helvetica-Bold"/>
          <w:b/>
          <w:bCs/>
          <w:sz w:val="24"/>
          <w:szCs w:val="24"/>
        </w:rPr>
        <w:t>ALUM</w:t>
      </w:r>
      <w:bookmarkStart w:id="1" w:name="_GoBack"/>
      <w:bookmarkEnd w:id="1"/>
      <w:r w:rsidRPr="00F01DD3">
        <w:rPr>
          <w:rFonts w:ascii="Helvetica-Bold" w:hAnsi="Helvetica-Bold" w:cs="Helvetica-Bold"/>
          <w:b/>
          <w:bCs/>
          <w:sz w:val="24"/>
          <w:szCs w:val="24"/>
        </w:rPr>
        <w:t>INUM</w:t>
      </w:r>
    </w:p>
    <w:p w:rsidR="00F01DD3" w:rsidRDefault="00F01DD3" w:rsidP="001D1811">
      <w:pPr>
        <w:rPr>
          <w:rFonts w:ascii="Arial" w:eastAsia="SimSun" w:hAnsi="Arial" w:cs="Arial"/>
          <w:sz w:val="24"/>
          <w:szCs w:val="24"/>
          <w:lang w:eastAsia="zh-CN"/>
        </w:rPr>
      </w:pPr>
    </w:p>
    <w:p w:rsidR="001D1811" w:rsidRPr="00F01DD3" w:rsidRDefault="009D3DA4" w:rsidP="001D1811">
      <w:pPr>
        <w:rPr>
          <w:rFonts w:ascii="Arial" w:eastAsia="SimSun" w:hAnsi="Arial" w:cs="Arial"/>
          <w:b/>
          <w:color w:val="FF0000"/>
          <w:sz w:val="24"/>
          <w:szCs w:val="24"/>
          <w:lang w:eastAsia="zh-CN"/>
        </w:rPr>
      </w:pPr>
      <w:r w:rsidRPr="00F01DD3">
        <w:rPr>
          <w:rFonts w:ascii="Arial" w:eastAsia="SimSun" w:hAnsi="Arial" w:cs="Arial"/>
          <w:b/>
          <w:color w:val="FF0000"/>
          <w:sz w:val="24"/>
          <w:szCs w:val="24"/>
          <w:lang w:eastAsia="zh-CN"/>
        </w:rPr>
        <w:t>S-</w:t>
      </w:r>
      <w:r w:rsidR="001D1811" w:rsidRPr="00F01DD3">
        <w:rPr>
          <w:rFonts w:ascii="Arial" w:eastAsia="SimSun" w:hAnsi="Arial" w:cs="Arial"/>
          <w:b/>
          <w:color w:val="FF0000"/>
          <w:sz w:val="24"/>
          <w:szCs w:val="24"/>
          <w:lang w:eastAsia="zh-CN"/>
        </w:rPr>
        <w:t>FBC</w:t>
      </w:r>
      <w:r w:rsidRPr="00F01DD3">
        <w:rPr>
          <w:rFonts w:ascii="Arial" w:eastAsia="SimSun" w:hAnsi="Arial" w:cs="Arial"/>
          <w:b/>
          <w:color w:val="FF0000"/>
          <w:sz w:val="24"/>
          <w:szCs w:val="24"/>
          <w:lang w:eastAsia="zh-CN"/>
        </w:rPr>
        <w:t>-B-Ch. 20-Errata #2</w:t>
      </w:r>
    </w:p>
    <w:p w:rsidR="001D1811" w:rsidRDefault="009D3DA4" w:rsidP="001D1811">
      <w:pPr>
        <w:rPr>
          <w:rFonts w:ascii="Arial" w:eastAsia="SimSun" w:hAnsi="Arial" w:cs="Arial"/>
          <w:sz w:val="24"/>
          <w:szCs w:val="24"/>
          <w:lang w:eastAsia="zh-CN"/>
        </w:rPr>
      </w:pPr>
      <w:r>
        <w:rPr>
          <w:rFonts w:ascii="Arial" w:eastAsia="SimSun" w:hAnsi="Arial" w:cs="Arial"/>
          <w:sz w:val="24"/>
          <w:szCs w:val="24"/>
          <w:lang w:eastAsia="zh-CN"/>
        </w:rPr>
        <w:t xml:space="preserve">Joe Belcher </w:t>
      </w:r>
    </w:p>
    <w:p w:rsidR="00500F2C" w:rsidRDefault="00500F2C" w:rsidP="00500F2C">
      <w:pPr>
        <w:rPr>
          <w:rFonts w:ascii="Arial" w:hAnsi="Arial"/>
        </w:rPr>
      </w:pPr>
      <w:r>
        <w:rPr>
          <w:rFonts w:ascii="Arial" w:hAnsi="Arial"/>
        </w:rPr>
        <w:lastRenderedPageBreak/>
        <w:t>July 8, 2021</w:t>
      </w:r>
    </w:p>
    <w:p w:rsidR="00500F2C" w:rsidRDefault="00500F2C" w:rsidP="00500F2C">
      <w:pPr>
        <w:rPr>
          <w:rFonts w:ascii="Arial" w:hAnsi="Arial"/>
        </w:rPr>
      </w:pPr>
      <w:r>
        <w:rPr>
          <w:rFonts w:ascii="Arial" w:hAnsi="Arial"/>
        </w:rPr>
        <w:t>Florida Building Commission</w:t>
      </w:r>
    </w:p>
    <w:p w:rsidR="00500F2C" w:rsidRDefault="00500F2C" w:rsidP="00500F2C">
      <w:pPr>
        <w:rPr>
          <w:rFonts w:ascii="Arial" w:hAnsi="Arial"/>
        </w:rPr>
      </w:pPr>
      <w:r>
        <w:rPr>
          <w:rFonts w:ascii="Arial" w:hAnsi="Arial"/>
        </w:rPr>
        <w:t>C/O Mo Madani, FBC Technical Manager</w:t>
      </w:r>
    </w:p>
    <w:p w:rsidR="00500F2C" w:rsidRDefault="00500F2C" w:rsidP="00500F2C">
      <w:pPr>
        <w:rPr>
          <w:rFonts w:ascii="Arial" w:hAnsi="Arial"/>
        </w:rPr>
      </w:pPr>
      <w:r w:rsidRPr="00016722">
        <w:rPr>
          <w:rFonts w:ascii="Arial" w:hAnsi="Arial"/>
        </w:rPr>
        <w:t>Office of Codes and Standards</w:t>
      </w:r>
      <w:r w:rsidRPr="00016722">
        <w:rPr>
          <w:rFonts w:ascii="Arial" w:hAnsi="Arial"/>
        </w:rPr>
        <w:br/>
        <w:t>Department of Business and Professional Regulation</w:t>
      </w:r>
      <w:r w:rsidRPr="00016722">
        <w:rPr>
          <w:rFonts w:ascii="Arial" w:hAnsi="Arial"/>
        </w:rPr>
        <w:br/>
        <w:t>2601 Blair Stone Road</w:t>
      </w:r>
      <w:r w:rsidRPr="00016722">
        <w:rPr>
          <w:rFonts w:ascii="Arial" w:hAnsi="Arial"/>
        </w:rPr>
        <w:br/>
        <w:t>Tallahassee, Florida 32399</w:t>
      </w:r>
    </w:p>
    <w:p w:rsidR="00500F2C" w:rsidRDefault="00500F2C" w:rsidP="00500F2C">
      <w:pPr>
        <w:rPr>
          <w:rFonts w:ascii="Arial" w:hAnsi="Arial"/>
        </w:rPr>
      </w:pPr>
    </w:p>
    <w:p w:rsidR="00500F2C" w:rsidRDefault="00500F2C" w:rsidP="00500F2C">
      <w:pPr>
        <w:ind w:left="1440" w:hanging="1440"/>
        <w:rPr>
          <w:rFonts w:ascii="Arial" w:hAnsi="Arial"/>
        </w:rPr>
      </w:pPr>
      <w:r>
        <w:rPr>
          <w:rFonts w:ascii="Arial" w:hAnsi="Arial"/>
        </w:rPr>
        <w:t>Subject:</w:t>
      </w:r>
      <w:r>
        <w:rPr>
          <w:rFonts w:ascii="Arial" w:hAnsi="Arial"/>
        </w:rPr>
        <w:tab/>
        <w:t>Errata Request for FBC-B Tables 2002.4 and 2002.4A – Mod S8395 with General Comment 1</w:t>
      </w:r>
    </w:p>
    <w:p w:rsidR="00500F2C" w:rsidRDefault="00500F2C" w:rsidP="00500F2C">
      <w:pPr>
        <w:rPr>
          <w:rFonts w:ascii="Arial" w:hAnsi="Arial"/>
        </w:rPr>
      </w:pPr>
    </w:p>
    <w:p w:rsidR="00500F2C" w:rsidRDefault="00500F2C" w:rsidP="00500F2C">
      <w:pPr>
        <w:rPr>
          <w:rFonts w:ascii="Arial" w:hAnsi="Arial"/>
        </w:rPr>
      </w:pPr>
      <w:r>
        <w:rPr>
          <w:rFonts w:ascii="Arial" w:hAnsi="Arial"/>
        </w:rPr>
        <w:t>Mr. Madani:</w:t>
      </w:r>
    </w:p>
    <w:p w:rsidR="00500F2C" w:rsidRDefault="00500F2C" w:rsidP="00500F2C">
      <w:pPr>
        <w:rPr>
          <w:rFonts w:ascii="Arial" w:hAnsi="Arial"/>
        </w:rPr>
      </w:pPr>
    </w:p>
    <w:p w:rsidR="00500F2C" w:rsidRDefault="00500F2C" w:rsidP="00500F2C">
      <w:pPr>
        <w:rPr>
          <w:rFonts w:ascii="Arial" w:hAnsi="Arial"/>
          <w:lang w:val="en"/>
        </w:rPr>
      </w:pPr>
      <w:r>
        <w:rPr>
          <w:rFonts w:ascii="Arial" w:hAnsi="Arial"/>
        </w:rPr>
        <w:t xml:space="preserve">I am submitting this request for an errata on behalf of the Aluminum Association of Florida (AAF). </w:t>
      </w:r>
      <w:r>
        <w:rPr>
          <w:rFonts w:ascii="Arial" w:hAnsi="Arial"/>
          <w:lang w:val="en"/>
        </w:rPr>
        <w:t>We did not believe Tables 2002.4 and 2002.4A would need to be modified during our initial assessment</w:t>
      </w:r>
      <w:r w:rsidRPr="003A480D">
        <w:rPr>
          <w:rFonts w:ascii="Arial" w:hAnsi="Arial"/>
          <w:lang w:val="en"/>
        </w:rPr>
        <w:t xml:space="preserve"> because the values were based on testing. However, we engaged Dr. Timothy Reinhold</w:t>
      </w:r>
      <w:r>
        <w:rPr>
          <w:rFonts w:ascii="Arial" w:hAnsi="Arial"/>
          <w:lang w:val="en"/>
        </w:rPr>
        <w:t>, PE,</w:t>
      </w:r>
      <w:r w:rsidRPr="003A480D">
        <w:rPr>
          <w:rFonts w:ascii="Arial" w:hAnsi="Arial"/>
          <w:lang w:val="en"/>
        </w:rPr>
        <w:t xml:space="preserve"> </w:t>
      </w:r>
      <w:r>
        <w:rPr>
          <w:rFonts w:ascii="Arial" w:hAnsi="Arial"/>
          <w:lang w:val="en"/>
        </w:rPr>
        <w:t xml:space="preserve">to review and update the Guide to Aluminum Construction in High Wind Areas. We learned the rows of the </w:t>
      </w:r>
      <w:r w:rsidRPr="003A480D">
        <w:rPr>
          <w:rFonts w:ascii="Arial" w:hAnsi="Arial"/>
          <w:lang w:val="en"/>
        </w:rPr>
        <w:t xml:space="preserve">tables related to solid surfaces </w:t>
      </w:r>
      <w:r>
        <w:rPr>
          <w:rFonts w:ascii="Arial" w:hAnsi="Arial"/>
          <w:lang w:val="en"/>
        </w:rPr>
        <w:t xml:space="preserve">needed modification </w:t>
      </w:r>
      <w:r w:rsidRPr="003A480D">
        <w:rPr>
          <w:rFonts w:ascii="Arial" w:hAnsi="Arial"/>
          <w:lang w:val="en"/>
        </w:rPr>
        <w:t xml:space="preserve">to comply with ASCE 7-16. </w:t>
      </w:r>
      <w:r>
        <w:rPr>
          <w:rFonts w:ascii="Arial" w:hAnsi="Arial"/>
          <w:lang w:val="en"/>
        </w:rPr>
        <w:t>The current values in the rows for solid roof surfaces in the FBC-B 7</w:t>
      </w:r>
      <w:r w:rsidRPr="00C751E8">
        <w:rPr>
          <w:rFonts w:ascii="Arial" w:hAnsi="Arial"/>
          <w:vertAlign w:val="superscript"/>
          <w:lang w:val="en"/>
        </w:rPr>
        <w:t>th</w:t>
      </w:r>
      <w:r>
        <w:rPr>
          <w:rFonts w:ascii="Arial" w:hAnsi="Arial"/>
          <w:lang w:val="en"/>
        </w:rPr>
        <w:t xml:space="preserve"> Edition (2020) do not comply with ASCE 7-16. </w:t>
      </w:r>
      <w:r w:rsidRPr="003A480D">
        <w:rPr>
          <w:rFonts w:ascii="Arial" w:hAnsi="Arial"/>
          <w:lang w:val="en"/>
        </w:rPr>
        <w:t xml:space="preserve"> The tables contained in the AAF Guide</w:t>
      </w:r>
      <w:r>
        <w:rPr>
          <w:rFonts w:ascii="Arial" w:hAnsi="Arial"/>
          <w:lang w:val="en"/>
        </w:rPr>
        <w:t xml:space="preserve"> to Aluminum Construction in High Wind Areas are correct. </w:t>
      </w:r>
      <w:r w:rsidRPr="003A480D">
        <w:rPr>
          <w:rFonts w:ascii="Arial" w:hAnsi="Arial"/>
          <w:lang w:val="en"/>
        </w:rPr>
        <w:t xml:space="preserve"> </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 xml:space="preserve">I submitted a General Comment to Mod S8395 (S8395-G1) containing the corrected tables. However, the changes were not adopted because they were not submitted as Alternate Language. The tables showing the corrections in the legislative format follow. </w:t>
      </w:r>
      <w:r w:rsidRPr="003A480D">
        <w:rPr>
          <w:rFonts w:ascii="Arial" w:hAnsi="Arial"/>
          <w:lang w:val="en"/>
        </w:rPr>
        <w:t>Adopti</w:t>
      </w:r>
      <w:r>
        <w:rPr>
          <w:rFonts w:ascii="Arial" w:hAnsi="Arial"/>
          <w:lang w:val="en"/>
        </w:rPr>
        <w:t>ng</w:t>
      </w:r>
      <w:r w:rsidRPr="003A480D">
        <w:rPr>
          <w:rFonts w:ascii="Arial" w:hAnsi="Arial"/>
          <w:lang w:val="en"/>
        </w:rPr>
        <w:t xml:space="preserve"> the </w:t>
      </w:r>
      <w:r>
        <w:rPr>
          <w:rFonts w:ascii="Arial" w:hAnsi="Arial"/>
          <w:lang w:val="en"/>
        </w:rPr>
        <w:t xml:space="preserve">corrected tables </w:t>
      </w:r>
      <w:r w:rsidRPr="003A480D">
        <w:rPr>
          <w:rFonts w:ascii="Arial" w:hAnsi="Arial"/>
          <w:lang w:val="en"/>
        </w:rPr>
        <w:t xml:space="preserve">will enhance the code by </w:t>
      </w:r>
      <w:r>
        <w:rPr>
          <w:rFonts w:ascii="Arial" w:hAnsi="Arial"/>
          <w:lang w:val="en"/>
        </w:rPr>
        <w:t>complying</w:t>
      </w:r>
      <w:r w:rsidRPr="003A480D">
        <w:rPr>
          <w:rFonts w:ascii="Arial" w:hAnsi="Arial"/>
          <w:lang w:val="en"/>
        </w:rPr>
        <w:t xml:space="preserve"> with the updated wind design standard.</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Should you need anything further, please do not hesitate to contact me at your earliest convenience. Thanking you in advance for your assistance, I remain,</w:t>
      </w:r>
    </w:p>
    <w:p w:rsidR="00500F2C" w:rsidRDefault="00500F2C" w:rsidP="00500F2C">
      <w:pPr>
        <w:rPr>
          <w:rFonts w:ascii="Arial" w:hAnsi="Arial"/>
          <w:lang w:val="en"/>
        </w:rPr>
      </w:pPr>
    </w:p>
    <w:p w:rsidR="00500F2C" w:rsidRDefault="00500F2C" w:rsidP="00500F2C">
      <w:pPr>
        <w:rPr>
          <w:rFonts w:ascii="Arial" w:hAnsi="Arial"/>
          <w:lang w:val="en"/>
        </w:rPr>
      </w:pPr>
      <w:r>
        <w:rPr>
          <w:rFonts w:ascii="Arial" w:hAnsi="Arial"/>
          <w:lang w:val="en"/>
        </w:rPr>
        <w:t>Respectfully yours,</w:t>
      </w:r>
    </w:p>
    <w:p w:rsidR="00500F2C" w:rsidRDefault="00500F2C" w:rsidP="00500F2C">
      <w:r>
        <w:rPr>
          <w:noProof/>
        </w:rPr>
        <w:lastRenderedPageBreak/>
        <w:drawing>
          <wp:inline distT="0" distB="0" distL="0" distR="0" wp14:anchorId="43324E20" wp14:editId="7BEBFF95">
            <wp:extent cx="2971800" cy="1000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1194" t="-1054" r="-66791" b="943"/>
                    <a:stretch>
                      <a:fillRect/>
                    </a:stretch>
                  </pic:blipFill>
                  <pic:spPr bwMode="auto">
                    <a:xfrm>
                      <a:off x="0" y="0"/>
                      <a:ext cx="2971800" cy="1000125"/>
                    </a:xfrm>
                    <a:prstGeom prst="rect">
                      <a:avLst/>
                    </a:prstGeom>
                    <a:noFill/>
                    <a:ln w="9525">
                      <a:noFill/>
                      <a:miter lim="800000"/>
                      <a:headEnd/>
                      <a:tailEnd/>
                    </a:ln>
                  </pic:spPr>
                </pic:pic>
              </a:graphicData>
            </a:graphic>
          </wp:inline>
        </w:drawing>
      </w:r>
    </w:p>
    <w:p w:rsidR="00500F2C" w:rsidRDefault="00500F2C" w:rsidP="00500F2C">
      <w:pPr>
        <w:rPr>
          <w:rFonts w:ascii="Arial" w:hAnsi="Arial"/>
          <w:lang w:val="en"/>
        </w:rPr>
      </w:pPr>
      <w:r>
        <w:rPr>
          <w:rFonts w:ascii="Arial" w:hAnsi="Arial"/>
          <w:lang w:val="en"/>
        </w:rPr>
        <w:t>Joseph D. Belcher</w:t>
      </w:r>
    </w:p>
    <w:p w:rsidR="00500F2C" w:rsidRDefault="00500F2C" w:rsidP="00500F2C">
      <w:pPr>
        <w:rPr>
          <w:rFonts w:ascii="Arial" w:hAnsi="Arial"/>
          <w:lang w:val="en"/>
        </w:rPr>
      </w:pPr>
    </w:p>
    <w:p w:rsidR="00500F2C" w:rsidRDefault="00500F2C" w:rsidP="00500F2C">
      <w:pPr>
        <w:ind w:left="720"/>
        <w:rPr>
          <w:rFonts w:ascii="Arial" w:hAnsi="Arial"/>
          <w:lang w:val="en"/>
        </w:rPr>
      </w:pPr>
      <w:r>
        <w:rPr>
          <w:rFonts w:ascii="Arial" w:hAnsi="Arial"/>
          <w:lang w:val="en"/>
        </w:rPr>
        <w:t>Cc:</w:t>
      </w:r>
      <w:r>
        <w:rPr>
          <w:rFonts w:ascii="Arial" w:hAnsi="Arial"/>
          <w:lang w:val="en"/>
        </w:rPr>
        <w:tab/>
        <w:t>Randy Davenport, President, AAF</w:t>
      </w:r>
    </w:p>
    <w:p w:rsidR="00500F2C" w:rsidRDefault="00500F2C" w:rsidP="00500F2C">
      <w:pPr>
        <w:ind w:left="720"/>
        <w:rPr>
          <w:rFonts w:ascii="Arial" w:hAnsi="Arial"/>
        </w:rPr>
      </w:pPr>
      <w:r>
        <w:rPr>
          <w:rFonts w:ascii="Arial" w:hAnsi="Arial"/>
          <w:lang w:val="en"/>
        </w:rPr>
        <w:tab/>
        <w:t>Dr. Timothy Reinhold, P.E.</w:t>
      </w:r>
    </w:p>
    <w:tbl>
      <w:tblPr>
        <w:tblW w:w="16020" w:type="dxa"/>
        <w:tblInd w:w="93" w:type="dxa"/>
        <w:tblLook w:val="04A0" w:firstRow="1" w:lastRow="0" w:firstColumn="1" w:lastColumn="0" w:noHBand="0" w:noVBand="1"/>
      </w:tblPr>
      <w:tblGrid>
        <w:gridCol w:w="258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620"/>
        <w:gridCol w:w="420"/>
      </w:tblGrid>
      <w:tr w:rsidR="00343C12" w:rsidRPr="00764050" w:rsidTr="003B28C6">
        <w:trPr>
          <w:trHeight w:val="276"/>
        </w:trPr>
        <w:tc>
          <w:tcPr>
            <w:tcW w:w="258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6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c>
          <w:tcPr>
            <w:tcW w:w="420" w:type="dxa"/>
            <w:tcBorders>
              <w:top w:val="nil"/>
              <w:left w:val="nil"/>
              <w:bottom w:val="nil"/>
              <w:right w:val="nil"/>
            </w:tcBorders>
            <w:shd w:val="clear" w:color="auto" w:fill="auto"/>
            <w:noWrap/>
            <w:vAlign w:val="bottom"/>
            <w:hideMark/>
          </w:tcPr>
          <w:p w:rsidR="00343C12" w:rsidRPr="00764050" w:rsidRDefault="00343C12" w:rsidP="003B28C6">
            <w:pPr>
              <w:spacing w:after="0" w:line="240" w:lineRule="auto"/>
              <w:rPr>
                <w:rFonts w:ascii="Tahoma" w:hAnsi="Tahoma" w:cs="Tahoma"/>
              </w:rPr>
            </w:pPr>
          </w:p>
        </w:tc>
      </w:tr>
    </w:tbl>
    <w:p w:rsidR="00343C12" w:rsidRDefault="00343C12" w:rsidP="003B28C6">
      <w:pPr>
        <w:spacing w:after="0" w:line="240" w:lineRule="auto"/>
        <w:jc w:val="center"/>
        <w:rPr>
          <w:b/>
          <w:bCs/>
        </w:rPr>
        <w:sectPr w:rsidR="00343C12">
          <w:pgSz w:w="12240" w:h="15840"/>
          <w:pgMar w:top="1440" w:right="1440" w:bottom="1440" w:left="1440" w:header="720" w:footer="720" w:gutter="0"/>
          <w:cols w:space="720"/>
          <w:docGrid w:linePitch="360"/>
        </w:sectPr>
      </w:pPr>
    </w:p>
    <w:tbl>
      <w:tblPr>
        <w:tblpPr w:leftFromText="180" w:rightFromText="180" w:horzAnchor="margin" w:tblpXSpec="center" w:tblpY="-563"/>
        <w:tblW w:w="5000" w:type="pct"/>
        <w:tblLook w:val="04A0" w:firstRow="1" w:lastRow="0" w:firstColumn="1" w:lastColumn="0" w:noHBand="0" w:noVBand="1"/>
      </w:tblPr>
      <w:tblGrid>
        <w:gridCol w:w="3354"/>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60"/>
        <w:gridCol w:w="222"/>
      </w:tblGrid>
      <w:tr w:rsidR="00343C12" w:rsidRPr="00764050" w:rsidTr="00343C12">
        <w:trPr>
          <w:trHeight w:val="342"/>
        </w:trPr>
        <w:tc>
          <w:tcPr>
            <w:tcW w:w="4916" w:type="pct"/>
            <w:gridSpan w:val="22"/>
            <w:tcBorders>
              <w:top w:val="nil"/>
              <w:left w:val="nil"/>
              <w:bottom w:val="nil"/>
              <w:right w:val="nil"/>
            </w:tcBorders>
            <w:shd w:val="clear" w:color="auto" w:fill="auto"/>
            <w:noWrap/>
            <w:vAlign w:val="center"/>
            <w:hideMark/>
          </w:tcPr>
          <w:p w:rsidR="00343C12" w:rsidRPr="00764050" w:rsidRDefault="00343C12" w:rsidP="00343C12">
            <w:pPr>
              <w:spacing w:after="0" w:line="240" w:lineRule="auto"/>
              <w:jc w:val="center"/>
              <w:rPr>
                <w:b/>
                <w:bCs/>
              </w:rPr>
            </w:pPr>
            <w:r w:rsidRPr="00764050">
              <w:rPr>
                <w:b/>
                <w:bCs/>
              </w:rPr>
              <w:lastRenderedPageBreak/>
              <w:t>Table 2002.4</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342"/>
        </w:trPr>
        <w:tc>
          <w:tcPr>
            <w:tcW w:w="4916" w:type="pct"/>
            <w:gridSpan w:val="22"/>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b/>
                <w:bCs/>
              </w:rPr>
            </w:pPr>
            <w:r w:rsidRPr="00764050">
              <w:rPr>
                <w:b/>
                <w:bCs/>
              </w:rPr>
              <w:t>DESIGN WIND PRESSURES SCREENED ENCLOSURES</w:t>
            </w:r>
            <w:r>
              <w:rPr>
                <w:b/>
                <w:bCs/>
              </w:rPr>
              <w:t xml:space="preserve"> </w:t>
            </w:r>
            <w:r>
              <w:rPr>
                <w:b/>
                <w:bCs/>
                <w:vertAlign w:val="superscript"/>
              </w:rPr>
              <w:t>a, b, f, g, h</w:t>
            </w:r>
            <w:r w:rsidRPr="00764050">
              <w:rPr>
                <w:b/>
                <w:bCs/>
              </w:rPr>
              <w:t xml:space="preserve"> </w:t>
            </w:r>
          </w:p>
          <w:p w:rsidR="00343C12" w:rsidRPr="00764050" w:rsidRDefault="00343C12" w:rsidP="00343C12">
            <w:pPr>
              <w:spacing w:after="0" w:line="240" w:lineRule="auto"/>
              <w:jc w:val="center"/>
              <w:rPr>
                <w:b/>
                <w:bCs/>
              </w:rPr>
            </w:pPr>
            <w:r w:rsidRPr="00764050">
              <w:rPr>
                <w:b/>
                <w:bCs/>
              </w:rPr>
              <w:t>(STRENGTH DESIGN OR LRFD</w:t>
            </w:r>
            <w:r>
              <w:rPr>
                <w:b/>
                <w:bCs/>
              </w:rPr>
              <w:t xml:space="preserve"> ONLY</w:t>
            </w:r>
            <w:r w:rsidRPr="00764050">
              <w:rPr>
                <w:b/>
                <w:bCs/>
              </w:rPr>
              <w:t>)</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30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3642" w:type="pct"/>
            <w:gridSpan w:val="21"/>
            <w:tcBorders>
              <w:top w:val="single" w:sz="12"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Pr>
                <w:rFonts w:ascii="Tahoma" w:hAnsi="Tahoma" w:cs="Tahoma"/>
              </w:rPr>
              <w:t>ULTIMATE DESIGN WIND SPEED V</w:t>
            </w:r>
            <w:r>
              <w:rPr>
                <w:rFonts w:ascii="Tahoma" w:hAnsi="Tahoma" w:cs="Tahoma"/>
                <w:vertAlign w:val="subscript"/>
              </w:rPr>
              <w:t>ult</w:t>
            </w:r>
            <w:r>
              <w:rPr>
                <w:rFonts w:ascii="Tahoma" w:hAnsi="Tahoma" w:cs="Tahoma"/>
              </w:rPr>
              <w:t xml:space="preserve"> </w:t>
            </w:r>
            <w:r w:rsidRPr="00764050">
              <w:rPr>
                <w:rFonts w:ascii="Tahoma" w:hAnsi="Tahoma" w:cs="Tahoma"/>
              </w:rPr>
              <w:t xml:space="preserve"> (mph)</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88"/>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right"/>
              <w:rPr>
                <w:rFonts w:ascii="Tahoma" w:hAnsi="Tahoma" w:cs="Tahoma"/>
              </w:rPr>
            </w:pP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150</w:t>
            </w:r>
          </w:p>
        </w:tc>
        <w:tc>
          <w:tcPr>
            <w:tcW w:w="5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160</w:t>
            </w:r>
          </w:p>
        </w:tc>
        <w:tc>
          <w:tcPr>
            <w:tcW w:w="520" w:type="pct"/>
            <w:gridSpan w:val="3"/>
            <w:tcBorders>
              <w:top w:val="single" w:sz="4" w:space="0" w:color="auto"/>
              <w:left w:val="nil"/>
              <w:bottom w:val="single" w:sz="4" w:space="0" w:color="auto"/>
              <w:right w:val="single" w:sz="12" w:space="0" w:color="000000"/>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170</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64"/>
        </w:trPr>
        <w:tc>
          <w:tcPr>
            <w:tcW w:w="1274" w:type="pct"/>
            <w:vMerge w:val="restart"/>
            <w:tcBorders>
              <w:top w:val="nil"/>
              <w:left w:val="single" w:sz="12" w:space="0" w:color="auto"/>
              <w:bottom w:val="single" w:sz="4" w:space="0" w:color="000000"/>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Surface</w:t>
            </w:r>
          </w:p>
        </w:tc>
        <w:tc>
          <w:tcPr>
            <w:tcW w:w="3642" w:type="pct"/>
            <w:gridSpan w:val="21"/>
            <w:tcBorders>
              <w:top w:val="single" w:sz="4" w:space="0" w:color="auto"/>
              <w:left w:val="nil"/>
              <w:bottom w:val="single" w:sz="4" w:space="0" w:color="auto"/>
              <w:right w:val="single" w:sz="12" w:space="0" w:color="000000"/>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Design Pressures by Exposure Category (psf)</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64"/>
        </w:trPr>
        <w:tc>
          <w:tcPr>
            <w:tcW w:w="1274" w:type="pct"/>
            <w:vMerge/>
            <w:tcBorders>
              <w:top w:val="nil"/>
              <w:left w:val="single" w:sz="12" w:space="0" w:color="auto"/>
              <w:bottom w:val="single" w:sz="4" w:space="0" w:color="000000"/>
              <w:right w:val="single" w:sz="4" w:space="0" w:color="auto"/>
            </w:tcBorders>
            <w:vAlign w:val="center"/>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B</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C</w:t>
            </w:r>
          </w:p>
        </w:tc>
        <w:tc>
          <w:tcPr>
            <w:tcW w:w="173" w:type="pct"/>
            <w:tcBorders>
              <w:top w:val="nil"/>
              <w:left w:val="nil"/>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D</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Windward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56</w:t>
            </w:r>
          </w:p>
        </w:tc>
        <w:tc>
          <w:tcPr>
            <w:tcW w:w="173" w:type="pct"/>
            <w:tcBorders>
              <w:top w:val="nil"/>
              <w:left w:val="nil"/>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66</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center"/>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Horizontal Pressures on Leeward Surfaces</w:t>
            </w:r>
            <w:r>
              <w:rPr>
                <w:rFonts w:ascii="Tahoma" w:hAnsi="Tahoma" w:cs="Tahoma"/>
              </w:rPr>
              <w:t xml:space="preserve"> </w:t>
            </w:r>
            <w:r>
              <w:rPr>
                <w:rFonts w:ascii="Tahoma" w:hAnsi="Tahoma" w:cs="Tahoma"/>
                <w:vertAlign w:val="superscript"/>
              </w:rPr>
              <w:t>d</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13</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25</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39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29</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44</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52</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bottom"/>
            <w:hideMark/>
          </w:tcPr>
          <w:p w:rsidR="00343C12" w:rsidRPr="00764050" w:rsidRDefault="00343C12" w:rsidP="00343C12">
            <w:pPr>
              <w:spacing w:after="0" w:line="240" w:lineRule="auto"/>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4"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Screen Surfaces</w:t>
            </w:r>
            <w:r>
              <w:rPr>
                <w:rFonts w:ascii="Tahoma" w:hAnsi="Tahoma" w:cs="Tahoma"/>
              </w:rPr>
              <w:t xml:space="preserve"> </w:t>
            </w:r>
            <w:r>
              <w:rPr>
                <w:rFonts w:ascii="Tahoma" w:hAnsi="Tahoma" w:cs="Tahoma"/>
                <w:vertAlign w:val="superscript"/>
              </w:rPr>
              <w:t>c</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7</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8</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9</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12</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10</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14</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16</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11</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15</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18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180"/>
        </w:trPr>
        <w:tc>
          <w:tcPr>
            <w:tcW w:w="1274" w:type="pct"/>
            <w:tcBorders>
              <w:top w:val="nil"/>
              <w:left w:val="single" w:sz="12" w:space="0" w:color="auto"/>
              <w:bottom w:val="single" w:sz="4" w:space="0" w:color="auto"/>
              <w:right w:val="single" w:sz="4" w:space="0" w:color="auto"/>
            </w:tcBorders>
            <w:shd w:val="clear" w:color="auto" w:fill="auto"/>
            <w:noWrap/>
            <w:vAlign w:val="bottom"/>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single" w:sz="4"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nil"/>
              <w:bottom w:val="single" w:sz="4" w:space="0" w:color="auto"/>
              <w:right w:val="nil"/>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173" w:type="pct"/>
            <w:tcBorders>
              <w:top w:val="nil"/>
              <w:left w:val="single" w:sz="4" w:space="0" w:color="auto"/>
              <w:bottom w:val="single" w:sz="4" w:space="0" w:color="auto"/>
              <w:right w:val="single" w:sz="12" w:space="0" w:color="auto"/>
            </w:tcBorders>
            <w:shd w:val="clear" w:color="auto" w:fill="auto"/>
            <w:noWrap/>
            <w:vAlign w:val="center"/>
            <w:hideMark/>
          </w:tcPr>
          <w:p w:rsidR="00343C12" w:rsidRPr="00764050" w:rsidRDefault="00343C12" w:rsidP="00343C12">
            <w:pPr>
              <w:spacing w:after="0" w:line="240" w:lineRule="auto"/>
              <w:jc w:val="center"/>
              <w:rPr>
                <w:rFonts w:ascii="Tahoma" w:hAnsi="Tahoma" w:cs="Tahoma"/>
              </w:rPr>
            </w:pPr>
            <w:r w:rsidRPr="00764050">
              <w:rPr>
                <w:rFonts w:ascii="Tahoma" w:hAnsi="Tahoma" w:cs="Tahoma"/>
              </w:rPr>
              <w:t> </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522"/>
        </w:trPr>
        <w:tc>
          <w:tcPr>
            <w:tcW w:w="1274" w:type="pct"/>
            <w:tcBorders>
              <w:top w:val="nil"/>
              <w:left w:val="single" w:sz="12" w:space="0" w:color="auto"/>
              <w:bottom w:val="single" w:sz="12" w:space="0" w:color="auto"/>
              <w:right w:val="single" w:sz="4" w:space="0" w:color="auto"/>
            </w:tcBorders>
            <w:shd w:val="clear" w:color="auto" w:fill="auto"/>
            <w:vAlign w:val="bottom"/>
            <w:hideMark/>
          </w:tcPr>
          <w:p w:rsidR="00343C12" w:rsidRPr="00764050" w:rsidRDefault="00343C12" w:rsidP="00343C12">
            <w:pPr>
              <w:spacing w:after="0" w:line="240" w:lineRule="auto"/>
              <w:jc w:val="center"/>
              <w:rPr>
                <w:rFonts w:ascii="Tahoma" w:hAnsi="Tahoma" w:cs="Tahoma"/>
                <w:vertAlign w:val="superscript"/>
              </w:rPr>
            </w:pPr>
            <w:r w:rsidRPr="00764050">
              <w:rPr>
                <w:rFonts w:ascii="Tahoma" w:hAnsi="Tahoma" w:cs="Tahoma"/>
              </w:rPr>
              <w:t>Vertical Pressures on Solid Surfaces</w:t>
            </w:r>
            <w:r>
              <w:rPr>
                <w:rFonts w:ascii="Tahoma" w:hAnsi="Tahoma" w:cs="Tahoma"/>
              </w:rPr>
              <w:t xml:space="preserve"> </w:t>
            </w:r>
            <w:r>
              <w:rPr>
                <w:rFonts w:ascii="Tahoma" w:hAnsi="Tahoma" w:cs="Tahoma"/>
                <w:vertAlign w:val="superscript"/>
              </w:rPr>
              <w:t>e</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BA3EC3">
              <w:rPr>
                <w:rFonts w:ascii="Tahoma" w:hAnsi="Tahoma" w:cs="Tahoma"/>
                <w:strike/>
              </w:rPr>
              <w:t>14</w:t>
            </w:r>
            <w:r>
              <w:rPr>
                <w:rFonts w:ascii="Tahoma" w:hAnsi="Tahoma" w:cs="Tahoma"/>
                <w:strike/>
              </w:rPr>
              <w:t xml:space="preserve"> </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17</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19</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17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20</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34</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23</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28</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32</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39</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37</w:t>
            </w:r>
          </w:p>
          <w:p w:rsidR="00343C12" w:rsidRPr="00C7437C" w:rsidRDefault="00343C12" w:rsidP="00343C12">
            <w:pPr>
              <w:spacing w:after="0" w:line="240" w:lineRule="auto"/>
              <w:jc w:val="center"/>
              <w:rPr>
                <w:rFonts w:ascii="Tahoma" w:hAnsi="Tahoma" w:cs="Tahoma"/>
                <w:u w:val="single"/>
              </w:rPr>
            </w:pPr>
            <w:r>
              <w:rPr>
                <w:rFonts w:ascii="Tahoma" w:hAnsi="Tahoma" w:cs="Tahoma"/>
                <w:u w:val="single"/>
              </w:rPr>
              <w:t>46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strike/>
              </w:rPr>
            </w:pPr>
            <w:r w:rsidRPr="00C7437C">
              <w:rPr>
                <w:rFonts w:ascii="Tahoma" w:hAnsi="Tahoma" w:cs="Tahoma"/>
                <w:strike/>
              </w:rPr>
              <w:t>25</w:t>
            </w:r>
          </w:p>
          <w:p w:rsidR="00343C12" w:rsidRPr="00277C25" w:rsidRDefault="00343C12" w:rsidP="00343C12">
            <w:pPr>
              <w:spacing w:after="0" w:line="240" w:lineRule="auto"/>
              <w:jc w:val="center"/>
              <w:rPr>
                <w:rFonts w:ascii="Tahoma" w:hAnsi="Tahoma" w:cs="Tahoma"/>
                <w:u w:val="single"/>
              </w:rPr>
            </w:pPr>
            <w:r w:rsidRPr="00277C25">
              <w:rPr>
                <w:rFonts w:ascii="Tahoma" w:hAnsi="Tahoma" w:cs="Tahoma"/>
                <w:u w:val="single"/>
              </w:rPr>
              <w:t>32</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45</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42</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53</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29</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36</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41</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51</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48</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60</w:t>
            </w:r>
          </w:p>
        </w:tc>
        <w:tc>
          <w:tcPr>
            <w:tcW w:w="173" w:type="pct"/>
            <w:tcBorders>
              <w:top w:val="nil"/>
              <w:left w:val="nil"/>
              <w:bottom w:val="single" w:sz="12" w:space="0" w:color="auto"/>
              <w:right w:val="single" w:sz="4"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33</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41</w:t>
            </w:r>
          </w:p>
        </w:tc>
        <w:tc>
          <w:tcPr>
            <w:tcW w:w="173" w:type="pct"/>
            <w:tcBorders>
              <w:top w:val="nil"/>
              <w:left w:val="nil"/>
              <w:bottom w:val="single" w:sz="12" w:space="0" w:color="auto"/>
              <w:right w:val="nil"/>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46</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58</w:t>
            </w:r>
          </w:p>
        </w:tc>
        <w:tc>
          <w:tcPr>
            <w:tcW w:w="173" w:type="pct"/>
            <w:tcBorders>
              <w:top w:val="nil"/>
              <w:left w:val="single" w:sz="4" w:space="0" w:color="auto"/>
              <w:bottom w:val="single" w:sz="12" w:space="0" w:color="auto"/>
              <w:right w:val="single" w:sz="12" w:space="0" w:color="auto"/>
            </w:tcBorders>
            <w:shd w:val="clear" w:color="auto" w:fill="auto"/>
            <w:noWrap/>
            <w:vAlign w:val="center"/>
            <w:hideMark/>
          </w:tcPr>
          <w:p w:rsidR="00343C12" w:rsidRDefault="00343C12" w:rsidP="00343C12">
            <w:pPr>
              <w:spacing w:after="0" w:line="240" w:lineRule="auto"/>
              <w:jc w:val="center"/>
              <w:rPr>
                <w:rFonts w:ascii="Tahoma" w:hAnsi="Tahoma" w:cs="Tahoma"/>
                <w:u w:val="single"/>
              </w:rPr>
            </w:pPr>
            <w:r w:rsidRPr="00C7437C">
              <w:rPr>
                <w:rFonts w:ascii="Tahoma" w:hAnsi="Tahoma" w:cs="Tahoma"/>
                <w:strike/>
              </w:rPr>
              <w:t>54</w:t>
            </w:r>
          </w:p>
          <w:p w:rsidR="00343C12" w:rsidRPr="00277C25" w:rsidRDefault="00343C12" w:rsidP="00343C12">
            <w:pPr>
              <w:spacing w:after="0" w:line="240" w:lineRule="auto"/>
              <w:jc w:val="center"/>
              <w:rPr>
                <w:rFonts w:ascii="Tahoma" w:hAnsi="Tahoma" w:cs="Tahoma"/>
                <w:u w:val="single"/>
              </w:rPr>
            </w:pPr>
            <w:r>
              <w:rPr>
                <w:rFonts w:ascii="Tahoma" w:hAnsi="Tahoma" w:cs="Tahoma"/>
                <w:u w:val="single"/>
              </w:rPr>
              <w:t>68</w:t>
            </w: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r w:rsidR="00343C12" w:rsidRPr="00764050" w:rsidTr="00343C12">
        <w:trPr>
          <w:trHeight w:val="276"/>
        </w:trPr>
        <w:tc>
          <w:tcPr>
            <w:tcW w:w="1274" w:type="pct"/>
            <w:tcBorders>
              <w:top w:val="nil"/>
              <w:left w:val="nil"/>
              <w:bottom w:val="nil"/>
              <w:right w:val="nil"/>
            </w:tcBorders>
            <w:shd w:val="clear" w:color="auto" w:fill="auto"/>
            <w:noWrap/>
            <w:vAlign w:val="bottom"/>
            <w:hideMark/>
          </w:tcPr>
          <w:p w:rsidR="00343C12" w:rsidRDefault="00343C12" w:rsidP="00343C12">
            <w:pPr>
              <w:spacing w:after="0" w:line="240" w:lineRule="auto"/>
              <w:rPr>
                <w:rFonts w:ascii="Tahoma" w:hAnsi="Tahoma" w:cs="Tahoma"/>
              </w:rPr>
            </w:pPr>
          </w:p>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173"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c>
          <w:tcPr>
            <w:tcW w:w="84" w:type="pct"/>
            <w:tcBorders>
              <w:top w:val="nil"/>
              <w:left w:val="nil"/>
              <w:bottom w:val="nil"/>
              <w:right w:val="nil"/>
            </w:tcBorders>
            <w:shd w:val="clear" w:color="auto" w:fill="auto"/>
            <w:noWrap/>
            <w:vAlign w:val="bottom"/>
            <w:hideMark/>
          </w:tcPr>
          <w:p w:rsidR="00343C12" w:rsidRPr="00764050" w:rsidRDefault="00343C12" w:rsidP="00343C12">
            <w:pPr>
              <w:spacing w:after="0" w:line="240" w:lineRule="auto"/>
              <w:rPr>
                <w:rFonts w:ascii="Tahoma" w:hAnsi="Tahoma" w:cs="Tahoma"/>
              </w:rPr>
            </w:pPr>
          </w:p>
        </w:tc>
      </w:tr>
    </w:tbl>
    <w:p w:rsidR="00343C12" w:rsidRDefault="00343C12" w:rsidP="00343C12">
      <w:pPr>
        <w:spacing w:after="0" w:line="240" w:lineRule="auto"/>
      </w:pPr>
      <w:r>
        <w:t>For SI: 1 pound per square foot = 9.479 kN/m2.</w:t>
      </w:r>
    </w:p>
    <w:p w:rsidR="00343C12" w:rsidRDefault="00343C12" w:rsidP="00343C12">
      <w:pPr>
        <w:spacing w:after="0" w:line="240" w:lineRule="auto"/>
        <w:rPr>
          <w:b/>
        </w:rPr>
        <w:sectPr w:rsidR="00343C12" w:rsidSect="00343C12">
          <w:pgSz w:w="15840" w:h="12240" w:orient="landscape"/>
          <w:pgMar w:top="1440" w:right="1440" w:bottom="1440" w:left="1440" w:header="720" w:footer="720" w:gutter="0"/>
          <w:cols w:space="720"/>
          <w:docGrid w:linePitch="360"/>
        </w:sectPr>
      </w:pPr>
    </w:p>
    <w:p w:rsidR="00343C12" w:rsidRPr="0008762C" w:rsidRDefault="00343C12" w:rsidP="00343C12">
      <w:pPr>
        <w:spacing w:after="0" w:line="240" w:lineRule="auto"/>
        <w:rPr>
          <w:b/>
        </w:rPr>
      </w:pPr>
      <w:r w:rsidRPr="0008762C">
        <w:rPr>
          <w:b/>
        </w:rPr>
        <w:lastRenderedPageBreak/>
        <w:t>NOTES:</w:t>
      </w:r>
    </w:p>
    <w:p w:rsidR="00343C12" w:rsidRDefault="00343C12" w:rsidP="00343C12">
      <w:pPr>
        <w:spacing w:after="0" w:line="240" w:lineRule="auto"/>
      </w:pPr>
      <w:r>
        <w:t>a.</w:t>
      </w:r>
      <w:r>
        <w:tab/>
        <w:t>Pressures apply to enclosures with a mean enclosure roof height of 30 feet (10 m). For other heights, multiply the pressures in this table by the factors in Table 2002.4A.</w:t>
      </w:r>
    </w:p>
    <w:p w:rsidR="00343C12" w:rsidRDefault="00343C12" w:rsidP="00343C12">
      <w:pPr>
        <w:spacing w:after="0" w:line="240" w:lineRule="auto"/>
        <w:ind w:left="720" w:hanging="720"/>
      </w:pPr>
      <w:r>
        <w:t>b.</w:t>
      </w:r>
      <w:r>
        <w:tab/>
        <w:t>Apply horizontal pressures to the area of the enclosure projected on a vertical plane normal to the assumed wind direction, simultaneously inward on the windward side and outward on the leeward side.</w:t>
      </w:r>
    </w:p>
    <w:p w:rsidR="00343C12" w:rsidRDefault="00343C12" w:rsidP="00343C12">
      <w:pPr>
        <w:spacing w:after="0" w:line="240" w:lineRule="auto"/>
      </w:pPr>
      <w:r>
        <w:t>c.</w:t>
      </w:r>
      <w:r>
        <w:tab/>
        <w:t>Apply vertical pressures upward and downward to the area of the enclosure projected on a horizontal plane.</w:t>
      </w:r>
    </w:p>
    <w:p w:rsidR="00343C12" w:rsidRDefault="00343C12" w:rsidP="00343C12">
      <w:pPr>
        <w:spacing w:after="0" w:line="240" w:lineRule="auto"/>
      </w:pPr>
      <w:r>
        <w:t>d.</w:t>
      </w:r>
      <w:r>
        <w:tab/>
        <w:t>Apply horizontal pressures simultaneously with vertical pressures.</w:t>
      </w:r>
    </w:p>
    <w:p w:rsidR="00343C12" w:rsidRDefault="00343C12" w:rsidP="00343C12">
      <w:pPr>
        <w:spacing w:after="0" w:line="240" w:lineRule="auto"/>
        <w:ind w:left="720" w:hanging="720"/>
      </w:pPr>
      <w:r>
        <w:t>e.</w:t>
      </w:r>
      <w:r>
        <w:tab/>
        <w:t>Table pressures are MWFRS Loads. The design of solid roof panels and their attachments shall be based on component and cladding loads for enclosed</w:t>
      </w:r>
      <w:r>
        <w:rPr>
          <w:u w:val="single"/>
        </w:rPr>
        <w:t>,</w:t>
      </w:r>
      <w:r>
        <w:t xml:space="preserve"> </w:t>
      </w:r>
      <w:r w:rsidRPr="00277C25">
        <w:rPr>
          <w:strike/>
        </w:rPr>
        <w:t>or</w:t>
      </w:r>
      <w:r>
        <w:t xml:space="preserve"> partially enclosed structures</w:t>
      </w:r>
      <w:r>
        <w:rPr>
          <w:u w:val="single"/>
        </w:rPr>
        <w:t>,</w:t>
      </w:r>
      <w:r>
        <w:t xml:space="preserve"> </w:t>
      </w:r>
      <w:r>
        <w:rPr>
          <w:u w:val="single"/>
        </w:rPr>
        <w:t>or attached canopies</w:t>
      </w:r>
      <w:r w:rsidRPr="00D2654E">
        <w:t xml:space="preserve"> as appropriate</w:t>
      </w:r>
      <w:r>
        <w:t>.</w:t>
      </w:r>
    </w:p>
    <w:p w:rsidR="00343C12" w:rsidRDefault="00343C12" w:rsidP="00343C12">
      <w:pPr>
        <w:spacing w:after="0" w:line="240" w:lineRule="auto"/>
        <w:ind w:left="720" w:hanging="720"/>
      </w:pPr>
      <w:r>
        <w:t>f.</w:t>
      </w:r>
      <w:r>
        <w:tab/>
        <w:t>Table pressures apply to 20 × 20 × 0.013" mesh screen. For 18 ×14 × 0.013" mesh screen, pressures on screen surfaces may be multiplied by 0.88. For screen densities greater than 20 × 20 × 0.013", use pressures for enclosed buildings.</w:t>
      </w:r>
    </w:p>
    <w:p w:rsidR="00343C12" w:rsidRDefault="00343C12" w:rsidP="00343C12">
      <w:pPr>
        <w:spacing w:after="0" w:line="240" w:lineRule="auto"/>
      </w:pPr>
      <w:r>
        <w:t>g.</w:t>
      </w:r>
      <w:r>
        <w:tab/>
        <w:t>Table pressures may be interpolated using ASCE 7 methodology.</w:t>
      </w:r>
    </w:p>
    <w:p w:rsidR="00343C12" w:rsidRDefault="00343C12" w:rsidP="00343C12">
      <w:pPr>
        <w:spacing w:after="0" w:line="240" w:lineRule="auto"/>
      </w:pPr>
      <w:r>
        <w:t>h.</w:t>
      </w:r>
      <w:r>
        <w:tab/>
        <w:t>For allowable stress design (ASD) pressures shall be permitted to be multiplied by 0.6.</w:t>
      </w:r>
    </w:p>
    <w:p w:rsidR="009D5344" w:rsidRDefault="009D5344" w:rsidP="009D5344">
      <w:pPr>
        <w:rPr>
          <w:b/>
          <w:sz w:val="28"/>
          <w:szCs w:val="28"/>
        </w:rPr>
      </w:pPr>
    </w:p>
    <w:p w:rsidR="00343C12" w:rsidRDefault="00343C12" w:rsidP="00343C12">
      <w:pPr>
        <w:pStyle w:val="BodyText"/>
        <w:spacing w:before="75"/>
        <w:ind w:left="2782"/>
      </w:pPr>
      <w:r>
        <w:rPr>
          <w:w w:val="105"/>
        </w:rPr>
        <w:t>TABLE 2002.4A</w:t>
      </w:r>
    </w:p>
    <w:p w:rsidR="00343C12" w:rsidRDefault="00343C12" w:rsidP="00343C12">
      <w:pPr>
        <w:pStyle w:val="BodyText"/>
        <w:ind w:left="2784"/>
      </w:pPr>
      <w:r>
        <w:rPr>
          <w:w w:val="105"/>
        </w:rPr>
        <w:t>HEIGHT ADJUSTMENT</w:t>
      </w:r>
      <w:r>
        <w:rPr>
          <w:spacing w:val="53"/>
          <w:w w:val="105"/>
        </w:rPr>
        <w:t xml:space="preserve"> </w:t>
      </w:r>
      <w:r>
        <w:rPr>
          <w:w w:val="105"/>
        </w:rPr>
        <w:t>FACTORS</w:t>
      </w:r>
    </w:p>
    <w:p w:rsidR="00343C12" w:rsidRDefault="00343C12" w:rsidP="00343C12">
      <w:pPr>
        <w:pStyle w:val="BodyText"/>
        <w:spacing w:before="8" w:line="240" w:lineRule="auto"/>
        <w:ind w:right="0"/>
        <w:jc w:val="left"/>
        <w:rPr>
          <w:sz w:val="9"/>
        </w:rPr>
      </w:pPr>
    </w:p>
    <w:tbl>
      <w:tblPr>
        <w:tblW w:w="0" w:type="auto"/>
        <w:tblInd w:w="1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210"/>
        <w:gridCol w:w="3181"/>
        <w:gridCol w:w="2132"/>
        <w:gridCol w:w="3173"/>
      </w:tblGrid>
      <w:tr w:rsidR="00343C12" w:rsidRPr="000A153B" w:rsidTr="003B28C6">
        <w:trPr>
          <w:trHeight w:val="508"/>
        </w:trPr>
        <w:tc>
          <w:tcPr>
            <w:tcW w:w="0" w:type="auto"/>
            <w:vMerge w:val="restart"/>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145" w:line="259" w:lineRule="auto"/>
              <w:ind w:left="860" w:hanging="379"/>
              <w:jc w:val="left"/>
              <w:rPr>
                <w:rFonts w:ascii="Arial"/>
                <w:b/>
                <w:sz w:val="32"/>
                <w:szCs w:val="32"/>
              </w:rPr>
            </w:pPr>
            <w:r w:rsidRPr="000A153B">
              <w:rPr>
                <w:rFonts w:ascii="Arial"/>
                <w:b/>
                <w:w w:val="105"/>
                <w:sz w:val="32"/>
                <w:szCs w:val="32"/>
              </w:rPr>
              <w:t>MEAN ROOF HEIGHT</w:t>
            </w:r>
          </w:p>
        </w:tc>
        <w:tc>
          <w:tcPr>
            <w:tcW w:w="0" w:type="auto"/>
            <w:gridSpan w:val="3"/>
            <w:tcBorders>
              <w:left w:val="single" w:sz="12" w:space="0" w:color="000000"/>
            </w:tcBorders>
          </w:tcPr>
          <w:p w:rsidR="00343C12" w:rsidRPr="000A153B" w:rsidRDefault="00343C12" w:rsidP="003B28C6">
            <w:pPr>
              <w:pStyle w:val="TableParagraph"/>
              <w:spacing w:before="59"/>
              <w:ind w:left="3309" w:right="3271"/>
              <w:rPr>
                <w:rFonts w:ascii="Arial"/>
                <w:b/>
                <w:sz w:val="32"/>
                <w:szCs w:val="32"/>
              </w:rPr>
            </w:pPr>
            <w:r w:rsidRPr="000A153B">
              <w:rPr>
                <w:rFonts w:ascii="Arial"/>
                <w:b/>
                <w:w w:val="105"/>
                <w:sz w:val="32"/>
                <w:szCs w:val="32"/>
              </w:rPr>
              <w:t>EXPOSURE</w:t>
            </w:r>
          </w:p>
        </w:tc>
      </w:tr>
      <w:tr w:rsidR="00343C12" w:rsidRPr="000A153B" w:rsidTr="003B28C6">
        <w:trPr>
          <w:trHeight w:val="515"/>
        </w:trPr>
        <w:tc>
          <w:tcPr>
            <w:tcW w:w="0" w:type="auto"/>
            <w:vMerge/>
            <w:tcBorders>
              <w:top w:val="nil"/>
              <w:left w:val="single" w:sz="12" w:space="0" w:color="000000"/>
              <w:bottom w:val="single" w:sz="12" w:space="0" w:color="000000"/>
              <w:right w:val="single" w:sz="12" w:space="0" w:color="000000"/>
            </w:tcBorders>
          </w:tcPr>
          <w:p w:rsidR="00343C12" w:rsidRPr="000A153B" w:rsidRDefault="00343C12" w:rsidP="003B28C6">
            <w:pPr>
              <w:rPr>
                <w:sz w:val="32"/>
                <w:szCs w:val="32"/>
              </w:rPr>
            </w:pP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59"/>
              <w:ind w:left="50"/>
              <w:rPr>
                <w:rFonts w:ascii="Arial"/>
                <w:b/>
                <w:sz w:val="32"/>
                <w:szCs w:val="32"/>
              </w:rPr>
            </w:pPr>
            <w:r w:rsidRPr="000A153B">
              <w:rPr>
                <w:rFonts w:ascii="Arial"/>
                <w:b/>
                <w:w w:val="107"/>
                <w:sz w:val="32"/>
                <w:szCs w:val="32"/>
              </w:rPr>
              <w:t>B</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51"/>
              <w:ind w:left="64"/>
              <w:rPr>
                <w:b/>
                <w:sz w:val="32"/>
                <w:szCs w:val="32"/>
              </w:rPr>
            </w:pPr>
            <w:r w:rsidRPr="000A153B">
              <w:rPr>
                <w:b/>
                <w:w w:val="109"/>
                <w:sz w:val="32"/>
                <w:szCs w:val="32"/>
              </w:rPr>
              <w:t>C</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59"/>
              <w:ind w:left="79"/>
              <w:rPr>
                <w:rFonts w:ascii="Arial"/>
                <w:b/>
                <w:sz w:val="32"/>
                <w:szCs w:val="32"/>
              </w:rPr>
            </w:pPr>
            <w:r w:rsidRPr="000A153B">
              <w:rPr>
                <w:rFonts w:ascii="Arial"/>
                <w:b/>
                <w:w w:val="109"/>
                <w:sz w:val="32"/>
                <w:szCs w:val="32"/>
              </w:rPr>
              <w:t>D</w:t>
            </w:r>
          </w:p>
        </w:tc>
      </w:tr>
      <w:tr w:rsidR="00343C12" w:rsidRPr="000A153B" w:rsidTr="003B28C6">
        <w:trPr>
          <w:trHeight w:val="609"/>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ind w:left="143" w:right="987"/>
              <w:rPr>
                <w:sz w:val="32"/>
                <w:szCs w:val="32"/>
              </w:rPr>
            </w:pPr>
            <w:r w:rsidRPr="000A153B">
              <w:rPr>
                <w:color w:val="0C0F13"/>
                <w:w w:val="120"/>
                <w:sz w:val="32"/>
                <w:szCs w:val="32"/>
              </w:rPr>
              <w:t>0-15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70"/>
              <w:rPr>
                <w:sz w:val="32"/>
                <w:szCs w:val="32"/>
                <w:u w:val="single"/>
              </w:rPr>
            </w:pPr>
            <w:r w:rsidRPr="000A153B">
              <w:rPr>
                <w:strike/>
                <w:color w:val="0C0F13"/>
                <w:w w:val="118"/>
                <w:sz w:val="32"/>
                <w:szCs w:val="32"/>
              </w:rPr>
              <w:t>1</w:t>
            </w:r>
            <w:r w:rsidRPr="000A153B">
              <w:rPr>
                <w:color w:val="0C0F13"/>
                <w:w w:val="118"/>
                <w:sz w:val="32"/>
                <w:szCs w:val="32"/>
              </w:rPr>
              <w:t xml:space="preserve"> </w:t>
            </w:r>
            <w:r w:rsidRPr="000A153B">
              <w:rPr>
                <w:color w:val="0C0F13"/>
                <w:w w:val="118"/>
                <w:sz w:val="32"/>
                <w:szCs w:val="32"/>
                <w:u w:val="single"/>
              </w:rPr>
              <w:t>0.81</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53"/>
              <w:ind w:left="1053"/>
              <w:jc w:val="left"/>
              <w:rPr>
                <w:sz w:val="32"/>
                <w:szCs w:val="32"/>
              </w:rPr>
            </w:pPr>
            <w:r w:rsidRPr="000A153B">
              <w:rPr>
                <w:color w:val="0C0F13"/>
                <w:w w:val="120"/>
                <w:sz w:val="32"/>
                <w:szCs w:val="32"/>
              </w:rPr>
              <w:t>0</w:t>
            </w:r>
            <w:r w:rsidRPr="000A153B">
              <w:rPr>
                <w:color w:val="13212F"/>
                <w:w w:val="120"/>
                <w:sz w:val="32"/>
                <w:szCs w:val="32"/>
              </w:rPr>
              <w:t>.</w:t>
            </w:r>
            <w:r w:rsidRPr="000A153B">
              <w:rPr>
                <w:color w:val="0C0F13"/>
                <w:w w:val="120"/>
                <w:sz w:val="32"/>
                <w:szCs w:val="32"/>
              </w:rPr>
              <w:t>86</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53"/>
              <w:ind w:left="1005" w:right="944"/>
              <w:rPr>
                <w:sz w:val="32"/>
                <w:szCs w:val="32"/>
              </w:rPr>
            </w:pPr>
            <w:r w:rsidRPr="000A153B">
              <w:rPr>
                <w:color w:val="0C0F13"/>
                <w:w w:val="110"/>
                <w:sz w:val="32"/>
                <w:szCs w:val="32"/>
              </w:rPr>
              <w:t>0.89</w:t>
            </w:r>
          </w:p>
        </w:tc>
      </w:tr>
      <w:tr w:rsidR="00343C12" w:rsidRPr="000A153B" w:rsidTr="003B28C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66"/>
              <w:rPr>
                <w:sz w:val="32"/>
                <w:szCs w:val="32"/>
              </w:rPr>
            </w:pPr>
            <w:r w:rsidRPr="000A153B">
              <w:rPr>
                <w:color w:val="0C0F13"/>
                <w:w w:val="110"/>
                <w:sz w:val="32"/>
                <w:szCs w:val="32"/>
              </w:rPr>
              <w:t>20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53"/>
              <w:ind w:left="51"/>
              <w:rPr>
                <w:strike/>
                <w:sz w:val="32"/>
                <w:szCs w:val="32"/>
                <w:u w:val="single"/>
              </w:rPr>
            </w:pPr>
            <w:r w:rsidRPr="000A153B">
              <w:rPr>
                <w:strike/>
                <w:color w:val="0C0F13"/>
                <w:w w:val="108"/>
                <w:sz w:val="32"/>
                <w:szCs w:val="32"/>
              </w:rPr>
              <w:t>1</w:t>
            </w:r>
            <w:r w:rsidRPr="000A153B">
              <w:rPr>
                <w:color w:val="0C0F13"/>
                <w:w w:val="108"/>
                <w:sz w:val="32"/>
                <w:szCs w:val="32"/>
              </w:rPr>
              <w:t xml:space="preserve"> </w:t>
            </w:r>
            <w:r w:rsidRPr="000A153B">
              <w:rPr>
                <w:color w:val="0C0F13"/>
                <w:w w:val="108"/>
                <w:sz w:val="32"/>
                <w:szCs w:val="32"/>
                <w:u w:val="single"/>
              </w:rPr>
              <w:t>0.89</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53"/>
              <w:jc w:val="left"/>
              <w:rPr>
                <w:sz w:val="32"/>
                <w:szCs w:val="32"/>
              </w:rPr>
            </w:pPr>
            <w:r w:rsidRPr="000A153B">
              <w:rPr>
                <w:color w:val="0C0F13"/>
                <w:w w:val="110"/>
                <w:sz w:val="32"/>
                <w:szCs w:val="32"/>
              </w:rPr>
              <w:t>0</w:t>
            </w:r>
            <w:r w:rsidRPr="000A153B">
              <w:rPr>
                <w:color w:val="13212F"/>
                <w:w w:val="110"/>
                <w:sz w:val="32"/>
                <w:szCs w:val="32"/>
              </w:rPr>
              <w:t>.</w:t>
            </w:r>
            <w:r w:rsidRPr="000A153B">
              <w:rPr>
                <w:color w:val="0C0F13"/>
                <w:w w:val="110"/>
                <w:sz w:val="32"/>
                <w:szCs w:val="32"/>
              </w:rPr>
              <w:t>92</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62"/>
              <w:ind w:left="1012" w:right="944"/>
              <w:rPr>
                <w:sz w:val="32"/>
                <w:szCs w:val="32"/>
              </w:rPr>
            </w:pPr>
            <w:r w:rsidRPr="000A153B">
              <w:rPr>
                <w:color w:val="0C0F13"/>
                <w:w w:val="110"/>
                <w:sz w:val="32"/>
                <w:szCs w:val="32"/>
              </w:rPr>
              <w:t>0.93</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53"/>
              <w:ind w:left="143" w:right="970"/>
              <w:rPr>
                <w:sz w:val="32"/>
                <w:szCs w:val="32"/>
              </w:rPr>
            </w:pPr>
            <w:r w:rsidRPr="000A153B">
              <w:rPr>
                <w:color w:val="0C0F13"/>
                <w:w w:val="105"/>
                <w:sz w:val="32"/>
                <w:szCs w:val="32"/>
              </w:rPr>
              <w:t>25</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49"/>
              <w:rPr>
                <w:sz w:val="32"/>
                <w:szCs w:val="32"/>
                <w:u w:val="single"/>
              </w:rPr>
            </w:pPr>
            <w:r w:rsidRPr="000A153B">
              <w:rPr>
                <w:strike/>
                <w:color w:val="0C0F13"/>
                <w:w w:val="107"/>
                <w:sz w:val="32"/>
                <w:szCs w:val="32"/>
              </w:rPr>
              <w:t>1</w:t>
            </w:r>
            <w:r w:rsidRPr="000A153B">
              <w:rPr>
                <w:color w:val="0C0F13"/>
                <w:w w:val="107"/>
                <w:sz w:val="32"/>
                <w:szCs w:val="32"/>
              </w:rPr>
              <w:t xml:space="preserve"> </w:t>
            </w:r>
            <w:r w:rsidRPr="000A153B">
              <w:rPr>
                <w:color w:val="0C0F13"/>
                <w:w w:val="108"/>
                <w:sz w:val="32"/>
                <w:szCs w:val="32"/>
                <w:u w:val="single"/>
              </w:rPr>
              <w:t>0.94</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53"/>
              <w:jc w:val="left"/>
              <w:rPr>
                <w:sz w:val="32"/>
                <w:szCs w:val="32"/>
              </w:rPr>
            </w:pPr>
            <w:r w:rsidRPr="000A153B">
              <w:rPr>
                <w:color w:val="0C0F13"/>
                <w:w w:val="105"/>
                <w:sz w:val="32"/>
                <w:szCs w:val="32"/>
              </w:rPr>
              <w:t>0</w:t>
            </w:r>
            <w:r w:rsidRPr="000A153B">
              <w:rPr>
                <w:color w:val="13212F"/>
                <w:w w:val="105"/>
                <w:sz w:val="32"/>
                <w:szCs w:val="32"/>
              </w:rPr>
              <w:t>.</w:t>
            </w:r>
            <w:r w:rsidRPr="000A153B">
              <w:rPr>
                <w:color w:val="0C0F13"/>
                <w:w w:val="105"/>
                <w:sz w:val="32"/>
                <w:szCs w:val="32"/>
              </w:rPr>
              <w:t>96</w:t>
            </w:r>
          </w:p>
        </w:tc>
        <w:tc>
          <w:tcPr>
            <w:tcW w:w="0" w:type="auto"/>
            <w:tcBorders>
              <w:top w:val="single" w:sz="12" w:space="0" w:color="000000"/>
              <w:left w:val="single" w:sz="12" w:space="0" w:color="000000"/>
            </w:tcBorders>
          </w:tcPr>
          <w:p w:rsidR="00343C12" w:rsidRPr="000A153B" w:rsidRDefault="00343C12" w:rsidP="003B28C6">
            <w:pPr>
              <w:pStyle w:val="TableParagraph"/>
              <w:ind w:left="993" w:right="944"/>
              <w:rPr>
                <w:sz w:val="32"/>
                <w:szCs w:val="32"/>
              </w:rPr>
            </w:pPr>
            <w:r w:rsidRPr="000A153B">
              <w:rPr>
                <w:color w:val="0C0F13"/>
                <w:w w:val="105"/>
                <w:sz w:val="32"/>
                <w:szCs w:val="32"/>
              </w:rPr>
              <w:t>0.9</w:t>
            </w:r>
            <w:r w:rsidRPr="000A153B">
              <w:rPr>
                <w:color w:val="13212F"/>
                <w:w w:val="105"/>
                <w:sz w:val="32"/>
                <w:szCs w:val="32"/>
              </w:rPr>
              <w:t>7</w:t>
            </w:r>
          </w:p>
        </w:tc>
      </w:tr>
      <w:tr w:rsidR="00343C12" w:rsidRPr="000A153B" w:rsidTr="003B28C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3"/>
              <w:rPr>
                <w:sz w:val="32"/>
                <w:szCs w:val="32"/>
              </w:rPr>
            </w:pPr>
            <w:r w:rsidRPr="000A153B">
              <w:rPr>
                <w:color w:val="0C0F13"/>
                <w:w w:val="110"/>
                <w:sz w:val="32"/>
                <w:szCs w:val="32"/>
              </w:rPr>
              <w:t>30</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55"/>
              <w:rPr>
                <w:sz w:val="32"/>
                <w:szCs w:val="32"/>
              </w:rPr>
            </w:pPr>
            <w:r w:rsidRPr="000A153B">
              <w:rPr>
                <w:color w:val="0C0F13"/>
                <w:w w:val="110"/>
                <w:sz w:val="32"/>
                <w:szCs w:val="32"/>
              </w:rPr>
              <w:t>1</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72"/>
              <w:rPr>
                <w:sz w:val="32"/>
                <w:szCs w:val="32"/>
              </w:rPr>
            </w:pPr>
            <w:r w:rsidRPr="000A153B">
              <w:rPr>
                <w:color w:val="0C0F13"/>
                <w:w w:val="110"/>
                <w:sz w:val="32"/>
                <w:szCs w:val="32"/>
              </w:rPr>
              <w:t>1</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79"/>
              <w:rPr>
                <w:sz w:val="32"/>
                <w:szCs w:val="32"/>
              </w:rPr>
            </w:pPr>
            <w:r w:rsidRPr="000A153B">
              <w:rPr>
                <w:color w:val="0C0F13"/>
                <w:w w:val="110"/>
                <w:sz w:val="32"/>
                <w:szCs w:val="32"/>
              </w:rPr>
              <w:t>1</w:t>
            </w:r>
          </w:p>
        </w:tc>
      </w:tr>
      <w:tr w:rsidR="00343C12" w:rsidRPr="000A153B" w:rsidTr="003B28C6">
        <w:trPr>
          <w:trHeight w:val="618"/>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62"/>
              <w:ind w:left="143" w:right="977"/>
              <w:rPr>
                <w:sz w:val="32"/>
                <w:szCs w:val="32"/>
              </w:rPr>
            </w:pPr>
            <w:r w:rsidRPr="000A153B">
              <w:rPr>
                <w:color w:val="0C0F13"/>
                <w:w w:val="110"/>
                <w:sz w:val="32"/>
                <w:szCs w:val="32"/>
              </w:rPr>
              <w:t>35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06"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05</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spacing w:before="62"/>
              <w:ind w:left="1056"/>
              <w:jc w:val="left"/>
              <w:rPr>
                <w:sz w:val="32"/>
                <w:szCs w:val="32"/>
              </w:rPr>
            </w:pPr>
            <w:r w:rsidRPr="000A153B">
              <w:rPr>
                <w:color w:val="0C0F13"/>
                <w:w w:val="110"/>
                <w:sz w:val="32"/>
                <w:szCs w:val="32"/>
              </w:rPr>
              <w:t>1.03</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spacing w:before="62"/>
              <w:ind w:left="1017" w:right="932"/>
              <w:rPr>
                <w:sz w:val="32"/>
                <w:szCs w:val="32"/>
              </w:rPr>
            </w:pPr>
            <w:r w:rsidRPr="000A153B">
              <w:rPr>
                <w:color w:val="0C0F13"/>
                <w:w w:val="110"/>
                <w:sz w:val="32"/>
                <w:szCs w:val="32"/>
              </w:rPr>
              <w:t>1.03</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ind w:left="143" w:right="972"/>
              <w:rPr>
                <w:sz w:val="32"/>
                <w:szCs w:val="32"/>
              </w:rPr>
            </w:pPr>
            <w:r w:rsidRPr="000A153B">
              <w:rPr>
                <w:color w:val="0C0F13"/>
                <w:w w:val="110"/>
                <w:sz w:val="32"/>
                <w:szCs w:val="32"/>
              </w:rPr>
              <w:t>40</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1010" w:right="960"/>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09</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06</w:t>
            </w:r>
          </w:p>
        </w:tc>
        <w:tc>
          <w:tcPr>
            <w:tcW w:w="0" w:type="auto"/>
            <w:tcBorders>
              <w:top w:val="single" w:sz="12" w:space="0" w:color="000000"/>
              <w:left w:val="single" w:sz="12" w:space="0" w:color="000000"/>
            </w:tcBorders>
          </w:tcPr>
          <w:p w:rsidR="00343C12" w:rsidRPr="000A153B" w:rsidRDefault="00343C12" w:rsidP="003B28C6">
            <w:pPr>
              <w:pStyle w:val="TableParagraph"/>
              <w:ind w:left="1017" w:right="939"/>
              <w:rPr>
                <w:sz w:val="32"/>
                <w:szCs w:val="32"/>
              </w:rPr>
            </w:pPr>
            <w:r w:rsidRPr="000A153B">
              <w:rPr>
                <w:color w:val="0C0F13"/>
                <w:w w:val="105"/>
                <w:sz w:val="32"/>
                <w:szCs w:val="32"/>
              </w:rPr>
              <w:t>1.05</w:t>
            </w:r>
          </w:p>
        </w:tc>
      </w:tr>
      <w:tr w:rsidR="00343C12" w:rsidRPr="000A153B" w:rsidTr="003B28C6">
        <w:trPr>
          <w:trHeight w:val="602"/>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76"/>
              <w:rPr>
                <w:sz w:val="32"/>
                <w:szCs w:val="32"/>
              </w:rPr>
            </w:pPr>
            <w:r w:rsidRPr="000A153B">
              <w:rPr>
                <w:color w:val="0C0F13"/>
                <w:w w:val="110"/>
                <w:sz w:val="32"/>
                <w:szCs w:val="32"/>
              </w:rPr>
              <w:t>45</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14" w:right="959"/>
              <w:rPr>
                <w:sz w:val="32"/>
                <w:szCs w:val="32"/>
              </w:rPr>
            </w:pPr>
            <w:r w:rsidRPr="000A153B">
              <w:rPr>
                <w:color w:val="0C0F13"/>
                <w:w w:val="110"/>
                <w:sz w:val="32"/>
                <w:szCs w:val="32"/>
              </w:rPr>
              <w:t>1.1</w:t>
            </w:r>
            <w:r w:rsidRPr="000A153B">
              <w:rPr>
                <w:color w:val="13212F"/>
                <w:w w:val="110"/>
                <w:sz w:val="32"/>
                <w:szCs w:val="32"/>
              </w:rPr>
              <w:t>2</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56"/>
              <w:jc w:val="left"/>
              <w:rPr>
                <w:sz w:val="32"/>
                <w:szCs w:val="32"/>
              </w:rPr>
            </w:pPr>
            <w:r w:rsidRPr="000A153B">
              <w:rPr>
                <w:color w:val="0C0F13"/>
                <w:w w:val="105"/>
                <w:sz w:val="32"/>
                <w:szCs w:val="32"/>
              </w:rPr>
              <w:t>1.09</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1017" w:right="939"/>
              <w:rPr>
                <w:sz w:val="32"/>
                <w:szCs w:val="32"/>
              </w:rPr>
            </w:pPr>
            <w:r w:rsidRPr="000A153B">
              <w:rPr>
                <w:color w:val="0C0F13"/>
                <w:w w:val="105"/>
                <w:sz w:val="32"/>
                <w:szCs w:val="32"/>
              </w:rPr>
              <w:t>1.07</w:t>
            </w:r>
          </w:p>
        </w:tc>
      </w:tr>
      <w:tr w:rsidR="00343C12" w:rsidRPr="000A153B" w:rsidTr="003B28C6">
        <w:trPr>
          <w:trHeight w:val="611"/>
        </w:trPr>
        <w:tc>
          <w:tcPr>
            <w:tcW w:w="0" w:type="auto"/>
            <w:tcBorders>
              <w:top w:val="single" w:sz="12" w:space="0" w:color="000000"/>
              <w:left w:val="single" w:sz="12" w:space="0" w:color="000000"/>
              <w:right w:val="single" w:sz="12" w:space="0" w:color="000000"/>
            </w:tcBorders>
          </w:tcPr>
          <w:p w:rsidR="00343C12" w:rsidRPr="000A153B" w:rsidRDefault="00343C12" w:rsidP="00343C12">
            <w:pPr>
              <w:pStyle w:val="TableParagraph"/>
              <w:spacing w:before="62"/>
              <w:ind w:left="143" w:right="987"/>
              <w:rPr>
                <w:sz w:val="32"/>
                <w:szCs w:val="32"/>
              </w:rPr>
            </w:pPr>
            <w:r w:rsidRPr="000A153B">
              <w:rPr>
                <w:color w:val="0C0F13"/>
                <w:w w:val="105"/>
                <w:sz w:val="32"/>
                <w:szCs w:val="32"/>
              </w:rPr>
              <w:t>50</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11" w:right="960"/>
              <w:rPr>
                <w:sz w:val="32"/>
                <w:szCs w:val="32"/>
              </w:rPr>
            </w:pPr>
            <w:r w:rsidRPr="000A153B">
              <w:rPr>
                <w:color w:val="0C0F13"/>
                <w:w w:val="105"/>
                <w:sz w:val="32"/>
                <w:szCs w:val="32"/>
              </w:rPr>
              <w:t>1</w:t>
            </w:r>
            <w:r w:rsidRPr="000A153B">
              <w:rPr>
                <w:color w:val="1A3344"/>
                <w:w w:val="105"/>
                <w:sz w:val="32"/>
                <w:szCs w:val="32"/>
              </w:rPr>
              <w:t>.</w:t>
            </w:r>
            <w:r w:rsidRPr="000A153B">
              <w:rPr>
                <w:color w:val="0C0F13"/>
                <w:w w:val="105"/>
                <w:sz w:val="32"/>
                <w:szCs w:val="32"/>
              </w:rPr>
              <w:t>16</w:t>
            </w:r>
          </w:p>
        </w:tc>
        <w:tc>
          <w:tcPr>
            <w:tcW w:w="0" w:type="auto"/>
            <w:tcBorders>
              <w:top w:val="single" w:sz="12" w:space="0" w:color="000000"/>
              <w:left w:val="single" w:sz="12" w:space="0" w:color="000000"/>
              <w:right w:val="single" w:sz="12" w:space="0" w:color="000000"/>
            </w:tcBorders>
          </w:tcPr>
          <w:p w:rsidR="00343C12" w:rsidRPr="000A153B" w:rsidRDefault="00343C12" w:rsidP="003B28C6">
            <w:pPr>
              <w:pStyle w:val="TableParagraph"/>
              <w:spacing w:before="53"/>
              <w:ind w:left="1056"/>
              <w:jc w:val="left"/>
              <w:rPr>
                <w:sz w:val="32"/>
                <w:szCs w:val="32"/>
              </w:rPr>
            </w:pPr>
            <w:r w:rsidRPr="000A153B">
              <w:rPr>
                <w:color w:val="0C0F13"/>
                <w:w w:val="105"/>
                <w:sz w:val="32"/>
                <w:szCs w:val="32"/>
              </w:rPr>
              <w:t>1</w:t>
            </w:r>
            <w:r w:rsidRPr="000A153B">
              <w:rPr>
                <w:color w:val="1A3344"/>
                <w:w w:val="105"/>
                <w:sz w:val="32"/>
                <w:szCs w:val="32"/>
              </w:rPr>
              <w:t>.</w:t>
            </w:r>
            <w:r w:rsidRPr="000A153B">
              <w:rPr>
                <w:w w:val="105"/>
                <w:sz w:val="32"/>
                <w:szCs w:val="32"/>
              </w:rPr>
              <w:t>11</w:t>
            </w:r>
          </w:p>
        </w:tc>
        <w:tc>
          <w:tcPr>
            <w:tcW w:w="0" w:type="auto"/>
            <w:tcBorders>
              <w:top w:val="single" w:sz="12" w:space="0" w:color="000000"/>
              <w:left w:val="single" w:sz="12" w:space="0" w:color="000000"/>
            </w:tcBorders>
          </w:tcPr>
          <w:p w:rsidR="00343C12" w:rsidRPr="000A153B" w:rsidRDefault="00343C12" w:rsidP="003B28C6">
            <w:pPr>
              <w:pStyle w:val="TableParagraph"/>
              <w:spacing w:before="62"/>
              <w:ind w:left="1015" w:right="944"/>
              <w:rPr>
                <w:sz w:val="32"/>
                <w:szCs w:val="32"/>
              </w:rPr>
            </w:pPr>
            <w:r w:rsidRPr="000A153B">
              <w:rPr>
                <w:w w:val="105"/>
                <w:sz w:val="32"/>
                <w:szCs w:val="32"/>
              </w:rPr>
              <w:t>1.09</w:t>
            </w:r>
          </w:p>
        </w:tc>
      </w:tr>
      <w:tr w:rsidR="00343C12" w:rsidRPr="000A153B" w:rsidTr="003B28C6">
        <w:trPr>
          <w:trHeight w:val="611"/>
        </w:trPr>
        <w:tc>
          <w:tcPr>
            <w:tcW w:w="0" w:type="auto"/>
            <w:tcBorders>
              <w:left w:val="single" w:sz="12" w:space="0" w:color="000000"/>
              <w:bottom w:val="single" w:sz="12" w:space="0" w:color="000000"/>
              <w:right w:val="single" w:sz="12" w:space="0" w:color="000000"/>
            </w:tcBorders>
          </w:tcPr>
          <w:p w:rsidR="00343C12" w:rsidRPr="000A153B" w:rsidRDefault="00343C12" w:rsidP="00343C12">
            <w:pPr>
              <w:pStyle w:val="TableParagraph"/>
              <w:spacing w:before="45"/>
              <w:ind w:left="143" w:right="980"/>
              <w:rPr>
                <w:sz w:val="32"/>
                <w:szCs w:val="32"/>
              </w:rPr>
            </w:pPr>
            <w:r w:rsidRPr="000A153B">
              <w:rPr>
                <w:color w:val="0C0F13"/>
                <w:w w:val="110"/>
                <w:sz w:val="32"/>
                <w:szCs w:val="32"/>
              </w:rPr>
              <w:t>55</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14" w:right="952"/>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19</w:t>
            </w:r>
          </w:p>
        </w:tc>
        <w:tc>
          <w:tcPr>
            <w:tcW w:w="0" w:type="auto"/>
            <w:tcBorders>
              <w:left w:val="single" w:sz="12" w:space="0" w:color="000000"/>
              <w:bottom w:val="single" w:sz="12" w:space="0" w:color="000000"/>
              <w:right w:val="single" w:sz="12" w:space="0" w:color="000000"/>
            </w:tcBorders>
          </w:tcPr>
          <w:p w:rsidR="00343C12" w:rsidRPr="000A153B" w:rsidRDefault="00343C12" w:rsidP="003B28C6">
            <w:pPr>
              <w:pStyle w:val="TableParagraph"/>
              <w:spacing w:before="37"/>
              <w:ind w:left="1056"/>
              <w:jc w:val="left"/>
              <w:rPr>
                <w:sz w:val="32"/>
                <w:szCs w:val="32"/>
              </w:rPr>
            </w:pPr>
            <w:r w:rsidRPr="000A153B">
              <w:rPr>
                <w:color w:val="0C0F13"/>
                <w:w w:val="110"/>
                <w:sz w:val="32"/>
                <w:szCs w:val="32"/>
              </w:rPr>
              <w:t>1</w:t>
            </w:r>
            <w:r w:rsidRPr="000A153B">
              <w:rPr>
                <w:color w:val="13212F"/>
                <w:w w:val="110"/>
                <w:sz w:val="32"/>
                <w:szCs w:val="32"/>
              </w:rPr>
              <w:t>.</w:t>
            </w:r>
            <w:r w:rsidRPr="000A153B">
              <w:rPr>
                <w:color w:val="0C0F13"/>
                <w:w w:val="110"/>
                <w:sz w:val="32"/>
                <w:szCs w:val="32"/>
              </w:rPr>
              <w:t>14</w:t>
            </w:r>
          </w:p>
        </w:tc>
        <w:tc>
          <w:tcPr>
            <w:tcW w:w="0" w:type="auto"/>
            <w:tcBorders>
              <w:left w:val="single" w:sz="12" w:space="0" w:color="000000"/>
              <w:bottom w:val="single" w:sz="12" w:space="0" w:color="000000"/>
            </w:tcBorders>
          </w:tcPr>
          <w:p w:rsidR="00343C12" w:rsidRPr="000A153B" w:rsidRDefault="00343C12" w:rsidP="003B28C6">
            <w:pPr>
              <w:pStyle w:val="TableParagraph"/>
              <w:spacing w:before="37"/>
              <w:ind w:left="1017" w:right="932"/>
              <w:rPr>
                <w:sz w:val="32"/>
                <w:szCs w:val="32"/>
              </w:rPr>
            </w:pPr>
            <w:r w:rsidRPr="000A153B">
              <w:rPr>
                <w:color w:val="0C0F13"/>
                <w:w w:val="110"/>
                <w:sz w:val="32"/>
                <w:szCs w:val="32"/>
              </w:rPr>
              <w:t>1.11</w:t>
            </w:r>
          </w:p>
        </w:tc>
      </w:tr>
      <w:tr w:rsidR="00343C12" w:rsidRPr="000A153B" w:rsidTr="003B28C6">
        <w:trPr>
          <w:trHeight w:val="601"/>
        </w:trPr>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43C12">
            <w:pPr>
              <w:pStyle w:val="TableParagraph"/>
              <w:spacing w:before="53"/>
              <w:ind w:left="143" w:right="984"/>
              <w:rPr>
                <w:sz w:val="32"/>
                <w:szCs w:val="32"/>
              </w:rPr>
            </w:pPr>
            <w:r w:rsidRPr="000A153B">
              <w:rPr>
                <w:color w:val="0C0F13"/>
                <w:w w:val="110"/>
                <w:sz w:val="32"/>
                <w:szCs w:val="32"/>
              </w:rPr>
              <w:t>60</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1014" w:right="954"/>
              <w:rPr>
                <w:sz w:val="32"/>
                <w:szCs w:val="32"/>
              </w:rPr>
            </w:pPr>
            <w:r w:rsidRPr="000A153B">
              <w:rPr>
                <w:color w:val="0C0F13"/>
                <w:w w:val="110"/>
                <w:sz w:val="32"/>
                <w:szCs w:val="32"/>
              </w:rPr>
              <w:t>1.22</w:t>
            </w:r>
          </w:p>
        </w:tc>
        <w:tc>
          <w:tcPr>
            <w:tcW w:w="0" w:type="auto"/>
            <w:tcBorders>
              <w:top w:val="single" w:sz="12" w:space="0" w:color="000000"/>
              <w:left w:val="single" w:sz="12" w:space="0" w:color="000000"/>
              <w:bottom w:val="single" w:sz="12" w:space="0" w:color="000000"/>
              <w:right w:val="single" w:sz="12" w:space="0" w:color="000000"/>
            </w:tcBorders>
          </w:tcPr>
          <w:p w:rsidR="00343C12" w:rsidRPr="000A153B" w:rsidRDefault="00343C12" w:rsidP="003B28C6">
            <w:pPr>
              <w:pStyle w:val="TableParagraph"/>
              <w:ind w:left="1056"/>
              <w:jc w:val="left"/>
              <w:rPr>
                <w:sz w:val="32"/>
                <w:szCs w:val="32"/>
              </w:rPr>
            </w:pPr>
            <w:r w:rsidRPr="000A153B">
              <w:rPr>
                <w:color w:val="0C0F13"/>
                <w:w w:val="110"/>
                <w:sz w:val="32"/>
                <w:szCs w:val="32"/>
              </w:rPr>
              <w:t>1.16</w:t>
            </w:r>
          </w:p>
        </w:tc>
        <w:tc>
          <w:tcPr>
            <w:tcW w:w="0" w:type="auto"/>
            <w:tcBorders>
              <w:top w:val="single" w:sz="12" w:space="0" w:color="000000"/>
              <w:left w:val="single" w:sz="12" w:space="0" w:color="000000"/>
              <w:bottom w:val="single" w:sz="12" w:space="0" w:color="000000"/>
            </w:tcBorders>
          </w:tcPr>
          <w:p w:rsidR="00343C12" w:rsidRPr="000A153B" w:rsidRDefault="00343C12" w:rsidP="003B28C6">
            <w:pPr>
              <w:pStyle w:val="TableParagraph"/>
              <w:ind w:left="1015" w:right="944"/>
              <w:rPr>
                <w:sz w:val="32"/>
                <w:szCs w:val="32"/>
              </w:rPr>
            </w:pPr>
            <w:r w:rsidRPr="000A153B">
              <w:rPr>
                <w:color w:val="0C0F13"/>
                <w:w w:val="110"/>
                <w:sz w:val="32"/>
                <w:szCs w:val="32"/>
              </w:rPr>
              <w:t>1.1</w:t>
            </w:r>
            <w:r w:rsidRPr="000A153B">
              <w:rPr>
                <w:color w:val="13212F"/>
                <w:w w:val="110"/>
                <w:sz w:val="32"/>
                <w:szCs w:val="32"/>
              </w:rPr>
              <w:t>3</w:t>
            </w:r>
          </w:p>
        </w:tc>
      </w:tr>
    </w:tbl>
    <w:p w:rsidR="00343C12" w:rsidRDefault="00343C12" w:rsidP="00343C12"/>
    <w:p w:rsidR="00343C12" w:rsidRDefault="00343C12" w:rsidP="009D5344">
      <w:pPr>
        <w:rPr>
          <w:b/>
          <w:sz w:val="28"/>
          <w:szCs w:val="28"/>
        </w:rPr>
      </w:pPr>
    </w:p>
    <w:p w:rsidR="001D1811" w:rsidRPr="00FF7DEA" w:rsidRDefault="001D1811" w:rsidP="001D1811">
      <w:pPr>
        <w:spacing w:after="0" w:line="240" w:lineRule="auto"/>
        <w:rPr>
          <w:rFonts w:ascii="Times New Roman" w:hAnsi="Times New Roman" w:cs="Times New Roman"/>
          <w:b/>
          <w:color w:val="1F497D"/>
          <w:sz w:val="24"/>
          <w:szCs w:val="24"/>
        </w:rPr>
      </w:pPr>
      <w:r w:rsidRPr="00FF7DEA">
        <w:rPr>
          <w:rFonts w:ascii="Times New Roman" w:hAnsi="Times New Roman" w:cs="Times New Roman"/>
          <w:b/>
          <w:color w:val="1F497D"/>
          <w:sz w:val="24"/>
          <w:szCs w:val="24"/>
        </w:rPr>
        <w:t>TAC Recommendation:</w:t>
      </w:r>
    </w:p>
    <w:p w:rsidR="001D1811" w:rsidRPr="00FF7DEA" w:rsidRDefault="001D1811" w:rsidP="001D1811">
      <w:pPr>
        <w:spacing w:after="0" w:line="240" w:lineRule="auto"/>
        <w:rPr>
          <w:rFonts w:ascii="Times New Roman" w:hAnsi="Times New Roman" w:cs="Times New Roman"/>
          <w:b/>
          <w:color w:val="1F497D"/>
          <w:sz w:val="24"/>
          <w:szCs w:val="24"/>
        </w:rPr>
      </w:pPr>
    </w:p>
    <w:p w:rsidR="001D1811" w:rsidRPr="00FF7DEA" w:rsidRDefault="001D1811" w:rsidP="001D1811">
      <w:pPr>
        <w:spacing w:after="0" w:line="240" w:lineRule="auto"/>
        <w:rPr>
          <w:rFonts w:ascii="Calibri" w:hAnsi="Calibri" w:cs="Calibri"/>
          <w:b/>
          <w:color w:val="000000"/>
        </w:rPr>
      </w:pPr>
      <w:r w:rsidRPr="00FF7DEA">
        <w:rPr>
          <w:rFonts w:ascii="Times New Roman" w:hAnsi="Times New Roman" w:cs="Times New Roman"/>
          <w:b/>
          <w:color w:val="1F497D"/>
          <w:sz w:val="24"/>
          <w:szCs w:val="24"/>
        </w:rPr>
        <w:t>Commission Action:</w:t>
      </w:r>
    </w:p>
    <w:p w:rsidR="009D5344" w:rsidRDefault="009D5344"/>
    <w:sectPr w:rsidR="009D5344" w:rsidSect="00343C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44"/>
    <w:rsid w:val="0016570D"/>
    <w:rsid w:val="00185FC7"/>
    <w:rsid w:val="001D1811"/>
    <w:rsid w:val="00343C12"/>
    <w:rsid w:val="00500F2C"/>
    <w:rsid w:val="009D3DA4"/>
    <w:rsid w:val="009D5344"/>
    <w:rsid w:val="00A36DDE"/>
    <w:rsid w:val="00CB5F57"/>
    <w:rsid w:val="00CD3083"/>
    <w:rsid w:val="00EE3719"/>
    <w:rsid w:val="00F0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2C"/>
    <w:rPr>
      <w:rFonts w:ascii="Tahoma" w:hAnsi="Tahoma" w:cs="Tahoma"/>
      <w:sz w:val="16"/>
      <w:szCs w:val="16"/>
    </w:rPr>
  </w:style>
  <w:style w:type="paragraph" w:styleId="BodyText">
    <w:name w:val="Body Text"/>
    <w:basedOn w:val="Normal"/>
    <w:link w:val="BodyTextChar"/>
    <w:uiPriority w:val="1"/>
    <w:qFormat/>
    <w:rsid w:val="00343C12"/>
    <w:pPr>
      <w:widowControl w:val="0"/>
      <w:autoSpaceDE w:val="0"/>
      <w:autoSpaceDN w:val="0"/>
      <w:spacing w:after="0" w:line="383" w:lineRule="exact"/>
      <w:ind w:right="2863"/>
      <w:jc w:val="center"/>
    </w:pPr>
    <w:rPr>
      <w:rFonts w:ascii="Arial" w:eastAsia="Arial" w:hAnsi="Arial" w:cs="Arial"/>
      <w:b/>
      <w:bCs/>
      <w:sz w:val="35"/>
      <w:szCs w:val="35"/>
    </w:rPr>
  </w:style>
  <w:style w:type="character" w:customStyle="1" w:styleId="BodyTextChar">
    <w:name w:val="Body Text Char"/>
    <w:basedOn w:val="DefaultParagraphFont"/>
    <w:link w:val="BodyText"/>
    <w:uiPriority w:val="1"/>
    <w:rsid w:val="00343C12"/>
    <w:rPr>
      <w:rFonts w:ascii="Arial" w:eastAsia="Arial" w:hAnsi="Arial" w:cs="Arial"/>
      <w:b/>
      <w:bCs/>
      <w:sz w:val="35"/>
      <w:szCs w:val="35"/>
    </w:rPr>
  </w:style>
  <w:style w:type="paragraph" w:customStyle="1" w:styleId="TableParagraph">
    <w:name w:val="Table Paragraph"/>
    <w:basedOn w:val="Normal"/>
    <w:uiPriority w:val="1"/>
    <w:qFormat/>
    <w:rsid w:val="00343C12"/>
    <w:pPr>
      <w:widowControl w:val="0"/>
      <w:autoSpaceDE w:val="0"/>
      <w:autoSpaceDN w:val="0"/>
      <w:spacing w:before="44" w:after="0" w:line="240" w:lineRule="auto"/>
      <w:ind w:left="1013"/>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iamidade.gov/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6</cp:revision>
  <dcterms:created xsi:type="dcterms:W3CDTF">2021-07-09T19:43:00Z</dcterms:created>
  <dcterms:modified xsi:type="dcterms:W3CDTF">2021-07-13T15:30:00Z</dcterms:modified>
</cp:coreProperties>
</file>