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87" w:rsidRDefault="00CD6087" w:rsidP="00CD6087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Joe </w:t>
      </w:r>
      <w:proofErr w:type="spellStart"/>
      <w:r>
        <w:rPr>
          <w:rFonts w:ascii="Tahoma" w:eastAsia="Times New Roman" w:hAnsi="Tahoma" w:cs="Tahoma"/>
          <w:sz w:val="20"/>
          <w:szCs w:val="20"/>
        </w:rPr>
        <w:t>Hetzel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[mailto:jhetzel@thomasamc.com]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Wednesday, May 6, 2020 2:06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Madani, Mo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'Martin Goss (mgoss@championfactorydirect.com)'; Craig </w:t>
      </w:r>
      <w:proofErr w:type="spellStart"/>
      <w:r>
        <w:rPr>
          <w:rFonts w:ascii="Tahoma" w:eastAsia="Times New Roman" w:hAnsi="Tahoma" w:cs="Tahoma"/>
          <w:sz w:val="20"/>
          <w:szCs w:val="20"/>
        </w:rPr>
        <w:t>Addington</w:t>
      </w:r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Proposed "Glitch" Changes to FBC-R 7th Edition</w:t>
      </w:r>
    </w:p>
    <w:p w:rsidR="00CD6087" w:rsidRDefault="00CD6087" w:rsidP="00CD6087"/>
    <w:p w:rsidR="00CD6087" w:rsidRDefault="00CD6087" w:rsidP="00CD608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D6087" w:rsidTr="00CD60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D6087" w:rsidRDefault="00CD6087">
            <w:r>
              <w:rPr>
                <w:rStyle w:val="Strong"/>
                <w:color w:val="FF0000"/>
              </w:rPr>
              <w:t xml:space="preserve">[NOTICE] </w:t>
            </w:r>
            <w:r>
              <w:rPr>
                <w:rStyle w:val="Strong"/>
              </w:rPr>
              <w:t>This message comes from a system outside of DBPR. Please exercise caution when clicking on links and/or providing sensitive information. If you have concerns, please contact your Knowledge Champion or the DBPR Helpdesk.</w:t>
            </w:r>
          </w:p>
        </w:tc>
      </w:tr>
    </w:tbl>
    <w:p w:rsidR="00CD6087" w:rsidRDefault="00CD6087" w:rsidP="00CD60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D6087" w:rsidRDefault="00CD6087" w:rsidP="00CD6087">
      <w:r>
        <w:t>Mo,</w:t>
      </w:r>
    </w:p>
    <w:p w:rsidR="00CD6087" w:rsidRDefault="00CD6087" w:rsidP="00CD6087"/>
    <w:p w:rsidR="00CD6087" w:rsidRDefault="00CD6087" w:rsidP="00CD6087">
      <w:r>
        <w:t>Regarding the Residential volume of the Florida Building Code 7th Edition under development, please have the Florida Building Commission consider the following "glitch" changes:</w:t>
      </w:r>
    </w:p>
    <w:p w:rsidR="00CD6087" w:rsidRDefault="00CD6087" w:rsidP="00CD6087">
      <w:pPr>
        <w:rPr>
          <w:b/>
          <w:bCs/>
        </w:rPr>
      </w:pPr>
    </w:p>
    <w:p w:rsidR="00CD6087" w:rsidRDefault="00CD6087" w:rsidP="00CD6087">
      <w:pPr>
        <w:rPr>
          <w:b/>
          <w:bCs/>
        </w:rPr>
      </w:pPr>
      <w:r>
        <w:rPr>
          <w:b/>
          <w:bCs/>
        </w:rPr>
        <w:t>1. Revise Section R301.2.1.1.1 as follows:</w:t>
      </w:r>
    </w:p>
    <w:p w:rsidR="00CD6087" w:rsidRDefault="00CD6087" w:rsidP="00CD6087">
      <w:proofErr w:type="gramStart"/>
      <w:r>
        <w:t>R301.2.1.1.1 Sunrooms.</w:t>
      </w:r>
      <w:proofErr w:type="gramEnd"/>
      <w:r>
        <w:t>  Sunrooms shall comply with AAMA/</w:t>
      </w:r>
      <w:r>
        <w:rPr>
          <w:strike/>
        </w:rPr>
        <w:t>NPEA/</w:t>
      </w:r>
      <w:r>
        <w:t>NSA 2100.  For the purpose of applying the criteria of AAMA/</w:t>
      </w:r>
      <w:r>
        <w:rPr>
          <w:strike/>
        </w:rPr>
        <w:t>NPEA/</w:t>
      </w:r>
      <w:r>
        <w:t>NSA 2100 based on the intended use, …</w:t>
      </w:r>
      <w:proofErr w:type="gramStart"/>
      <w:r>
        <w:t>.[</w:t>
      </w:r>
      <w:proofErr w:type="gramEnd"/>
      <w:r>
        <w:t>remainder unchanged.]</w:t>
      </w:r>
    </w:p>
    <w:p w:rsidR="00CD6087" w:rsidRDefault="00CD6087" w:rsidP="00CD6087"/>
    <w:p w:rsidR="00CD6087" w:rsidRDefault="00CD6087" w:rsidP="00CD6087">
      <w:r>
        <w:t>Reason:  The AAMA/NPEA/NSA 2100 standard has been updated as AAMA/NSA 2100.</w:t>
      </w:r>
    </w:p>
    <w:p w:rsidR="00CD6087" w:rsidRDefault="00CD6087" w:rsidP="00CD6087"/>
    <w:p w:rsidR="00CD6087" w:rsidRDefault="00CD6087" w:rsidP="00CD6087">
      <w:pPr>
        <w:rPr>
          <w:b/>
          <w:bCs/>
        </w:rPr>
      </w:pPr>
      <w:proofErr w:type="gramStart"/>
      <w:r>
        <w:rPr>
          <w:b/>
          <w:bCs/>
        </w:rPr>
        <w:t>2 .Revise the following in Chapter 46, Referenced Standards, as follows:</w:t>
      </w:r>
      <w:proofErr w:type="gramEnd"/>
    </w:p>
    <w:p w:rsidR="00CD6087" w:rsidRDefault="00CD6087" w:rsidP="00CD6087">
      <w:pPr>
        <w:rPr>
          <w:u w:val="single"/>
        </w:rPr>
      </w:pPr>
      <w:r>
        <w:t>AAMA/</w:t>
      </w:r>
      <w:r>
        <w:rPr>
          <w:strike/>
        </w:rPr>
        <w:t>NPEA/</w:t>
      </w:r>
      <w:r>
        <w:t>NSA 2100-</w:t>
      </w:r>
      <w:r>
        <w:rPr>
          <w:strike/>
        </w:rPr>
        <w:t>12</w:t>
      </w:r>
      <w:r>
        <w:rPr>
          <w:u w:val="single"/>
        </w:rPr>
        <w:t>19</w:t>
      </w:r>
      <w:r>
        <w:t xml:space="preserve">       Specifications for Sunrooms         </w:t>
      </w:r>
      <w:r>
        <w:rPr>
          <w:strike/>
        </w:rPr>
        <w:t>R302.2.1.1</w:t>
      </w:r>
      <w:r>
        <w:rPr>
          <w:u w:val="single"/>
        </w:rPr>
        <w:t>R301.2.1.1.1</w:t>
      </w:r>
    </w:p>
    <w:p w:rsidR="00CD6087" w:rsidRDefault="00CD6087" w:rsidP="00CD6087"/>
    <w:p w:rsidR="00CD6087" w:rsidRDefault="00CD6087" w:rsidP="00CD6087">
      <w:r>
        <w:t xml:space="preserve">Reason:  The AAMA/NPEA/NSA 2100-12 standard has been updated as AAMA/NSA 2100-19.  We have provided a published copy of the updated standard. </w:t>
      </w:r>
    </w:p>
    <w:p w:rsidR="00CD6087" w:rsidRDefault="00CD6087" w:rsidP="00CD6087">
      <w:r>
        <w:t>The code reference section change is a typographical correction.</w:t>
      </w:r>
    </w:p>
    <w:p w:rsidR="00CD6087" w:rsidRDefault="00CD6087" w:rsidP="00CD6087"/>
    <w:p w:rsidR="00CD6087" w:rsidRDefault="00CD6087" w:rsidP="00CD6087"/>
    <w:p w:rsidR="00CD6087" w:rsidRDefault="00CD6087" w:rsidP="00CD6087">
      <w:r>
        <w:t>I hope this is sufficient for handling at the June 2nd Commission meeting.</w:t>
      </w:r>
    </w:p>
    <w:p w:rsidR="00CD6087" w:rsidRDefault="00CD6087" w:rsidP="00CD6087">
      <w:r>
        <w:t>Thanks,</w:t>
      </w:r>
    </w:p>
    <w:p w:rsidR="00CD6087" w:rsidRDefault="00CD6087" w:rsidP="00CD6087">
      <w:r>
        <w:t>Joe</w:t>
      </w:r>
    </w:p>
    <w:p w:rsidR="00CD6087" w:rsidRDefault="00CD6087" w:rsidP="00CD6087">
      <w:r>
        <w:t>********************************</w:t>
      </w:r>
    </w:p>
    <w:p w:rsidR="00CD6087" w:rsidRDefault="00CD6087" w:rsidP="00CD6087">
      <w:pPr>
        <w:rPr>
          <w:color w:val="1F497D"/>
        </w:rPr>
      </w:pPr>
      <w:r>
        <w:rPr>
          <w:color w:val="1F497D"/>
        </w:rPr>
        <w:t xml:space="preserve">Joseph R. </w:t>
      </w:r>
      <w:proofErr w:type="spellStart"/>
      <w:r>
        <w:rPr>
          <w:color w:val="1F497D"/>
        </w:rPr>
        <w:t>Hetzel</w:t>
      </w:r>
      <w:proofErr w:type="spellEnd"/>
      <w:r>
        <w:rPr>
          <w:color w:val="1F497D"/>
        </w:rPr>
        <w:t>, P.E., Associate Director of Technical Services</w:t>
      </w:r>
    </w:p>
    <w:p w:rsidR="00CD6087" w:rsidRDefault="00CD6087" w:rsidP="00CD6087">
      <w:pPr>
        <w:rPr>
          <w:color w:val="1F497D"/>
        </w:rPr>
      </w:pPr>
      <w:r>
        <w:rPr>
          <w:color w:val="1F497D"/>
        </w:rPr>
        <w:t>Thomas Associates, Inc.</w:t>
      </w:r>
    </w:p>
    <w:p w:rsidR="00CD6087" w:rsidRDefault="00CD6087" w:rsidP="00CD6087">
      <w:pPr>
        <w:rPr>
          <w:color w:val="1F497D"/>
        </w:rPr>
      </w:pPr>
      <w:r>
        <w:rPr>
          <w:color w:val="1F497D"/>
        </w:rPr>
        <w:t>1300 Sumner Avenue</w:t>
      </w:r>
    </w:p>
    <w:p w:rsidR="00CD6087" w:rsidRDefault="00CD6087" w:rsidP="00CD6087">
      <w:pPr>
        <w:rPr>
          <w:color w:val="1F497D"/>
        </w:rPr>
      </w:pPr>
      <w:r>
        <w:rPr>
          <w:color w:val="1F497D"/>
        </w:rPr>
        <w:t>Cleveland, Ohio  44115-2851 USA</w:t>
      </w:r>
    </w:p>
    <w:p w:rsidR="00CD6087" w:rsidRDefault="00CD6087" w:rsidP="00CD6087">
      <w:pPr>
        <w:rPr>
          <w:color w:val="1F497D"/>
        </w:rPr>
      </w:pPr>
      <w:proofErr w:type="gramStart"/>
      <w:r>
        <w:rPr>
          <w:color w:val="1F497D"/>
        </w:rPr>
        <w:t>phone</w:t>
      </w:r>
      <w:proofErr w:type="gramEnd"/>
      <w:r>
        <w:rPr>
          <w:color w:val="1F497D"/>
        </w:rPr>
        <w:t xml:space="preserve"> (216) 241-7333 Ext. 7724</w:t>
      </w:r>
    </w:p>
    <w:p w:rsidR="00CD6087" w:rsidRDefault="00CD6087" w:rsidP="00CD6087">
      <w:pPr>
        <w:rPr>
          <w:color w:val="1F497D"/>
        </w:rPr>
      </w:pPr>
      <w:proofErr w:type="gramStart"/>
      <w:r>
        <w:rPr>
          <w:color w:val="1F497D"/>
        </w:rPr>
        <w:t>fax</w:t>
      </w:r>
      <w:proofErr w:type="gramEnd"/>
      <w:r>
        <w:rPr>
          <w:color w:val="1F497D"/>
        </w:rPr>
        <w:t xml:space="preserve"> (216) 241-0105</w:t>
      </w:r>
    </w:p>
    <w:p w:rsidR="00CD6087" w:rsidRDefault="00CD6087" w:rsidP="00CD6087">
      <w:pPr>
        <w:rPr>
          <w:color w:val="1F497D"/>
        </w:rPr>
      </w:pPr>
      <w:r>
        <w:rPr>
          <w:color w:val="1F497D"/>
        </w:rPr>
        <w:t xml:space="preserve">URL:  </w:t>
      </w:r>
      <w:hyperlink r:id="rId5" w:history="1">
        <w:r>
          <w:rPr>
            <w:rStyle w:val="Hyperlink"/>
          </w:rPr>
          <w:t>www.thomasamc.com</w:t>
        </w:r>
      </w:hyperlink>
    </w:p>
    <w:p w:rsidR="00CD6087" w:rsidRDefault="00CD6087" w:rsidP="00CD6087"/>
    <w:bookmarkEnd w:id="0"/>
    <w:p w:rsidR="00CD6087" w:rsidRDefault="00CD6087" w:rsidP="00CD6087"/>
    <w:p w:rsidR="00686E1C" w:rsidRDefault="00686E1C">
      <w:bookmarkStart w:id="1" w:name="_GoBack"/>
      <w:bookmarkEnd w:id="1"/>
    </w:p>
    <w:sectPr w:rsidR="00686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87"/>
    <w:rsid w:val="00686E1C"/>
    <w:rsid w:val="00C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8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6087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CD60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8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6087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CD6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omasam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1</cp:revision>
  <dcterms:created xsi:type="dcterms:W3CDTF">2020-05-06T19:39:00Z</dcterms:created>
  <dcterms:modified xsi:type="dcterms:W3CDTF">2020-05-06T19:41:00Z</dcterms:modified>
</cp:coreProperties>
</file>