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513577">
      <w:r>
        <w:rPr>
          <w:rFonts w:cs="Arial"/>
          <w:b/>
          <w:bCs/>
          <w:sz w:val="32"/>
          <w:szCs w:val="32"/>
        </w:rPr>
        <w:t>Florida Building Code,</w:t>
      </w:r>
      <w:r w:rsidR="004F305F">
        <w:rPr>
          <w:rFonts w:cs="Arial"/>
          <w:b/>
          <w:bCs/>
          <w:sz w:val="32"/>
          <w:szCs w:val="32"/>
        </w:rPr>
        <w:t xml:space="preserve"> Existing Building</w:t>
      </w:r>
    </w:p>
    <w:p w:rsidR="00513577" w:rsidRDefault="00513577"/>
    <w:p w:rsidR="006D7281" w:rsidRDefault="006D7281" w:rsidP="004F305F">
      <w:pPr>
        <w:rPr>
          <w:rFonts w:eastAsia="Arial" w:cs="Arial"/>
          <w:b/>
          <w:w w:val="99"/>
          <w:sz w:val="24"/>
          <w:szCs w:val="24"/>
        </w:rPr>
      </w:pPr>
    </w:p>
    <w:p w:rsidR="004F305F" w:rsidRPr="00A85C96" w:rsidRDefault="004F305F" w:rsidP="004F305F">
      <w:pPr>
        <w:rPr>
          <w:rFonts w:eastAsia="Times New Roman" w:cs="Arial"/>
          <w:b/>
          <w:bCs/>
          <w:sz w:val="24"/>
          <w:szCs w:val="24"/>
        </w:rPr>
      </w:pPr>
      <w:r w:rsidRPr="00A85C96">
        <w:rPr>
          <w:rFonts w:eastAsia="Arial" w:cs="Arial"/>
          <w:b/>
          <w:w w:val="99"/>
          <w:sz w:val="24"/>
          <w:szCs w:val="24"/>
        </w:rPr>
        <w:t xml:space="preserve">Chapter 7 </w:t>
      </w:r>
      <w:r w:rsidRPr="00A85C96">
        <w:rPr>
          <w:rFonts w:eastAsia="Times New Roman" w:cs="Arial"/>
          <w:b/>
          <w:bCs/>
          <w:sz w:val="24"/>
          <w:szCs w:val="24"/>
        </w:rPr>
        <w:t>ALTERATIONS—LEVEL 1</w:t>
      </w:r>
    </w:p>
    <w:p w:rsidR="00513577" w:rsidRDefault="00513577"/>
    <w:p w:rsidR="004F305F" w:rsidRPr="007703ED" w:rsidRDefault="004F305F" w:rsidP="004F305F">
      <w:pPr>
        <w:shd w:val="clear" w:color="auto" w:fill="FFFFFF"/>
        <w:spacing w:before="100" w:beforeAutospacing="1"/>
        <w:rPr>
          <w:rFonts w:eastAsia="Times New Roman" w:cs="Arial"/>
          <w:color w:val="000000"/>
          <w:szCs w:val="22"/>
        </w:rPr>
      </w:pPr>
      <w:r w:rsidRPr="007703ED">
        <w:rPr>
          <w:rFonts w:eastAsia="Times New Roman" w:cs="Arial"/>
          <w:b/>
          <w:bCs/>
          <w:color w:val="000000"/>
          <w:szCs w:val="22"/>
        </w:rPr>
        <w:t> 702.5 </w:t>
      </w:r>
      <w:r w:rsidRPr="002C32A1">
        <w:rPr>
          <w:rFonts w:eastAsia="Times New Roman" w:cs="Arial"/>
          <w:b/>
          <w:bCs/>
          <w:color w:val="000000"/>
          <w:szCs w:val="22"/>
        </w:rPr>
        <w:t>Replacement window emergency</w:t>
      </w:r>
      <w:r w:rsidRPr="007703ED">
        <w:rPr>
          <w:rFonts w:eastAsia="Times New Roman" w:cs="Arial"/>
          <w:b/>
          <w:bCs/>
          <w:color w:val="000000"/>
          <w:szCs w:val="22"/>
        </w:rPr>
        <w:t> escape and rescue openings.</w:t>
      </w:r>
    </w:p>
    <w:p w:rsidR="004F305F" w:rsidRPr="002C32A1" w:rsidRDefault="004F305F" w:rsidP="004F305F">
      <w:pPr>
        <w:shd w:val="clear" w:color="auto" w:fill="FFFFFF"/>
        <w:spacing w:before="100" w:beforeAutospacing="1"/>
        <w:rPr>
          <w:rFonts w:eastAsia="Times New Roman" w:cs="Arial"/>
          <w:color w:val="000000"/>
          <w:szCs w:val="22"/>
        </w:rPr>
      </w:pPr>
      <w:r w:rsidRPr="007703ED">
        <w:rPr>
          <w:rFonts w:eastAsia="Times New Roman" w:cs="Arial"/>
          <w:color w:val="000000"/>
          <w:szCs w:val="22"/>
        </w:rPr>
        <w:t xml:space="preserve">Where windows are required to provide emergency escape and rescue openings in Group R-2 and R-3 occupancies and one-and two-family dwellings and townhouses regulated by the Florida Building Code, Residential, replacement windows shall be exempt from the requirements of Sections 1030.2, 1030.3 and 1030.5 of the Florida Building Code, Building and Sections </w:t>
      </w:r>
      <w:r w:rsidRPr="003D62AC">
        <w:rPr>
          <w:rFonts w:ascii="Times New Roman" w:hAnsi="Times New Roman"/>
          <w:strike/>
          <w:color w:val="FF0000"/>
          <w:szCs w:val="22"/>
        </w:rPr>
        <w:t>R310.21</w:t>
      </w:r>
      <w:r w:rsidRPr="003D62AC">
        <w:rPr>
          <w:rFonts w:ascii="Times New Roman" w:hAnsi="Times New Roman"/>
          <w:color w:val="FF0000"/>
          <w:szCs w:val="22"/>
          <w:u w:val="single"/>
        </w:rPr>
        <w:t>R310.2.1, R310.2.2</w:t>
      </w:r>
      <w:r w:rsidRPr="007703ED">
        <w:rPr>
          <w:rFonts w:eastAsia="Times New Roman" w:cs="Arial"/>
          <w:color w:val="FF0000"/>
          <w:szCs w:val="22"/>
        </w:rPr>
        <w:t xml:space="preserve"> </w:t>
      </w:r>
      <w:r w:rsidRPr="007703ED">
        <w:rPr>
          <w:rFonts w:eastAsia="Times New Roman" w:cs="Arial"/>
          <w:color w:val="000000"/>
          <w:szCs w:val="22"/>
        </w:rPr>
        <w:t>and R310.2.3 of the Florida Building Code, Residential accordingly, provided the replacement </w:t>
      </w:r>
      <w:r w:rsidRPr="002C32A1">
        <w:rPr>
          <w:rFonts w:eastAsia="Times New Roman" w:cs="Arial"/>
          <w:color w:val="000000"/>
          <w:szCs w:val="22"/>
        </w:rPr>
        <w:t>window meets the following conditions:</w:t>
      </w:r>
    </w:p>
    <w:p w:rsidR="004F305F" w:rsidRPr="007703ED" w:rsidRDefault="004F305F" w:rsidP="004F305F">
      <w:pPr>
        <w:shd w:val="clear" w:color="auto" w:fill="FFFFFF"/>
        <w:spacing w:before="100" w:beforeAutospacing="1"/>
        <w:rPr>
          <w:rFonts w:eastAsia="Times New Roman" w:cs="Arial"/>
          <w:color w:val="000000"/>
          <w:szCs w:val="22"/>
        </w:rPr>
      </w:pPr>
      <w:proofErr w:type="gramStart"/>
      <w:r w:rsidRPr="002C32A1">
        <w:rPr>
          <w:rFonts w:eastAsia="Times New Roman" w:cs="Arial"/>
          <w:color w:val="000000"/>
          <w:szCs w:val="22"/>
        </w:rPr>
        <w:t>1.The</w:t>
      </w:r>
      <w:proofErr w:type="gramEnd"/>
      <w:r w:rsidRPr="002C32A1">
        <w:rPr>
          <w:rFonts w:eastAsia="Times New Roman" w:cs="Arial"/>
          <w:color w:val="000000"/>
          <w:szCs w:val="22"/>
        </w:rPr>
        <w:t xml:space="preserve"> replacement</w:t>
      </w:r>
      <w:r w:rsidRPr="007703ED">
        <w:rPr>
          <w:rFonts w:eastAsia="Times New Roman" w:cs="Arial"/>
          <w:color w:val="000000"/>
          <w:szCs w:val="22"/>
        </w:rPr>
        <w: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4F305F" w:rsidRPr="002C32A1" w:rsidRDefault="004F305F" w:rsidP="004F305F">
      <w:pPr>
        <w:shd w:val="clear" w:color="auto" w:fill="FFFFFF"/>
        <w:spacing w:before="100" w:beforeAutospacing="1"/>
        <w:rPr>
          <w:rFonts w:eastAsia="Times New Roman" w:cs="Arial"/>
          <w:color w:val="000000"/>
          <w:szCs w:val="22"/>
        </w:rPr>
      </w:pPr>
      <w:r w:rsidRPr="002C32A1">
        <w:rPr>
          <w:rFonts w:eastAsia="Times New Roman" w:cs="Arial"/>
          <w:color w:val="000000"/>
          <w:szCs w:val="22"/>
        </w:rPr>
        <w:t>2. The replacement of the window is not part of a change of occupancy.</w:t>
      </w:r>
    </w:p>
    <w:p w:rsidR="004F305F" w:rsidRPr="007703ED" w:rsidRDefault="004F305F" w:rsidP="004F305F">
      <w:pPr>
        <w:shd w:val="clear" w:color="auto" w:fill="FFFFFF"/>
        <w:rPr>
          <w:rFonts w:eastAsia="Times New Roman" w:cs="Arial"/>
          <w:color w:val="000000"/>
          <w:szCs w:val="22"/>
        </w:rPr>
      </w:pPr>
    </w:p>
    <w:p w:rsidR="004F305F" w:rsidRPr="007703ED" w:rsidRDefault="004F305F" w:rsidP="004F305F">
      <w:pPr>
        <w:shd w:val="clear" w:color="auto" w:fill="FFFFFF"/>
        <w:rPr>
          <w:rFonts w:eastAsia="Times New Roman" w:cs="Arial"/>
          <w:color w:val="000000"/>
          <w:szCs w:val="22"/>
        </w:rPr>
      </w:pPr>
      <w:r w:rsidRPr="007703ED">
        <w:rPr>
          <w:rFonts w:eastAsia="Times New Roman" w:cs="Arial"/>
          <w:color w:val="000000"/>
          <w:szCs w:val="22"/>
        </w:rPr>
        <w:t>Window opening control devices complying with ASTM F 2090 shall be permitted for use on windows required to provide emergency escape and rescue openings.</w:t>
      </w:r>
    </w:p>
    <w:p w:rsidR="004F305F" w:rsidRDefault="004F305F" w:rsidP="004F305F">
      <w:pPr>
        <w:shd w:val="clear" w:color="auto" w:fill="FFFFFF"/>
        <w:rPr>
          <w:rFonts w:cs="Arial"/>
          <w:color w:val="FF0000"/>
          <w:szCs w:val="22"/>
        </w:rPr>
      </w:pPr>
      <w:r w:rsidRPr="007703ED">
        <w:rPr>
          <w:rFonts w:eastAsia="Times New Roman" w:cs="Arial"/>
          <w:color w:val="FF0000"/>
          <w:szCs w:val="22"/>
        </w:rPr>
        <w:t>(F8049)</w:t>
      </w:r>
      <w:r w:rsidRPr="007703ED">
        <w:rPr>
          <w:rFonts w:cs="Arial"/>
          <w:color w:val="FF0000"/>
          <w:szCs w:val="22"/>
        </w:rPr>
        <w:t xml:space="preserve"> </w:t>
      </w:r>
      <w:proofErr w:type="gramStart"/>
      <w:r w:rsidRPr="007703ED">
        <w:rPr>
          <w:rFonts w:cs="Arial"/>
          <w:color w:val="FF0000"/>
          <w:szCs w:val="22"/>
        </w:rPr>
        <w:t>/(</w:t>
      </w:r>
      <w:proofErr w:type="gramEnd"/>
      <w:r w:rsidRPr="007703ED">
        <w:rPr>
          <w:rFonts w:cs="Arial"/>
          <w:color w:val="FF0000"/>
          <w:szCs w:val="22"/>
        </w:rPr>
        <w:t>I-Code)</w:t>
      </w:r>
    </w:p>
    <w:p w:rsidR="00445C40" w:rsidRPr="007703ED" w:rsidRDefault="00445C40" w:rsidP="004F305F">
      <w:pPr>
        <w:shd w:val="clear" w:color="auto" w:fill="FFFFFF"/>
        <w:rPr>
          <w:rFonts w:eastAsia="Times New Roman" w:cs="Arial"/>
          <w:color w:val="FF0000"/>
          <w:szCs w:val="22"/>
        </w:rPr>
      </w:pPr>
    </w:p>
    <w:p w:rsidR="004F305F" w:rsidRPr="00445C40" w:rsidRDefault="00445C40" w:rsidP="004F305F">
      <w:pPr>
        <w:rPr>
          <w:color w:val="FF0000"/>
        </w:rPr>
      </w:pPr>
      <w:r w:rsidRPr="00445C40">
        <w:rPr>
          <w:color w:val="FF0000"/>
        </w:rPr>
        <w:t>(</w:t>
      </w:r>
      <w:r w:rsidR="004F305F" w:rsidRPr="00445C40">
        <w:rPr>
          <w:color w:val="FF0000"/>
        </w:rPr>
        <w:t>F- EB- Ch. 7 - Comment #1</w:t>
      </w:r>
      <w:r w:rsidRPr="00445C40">
        <w:rPr>
          <w:color w:val="FF0000"/>
        </w:rPr>
        <w:t>)</w:t>
      </w:r>
    </w:p>
    <w:sectPr w:rsidR="004F305F" w:rsidRPr="00445C40" w:rsidSect="0051357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2C" w:rsidRDefault="00BA042C" w:rsidP="00BA042C">
      <w:r>
        <w:separator/>
      </w:r>
    </w:p>
  </w:endnote>
  <w:endnote w:type="continuationSeparator" w:id="0">
    <w:p w:rsidR="00BA042C" w:rsidRDefault="00BA042C" w:rsidP="00BA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2C" w:rsidRDefault="00BA0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14967"/>
      <w:docPartObj>
        <w:docPartGallery w:val="Page Numbers (Bottom of Page)"/>
        <w:docPartUnique/>
      </w:docPartObj>
    </w:sdtPr>
    <w:sdtEndPr>
      <w:rPr>
        <w:noProof/>
      </w:rPr>
    </w:sdtEndPr>
    <w:sdtContent>
      <w:bookmarkStart w:id="0" w:name="_GoBack" w:displacedByCustomXml="prev"/>
      <w:bookmarkEnd w:id="0" w:displacedByCustomXml="prev"/>
      <w:p w:rsidR="00BA042C" w:rsidRDefault="00BA04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A042C" w:rsidRDefault="00BA0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2C" w:rsidRDefault="00BA0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2C" w:rsidRDefault="00BA042C" w:rsidP="00BA042C">
      <w:r>
        <w:separator/>
      </w:r>
    </w:p>
  </w:footnote>
  <w:footnote w:type="continuationSeparator" w:id="0">
    <w:p w:rsidR="00BA042C" w:rsidRDefault="00BA042C" w:rsidP="00BA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2C" w:rsidRDefault="00BA0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2C" w:rsidRDefault="00BA0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2C" w:rsidRDefault="00BA0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B0"/>
    <w:rsid w:val="002C32A1"/>
    <w:rsid w:val="00445C40"/>
    <w:rsid w:val="004F305F"/>
    <w:rsid w:val="00513577"/>
    <w:rsid w:val="006D7281"/>
    <w:rsid w:val="00A561EE"/>
    <w:rsid w:val="00B850E3"/>
    <w:rsid w:val="00BA042C"/>
    <w:rsid w:val="00E8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42C"/>
    <w:pPr>
      <w:tabs>
        <w:tab w:val="center" w:pos="4680"/>
        <w:tab w:val="right" w:pos="9360"/>
      </w:tabs>
    </w:pPr>
  </w:style>
  <w:style w:type="character" w:customStyle="1" w:styleId="HeaderChar">
    <w:name w:val="Header Char"/>
    <w:basedOn w:val="DefaultParagraphFont"/>
    <w:link w:val="Header"/>
    <w:uiPriority w:val="99"/>
    <w:rsid w:val="00BA042C"/>
  </w:style>
  <w:style w:type="paragraph" w:styleId="Footer">
    <w:name w:val="footer"/>
    <w:basedOn w:val="Normal"/>
    <w:link w:val="FooterChar"/>
    <w:uiPriority w:val="99"/>
    <w:unhideWhenUsed/>
    <w:rsid w:val="00BA042C"/>
    <w:pPr>
      <w:tabs>
        <w:tab w:val="center" w:pos="4680"/>
        <w:tab w:val="right" w:pos="9360"/>
      </w:tabs>
    </w:pPr>
  </w:style>
  <w:style w:type="character" w:customStyle="1" w:styleId="FooterChar">
    <w:name w:val="Footer Char"/>
    <w:basedOn w:val="DefaultParagraphFont"/>
    <w:link w:val="Footer"/>
    <w:uiPriority w:val="99"/>
    <w:rsid w:val="00BA0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42C"/>
    <w:pPr>
      <w:tabs>
        <w:tab w:val="center" w:pos="4680"/>
        <w:tab w:val="right" w:pos="9360"/>
      </w:tabs>
    </w:pPr>
  </w:style>
  <w:style w:type="character" w:customStyle="1" w:styleId="HeaderChar">
    <w:name w:val="Header Char"/>
    <w:basedOn w:val="DefaultParagraphFont"/>
    <w:link w:val="Header"/>
    <w:uiPriority w:val="99"/>
    <w:rsid w:val="00BA042C"/>
  </w:style>
  <w:style w:type="paragraph" w:styleId="Footer">
    <w:name w:val="footer"/>
    <w:basedOn w:val="Normal"/>
    <w:link w:val="FooterChar"/>
    <w:uiPriority w:val="99"/>
    <w:unhideWhenUsed/>
    <w:rsid w:val="00BA042C"/>
    <w:pPr>
      <w:tabs>
        <w:tab w:val="center" w:pos="4680"/>
        <w:tab w:val="right" w:pos="9360"/>
      </w:tabs>
    </w:pPr>
  </w:style>
  <w:style w:type="character" w:customStyle="1" w:styleId="FooterChar">
    <w:name w:val="Footer Char"/>
    <w:basedOn w:val="DefaultParagraphFont"/>
    <w:link w:val="Footer"/>
    <w:uiPriority w:val="99"/>
    <w:rsid w:val="00BA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6</cp:revision>
  <dcterms:created xsi:type="dcterms:W3CDTF">2020-02-10T16:03:00Z</dcterms:created>
  <dcterms:modified xsi:type="dcterms:W3CDTF">2020-02-14T19:49:00Z</dcterms:modified>
</cp:coreProperties>
</file>