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74BF" w14:textId="5B43902C" w:rsidR="00FB39A2" w:rsidRPr="00FB39A2" w:rsidRDefault="008320C9" w:rsidP="00FB39A2">
      <w:pPr>
        <w:jc w:val="center"/>
        <w:rPr>
          <w:b/>
          <w:bCs/>
          <w:sz w:val="28"/>
          <w:szCs w:val="28"/>
        </w:rPr>
      </w:pPr>
      <w:r>
        <w:rPr>
          <w:b/>
          <w:bCs/>
          <w:sz w:val="28"/>
          <w:szCs w:val="28"/>
        </w:rPr>
        <w:t xml:space="preserve">Rationale Re: </w:t>
      </w:r>
      <w:r w:rsidR="00FB39A2" w:rsidRPr="00FB39A2">
        <w:rPr>
          <w:b/>
          <w:bCs/>
          <w:sz w:val="28"/>
          <w:szCs w:val="28"/>
        </w:rPr>
        <w:t>Licensed Engineer or Architect Responsible for The Inspection</w:t>
      </w:r>
    </w:p>
    <w:p w14:paraId="14BF1097" w14:textId="77777777" w:rsidR="00FB39A2" w:rsidRDefault="00FB39A2" w:rsidP="00141916"/>
    <w:p w14:paraId="064ADCC5" w14:textId="675D2954" w:rsidR="00141916" w:rsidRPr="00FB39A2" w:rsidRDefault="00141916" w:rsidP="00141916">
      <w:pPr>
        <w:rPr>
          <w:sz w:val="24"/>
          <w:szCs w:val="24"/>
        </w:rPr>
      </w:pPr>
      <w:r w:rsidRPr="00FB39A2">
        <w:rPr>
          <w:sz w:val="24"/>
          <w:szCs w:val="24"/>
        </w:rPr>
        <w:t>Regarding the use of “… licensed engineer or architect responsible for the inspection …” in lieu of “… the licensed engineer or architect who performed the inspection ...”, although a number of passages within Florida Statue 553.899, introduced in 2022 within SB-4-D, seem to contemplate that a single licensed engineer or architect would be performing the Milestone inspections, the revisions made in 2023 within SB-154 recognized that the milestone inspection services may be provided by a team of professionals with an architect or engineer acting as a registered design professional in responsible charge. Therefore, the language developed for inclusion in the Florida Building Code reflects the revisions made in 2023. Namely, the language developed for inclusion in the Florida Building Code reflects the fact that the milestone inspection services may be provided by a team of professionals with an architect or engineer acting as a registered design professional in responsible charge.</w:t>
      </w:r>
    </w:p>
    <w:p w14:paraId="279D8F7C" w14:textId="3DE8F60C" w:rsidR="00141916" w:rsidRPr="00FB39A2" w:rsidRDefault="00141916" w:rsidP="00141916">
      <w:pPr>
        <w:rPr>
          <w:sz w:val="24"/>
          <w:szCs w:val="24"/>
        </w:rPr>
      </w:pPr>
      <w:r w:rsidRPr="00FB39A2">
        <w:rPr>
          <w:sz w:val="24"/>
          <w:szCs w:val="24"/>
        </w:rPr>
        <w:t xml:space="preserve">Examples of passages within </w:t>
      </w:r>
      <w:r w:rsidR="00FB39A2" w:rsidRPr="00FB39A2">
        <w:rPr>
          <w:sz w:val="24"/>
          <w:szCs w:val="24"/>
        </w:rPr>
        <w:t xml:space="preserve">Florida Statue 553.899 </w:t>
      </w:r>
      <w:r w:rsidRPr="00FB39A2">
        <w:rPr>
          <w:sz w:val="24"/>
          <w:szCs w:val="24"/>
        </w:rPr>
        <w:t>that seem to contemplate that a single licensed engineer or architect would be performing the Milestone inspections</w:t>
      </w:r>
      <w:r w:rsidR="00FB39A2" w:rsidRPr="00FB39A2">
        <w:rPr>
          <w:sz w:val="24"/>
          <w:szCs w:val="24"/>
        </w:rPr>
        <w:t xml:space="preserve"> include:</w:t>
      </w:r>
    </w:p>
    <w:p w14:paraId="30DEB4B0" w14:textId="77777777" w:rsidR="00141916" w:rsidRPr="00FB39A2" w:rsidRDefault="00141916" w:rsidP="00FB39A2">
      <w:pPr>
        <w:pStyle w:val="ListParagraph"/>
        <w:numPr>
          <w:ilvl w:val="0"/>
          <w:numId w:val="1"/>
        </w:numPr>
        <w:rPr>
          <w:sz w:val="24"/>
          <w:szCs w:val="24"/>
        </w:rPr>
      </w:pPr>
      <w:r w:rsidRPr="00FB39A2">
        <w:rPr>
          <w:sz w:val="24"/>
          <w:szCs w:val="24"/>
        </w:rPr>
        <w:t>553.899.2(b) “… the licensed engineer or architect performing the phase one or phase two inspection …”</w:t>
      </w:r>
    </w:p>
    <w:p w14:paraId="6AC69C63" w14:textId="77777777" w:rsidR="00141916" w:rsidRPr="00FB39A2" w:rsidRDefault="00141916" w:rsidP="00FB39A2">
      <w:pPr>
        <w:pStyle w:val="ListParagraph"/>
        <w:numPr>
          <w:ilvl w:val="0"/>
          <w:numId w:val="1"/>
        </w:numPr>
        <w:rPr>
          <w:sz w:val="24"/>
          <w:szCs w:val="24"/>
        </w:rPr>
      </w:pPr>
      <w:r w:rsidRPr="00FB39A2">
        <w:rPr>
          <w:sz w:val="24"/>
          <w:szCs w:val="24"/>
        </w:rPr>
        <w:t>553.899.6 “… the licensed engineer or architect who performed the phase one inspection …”</w:t>
      </w:r>
    </w:p>
    <w:p w14:paraId="606A7F5B" w14:textId="77777777" w:rsidR="00141916" w:rsidRPr="00FB39A2" w:rsidRDefault="00141916" w:rsidP="00FB39A2">
      <w:pPr>
        <w:pStyle w:val="ListParagraph"/>
        <w:numPr>
          <w:ilvl w:val="0"/>
          <w:numId w:val="1"/>
        </w:numPr>
        <w:rPr>
          <w:sz w:val="24"/>
          <w:szCs w:val="24"/>
        </w:rPr>
      </w:pPr>
      <w:r w:rsidRPr="00FB39A2">
        <w:rPr>
          <w:sz w:val="24"/>
          <w:szCs w:val="24"/>
        </w:rPr>
        <w:t>553.899.7(b) “… the architect or engineer performing the phase two inspection …”</w:t>
      </w:r>
    </w:p>
    <w:p w14:paraId="70A4B22D" w14:textId="77777777" w:rsidR="00141916" w:rsidRPr="00FB39A2" w:rsidRDefault="00141916" w:rsidP="00FB39A2">
      <w:pPr>
        <w:pStyle w:val="ListParagraph"/>
        <w:numPr>
          <w:ilvl w:val="0"/>
          <w:numId w:val="1"/>
        </w:numPr>
        <w:rPr>
          <w:sz w:val="24"/>
          <w:szCs w:val="24"/>
        </w:rPr>
      </w:pPr>
      <w:r w:rsidRPr="00FB39A2">
        <w:rPr>
          <w:sz w:val="24"/>
          <w:szCs w:val="24"/>
        </w:rPr>
        <w:t>553.899.8 “… the architect or engineer who performed the inspection must submit a sealed copy of the inspection report …”</w:t>
      </w:r>
    </w:p>
    <w:p w14:paraId="79546CAB" w14:textId="77777777" w:rsidR="00141916" w:rsidRPr="00FB39A2" w:rsidRDefault="00141916" w:rsidP="00FB39A2">
      <w:pPr>
        <w:pStyle w:val="ListParagraph"/>
        <w:numPr>
          <w:ilvl w:val="0"/>
          <w:numId w:val="1"/>
        </w:numPr>
        <w:rPr>
          <w:sz w:val="24"/>
          <w:szCs w:val="24"/>
        </w:rPr>
      </w:pPr>
      <w:r w:rsidRPr="00FB39A2">
        <w:rPr>
          <w:sz w:val="24"/>
          <w:szCs w:val="24"/>
        </w:rPr>
        <w:t>553.899.8(a) “Bear the seal and signature, or the electronic signature, of the licensed engineer or architect who performed the inspection.”</w:t>
      </w:r>
    </w:p>
    <w:p w14:paraId="5DA43C62" w14:textId="13EBDB52" w:rsidR="00141916" w:rsidRPr="00FB39A2" w:rsidRDefault="00FB39A2" w:rsidP="00FB39A2">
      <w:pPr>
        <w:rPr>
          <w:sz w:val="24"/>
          <w:szCs w:val="24"/>
        </w:rPr>
      </w:pPr>
      <w:r w:rsidRPr="00FB39A2">
        <w:rPr>
          <w:sz w:val="24"/>
          <w:szCs w:val="24"/>
        </w:rPr>
        <w:t>However,</w:t>
      </w:r>
      <w:r w:rsidR="00141916" w:rsidRPr="00FB39A2">
        <w:rPr>
          <w:sz w:val="24"/>
          <w:szCs w:val="24"/>
        </w:rPr>
        <w:t xml:space="preserve"> while the language within the original bill may have contemplated that a single licensed engineer or architect would be performing the Milestone inspections, the revisions made in 2023 </w:t>
      </w:r>
      <w:r w:rsidRPr="00FB39A2">
        <w:rPr>
          <w:sz w:val="24"/>
          <w:szCs w:val="24"/>
        </w:rPr>
        <w:t xml:space="preserve">within SB-154 included section 553.899.2(a) which states </w:t>
      </w:r>
      <w:r w:rsidR="00141916" w:rsidRPr="00FB39A2">
        <w:rPr>
          <w:sz w:val="24"/>
          <w:szCs w:val="24"/>
        </w:rPr>
        <w:t>“the milestone inspection services may be provided by a team of professionals with an architect or engineer acting as a registered design professional in responsible charge with all work and reports signed and sealed by the appropriate qualified team member.”</w:t>
      </w:r>
    </w:p>
    <w:p w14:paraId="15DBB468" w14:textId="434DEC75" w:rsidR="00141916" w:rsidRPr="00FB39A2" w:rsidRDefault="00141916" w:rsidP="00141916">
      <w:pPr>
        <w:rPr>
          <w:sz w:val="24"/>
          <w:szCs w:val="24"/>
        </w:rPr>
      </w:pPr>
      <w:r w:rsidRPr="00FB39A2">
        <w:rPr>
          <w:sz w:val="24"/>
          <w:szCs w:val="24"/>
        </w:rPr>
        <w:t xml:space="preserve">Therefore, the </w:t>
      </w:r>
      <w:r w:rsidR="00FB39A2" w:rsidRPr="00FB39A2">
        <w:rPr>
          <w:sz w:val="24"/>
          <w:szCs w:val="24"/>
        </w:rPr>
        <w:t>language</w:t>
      </w:r>
      <w:r w:rsidRPr="00FB39A2">
        <w:rPr>
          <w:sz w:val="24"/>
          <w:szCs w:val="24"/>
        </w:rPr>
        <w:t xml:space="preserve"> developed for inclusion in the Florida Building Code reflect</w:t>
      </w:r>
      <w:r w:rsidR="00FB39A2" w:rsidRPr="00FB39A2">
        <w:rPr>
          <w:sz w:val="24"/>
          <w:szCs w:val="24"/>
        </w:rPr>
        <w:t>s</w:t>
      </w:r>
      <w:r w:rsidRPr="00FB39A2">
        <w:rPr>
          <w:sz w:val="24"/>
          <w:szCs w:val="24"/>
        </w:rPr>
        <w:t xml:space="preserve"> the revisions made in 2023 and the fact that the milestone inspection services may be provided by a team of professionals with an architect or engineer acting as a registered design professional in responsible charge. </w:t>
      </w:r>
    </w:p>
    <w:p w14:paraId="28A4AA56" w14:textId="77777777" w:rsidR="00141916" w:rsidRPr="00FB39A2" w:rsidRDefault="00141916" w:rsidP="00141916">
      <w:pPr>
        <w:rPr>
          <w:sz w:val="24"/>
          <w:szCs w:val="24"/>
        </w:rPr>
      </w:pPr>
    </w:p>
    <w:sectPr w:rsidR="00141916" w:rsidRPr="00FB3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C1DF1"/>
    <w:multiLevelType w:val="hybridMultilevel"/>
    <w:tmpl w:val="C36C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0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16"/>
    <w:rsid w:val="00141916"/>
    <w:rsid w:val="008320C9"/>
    <w:rsid w:val="00AD7C7D"/>
    <w:rsid w:val="00FB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1D86"/>
  <w15:chartTrackingRefBased/>
  <w15:docId w15:val="{C7374E61-136E-41EE-8B20-CB72D7A5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Bracken</dc:creator>
  <cp:keywords/>
  <dc:description/>
  <cp:lastModifiedBy>William Bracken</cp:lastModifiedBy>
  <cp:revision>2</cp:revision>
  <dcterms:created xsi:type="dcterms:W3CDTF">2023-12-16T18:06:00Z</dcterms:created>
  <dcterms:modified xsi:type="dcterms:W3CDTF">2023-12-16T19:23:00Z</dcterms:modified>
</cp:coreProperties>
</file>